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образовательной организации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«Исследование способов ускорения загрузки сайтов»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(на примере учебного макета «Кофейня Зерно»)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ФИО студента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ФИО преподавателя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измерять скорость загрузки сайта, находить причины медленной загрузки и применять способы ускорения: оптимизацию изображений, управление загрузкой скриптов, минификацию, настройку шрифтов и кэширования. Эффект оценивается сравнением замеров «до» и «после» в одних и тех же инструментах.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Объект исследования и условия измерений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— учебный одностраничный макет «Кофейня Зерно» (главная страница с шапкой, первым экраном, галереей меню из шести изображений, отзывами и блоком вопросов). Макет специально содержит типичные проблемы скорости. Версия «до» и версия «после» размещены на одном адресе: сначала на хостинг загружена исходная версия, после замеров файлы заменены оптимизированными.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 страницы: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[вставьте адрес вашего сайта на хостинге]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Макет одностраничный, поэтому тестировалась только главная страница.</w:t>
      </w:r>
    </w:p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замеров «до»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и время замеров «после»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PageSpeed Insights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 и Desktop, 3 прогона, берётся медиана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WebPageTest: локация / браузер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GTmetrix: локация / устройство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Исходные измерения (до оптимизации)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PageSpeed Insights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3000"/>
        <w:gridCol w:w="3000"/>
      </w:tblGrid>
      <w:tr>
        <w:trPr>
          <w:tblHeader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Desktop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INP, мс *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Index, 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В лабораторном тесте PageSpeed INP обычно не измеряется (он берётся из данных реальных пользователей, которых для нового сайта нет). Если в поле «нет данных», так и запишите, а интерактивность оценивайте по TBT.</w:t>
      </w:r>
    </w:p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Mobile: общий результат (Performance и метрики)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PageSpeed Insights (Mobile),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Desktop: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PageSpeed Insights (Desktop),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 (Mobile): раскрытые разделы Opportunities и Diagnostics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Рекомендации PageSpeed Insights, до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WebPageTest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000"/>
      </w:tblGrid>
      <w:tr>
        <w:trPr>
          <w:tblHeader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TTFB,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 Render,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Fully Loaded,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 (Bytes In), КБ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запросов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сводка результатов (метрики, размер страницы, число запросов)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WebPageTest, сводка,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диаграмма Waterfall (каскад загрузки)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WebPageTest, Waterfall, до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GTmetrix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000"/>
      </w:tblGrid>
      <w:tr>
        <w:trPr>
          <w:tblHeader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Score, %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Structure Score, %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TBT, мс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Fully Loaded Time, с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Page Size, МБ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5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Requests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GTmetrix: страница с результатами теста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GTmetrix, до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2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Б7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DevTools → Network (с отключённым кэшем, после Ctrl+Shift+R): список файлов и итоговая строка внизу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Вкладка Network, до оптимизации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Анализ узких мест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отчётов PageSpeed (Opportunities, Diagnostics), Waterfall и вкладки Network показывает, что страница медленная по следующим причинам. Для каждой причины указаны метрики, на которые она влияет, и приоритет исправления.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50"/>
        <w:gridCol w:w="1500"/>
        <w:gridCol w:w="1500"/>
        <w:gridCol w:w="1105"/>
        <w:gridCol w:w="13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проявляется (что искать в отчёте)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Тяжёлые изображения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Главная картинка — PNG 3,8 МБ, остальные JPG по ~1 МБ при ширине 2000 px; «Properly size images», «Serve images in next-gen formats»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LCP, Speed Index, размер страницы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Блокирующие скрипты в &lt;head&gt;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«Eliminate render-blocking resources»: jQuery, tracker.js и app.js грузятся синхронно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LCP, TBT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Тяжёлые шрифты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Два полных TTF по 0,7 МБ, нет font-display, нет preload; «Ensure text remains visible during webfont load»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LCP, 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width/height у изображений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«Image elements do not have explicit width and height»; страница «прыгает» при загрузке картинок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изображения грузятся сразу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«Defer offscreen images»: галерея ниже первого экрана грузится вместе с остальным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 страницы, Speed Index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Длинная задача скрипта аналитики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Long task ~350 мс в tracker.js; «Avoid long main-thread tasks»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TBT, INP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Неиспользуемый CSS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bootstrap.min.css (230 КБ) почти не используется; «Reduce unused CSS», вкладка Coverage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FCP, LCP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CSS и JS не минифицированы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«Minify CSS», «Minify JavaScript»; jquery.js 283 КБ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Размер, FCP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Промо-полоса добавляется скриптом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 вставляется после загрузки и сдвигает страницу вниз; «Avoid large layout shifts»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заголовков кэширования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«Serve static assets with an efficient cache policy»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Повторные визиты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Небольшой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/>
      </w:pP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Примечание: сжатие текстовых файлов (gzip/Brotli) на современных хостингах включено автоматически, поэтому как отдельная проблема в замерах оно не проявится. Настройка показана в разделе 5.8 на примере файла .htaccess.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Применённые методы ускорения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восемь оптимизаций. Для каждой указано, что было, что стало и зачем, а также место для скриншотов кода до и после изменения.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Изображения: конвертация в WebP, ресайз и &lt;picture&gt;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PNG и JPG шириной 2000 px, одинаковые для всех экранов. Стало: WebP нужной ширины, у главной картинки несколько размеров и JPG для старых браузеров. Зачем: размер изображений уменьшился примерно с 10 МБ до 53 КБ, что напрямую снижает LCP и вес страницы.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src="img/hero.png" alt="Чашка кофе"&gt;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&lt;source type="image/webp" srcset="img/hero-800.webp 800w, img/hero-1200.webp 1200w,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img/hero-1600.webp 1600w" sizes="100vw"&gt;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&lt;img src="img/hero-1200.jpg" width="1200" height="800" alt="Чашка кофе" fetchpriority="high"&gt;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&lt;/picture&gt;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И1-до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И1-после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Атрибуты width/height и lazy-loading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у картинок нет размеров, все грузятся сразу. Стало: заданы width и height (браузер заранее резервирует место), картинки галереи ниже первого экрана имеют loading="lazy". Зачем: убирает сдвиги макета (CLS) и не загружает невидимые картинки. Главную картинку не откладываем: она определяет LCP.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src="img/latte.jpg" alt="Латте"&gt;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src="img/latte.webp" width="800" height="533" alt="Латте" loading="lazy" decoding="async"&gt;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И2-до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И2-после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Скрипты: defer и отложенная аналитика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три скрипта в &lt;head&gt; выполнялись синхронно и блокировали отрисовку. Стало: у всех добавлен defer, тяжёлые вычисления аналитики запускаются, когда браузер свободен. Зачем: страница отображается, не дожидаясь скриптов, и снижается TBT.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src="js/tracker.js"&gt;&lt;/script&gt;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src="js/app.js"&gt;&lt;/script&gt;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src="js/tracker.min.js"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src="js/app.min.js" defer&gt;&lt;/script&gt;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tracker: тяжёлая функция вызывается в простое браузера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requestIdleCallback(collectStats, { timeout: 5000 });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И3-до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И3-после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Минификация CSS и JavaScript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файлы с комментариями и отступами, jquery.js 283 КБ. Стало: style.min.css, app.min.js, tracker.min.js и jquery.min.js (87 КБ). Зачем: меньше байт — быстрее загрузка и разбор.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src="js/jquery.js"&gt;&lt;/script&gt;   &lt;!-- 283 КБ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src="js/jquery.min.js" defer&gt;&lt;/script&gt;   &lt;!-- 87 КБ --&gt;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И4-до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И4-после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Удаление неиспользуемого CSS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подключён bootstrap.min.css (230 КБ), хотя вёрстка полностью описана в style.css; в style.css остались старые правила слайдера, модальных окон, вкладок и др. Стало: Bootstrap удалён, устаревшие правила вырезаны, остался один style.min.css (3,5 КБ). Зачем: меньше блокирующего CSS — раньше первая отрисовка. Найти неиспользуемый CSS помогает вкладка Coverage в DevTools.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было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href="css/bootstrap.min.css"&gt;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href="css/style.css"&gt;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href="css/style.min.css"&gt;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И5-до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И5-после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Шрифты: subset, WOFF, font-display: swap и preload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два полных файла TTF по 0,7 МБ без font-display. Стало: из шрифтов оставлены только латиница и кириллица в формате WOFF (около 25 КБ каждый), добавлены font-display: swap и preload. Зачем: текст виден сразу, шрифты грузятся в десятки раз быстрее. В реальных проектах предпочтителен WOFF2, но принцип тот же.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/* было */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@font-face { font-family: "Main"; src: url("../fonts/DejaVuSans.ttf") format("truetype"); }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/* стало */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@font-face { font-family: "Main"; src: url("../fonts/DejaVuSans.woff") format("woff"); font-display: swap; }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rel="preload" href="fonts/DejaVuSans.woff" as="font" type="font/woff" crossorigin&gt;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И6-до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И6-после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5.7. Устранение сдвига от промо-полосы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полоса «Акция недели» добавлялась скриптом после загрузки и сдвигала всю страницу вниз. Стало: блок находится в HTML, а скрипт его больше не вставляет. Зачем: уменьшает CLS.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было (app.js)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$('body').prepend('&lt;div class="promo"&gt;Акция недели...&lt;/div&gt;');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&lt;!-- стало (index.html) --&gt;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class="promo"&gt;Акция недели: второй капучино в подарок до воскресенья!&lt;/div&gt;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И7-до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И7-после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5.8. Сжатие и кэширование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Было: заголовки кэширования не заданы. Стало: добавлены файл .htaccess (для Apache) и файл _headers (для Netlify) с правилами сжатия и кэширования. Зачем: при повторных визитах браузер берёт файлы из кэша. Для проверки: DevTools → Network → выберите файл → Response Headers → Content-Encoding и Cache-Control.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 .htaccess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mod_deflate.c&gt;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AddOutputFilterByType DEFLATE text/html text/css application/javascript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&lt;IfModule mod_expires.c&gt;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ExpiresActive On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ExpiresByType image/webp "access plus 1 month"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ExpiresByType text/css "access plus 1 week"</w:t>
      </w:r>
    </w:p>
    <w:p>
      <w:pPr>
        <w:shd w:fill="F2F2F2" w:color="auto" w:val="clear"/>
        <w:spacing w:after="0" w:line="26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&lt;/IfModule&gt;</w:t>
      </w:r>
    </w:p>
    <w:p>
      <w:pPr>
        <w:spacing w:after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rHeight w:val="2000" w:hRule="atLeast"/>
        </w:trPr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И8-до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ДО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  <w:tc>
          <w:tcPr>
            <w:tcW w:type="dxa" w:w="4677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И8-после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/ настройки ПОСЛЕ изменения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Сравнение размеров файлов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Размеры файлов версий «до» и «после» (без учёта сжатия сервером), КБ:</w:t>
      </w:r>
    </w:p>
    <w:tbl>
      <w:tblPr>
        <w:tblW w:type="dxa" w:w="8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1300"/>
        <w:gridCol w:w="1700"/>
        <w:gridCol w:w="1300"/>
        <w:gridCol w:w="1700"/>
      </w:tblGrid>
      <w:tr>
        <w:trPr>
          <w:tblHeader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файлов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Файлов «до»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«до», КБ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Файлов «после»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 «после», КБ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10205,9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1434,2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49,5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238,2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284,6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87,8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7,2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12169,3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</w:tr>
    </w:tbl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Суммарный размер файлов уменьшился на 98,3% (с 11,9 МБ до 0,20 МБ).</w:t>
      </w:r>
    </w:p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Повторные измерения (после оптимизации)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Измерения повторены в тех же инструментах, с теми же настройками, локацией и устройством. Результаты: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Mobile: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— PageSpeed Insights (Mobile),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Insights, вкладка Desktop: общий результат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— PageSpeed Insights (Desktop),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PageSpeed Insights (Mobile): оставшиеся Opportunities и Diagnostics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10 — Рекомендации PageSpeed Insights,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сводка результатов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11 — WebPageTest, сводка,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WebPageTest: диаграмма Waterfall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12 — WebPageTest, Waterfall,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GTmetrix: страница с результатами теста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13 — GTmetrix, после оптимизации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  <w:trHeight w:val="3000" w:hRule="atLeast"/>
        </w:trPr>
        <w:tc>
          <w:tcPr>
            <w:tcW w:type="dxa" w:w="9355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СКРИНШОТ П7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DevTools → Network: список файлов и итоговая строка внизу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18"/>
                <w:szCs w:val="18"/>
              </w:rPr>
              <w:t xml:space="preserve">Удалите этот текст и вставьте картинку: Вставка → Рисунок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14 — Вкладка Network, после оптимизации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Сравнительная таблица «до / после»</w:t>
      </w:r>
    </w:p>
    <w:p>
      <w:pPr>
        <w:spacing w:after="80" w:line="360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Изменение, % = (После − До) / До × 100%. Для времени, размера и числа запросов улучшением считается уменьшение значения, для Performance Score — увеличение.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1400"/>
        <w:gridCol w:w="1400"/>
        <w:gridCol w:w="1700"/>
        <w:gridCol w:w="1700"/>
      </w:tblGrid>
      <w:tr>
        <w:trPr>
          <w:tblHeader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После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Изменение,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Улучшение (да/нет)</w:t>
            </w: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Performance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CLS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FCP,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TBT, мс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Mobile: Speed Index,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Desktop: Performance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PSI Desktop: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LCP,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размер страницы, КБ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WebPageTest: число запросов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Performance, 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Fully Loaded Time,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GTmetrix: Total Page Size, МБ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выполнены измерения скорости учебного сайта в трёх инструментах, проанализированы узкие места и применены восемь способов ускорения. Наибольший вклад ожидаемо дали оптимизация изображений (около 10 МБ сократилось до 53 КБ), уменьшение шрифтов и перенос скриптов на defer.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Performance в PageSpeed (Mobile) изменилась с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[до]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[после]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баллов, LCP — с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[до]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[после]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с, CLS — с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[до]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[после]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TBT — с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[до]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[после]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мс. Размер страницы по данным WebPageTest уменьшился на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[%]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Подставьте свои числа из таблицы 7.1.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сложность — корректное сравнение: результаты «плавают», поэтому каждый замер делался по три раза с одинаковыми настройками. Дальнейшие шаги: использовать CDN, перейти на WOFF2 и AVIF, подключать сторонние скрипты только по необходимости.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2026-10-29T07:46:56.318Z</dcterms:created>
  <dcterms:modified xsi:type="dcterms:W3CDTF">2026-10-29T07:46:56.318Z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