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F6693">
      <w:pPr>
        <w:spacing w:before="480" w:after="36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员工离职预测系统——完整演示演讲稿</w:t>
      </w:r>
    </w:p>
    <w:p w14:paraId="4667DE04">
      <w:pPr>
        <w:pBdr>
          <w:bottom w:val="single" w:color="999999" w:sz="6" w:space="1"/>
        </w:pBdr>
        <w:spacing w:before="120" w:after="120"/>
      </w:pPr>
    </w:p>
    <w:p w14:paraId="36BD3A72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开场白（约 1 分钟）</w:t>
      </w:r>
    </w:p>
    <w:p w14:paraId="1BB8A47D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各位老师、各位同学，大家好！</w:t>
      </w:r>
    </w:p>
    <w:p w14:paraId="59F02E5D">
      <w:pPr>
        <w:spacing w:before="60" w:after="60" w:line="360" w:lineRule="auto"/>
        <w:ind w:firstLine="42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我来演示我们组的</w:t>
      </w:r>
      <w:r>
        <w:rPr>
          <w:rFonts w:ascii="Times New Roman" w:hAnsi="Times New Roman" w:eastAsia="黑体"/>
          <w:b/>
          <w:sz w:val="44"/>
        </w:rPr>
        <w:t>员工离职预测系统</w:t>
      </w:r>
      <w:bookmarkStart w:id="0" w:name="_GoBack"/>
      <w:bookmarkEnd w:id="0"/>
    </w:p>
    <w:p w14:paraId="00175772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在企业管理中，核心人才的流失往往会给企业带来招聘成本上升、业务连续性受阻等严重问题。本系统利用</w:t>
      </w:r>
      <w:r>
        <w:rPr>
          <w:rFonts w:ascii="Times New Roman" w:hAnsi="Times New Roman" w:eastAsia="黑体"/>
          <w:b/>
          <w:sz w:val="24"/>
        </w:rPr>
        <w:t>机器学习算法</w:t>
      </w:r>
      <w:r>
        <w:rPr>
          <w:rFonts w:ascii="Times New Roman" w:hAnsi="Times New Roman" w:eastAsia="宋体"/>
          <w:b w:val="0"/>
          <w:sz w:val="24"/>
        </w:rPr>
        <w:t>对员工离职风险进行智能预测，并提供</w:t>
      </w:r>
      <w:r>
        <w:rPr>
          <w:rFonts w:ascii="Times New Roman" w:hAnsi="Times New Roman" w:eastAsia="黑体"/>
          <w:b/>
          <w:sz w:val="24"/>
        </w:rPr>
        <w:t>数据看板、风险排名、AI 深度分析、干预措施跟踪</w:t>
      </w:r>
      <w:r>
        <w:rPr>
          <w:rFonts w:ascii="Times New Roman" w:hAnsi="Times New Roman" w:eastAsia="宋体"/>
          <w:b w:val="0"/>
          <w:sz w:val="24"/>
        </w:rPr>
        <w:t>等一整套管理工具，帮助 HR 部门从"被动救火"转变为"主动预防"。</w:t>
      </w:r>
    </w:p>
    <w:p w14:paraId="20659470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技术栈：</w:t>
      </w:r>
      <w:r>
        <w:rPr>
          <w:rFonts w:ascii="Times New Roman" w:hAnsi="Times New Roman" w:eastAsia="宋体"/>
          <w:b w:val="0"/>
          <w:sz w:val="24"/>
        </w:rPr>
        <w:t xml:space="preserve"> 后端采用 Python Flask 框架 + SQLAlchemy ORM + SQLite 数据库，前端使用 Layui + ECharts 可视化，机器学习模块使用 Scikit-learn（逻辑回归 + 随机森林双模型融合）。下面我来为大家完整演示。</w:t>
      </w:r>
    </w:p>
    <w:p w14:paraId="1EF90ED1">
      <w:pPr>
        <w:pBdr>
          <w:bottom w:val="single" w:color="999999" w:sz="6" w:space="1"/>
        </w:pBdr>
        <w:spacing w:before="120" w:after="120"/>
      </w:pPr>
    </w:p>
    <w:p w14:paraId="78C164CF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第一步：系统登录与认证（约 1 分钟）</w:t>
      </w:r>
    </w:p>
    <w:p w14:paraId="5AD13FAE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7A4DB00E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▎【打开浏览器，访问 http://127.0.0.1:5000】</w:t>
      </w:r>
    </w:p>
    <w:p w14:paraId="2A71E163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1F31C712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首先我们看到的是系统的</w:t>
      </w:r>
      <w:r>
        <w:rPr>
          <w:rFonts w:ascii="Times New Roman" w:hAnsi="Times New Roman" w:eastAsia="黑体"/>
          <w:b/>
          <w:sz w:val="24"/>
        </w:rPr>
        <w:t>登录页面</w:t>
      </w:r>
      <w:r>
        <w:rPr>
          <w:rFonts w:ascii="Times New Roman" w:hAnsi="Times New Roman" w:eastAsia="宋体"/>
          <w:b w:val="0"/>
          <w:sz w:val="24"/>
        </w:rPr>
        <w:t>。系统设计了完整的用户认证和权限管理机制，分为管理员和普通用户两种角色。</w:t>
      </w:r>
    </w:p>
    <w:p w14:paraId="335E8794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▎【输入 admin / 123456，点击登录】</w:t>
      </w:r>
    </w:p>
    <w:p w14:paraId="0B26A244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现在我使用系统预设的管理员账号 `admin` 登录。密码采用了 Werkzeug 的哈希加密存储，不会明文保存。</w:t>
      </w:r>
    </w:p>
    <w:p w14:paraId="14DFB558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▎【成功进入首页】</w:t>
      </w:r>
    </w:p>
    <w:p w14:paraId="589A18B8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登录成功后进入系统</w:t>
      </w:r>
      <w:r>
        <w:rPr>
          <w:rFonts w:ascii="Times New Roman" w:hAnsi="Times New Roman" w:eastAsia="黑体"/>
          <w:b/>
          <w:sz w:val="24"/>
        </w:rPr>
        <w:t>首页（Home）</w:t>
      </w:r>
      <w:r>
        <w:rPr>
          <w:rFonts w:ascii="Times New Roman" w:hAnsi="Times New Roman" w:eastAsia="宋体"/>
          <w:b w:val="0"/>
          <w:sz w:val="24"/>
        </w:rPr>
        <w:t>，左侧是导航菜单，涵盖了系统的全部功能模块：数据看板、员工管理、用户管理、预测中心、风险排名、离职洞察、干预管理、报告中心、日志系统等。</w:t>
      </w:r>
    </w:p>
    <w:p w14:paraId="6966C863">
      <w:pPr>
        <w:pBdr>
          <w:bottom w:val="single" w:color="999999" w:sz="6" w:space="1"/>
        </w:pBdr>
        <w:spacing w:before="120" w:after="120"/>
      </w:pPr>
    </w:p>
    <w:p w14:paraId="0584B42A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第二步：数据看板 Dashboard（约 2 分钟）</w:t>
      </w:r>
    </w:p>
    <w:p w14:paraId="75AA4576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0C9721B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▎【点击左侧菜单"数据看板"】</w:t>
      </w:r>
    </w:p>
    <w:p w14:paraId="6D5FC50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093114AD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进入</w:t>
      </w:r>
      <w:r>
        <w:rPr>
          <w:rFonts w:ascii="Times New Roman" w:hAnsi="Times New Roman" w:eastAsia="黑体"/>
          <w:b/>
          <w:sz w:val="24"/>
        </w:rPr>
        <w:t>数据看板</w:t>
      </w:r>
      <w:r>
        <w:rPr>
          <w:rFonts w:ascii="Times New Roman" w:hAnsi="Times New Roman" w:eastAsia="宋体"/>
          <w:b w:val="0"/>
          <w:sz w:val="24"/>
        </w:rPr>
        <w:t>页面，这里是整个系统的数据概览中心。</w:t>
      </w:r>
    </w:p>
    <w:p w14:paraId="32B82B7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▎【指向上方四个概览卡片】</w:t>
      </w:r>
    </w:p>
    <w:p w14:paraId="15920AA0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顶部是四个关键的</w:t>
      </w:r>
      <w:r>
        <w:rPr>
          <w:rFonts w:ascii="Times New Roman" w:hAnsi="Times New Roman" w:eastAsia="黑体"/>
          <w:b/>
          <w:sz w:val="24"/>
        </w:rPr>
        <w:t>概览卡片</w:t>
      </w:r>
      <w:r>
        <w:rPr>
          <w:rFonts w:ascii="Times New Roman" w:hAnsi="Times New Roman" w:eastAsia="宋体"/>
          <w:b w:val="0"/>
          <w:sz w:val="24"/>
        </w:rPr>
        <w:t>：员工总数、离职人数、在职人数和离职率。这些数据实时从数据库联表查询得出，一目了然。</w:t>
      </w:r>
    </w:p>
    <w:p w14:paraId="27D8106C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▎【指向部门离职率柱状图】</w:t>
      </w:r>
    </w:p>
    <w:p w14:paraId="5D5DD23C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往下看，左边的</w:t>
      </w:r>
      <w:r>
        <w:rPr>
          <w:rFonts w:ascii="Times New Roman" w:hAnsi="Times New Roman" w:eastAsia="黑体"/>
          <w:b/>
          <w:sz w:val="24"/>
        </w:rPr>
        <w:t>部门离职率柱状图</w:t>
      </w:r>
      <w:r>
        <w:rPr>
          <w:rFonts w:ascii="Times New Roman" w:hAnsi="Times New Roman" w:eastAsia="宋体"/>
          <w:b w:val="0"/>
          <w:sz w:val="24"/>
        </w:rPr>
        <w:t>展示了各个部门的离职率对比。红色虚线代表公司整体离职率，超过这条线的部门用红色标注，提示管理者需要重点关注。</w:t>
      </w:r>
    </w:p>
    <w:p w14:paraId="1481BBC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▎【指向岗位分布饼图】</w:t>
      </w:r>
    </w:p>
    <w:p w14:paraId="2785641D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右边的</w:t>
      </w:r>
      <w:r>
        <w:rPr>
          <w:rFonts w:ascii="Times New Roman" w:hAnsi="Times New Roman" w:eastAsia="黑体"/>
          <w:b/>
          <w:sz w:val="24"/>
        </w:rPr>
        <w:t>岗位离职分布饼图</w:t>
      </w:r>
      <w:r>
        <w:rPr>
          <w:rFonts w:ascii="Times New Roman" w:hAnsi="Times New Roman" w:eastAsia="宋体"/>
          <w:b w:val="0"/>
          <w:sz w:val="24"/>
        </w:rPr>
        <w:t>展示了离职员工在不同岗位的分布比例，帮助我们识别哪些岗位的人才流失最为严重。</w:t>
      </w:r>
    </w:p>
    <w:p w14:paraId="1F8B8557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▎【向下滚动，指向年龄段折线图】</w:t>
      </w:r>
    </w:p>
    <w:p w14:paraId="0DE08E00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下面是</w:t>
      </w:r>
      <w:r>
        <w:rPr>
          <w:rFonts w:ascii="Times New Roman" w:hAnsi="Times New Roman" w:eastAsia="黑体"/>
          <w:b/>
          <w:sz w:val="24"/>
        </w:rPr>
        <w:t>年龄段离职率趋势图</w:t>
      </w:r>
      <w:r>
        <w:rPr>
          <w:rFonts w:ascii="Times New Roman" w:hAnsi="Times New Roman" w:eastAsia="宋体"/>
          <w:b w:val="0"/>
          <w:sz w:val="24"/>
        </w:rPr>
        <w:t>，可以看到不同年龄段员工的离职率变化。以我们当前数据为例，26-30 岁和 31-35 岁的员工离职率较高，这提示我们需要关注中青年骨干员工的留存。</w:t>
      </w:r>
    </w:p>
    <w:p w14:paraId="1C73AE81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▎【指向其他图表】</w:t>
      </w:r>
    </w:p>
    <w:p w14:paraId="6C4FE56D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此外，还有婚姻状况与离职率的关系图、月薪与离职率的散点图、部门排名表、工作年限趋势图等，</w:t>
      </w:r>
      <w:r>
        <w:rPr>
          <w:rFonts w:ascii="Times New Roman" w:hAnsi="Times New Roman" w:eastAsia="黑体"/>
          <w:b/>
          <w:sz w:val="24"/>
        </w:rPr>
        <w:t>共 7 张图表</w:t>
      </w:r>
      <w:r>
        <w:rPr>
          <w:rFonts w:ascii="Times New Roman" w:hAnsi="Times New Roman" w:eastAsia="宋体"/>
          <w:b w:val="0"/>
          <w:sz w:val="24"/>
        </w:rPr>
        <w:t>，从不同维度全面呈现员工离职的整体画像。</w:t>
      </w:r>
    </w:p>
    <w:p w14:paraId="629F9157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▎【指向右上角"导出看板"按钮】</w:t>
      </w:r>
    </w:p>
    <w:p w14:paraId="5E5AA562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如果需要，还可以点击右上角的</w:t>
      </w:r>
      <w:r>
        <w:rPr>
          <w:rFonts w:ascii="Times New Roman" w:hAnsi="Times New Roman" w:eastAsia="黑体"/>
          <w:b/>
          <w:sz w:val="24"/>
        </w:rPr>
        <w:t>"导出看板"按钮</w:t>
      </w:r>
      <w:r>
        <w:rPr>
          <w:rFonts w:ascii="Times New Roman" w:hAnsi="Times New Roman" w:eastAsia="宋体"/>
          <w:b w:val="0"/>
          <w:sz w:val="24"/>
        </w:rPr>
        <w:t>，一键将看板导出为 PNG 图片，方便放入 PPT 或发送给领导。</w:t>
      </w:r>
    </w:p>
    <w:p w14:paraId="36F436FD">
      <w:pPr>
        <w:pBdr>
          <w:bottom w:val="single" w:color="999999" w:sz="6" w:space="1"/>
        </w:pBdr>
        <w:spacing w:before="120" w:after="120"/>
      </w:pPr>
    </w:p>
    <w:p w14:paraId="6A46EE16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第三步：员工信息管理（约 2 分钟）</w:t>
      </w:r>
    </w:p>
    <w:p w14:paraId="71670395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6ED54C32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▎【点击左侧菜单"员工管理"】</w:t>
      </w:r>
    </w:p>
    <w:p w14:paraId="505B5C1A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6517FFBE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接下来进入</w:t>
      </w:r>
      <w:r>
        <w:rPr>
          <w:rFonts w:ascii="Times New Roman" w:hAnsi="Times New Roman" w:eastAsia="黑体"/>
          <w:b/>
          <w:sz w:val="24"/>
        </w:rPr>
        <w:t>员工管理</w:t>
      </w:r>
      <w:r>
        <w:rPr>
          <w:rFonts w:ascii="Times New Roman" w:hAnsi="Times New Roman" w:eastAsia="宋体"/>
          <w:b w:val="0"/>
          <w:sz w:val="24"/>
        </w:rPr>
        <w:t>模块。这里以表格形式展示了所有员工的基本信息，包括工号、年龄、性别、部门、岗位、月薪、是否离职等。</w:t>
      </w:r>
    </w:p>
    <w:p w14:paraId="27078F0B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▎【演示搜索功能——在搜索框输入某个部门名】</w:t>
      </w:r>
    </w:p>
    <w:p w14:paraId="76D85DA3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表格上方支持</w:t>
      </w:r>
      <w:r>
        <w:rPr>
          <w:rFonts w:ascii="Times New Roman" w:hAnsi="Times New Roman" w:eastAsia="黑体"/>
          <w:b/>
          <w:sz w:val="24"/>
        </w:rPr>
        <w:t>多条件筛选</w:t>
      </w:r>
      <w:r>
        <w:rPr>
          <w:rFonts w:ascii="Times New Roman" w:hAnsi="Times New Roman" w:eastAsia="宋体"/>
          <w:b w:val="0"/>
          <w:sz w:val="24"/>
        </w:rPr>
        <w:t>：可以按部门、性别、关键词进行搜索，方便 HR 快速定位特定员工群体。</w:t>
      </w:r>
    </w:p>
    <w:p w14:paraId="3753CFB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▎【点击某一行查看详情】</w:t>
      </w:r>
    </w:p>
    <w:p w14:paraId="0D0887F4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每一行员工记录都关联了三张数据库表：`employee_base`（基础信息）、`job_detail`（工作详情）、`attrition_risk`（离职风险因素），通过 SQLAlchemy 的 ORM 外键关联实现了三表联查。</w:t>
      </w:r>
    </w:p>
    <w:p w14:paraId="0C07D029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▎【演示添加员工——点击"添加员工"按钮，填入信息后提交】</w:t>
      </w:r>
    </w:p>
    <w:p w14:paraId="3062AE7A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我们还可以</w:t>
      </w:r>
      <w:r>
        <w:rPr>
          <w:rFonts w:ascii="Times New Roman" w:hAnsi="Times New Roman" w:eastAsia="黑体"/>
          <w:b/>
          <w:sz w:val="24"/>
        </w:rPr>
        <w:t>手动添加新员工</w:t>
      </w:r>
      <w:r>
        <w:rPr>
          <w:rFonts w:ascii="Times New Roman" w:hAnsi="Times New Roman" w:eastAsia="宋体"/>
          <w:b w:val="0"/>
          <w:sz w:val="24"/>
        </w:rPr>
        <w:t>。系统会自动将信息同时写入三张关联表中，保证数据完整性。</w:t>
      </w:r>
    </w:p>
    <w:p w14:paraId="5177171E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▎【演示编辑员工——点击某行的编辑按钮，修改后保存】</w:t>
      </w:r>
    </w:p>
    <w:p w14:paraId="6B52C122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编辑功能</w:t>
      </w:r>
      <w:r>
        <w:rPr>
          <w:rFonts w:ascii="Times New Roman" w:hAnsi="Times New Roman" w:eastAsia="宋体"/>
          <w:b w:val="0"/>
          <w:sz w:val="24"/>
        </w:rPr>
        <w:t>同样支持同时更新三张表的数据。</w:t>
      </w:r>
    </w:p>
    <w:p w14:paraId="404915FF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▎【演示删除和批量删除——勾选几行，点击批量删除】</w:t>
      </w:r>
    </w:p>
    <w:p w14:paraId="0B56DEE1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此外还支持</w:t>
      </w:r>
      <w:r>
        <w:rPr>
          <w:rFonts w:ascii="Times New Roman" w:hAnsi="Times New Roman" w:eastAsia="黑体"/>
          <w:b/>
          <w:sz w:val="24"/>
        </w:rPr>
        <w:t>单条删除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黑体"/>
          <w:b/>
          <w:sz w:val="24"/>
        </w:rPr>
        <w:t>批量删除</w:t>
      </w:r>
      <w:r>
        <w:rPr>
          <w:rFonts w:ascii="Times New Roman" w:hAnsi="Times New Roman" w:eastAsia="宋体"/>
          <w:b w:val="0"/>
          <w:sz w:val="24"/>
        </w:rPr>
        <w:t>，删除时会按照从表到主表的顺序级联删除，不会违反外键约束。</w:t>
      </w:r>
    </w:p>
    <w:p w14:paraId="5E2C404D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▎【点击"导出CSV"按钮】</w:t>
      </w:r>
    </w:p>
    <w:p w14:paraId="55A417D6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最后，我们可以将员工数据</w:t>
      </w:r>
      <w:r>
        <w:rPr>
          <w:rFonts w:ascii="Times New Roman" w:hAnsi="Times New Roman" w:eastAsia="黑体"/>
          <w:b/>
          <w:sz w:val="24"/>
        </w:rPr>
        <w:t>导出为 CSV 文件</w:t>
      </w:r>
      <w:r>
        <w:rPr>
          <w:rFonts w:ascii="Times New Roman" w:hAnsi="Times New Roman" w:eastAsia="宋体"/>
          <w:b w:val="0"/>
          <w:sz w:val="24"/>
        </w:rPr>
        <w:t>，方便在 Excel 中进一步分析。</w:t>
      </w:r>
    </w:p>
    <w:p w14:paraId="2065B58D">
      <w:pPr>
        <w:pBdr>
          <w:bottom w:val="single" w:color="999999" w:sz="6" w:space="1"/>
        </w:pBdr>
        <w:spacing w:before="120" w:after="120"/>
      </w:pPr>
    </w:p>
    <w:p w14:paraId="5E324545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第四步：用户管理（Admin 专属）（约 1 分钟）</w:t>
      </w:r>
    </w:p>
    <w:p w14:paraId="5FA97CA7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654DA617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▎【点击左侧菜单"用户管理"】</w:t>
      </w:r>
    </w:p>
    <w:p w14:paraId="72E433C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1FC2F31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用户管理</w:t>
      </w:r>
      <w:r>
        <w:rPr>
          <w:rFonts w:ascii="Times New Roman" w:hAnsi="Times New Roman" w:eastAsia="宋体"/>
          <w:b w:val="0"/>
          <w:sz w:val="24"/>
        </w:rPr>
        <w:t>模块仅有管理员角色可以访问，普通用户无法看到此菜单。</w:t>
      </w:r>
    </w:p>
    <w:p w14:paraId="554481F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▎【指向用户列表】</w:t>
      </w:r>
    </w:p>
    <w:p w14:paraId="5BEC7844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这里管理所有可以登录系统的账号，支持按用户名搜索、按角色和状态筛选。</w:t>
      </w:r>
    </w:p>
    <w:p w14:paraId="0EF06294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▎【演示新增用户——创建一个 HR 账号】</w:t>
      </w:r>
    </w:p>
    <w:p w14:paraId="16513843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管理员可以</w:t>
      </w:r>
      <w:r>
        <w:rPr>
          <w:rFonts w:ascii="Times New Roman" w:hAnsi="Times New Roman" w:eastAsia="黑体"/>
          <w:b/>
          <w:sz w:val="24"/>
        </w:rPr>
        <w:t>创建新用户</w:t>
      </w:r>
      <w:r>
        <w:rPr>
          <w:rFonts w:ascii="Times New Roman" w:hAnsi="Times New Roman" w:eastAsia="宋体"/>
          <w:b w:val="0"/>
          <w:sz w:val="24"/>
        </w:rPr>
        <w:t>并分配角色（管理员或普通用户），还可以</w:t>
      </w:r>
      <w:r>
        <w:rPr>
          <w:rFonts w:ascii="Times New Roman" w:hAnsi="Times New Roman" w:eastAsia="黑体"/>
          <w:b/>
          <w:sz w:val="24"/>
        </w:rPr>
        <w:t>重置用户密码</w:t>
      </w:r>
      <w:r>
        <w:rPr>
          <w:rFonts w:ascii="Times New Roman" w:hAnsi="Times New Roman" w:eastAsia="宋体"/>
          <w:b w:val="0"/>
          <w:sz w:val="24"/>
        </w:rPr>
        <w:t>、</w:t>
      </w:r>
      <w:r>
        <w:rPr>
          <w:rFonts w:ascii="Times New Roman" w:hAnsi="Times New Roman" w:eastAsia="黑体"/>
          <w:b/>
          <w:sz w:val="24"/>
        </w:rPr>
        <w:t>批量启用/禁用账号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ABBA45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▎【点击"导出Excel"按钮】</w:t>
      </w:r>
    </w:p>
    <w:p w14:paraId="546F80DA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用户数据同样支持</w:t>
      </w:r>
      <w:r>
        <w:rPr>
          <w:rFonts w:ascii="Times New Roman" w:hAnsi="Times New Roman" w:eastAsia="黑体"/>
          <w:b/>
          <w:sz w:val="24"/>
        </w:rPr>
        <w:t>导出为 Excel 文件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94F75BF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▎【点击左侧"个人中心"】</w:t>
      </w:r>
    </w:p>
    <w:p w14:paraId="4C1ABA6E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普通用户登录后可以进入</w:t>
      </w:r>
      <w:r>
        <w:rPr>
          <w:rFonts w:ascii="Times New Roman" w:hAnsi="Times New Roman" w:eastAsia="黑体"/>
          <w:b/>
          <w:sz w:val="24"/>
        </w:rPr>
        <w:t>个人中心</w:t>
      </w:r>
      <w:r>
        <w:rPr>
          <w:rFonts w:ascii="Times New Roman" w:hAnsi="Times New Roman" w:eastAsia="宋体"/>
          <w:b w:val="0"/>
          <w:sz w:val="24"/>
        </w:rPr>
        <w:t>，修改个人信息、上传头像、修改密码等。头像上传功能支持自动裁剪为 200×200 像素的缩略图。</w:t>
      </w:r>
    </w:p>
    <w:p w14:paraId="1CB0ADF6">
      <w:pPr>
        <w:pBdr>
          <w:bottom w:val="single" w:color="999999" w:sz="6" w:space="1"/>
        </w:pBdr>
        <w:spacing w:before="120" w:after="120"/>
      </w:pPr>
    </w:p>
    <w:p w14:paraId="7803619C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第五步：单员工离职预测（核心功能）（约 2 分钟）</w:t>
      </w:r>
    </w:p>
    <w:p w14:paraId="70EAA33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3F708F7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▎【点击左侧菜单"预测中心"】</w:t>
      </w:r>
    </w:p>
    <w:p w14:paraId="47E04166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4396DEE9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现在进入系统最核心的模块——</w:t>
      </w:r>
      <w:r>
        <w:rPr>
          <w:rFonts w:ascii="Times New Roman" w:hAnsi="Times New Roman" w:eastAsia="黑体"/>
          <w:b/>
          <w:sz w:val="24"/>
        </w:rPr>
        <w:t>离职风险预测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D34A6E2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▎【指向表单】</w:t>
      </w:r>
    </w:p>
    <w:p w14:paraId="7568E70F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</w:t>
      </w:r>
      <w:r>
        <w:rPr>
          <w:rFonts w:ascii="Times New Roman" w:hAnsi="Times New Roman" w:eastAsia="黑体"/>
          <w:b/>
          <w:sz w:val="24"/>
        </w:rPr>
        <w:t>单员工预测</w:t>
      </w:r>
      <w:r>
        <w:rPr>
          <w:rFonts w:ascii="Times New Roman" w:hAnsi="Times New Roman" w:eastAsia="宋体"/>
          <w:b w:val="0"/>
          <w:sz w:val="24"/>
        </w:rPr>
        <w:t>页面，HR 可以输入或选择员工的各项特征信息：年龄、性别、部门、岗位、月薪、工作年限、是否加班、工作满意度等 30 多个特征字段。</w:t>
      </w:r>
    </w:p>
    <w:p w14:paraId="3C493899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▎【填写一组数据，例如：年龄 28，部门 Sales，岗位 Sales Executive，月薪 4500，加班 Yes，工作满意度 2】</w:t>
      </w:r>
    </w:p>
    <w:p w14:paraId="078C9C1D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▎【点击"开始预测"按钮】</w:t>
      </w:r>
    </w:p>
    <w:p w14:paraId="2C077FBE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1A164973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点击预测按钮后，系统会调用后端的</w:t>
      </w:r>
      <w:r>
        <w:rPr>
          <w:rFonts w:ascii="Times New Roman" w:hAnsi="Times New Roman" w:eastAsia="黑体"/>
          <w:b/>
          <w:sz w:val="24"/>
        </w:rPr>
        <w:t>双模型融合预测引擎</w:t>
      </w:r>
      <w:r>
        <w:rPr>
          <w:rFonts w:ascii="Times New Roman" w:hAnsi="Times New Roman" w:eastAsia="宋体"/>
          <w:b w:val="0"/>
          <w:sz w:val="24"/>
        </w:rPr>
        <w:t>——我们将逻辑回归和随机森林两个模型的预测概率进行平均，相比单一模型具有更好的泛化能力和稳定性。</w:t>
      </w:r>
    </w:p>
    <w:p w14:paraId="4BF7EDE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▎【指向预测结果——风险评分 XX%、风险等级】</w:t>
      </w:r>
    </w:p>
    <w:p w14:paraId="3603D3EC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系统返回两个核心结果：</w:t>
      </w:r>
      <w:r>
        <w:rPr>
          <w:rFonts w:ascii="Times New Roman" w:hAnsi="Times New Roman" w:eastAsia="黑体"/>
          <w:b/>
          <w:sz w:val="24"/>
        </w:rPr>
        <w:t>风险评分</w:t>
      </w:r>
      <w:r>
        <w:rPr>
          <w:rFonts w:ascii="Times New Roman" w:hAnsi="Times New Roman" w:eastAsia="宋体"/>
          <w:b w:val="0"/>
          <w:sz w:val="24"/>
        </w:rPr>
        <w:t>（0-100 的百分比）和</w:t>
      </w:r>
      <w:r>
        <w:rPr>
          <w:rFonts w:ascii="Times New Roman" w:hAnsi="Times New Roman" w:eastAsia="黑体"/>
          <w:b/>
          <w:sz w:val="24"/>
        </w:rPr>
        <w:t>风险等级</w:t>
      </w:r>
      <w:r>
        <w:rPr>
          <w:rFonts w:ascii="Times New Roman" w:hAnsi="Times New Roman" w:eastAsia="宋体"/>
          <w:b w:val="0"/>
          <w:sz w:val="24"/>
        </w:rPr>
        <w:t>（低/中/高）。这样 HR 就能直观地判断该员工的离职风险。</w:t>
      </w:r>
    </w:p>
    <w:p w14:paraId="17239F42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判定标准：</w:t>
      </w:r>
      <w:r>
        <w:rPr>
          <w:rFonts w:ascii="Times New Roman" w:hAnsi="Times New Roman" w:eastAsia="宋体"/>
          <w:b w:val="0"/>
          <w:sz w:val="24"/>
        </w:rPr>
        <w:t xml:space="preserve"> 评分 ≥ 70% 为高风险，30%-70% 为中风险，&lt; 30% 为低风险。同时系统会自动给出初步建议：高风险员工建议立即 1 对 1 访谈，中风险建议定期关注，低风险保持现状。</w:t>
      </w:r>
    </w:p>
    <w:p w14:paraId="4D40AAE7">
      <w:pPr>
        <w:pBdr>
          <w:bottom w:val="single" w:color="999999" w:sz="6" w:space="1"/>
        </w:pBdr>
        <w:spacing w:before="120" w:after="120"/>
      </w:pPr>
    </w:p>
    <w:p w14:paraId="2144127E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第六步：批量预测与风险排名（约 1.5 分钟）</w:t>
      </w:r>
    </w:p>
    <w:p w14:paraId="5EEAA1E4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7030B94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▎【点击左侧菜单"风险排名"】</w:t>
      </w:r>
    </w:p>
    <w:p w14:paraId="4D35859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55E61487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在</w:t>
      </w:r>
      <w:r>
        <w:rPr>
          <w:rFonts w:ascii="Times New Roman" w:hAnsi="Times New Roman" w:eastAsia="黑体"/>
          <w:b/>
          <w:sz w:val="24"/>
        </w:rPr>
        <w:t>风险排名</w:t>
      </w:r>
      <w:r>
        <w:rPr>
          <w:rFonts w:ascii="Times New Roman" w:hAnsi="Times New Roman" w:eastAsia="宋体"/>
          <w:b w:val="0"/>
          <w:sz w:val="24"/>
        </w:rPr>
        <w:t>页面，系统对所有在职员工进行了</w:t>
      </w:r>
      <w:r>
        <w:rPr>
          <w:rFonts w:ascii="Times New Roman" w:hAnsi="Times New Roman" w:eastAsia="黑体"/>
          <w:b/>
          <w:sz w:val="24"/>
        </w:rPr>
        <w:t>批量预测</w:t>
      </w:r>
      <w:r>
        <w:rPr>
          <w:rFonts w:ascii="Times New Roman" w:hAnsi="Times New Roman" w:eastAsia="宋体"/>
          <w:b w:val="0"/>
          <w:sz w:val="24"/>
        </w:rPr>
        <w:t>，并按风险评分从高到低排名。</w:t>
      </w:r>
    </w:p>
    <w:p w14:paraId="31D6BC4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▎【指向表格】</w:t>
      </w:r>
    </w:p>
    <w:p w14:paraId="67482B13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表格展示了每位员工的工号、部门、岗位、加班情况、司龄、月薪、工作满意度等关键信息，以及最重要的</w:t>
      </w:r>
      <w:r>
        <w:rPr>
          <w:rFonts w:ascii="Times New Roman" w:hAnsi="Times New Roman" w:eastAsia="黑体"/>
          <w:b/>
          <w:sz w:val="24"/>
        </w:rPr>
        <w:t>风险评分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黑体"/>
          <w:b/>
          <w:sz w:val="24"/>
        </w:rPr>
        <w:t>风险等级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7A2CF5E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▎【指向红色高亮的高风险行】</w:t>
      </w:r>
    </w:p>
    <w:p w14:paraId="1EF02DDB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高风险员工用红色标注，中风险用黄色，低风险用绿色——通过交通灯配色方案，HR 可以一目了然地识别出需要紧急干预的对象。</w:t>
      </w:r>
    </w:p>
    <w:p w14:paraId="1E81996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▎【演示搜索和筛选——在搜索框输入部门名，或选择风险等级】</w:t>
      </w:r>
    </w:p>
    <w:p w14:paraId="2FFC4E45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支持按部门、风险等级进行筛选，HR 可以聚焦到某个部门的高风险员工群体。</w:t>
      </w:r>
    </w:p>
    <w:p w14:paraId="02237CAC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▎【点击某高风险员工的"AI 深度分析"按钮】</w:t>
      </w:r>
    </w:p>
    <w:p w14:paraId="3FF391CE">
      <w:pPr>
        <w:pBdr>
          <w:bottom w:val="single" w:color="999999" w:sz="6" w:space="1"/>
        </w:pBdr>
        <w:spacing w:before="120" w:after="120"/>
      </w:pPr>
    </w:p>
    <w:p w14:paraId="27510A45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第七步：AI 深度分析（亮点功能）（约 2 分钟）</w:t>
      </w:r>
    </w:p>
    <w:p w14:paraId="0C80E81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6D76CA25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▎【在风险排名表中，点击某高风险员工旁边的"AI 分析"按钮】</w:t>
      </w:r>
    </w:p>
    <w:p w14:paraId="66C2FA0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▎【等待约 3-5 秒，AI 分析结果弹出】</w:t>
      </w:r>
    </w:p>
    <w:p w14:paraId="50CB8FBA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48F95652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这是本系统的一个</w:t>
      </w:r>
      <w:r>
        <w:rPr>
          <w:rFonts w:ascii="Times New Roman" w:hAnsi="Times New Roman" w:eastAsia="黑体"/>
          <w:b/>
          <w:sz w:val="24"/>
        </w:rPr>
        <w:t>亮点功能——AI 智能离职风险深度分析</w:t>
      </w:r>
      <w:r>
        <w:rPr>
          <w:rFonts w:ascii="Times New Roman" w:hAnsi="Times New Roman" w:eastAsia="宋体"/>
          <w:b w:val="0"/>
          <w:sz w:val="24"/>
        </w:rPr>
        <w:t>。我们集成了阿里云的通义千问（Qwen-Plus）大语言模型。</w:t>
      </w:r>
    </w:p>
    <w:p w14:paraId="24636BAE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▎【逐段朗读或概述 AI 分析结果】</w:t>
      </w:r>
    </w:p>
    <w:p w14:paraId="09A72FE5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AI 会从四个维度进行专业分析：</w:t>
      </w:r>
    </w:p>
    <w:p w14:paraId="5F4EF397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离职风险核心驱动因素分析</w:t>
      </w:r>
      <w:r>
        <w:rPr>
          <w:rFonts w:ascii="Times New Roman" w:hAnsi="Times New Roman" w:eastAsia="宋体"/>
          <w:b w:val="0"/>
          <w:sz w:val="24"/>
        </w:rPr>
        <w:t>——结合该员工的特征（如低满意度、高频加班、收入偏低等），深度分析最可能触发离职的关键原因</w:t>
      </w:r>
    </w:p>
    <w:p w14:paraId="4BDF4AFD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潜在的组织/团队问题</w:t>
      </w:r>
      <w:r>
        <w:rPr>
          <w:rFonts w:ascii="Times New Roman" w:hAnsi="Times New Roman" w:eastAsia="宋体"/>
          <w:b w:val="0"/>
          <w:sz w:val="24"/>
        </w:rPr>
        <w:t>——从团队管理、职业发展、激励机制等角度剖析组织环境问题</w:t>
      </w:r>
    </w:p>
    <w:p w14:paraId="27387339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个性化管理建议</w:t>
      </w:r>
      <w:r>
        <w:rPr>
          <w:rFonts w:ascii="Times New Roman" w:hAnsi="Times New Roman" w:eastAsia="宋体"/>
          <w:b w:val="0"/>
          <w:sz w:val="24"/>
        </w:rPr>
        <w:t>——给出 3-4 条具体可执行的行动建议，每条都有明确的负责人和时间节点</w:t>
      </w:r>
    </w:p>
    <w:p w14:paraId="49F5BB85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风险预警等级评估</w:t>
      </w:r>
      <w:r>
        <w:rPr>
          <w:rFonts w:ascii="Times New Roman" w:hAnsi="Times New Roman" w:eastAsia="宋体"/>
          <w:b w:val="0"/>
          <w:sz w:val="24"/>
        </w:rPr>
        <w:t>——给出最终的风险判断和紧急程度</w:t>
      </w:r>
    </w:p>
    <w:p w14:paraId="60B56E76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相比传统 HR 靠经验判断，AI 分析更加客观、全面、专业，相当于为每个高风险员工配备了一位资深的组织心理学顾问。</w:t>
      </w:r>
    </w:p>
    <w:p w14:paraId="7320707E">
      <w:pPr>
        <w:pBdr>
          <w:bottom w:val="single" w:color="999999" w:sz="6" w:space="1"/>
        </w:pBdr>
        <w:spacing w:before="120" w:after="120"/>
      </w:pPr>
    </w:p>
    <w:p w14:paraId="18D9656F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第八步：离职洞察（七维雷达分析）（约 1.5 分钟）</w:t>
      </w:r>
    </w:p>
    <w:p w14:paraId="2844923B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48800C5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▎【点击左侧菜单"离职洞察"】</w:t>
      </w:r>
    </w:p>
    <w:p w14:paraId="63531142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73C435DB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离职洞察</w:t>
      </w:r>
      <w:r>
        <w:rPr>
          <w:rFonts w:ascii="Times New Roman" w:hAnsi="Times New Roman" w:eastAsia="宋体"/>
          <w:b w:val="0"/>
          <w:sz w:val="24"/>
        </w:rPr>
        <w:t>页面提供了一个更宏观的视角。系统将所有在职员工按风险等级分为高、中、低三组，然后在</w:t>
      </w:r>
      <w:r>
        <w:rPr>
          <w:rFonts w:ascii="Times New Roman" w:hAnsi="Times New Roman" w:eastAsia="黑体"/>
          <w:b/>
          <w:sz w:val="24"/>
        </w:rPr>
        <w:t>七个维度</w:t>
      </w:r>
      <w:r>
        <w:rPr>
          <w:rFonts w:ascii="Times New Roman" w:hAnsi="Times New Roman" w:eastAsia="宋体"/>
          <w:b w:val="0"/>
          <w:sz w:val="24"/>
        </w:rPr>
        <w:t>上进行对比分析：</w:t>
      </w:r>
    </w:p>
    <w:p w14:paraId="04BE2A1B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加班比例</w:t>
      </w:r>
    </w:p>
    <w:p w14:paraId="1B1CD7E8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工作满意度</w:t>
      </w:r>
    </w:p>
    <w:p w14:paraId="171A83EC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月薪（以 10k 为单位）</w:t>
      </w:r>
    </w:p>
    <w:p w14:paraId="5DDB532D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工作生活平衡</w:t>
      </w:r>
    </w:p>
    <w:p w14:paraId="43A7B9E5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平均通勤距离</w:t>
      </w:r>
    </w:p>
    <w:p w14:paraId="0CADCD8A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环境满意度</w:t>
      </w:r>
    </w:p>
    <w:p w14:paraId="3765D5F2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工作投入度</w:t>
      </w:r>
    </w:p>
    <w:p w14:paraId="6F544365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▎【指向雷达图或对比图】</w:t>
      </w:r>
    </w:p>
    <w:p w14:paraId="72657DF6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从这个图中可以看出：高风险员工群体普遍存在</w:t>
      </w:r>
      <w:r>
        <w:rPr>
          <w:rFonts w:ascii="Times New Roman" w:hAnsi="Times New Roman" w:eastAsia="黑体"/>
          <w:b/>
          <w:sz w:val="24"/>
        </w:rPr>
        <w:t>加班比例高、工作满意度低、薪资水平偏低、工作生活平衡差</w:t>
      </w:r>
      <w:r>
        <w:rPr>
          <w:rFonts w:ascii="Times New Roman" w:hAnsi="Times New Roman" w:eastAsia="宋体"/>
          <w:b w:val="0"/>
          <w:sz w:val="24"/>
        </w:rPr>
        <w:t>等特征。这为 HR 和管理层制定整体性的人才保留策略提供了数据支撑。</w:t>
      </w:r>
    </w:p>
    <w:p w14:paraId="5E4BC48D">
      <w:pPr>
        <w:pBdr>
          <w:bottom w:val="single" w:color="999999" w:sz="6" w:space="1"/>
        </w:pBdr>
        <w:spacing w:before="120" w:after="120"/>
      </w:pPr>
    </w:p>
    <w:p w14:paraId="3AD2B721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第九步：综合报告导出（约 1.5 分钟）</w:t>
      </w:r>
    </w:p>
    <w:p w14:paraId="2F676157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2DD674A3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▎【点击左侧菜单"报告中心" → "生成报告"】</w:t>
      </w:r>
    </w:p>
    <w:p w14:paraId="7B0F245B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5E938EE5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系统的</w:t>
      </w:r>
      <w:r>
        <w:rPr>
          <w:rFonts w:ascii="Times New Roman" w:hAnsi="Times New Roman" w:eastAsia="黑体"/>
          <w:b/>
          <w:sz w:val="24"/>
        </w:rPr>
        <w:t>报告模块</w:t>
      </w:r>
      <w:r>
        <w:rPr>
          <w:rFonts w:ascii="Times New Roman" w:hAnsi="Times New Roman" w:eastAsia="宋体"/>
          <w:b w:val="0"/>
          <w:sz w:val="24"/>
        </w:rPr>
        <w:t>非常完善，支持多种导出格式。</w:t>
      </w:r>
    </w:p>
    <w:p w14:paraId="4C36FD1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▎【演示生成 PNG 报告】</w:t>
      </w:r>
    </w:p>
    <w:p w14:paraId="49D99E64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首先是</w:t>
      </w:r>
      <w:r>
        <w:rPr>
          <w:rFonts w:ascii="Times New Roman" w:hAnsi="Times New Roman" w:eastAsia="黑体"/>
          <w:b/>
          <w:sz w:val="24"/>
        </w:rPr>
        <w:t>PNG 图片报告</w:t>
      </w:r>
      <w:r>
        <w:rPr>
          <w:rFonts w:ascii="Times New Roman" w:hAnsi="Times New Roman" w:eastAsia="宋体"/>
          <w:b w:val="0"/>
          <w:sz w:val="24"/>
        </w:rPr>
        <w:t>——一张包含部门离职率柱状图、岗位分布饼图、年龄段趋势折线图和分析结论的综合图表。这张图可以直接用于管理层的汇报 PPT。</w:t>
      </w:r>
    </w:p>
    <w:p w14:paraId="697F9DED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▎【演示导出 Excel 报告】</w:t>
      </w:r>
    </w:p>
    <w:p w14:paraId="065D452F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其次是</w:t>
      </w:r>
      <w:r>
        <w:rPr>
          <w:rFonts w:ascii="Times New Roman" w:hAnsi="Times New Roman" w:eastAsia="黑体"/>
          <w:b/>
          <w:sz w:val="24"/>
        </w:rPr>
        <w:t>Excel 报告</w:t>
      </w:r>
      <w:r>
        <w:rPr>
          <w:rFonts w:ascii="Times New Roman" w:hAnsi="Times New Roman" w:eastAsia="宋体"/>
          <w:b w:val="0"/>
          <w:sz w:val="24"/>
        </w:rPr>
        <w:t>，包含三个 Sheet：</w:t>
      </w:r>
    </w:p>
    <w:p w14:paraId="3333526F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Sheet 1：部门离职率明细（含嵌入的柱状图）</w:t>
      </w:r>
    </w:p>
    <w:p w14:paraId="33207829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Sheet 2：高风险员工名单（标红标注）</w:t>
      </w:r>
    </w:p>
    <w:p w14:paraId="5D620DC5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Sheet 3：干预记录汇总</w:t>
      </w:r>
    </w:p>
    <w:p w14:paraId="343B2A59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▎【演示导出 PDF 报告】</w:t>
      </w:r>
    </w:p>
    <w:p w14:paraId="73AB7CEA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还支持</w:t>
      </w:r>
      <w:r>
        <w:rPr>
          <w:rFonts w:ascii="Times New Roman" w:hAnsi="Times New Roman" w:eastAsia="黑体"/>
          <w:b/>
          <w:sz w:val="24"/>
        </w:rPr>
        <w:t>PDF 格式</w:t>
      </w:r>
      <w:r>
        <w:rPr>
          <w:rFonts w:ascii="Times New Roman" w:hAnsi="Times New Roman" w:eastAsia="宋体"/>
          <w:b w:val="0"/>
          <w:sz w:val="24"/>
        </w:rPr>
        <w:t>导出，适合作为正式的人力资源分析文档存档。</w:t>
      </w:r>
    </w:p>
    <w:p w14:paraId="5B84A96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▎【点击"报告历史"标签】</w:t>
      </w:r>
    </w:p>
    <w:p w14:paraId="218ACF8E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所有生成的报告都会在</w:t>
      </w:r>
      <w:r>
        <w:rPr>
          <w:rFonts w:ascii="Times New Roman" w:hAnsi="Times New Roman" w:eastAsia="黑体"/>
          <w:b/>
          <w:sz w:val="24"/>
        </w:rPr>
        <w:t>报告历史</w:t>
      </w:r>
      <w:r>
        <w:rPr>
          <w:rFonts w:ascii="Times New Roman" w:hAnsi="Times New Roman" w:eastAsia="宋体"/>
          <w:b w:val="0"/>
          <w:sz w:val="24"/>
        </w:rPr>
        <w:t>页面中存档，支持按文件类型筛选、批量下载（打包为 ZIP）以及通过邮件发送给相关人员。</w:t>
      </w:r>
    </w:p>
    <w:p w14:paraId="581B5F3F">
      <w:pPr>
        <w:pBdr>
          <w:bottom w:val="single" w:color="999999" w:sz="6" w:space="1"/>
        </w:pBdr>
        <w:spacing w:before="120" w:after="120"/>
      </w:pPr>
    </w:p>
    <w:p w14:paraId="4CB66EE9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第十步：时段对比分析（约 1 分钟）</w:t>
      </w:r>
    </w:p>
    <w:p w14:paraId="18A19141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2C7BC205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▎【点击左侧菜单"对比分析"】</w:t>
      </w:r>
    </w:p>
    <w:p w14:paraId="729A711B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723163C8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对比分析</w:t>
      </w:r>
      <w:r>
        <w:rPr>
          <w:rFonts w:ascii="Times New Roman" w:hAnsi="Times New Roman" w:eastAsia="宋体"/>
          <w:b w:val="0"/>
          <w:sz w:val="24"/>
        </w:rPr>
        <w:t>功能允许 HR 选择两个不同的时间段，对比各部门（或岗位、年龄段）的离职率变化。</w:t>
      </w:r>
    </w:p>
    <w:p w14:paraId="06EE706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▎【选择时段 A：2024年1月-6月，时段 B：2024年7月-12月，点击对比】</w:t>
      </w:r>
    </w:p>
    <w:p w14:paraId="6BCD8381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系统会自动计算两个时段各维度的离职率，并生成对比图表。例如，可以对比上半年和下半年各部门的离职率差异，直观看到哪些部门的离职率在上升、哪些在下降，从而快速定位变化趋势。</w:t>
      </w:r>
    </w:p>
    <w:p w14:paraId="0A789F96">
      <w:pPr>
        <w:pBdr>
          <w:bottom w:val="single" w:color="999999" w:sz="6" w:space="1"/>
        </w:pBdr>
        <w:spacing w:before="120" w:after="120"/>
      </w:pPr>
    </w:p>
    <w:p w14:paraId="6CB334F1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第十一步：干预措施管理与效果评估（约 2 分钟）</w:t>
      </w:r>
    </w:p>
    <w:p w14:paraId="3E0D2382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5E3880BF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▎【点击左侧菜单"干预管理"】</w:t>
      </w:r>
    </w:p>
    <w:p w14:paraId="082E03D4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283ECF6F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预测和发现风险只是第一步，更重要的是</w:t>
      </w:r>
      <w:r>
        <w:rPr>
          <w:rFonts w:ascii="Times New Roman" w:hAnsi="Times New Roman" w:eastAsia="黑体"/>
          <w:b/>
          <w:sz w:val="24"/>
        </w:rPr>
        <w:t>采取行动并跟踪效果</w:t>
      </w:r>
      <w:r>
        <w:rPr>
          <w:rFonts w:ascii="Times New Roman" w:hAnsi="Times New Roman" w:eastAsia="宋体"/>
          <w:b w:val="0"/>
          <w:sz w:val="24"/>
        </w:rPr>
        <w:t>。这就是</w:t>
      </w:r>
      <w:r>
        <w:rPr>
          <w:rFonts w:ascii="Times New Roman" w:hAnsi="Times New Roman" w:eastAsia="黑体"/>
          <w:b/>
          <w:sz w:val="24"/>
        </w:rPr>
        <w:t>干预措施管理</w:t>
      </w:r>
      <w:r>
        <w:rPr>
          <w:rFonts w:ascii="Times New Roman" w:hAnsi="Times New Roman" w:eastAsia="宋体"/>
          <w:b w:val="0"/>
          <w:sz w:val="24"/>
        </w:rPr>
        <w:t>模块的价值。</w:t>
      </w:r>
    </w:p>
    <w:p w14:paraId="3A1CA080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▎【点击"新增干预"，填写一条记录：对某高风险员工进行面谈】</w:t>
      </w:r>
    </w:p>
    <w:p w14:paraId="35E280EA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HR 可以为高风险员工记录干预措施，类型包括：</w:t>
      </w:r>
      <w:r>
        <w:rPr>
          <w:rFonts w:ascii="Times New Roman" w:hAnsi="Times New Roman" w:eastAsia="黑体"/>
          <w:b/>
          <w:sz w:val="24"/>
        </w:rPr>
        <w:t>调薪、转岗、面谈、培训、其他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A56855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▎【展示干预列表】</w:t>
      </w:r>
    </w:p>
    <w:p w14:paraId="2E928049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所有的干预记录都有时间戳、操作人、处理结果等字段，形成完整的</w:t>
      </w:r>
      <w:r>
        <w:rPr>
          <w:rFonts w:ascii="Times New Roman" w:hAnsi="Times New Roman" w:eastAsia="黑体"/>
          <w:b/>
          <w:sz w:val="24"/>
        </w:rPr>
        <w:t>员工关怀档案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6A83FAE4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▎【点击"干预效果"页面】</w:t>
      </w:r>
    </w:p>
    <w:p w14:paraId="665906B5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接下来是</w:t>
      </w:r>
      <w:r>
        <w:rPr>
          <w:rFonts w:ascii="Times New Roman" w:hAnsi="Times New Roman" w:eastAsia="黑体"/>
          <w:b/>
          <w:sz w:val="24"/>
        </w:rPr>
        <w:t>干预效果评估</w:t>
      </w:r>
      <w:r>
        <w:rPr>
          <w:rFonts w:ascii="Times New Roman" w:hAnsi="Times New Roman" w:eastAsia="宋体"/>
          <w:b w:val="0"/>
          <w:sz w:val="24"/>
        </w:rPr>
        <w:t>页面。系统将高风险员工分为两组进行对比：</w:t>
      </w:r>
    </w:p>
    <w:p w14:paraId="04E5472D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已干预的高风险员工</w:t>
      </w:r>
    </w:p>
    <w:p w14:paraId="3002D31F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>• 未干预的高风险员工</w:t>
      </w:r>
    </w:p>
    <w:p w14:paraId="080380C9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通过对比两组的实际离职率，可以客观评估干预措施是否有效——如果某部门在采取干预后离职率明显下降，说明策略是对的；如果变化不大甚至升高，则需要调整方案。这为 HR 提供了一个</w:t>
      </w:r>
      <w:r>
        <w:rPr>
          <w:rFonts w:ascii="Times New Roman" w:hAnsi="Times New Roman" w:eastAsia="黑体"/>
          <w:b/>
          <w:sz w:val="24"/>
        </w:rPr>
        <w:t>数据驱动的管理闭环</w:t>
      </w:r>
      <w:r>
        <w:rPr>
          <w:rFonts w:ascii="Times New Roman" w:hAnsi="Times New Roman" w:eastAsia="宋体"/>
          <w:b w:val="0"/>
          <w:sz w:val="24"/>
        </w:rPr>
        <w:t>：识别风险 → 实施干预 → 效果评估 → 策略迭代。</w:t>
      </w:r>
    </w:p>
    <w:p w14:paraId="579D88BF">
      <w:pPr>
        <w:pBdr>
          <w:bottom w:val="single" w:color="999999" w:sz="6" w:space="1"/>
        </w:pBdr>
        <w:spacing w:before="120" w:after="120"/>
      </w:pPr>
    </w:p>
    <w:p w14:paraId="11FBA9FE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第十二步：操作日志系统（约 1 分钟）</w:t>
      </w:r>
    </w:p>
    <w:p w14:paraId="6088189E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操作：</w:t>
      </w:r>
    </w:p>
    <w:p w14:paraId="07C0A6CA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▎【点击左侧菜单"日志系统" → "操作日志"】</w:t>
      </w:r>
    </w:p>
    <w:p w14:paraId="5044FA0D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23A688A0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最后是</w:t>
      </w:r>
      <w:r>
        <w:rPr>
          <w:rFonts w:ascii="Times New Roman" w:hAnsi="Times New Roman" w:eastAsia="黑体"/>
          <w:b/>
          <w:sz w:val="24"/>
        </w:rPr>
        <w:t>操作日志系统</w:t>
      </w:r>
      <w:r>
        <w:rPr>
          <w:rFonts w:ascii="Times New Roman" w:hAnsi="Times New Roman" w:eastAsia="宋体"/>
          <w:b w:val="0"/>
          <w:sz w:val="24"/>
        </w:rPr>
        <w:t>。所有的关键操作——登录、退出、新增员工、编辑、删除、预测、生成报告等——都会自动记录到 `operation_logs` 表中。</w:t>
      </w:r>
    </w:p>
    <w:p w14:paraId="21DDBA3E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▎【指向日志列表】</w:t>
      </w:r>
    </w:p>
    <w:p w14:paraId="33239524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每条日志包含操作人、操作类型、操作对象、详细描述、IP 地址和操作时间，实现了</w:t>
      </w:r>
      <w:r>
        <w:rPr>
          <w:rFonts w:ascii="Times New Roman" w:hAnsi="Times New Roman" w:eastAsia="黑体"/>
          <w:b/>
          <w:sz w:val="24"/>
        </w:rPr>
        <w:t>完整的操作可追溯性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F6E6D41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▎【点击"日志统计"】</w:t>
      </w:r>
    </w:p>
    <w:p w14:paraId="7940F34C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日志统计页面</w:t>
      </w:r>
      <w:r>
        <w:rPr>
          <w:rFonts w:ascii="Times New Roman" w:hAnsi="Times New Roman" w:eastAsia="宋体"/>
          <w:b w:val="0"/>
          <w:sz w:val="24"/>
        </w:rPr>
        <w:t>用可视化图表展示了今日操作总次数和各操作类型的分布。</w:t>
      </w:r>
    </w:p>
    <w:p w14:paraId="7457F8F2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▎【点击"日志系统架构总览"】</w:t>
      </w:r>
    </w:p>
    <w:p w14:paraId="54DE4201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架构总览页面</w:t>
      </w:r>
      <w:r>
        <w:rPr>
          <w:rFonts w:ascii="Times New Roman" w:hAnsi="Times New Roman" w:eastAsia="宋体"/>
          <w:b w:val="0"/>
          <w:sz w:val="24"/>
        </w:rPr>
        <w:t>展示了日志系统的整体设计思路。</w:t>
      </w:r>
    </w:p>
    <w:p w14:paraId="6D91B647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此外，系统还支持</w:t>
      </w:r>
      <w:r>
        <w:rPr>
          <w:rFonts w:ascii="Times New Roman" w:hAnsi="Times New Roman" w:eastAsia="黑体"/>
          <w:b/>
          <w:sz w:val="24"/>
        </w:rPr>
        <w:t>自动清理 90 天前的旧日志</w:t>
      </w:r>
      <w:r>
        <w:rPr>
          <w:rFonts w:ascii="Times New Roman" w:hAnsi="Times New Roman" w:eastAsia="宋体"/>
          <w:b w:val="0"/>
          <w:sz w:val="24"/>
        </w:rPr>
        <w:t>，避免数据表过度膨胀。</w:t>
      </w:r>
    </w:p>
    <w:p w14:paraId="09916D5F">
      <w:pPr>
        <w:pBdr>
          <w:bottom w:val="single" w:color="999999" w:sz="6" w:space="1"/>
        </w:pBdr>
        <w:spacing w:before="120" w:after="120"/>
      </w:pPr>
    </w:p>
    <w:p w14:paraId="71803499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总结（约 30 秒）</w:t>
      </w:r>
    </w:p>
    <w:p w14:paraId="6A4DFA76">
      <w:pPr>
        <w:spacing w:before="40" w:after="40" w:line="360" w:lineRule="auto"/>
        <w:ind w:left="567"/>
      </w:pPr>
      <w:r>
        <w:rPr>
          <w:rFonts w:ascii="Times New Roman" w:hAnsi="Times New Roman" w:eastAsia="楷体"/>
          <w:b w:val="0"/>
          <w:color w:val="646464"/>
          <w:sz w:val="22"/>
        </w:rPr>
        <w:t>▎【回到首页】</w:t>
      </w:r>
    </w:p>
    <w:p w14:paraId="79B63BE7">
      <w:pPr>
        <w:spacing w:before="60" w:after="60" w:line="360" w:lineRule="auto"/>
        <w:ind w:firstLine="420"/>
      </w:pPr>
      <w:r>
        <w:rPr>
          <w:rFonts w:ascii="Times New Roman" w:hAnsi="Times New Roman" w:eastAsia="黑体"/>
          <w:b/>
          <w:sz w:val="24"/>
        </w:rPr>
        <w:t>演讲词：</w:t>
      </w:r>
    </w:p>
    <w:p w14:paraId="68684CEB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以上就是本系统的完整演示。总结一下核心亮点：</w:t>
      </w:r>
    </w:p>
    <w:p w14:paraId="0D16E460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双模型融合预测</w:t>
      </w:r>
      <w:r>
        <w:rPr>
          <w:rFonts w:ascii="Times New Roman" w:hAnsi="Times New Roman" w:eastAsia="宋体"/>
          <w:b w:val="0"/>
          <w:sz w:val="24"/>
        </w:rPr>
        <w:t>——逻辑回归 + 随机森林，比单一模型更稳定可靠</w:t>
      </w:r>
    </w:p>
    <w:p w14:paraId="7117ED7F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AI 深度分析</w:t>
      </w:r>
      <w:r>
        <w:rPr>
          <w:rFonts w:ascii="Times New Roman" w:hAnsi="Times New Roman" w:eastAsia="宋体"/>
          <w:b w:val="0"/>
          <w:sz w:val="24"/>
        </w:rPr>
        <w:t>——接入大语言模型，为每个高风险员工生成专业、个性化的管理方案</w:t>
      </w:r>
    </w:p>
    <w:p w14:paraId="1793DEAD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全流程闭环</w:t>
      </w:r>
      <w:r>
        <w:rPr>
          <w:rFonts w:ascii="Times New Roman" w:hAnsi="Times New Roman" w:eastAsia="宋体"/>
          <w:b w:val="0"/>
          <w:sz w:val="24"/>
        </w:rPr>
        <w:t>——从风险识别 → 深度分析 → 干预措施 → 效果评估，形成完整的管理闭环</w:t>
      </w:r>
    </w:p>
    <w:p w14:paraId="5477FD77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完善的操作日志</w:t>
      </w:r>
      <w:r>
        <w:rPr>
          <w:rFonts w:ascii="Times New Roman" w:hAnsi="Times New Roman" w:eastAsia="宋体"/>
          <w:b w:val="0"/>
          <w:sz w:val="24"/>
        </w:rPr>
        <w:t>——所有关键操作可追溯，满足企业审计需求</w:t>
      </w:r>
    </w:p>
    <w:p w14:paraId="02DE0020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丰富的报告导出</w:t>
      </w:r>
      <w:r>
        <w:rPr>
          <w:rFonts w:ascii="Times New Roman" w:hAnsi="Times New Roman" w:eastAsia="宋体"/>
          <w:b w:val="0"/>
          <w:sz w:val="24"/>
        </w:rPr>
        <w:t>——支持 PNG / Excel / PDF / CSV 多种格式，适配不同使用场景</w:t>
      </w:r>
    </w:p>
    <w:p w14:paraId="59655EC5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这个系统可以部署到企业内部，接入真实的 HR 数据后，能够为人才保留决策提供强有力的数据支撑。</w:t>
      </w:r>
    </w:p>
    <w:p w14:paraId="220B1947">
      <w:pPr>
        <w:spacing w:before="60" w:after="60"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感谢各位老师和同学的聆听，欢迎大家提问！</w:t>
      </w:r>
    </w:p>
    <w:p w14:paraId="2B806F41">
      <w:pPr>
        <w:pBdr>
          <w:bottom w:val="single" w:color="999999" w:sz="6" w:space="1"/>
        </w:pBdr>
        <w:spacing w:before="120" w:after="120"/>
      </w:pPr>
    </w:p>
    <w:p w14:paraId="5F6AB3EE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附录：演示操作速查表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F049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2B579A"/>
          </w:tcPr>
          <w:p w14:paraId="2D64CD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步骤</w:t>
            </w:r>
          </w:p>
        </w:tc>
        <w:tc>
          <w:tcPr>
            <w:tcW w:w="2771" w:type="dxa"/>
            <w:shd w:val="clear" w:color="auto" w:fill="2B579A"/>
          </w:tcPr>
          <w:p w14:paraId="2B158D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页面/路由</w:t>
            </w:r>
          </w:p>
        </w:tc>
        <w:tc>
          <w:tcPr>
            <w:tcW w:w="2771" w:type="dxa"/>
            <w:shd w:val="clear" w:color="auto" w:fill="2B579A"/>
          </w:tcPr>
          <w:p w14:paraId="21F84A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0"/>
              </w:rPr>
              <w:t>操作要点</w:t>
            </w:r>
          </w:p>
        </w:tc>
      </w:tr>
      <w:tr w14:paraId="51851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7884B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1. 登录</w:t>
            </w:r>
          </w:p>
        </w:tc>
        <w:tc>
          <w:tcPr>
            <w:tcW w:w="2771" w:type="dxa"/>
          </w:tcPr>
          <w:p w14:paraId="7D931F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`http://127.0.0.1:5000`</w:t>
            </w:r>
          </w:p>
        </w:tc>
        <w:tc>
          <w:tcPr>
            <w:tcW w:w="2771" w:type="dxa"/>
          </w:tcPr>
          <w:p w14:paraId="3194D5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输入 admin / 123456</w:t>
            </w:r>
          </w:p>
        </w:tc>
      </w:tr>
      <w:tr w14:paraId="4216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790C83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2. 数据看板</w:t>
            </w:r>
          </w:p>
        </w:tc>
        <w:tc>
          <w:tcPr>
            <w:tcW w:w="2771" w:type="dxa"/>
            <w:shd w:val="clear" w:color="auto" w:fill="F2F6FC"/>
          </w:tcPr>
          <w:p w14:paraId="49BDA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`/dashboard`</w:t>
            </w:r>
          </w:p>
        </w:tc>
        <w:tc>
          <w:tcPr>
            <w:tcW w:w="2771" w:type="dxa"/>
            <w:shd w:val="clear" w:color="auto" w:fill="F2F6FC"/>
          </w:tcPr>
          <w:p w14:paraId="75E8E2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展示概览卡片 + 7 张图表</w:t>
            </w:r>
          </w:p>
        </w:tc>
      </w:tr>
      <w:tr w14:paraId="6E9D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146CBB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3. 员工管理</w:t>
            </w:r>
          </w:p>
        </w:tc>
        <w:tc>
          <w:tcPr>
            <w:tcW w:w="2771" w:type="dxa"/>
          </w:tcPr>
          <w:p w14:paraId="3AE300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`/employee/list`</w:t>
            </w:r>
          </w:p>
        </w:tc>
        <w:tc>
          <w:tcPr>
            <w:tcW w:w="2771" w:type="dxa"/>
          </w:tcPr>
          <w:p w14:paraId="43D1E36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搜索、添加、编辑、删除、批量删除、导出CSV</w:t>
            </w:r>
          </w:p>
        </w:tc>
      </w:tr>
      <w:tr w14:paraId="6C5D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797FCFF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4. 用户管理</w:t>
            </w:r>
          </w:p>
        </w:tc>
        <w:tc>
          <w:tcPr>
            <w:tcW w:w="2771" w:type="dxa"/>
            <w:shd w:val="clear" w:color="auto" w:fill="F2F6FC"/>
          </w:tcPr>
          <w:p w14:paraId="308E78B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`/user/list`</w:t>
            </w:r>
          </w:p>
        </w:tc>
        <w:tc>
          <w:tcPr>
            <w:tcW w:w="2771" w:type="dxa"/>
            <w:shd w:val="clear" w:color="auto" w:fill="F2F6FC"/>
          </w:tcPr>
          <w:p w14:paraId="02B0C82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新增用户、重置密码、批量启禁用、导出Excel</w:t>
            </w:r>
          </w:p>
        </w:tc>
      </w:tr>
      <w:tr w14:paraId="35687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4FF5208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5. 单员工预测</w:t>
            </w:r>
          </w:p>
        </w:tc>
        <w:tc>
          <w:tcPr>
            <w:tcW w:w="2771" w:type="dxa"/>
          </w:tcPr>
          <w:p w14:paraId="3C4F7C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`/predict/`</w:t>
            </w:r>
          </w:p>
        </w:tc>
        <w:tc>
          <w:tcPr>
            <w:tcW w:w="2771" w:type="dxa"/>
          </w:tcPr>
          <w:p w14:paraId="3DD4E62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填写特征 → 预测 → 显示风险评分和等级</w:t>
            </w:r>
          </w:p>
        </w:tc>
      </w:tr>
      <w:tr w14:paraId="21B87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60E0FF3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6. 风险排名</w:t>
            </w:r>
          </w:p>
        </w:tc>
        <w:tc>
          <w:tcPr>
            <w:tcW w:w="2771" w:type="dxa"/>
            <w:shd w:val="clear" w:color="auto" w:fill="F2F6FC"/>
          </w:tcPr>
          <w:p w14:paraId="77C5BD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`/predict/risk_list`</w:t>
            </w:r>
          </w:p>
        </w:tc>
        <w:tc>
          <w:tcPr>
            <w:tcW w:w="2771" w:type="dxa"/>
            <w:shd w:val="clear" w:color="auto" w:fill="F2F6FC"/>
          </w:tcPr>
          <w:p w14:paraId="773D64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查看所有在职员工风险排名</w:t>
            </w:r>
          </w:p>
        </w:tc>
      </w:tr>
      <w:tr w14:paraId="0F114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AD843A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7. AI 分析</w:t>
            </w:r>
          </w:p>
        </w:tc>
        <w:tc>
          <w:tcPr>
            <w:tcW w:w="2771" w:type="dxa"/>
          </w:tcPr>
          <w:p w14:paraId="09FCDC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风险排名页操作</w:t>
            </w:r>
          </w:p>
        </w:tc>
        <w:tc>
          <w:tcPr>
            <w:tcW w:w="2771" w:type="dxa"/>
          </w:tcPr>
          <w:p w14:paraId="7B65B2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点击某员工的"AI分析"按钮</w:t>
            </w:r>
          </w:p>
        </w:tc>
      </w:tr>
      <w:tr w14:paraId="251A7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112196E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8. 离职洞察</w:t>
            </w:r>
          </w:p>
        </w:tc>
        <w:tc>
          <w:tcPr>
            <w:tcW w:w="2771" w:type="dxa"/>
            <w:shd w:val="clear" w:color="auto" w:fill="F2F6FC"/>
          </w:tcPr>
          <w:p w14:paraId="05B667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`/predict/insight`</w:t>
            </w:r>
          </w:p>
        </w:tc>
        <w:tc>
          <w:tcPr>
            <w:tcW w:w="2771" w:type="dxa"/>
            <w:shd w:val="clear" w:color="auto" w:fill="F2F6FC"/>
          </w:tcPr>
          <w:p w14:paraId="0019333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七维度对比分析</w:t>
            </w:r>
          </w:p>
        </w:tc>
      </w:tr>
      <w:tr w14:paraId="5D224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6C3B453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9. 报告导出</w:t>
            </w:r>
          </w:p>
        </w:tc>
        <w:tc>
          <w:tcPr>
            <w:tcW w:w="2771" w:type="dxa"/>
          </w:tcPr>
          <w:p w14:paraId="50DCDD5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报告中心</w:t>
            </w:r>
          </w:p>
        </w:tc>
        <w:tc>
          <w:tcPr>
            <w:tcW w:w="2771" w:type="dxa"/>
          </w:tcPr>
          <w:p w14:paraId="05A882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生成 PNG / Excel / PDF</w:t>
            </w:r>
          </w:p>
        </w:tc>
      </w:tr>
      <w:tr w14:paraId="15753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661F54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10. 对比分析</w:t>
            </w:r>
          </w:p>
        </w:tc>
        <w:tc>
          <w:tcPr>
            <w:tcW w:w="2771" w:type="dxa"/>
            <w:shd w:val="clear" w:color="auto" w:fill="F2F6FC"/>
          </w:tcPr>
          <w:p w14:paraId="511A937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`/report/compare`</w:t>
            </w:r>
          </w:p>
        </w:tc>
        <w:tc>
          <w:tcPr>
            <w:tcW w:w="2771" w:type="dxa"/>
            <w:shd w:val="clear" w:color="auto" w:fill="F2F6FC"/>
          </w:tcPr>
          <w:p w14:paraId="1523997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选择两时段对比离职率变化</w:t>
            </w:r>
          </w:p>
        </w:tc>
      </w:tr>
      <w:tr w14:paraId="45296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</w:tcPr>
          <w:p w14:paraId="7D3B55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11. 干预管理</w:t>
            </w:r>
          </w:p>
        </w:tc>
        <w:tc>
          <w:tcPr>
            <w:tcW w:w="2771" w:type="dxa"/>
          </w:tcPr>
          <w:p w14:paraId="73DFE23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`/predict/interventions`</w:t>
            </w:r>
          </w:p>
        </w:tc>
        <w:tc>
          <w:tcPr>
            <w:tcW w:w="2771" w:type="dxa"/>
          </w:tcPr>
          <w:p w14:paraId="3D920D2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新增干预、查看效果统计</w:t>
            </w:r>
          </w:p>
        </w:tc>
      </w:tr>
      <w:tr w14:paraId="39E14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shd w:val="clear" w:color="auto" w:fill="F2F6FC"/>
          </w:tcPr>
          <w:p w14:paraId="777431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12. 操作日志</w:t>
            </w:r>
          </w:p>
        </w:tc>
        <w:tc>
          <w:tcPr>
            <w:tcW w:w="2771" w:type="dxa"/>
            <w:shd w:val="clear" w:color="auto" w:fill="F2F6FC"/>
          </w:tcPr>
          <w:p w14:paraId="6B9F13F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`/log/list`</w:t>
            </w:r>
          </w:p>
        </w:tc>
        <w:tc>
          <w:tcPr>
            <w:tcW w:w="2771" w:type="dxa"/>
            <w:shd w:val="clear" w:color="auto" w:fill="F2F6FC"/>
          </w:tcPr>
          <w:p w14:paraId="4E43DDE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查看日志、日志统计、清理旧日志</w:t>
            </w:r>
          </w:p>
        </w:tc>
      </w:tr>
    </w:tbl>
    <w:p w14:paraId="04D42746">
      <w:pPr>
        <w:spacing w:before="120" w:after="120"/>
      </w:pPr>
    </w:p>
    <w:p w14:paraId="79654730">
      <w:pPr>
        <w:pBdr>
          <w:bottom w:val="single" w:color="999999" w:sz="6" w:space="1"/>
        </w:pBdr>
        <w:spacing w:before="120" w:after="120"/>
      </w:pPr>
    </w:p>
    <w:p w14:paraId="5E331508">
      <w:pPr>
        <w:spacing w:before="360" w:after="200" w:line="360" w:lineRule="auto"/>
      </w:pPr>
      <w:r>
        <w:rPr>
          <w:rFonts w:ascii="Times New Roman" w:hAnsi="Times New Roman" w:eastAsia="黑体"/>
          <w:b/>
          <w:sz w:val="32"/>
        </w:rPr>
        <w:t>关键系统信息</w:t>
      </w:r>
    </w:p>
    <w:p w14:paraId="78D8E6DE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管理员账号：</w:t>
      </w:r>
      <w:r>
        <w:rPr>
          <w:rFonts w:ascii="Times New Roman" w:hAnsi="Times New Roman" w:eastAsia="宋体"/>
          <w:b w:val="0"/>
          <w:sz w:val="24"/>
        </w:rPr>
        <w:t xml:space="preserve"> admin / 123456</w:t>
      </w:r>
    </w:p>
    <w:p w14:paraId="55C7B697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数据库：</w:t>
      </w:r>
      <w:r>
        <w:rPr>
          <w:rFonts w:ascii="Times New Roman" w:hAnsi="Times New Roman" w:eastAsia="宋体"/>
          <w:b w:val="0"/>
          <w:sz w:val="24"/>
        </w:rPr>
        <w:t xml:space="preserve"> SQLite（`data.db`）</w:t>
      </w:r>
    </w:p>
    <w:p w14:paraId="34C6AC92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模型文件：</w:t>
      </w:r>
      <w:r>
        <w:rPr>
          <w:rFonts w:ascii="Times New Roman" w:hAnsi="Times New Roman" w:eastAsia="宋体"/>
          <w:b w:val="0"/>
          <w:sz w:val="24"/>
        </w:rPr>
        <w:t xml:space="preserve"> `models/` 目录下的 random_forest.pkl、logistic_regression.pkl 等</w:t>
      </w:r>
    </w:p>
    <w:p w14:paraId="0645CD54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数据来源：</w:t>
      </w:r>
      <w:r>
        <w:rPr>
          <w:rFonts w:ascii="Times New Roman" w:hAnsi="Times New Roman" w:eastAsia="宋体"/>
          <w:b w:val="0"/>
          <w:sz w:val="24"/>
        </w:rPr>
        <w:t xml:space="preserve"> IBM HR Analytics 公开数据集（WA_Fn-UseC_-HR-Employee-Attrition.csv）</w:t>
      </w:r>
    </w:p>
    <w:p w14:paraId="035DB3DA">
      <w:pPr>
        <w:spacing w:before="40" w:after="40" w:line="360" w:lineRule="auto"/>
        <w:ind w:left="850" w:hanging="283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黑体"/>
          <w:b/>
          <w:sz w:val="24"/>
        </w:rPr>
        <w:t>AI 服务：</w:t>
      </w:r>
      <w:r>
        <w:rPr>
          <w:rFonts w:ascii="Times New Roman" w:hAnsi="Times New Roman" w:eastAsia="宋体"/>
          <w:b w:val="0"/>
          <w:sz w:val="24"/>
        </w:rPr>
        <w:t xml:space="preserve"> 阿里云 DashScope（通义千问 Qwen-Plus）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144FE99-82DD-47DF-83F7-852A43B9164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CA0D4534-BB83-42DE-BEAB-1B90CCE05EAA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36EFC490-F270-4914-BB59-55A99DAA7358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4" w:fontKey="{900E700C-44F7-4918-BB84-DD2A9F77CE30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675C79"/>
    <w:rsid w:val="7443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4758</Words>
  <Characters>5458</Characters>
  <Lines>0</Lines>
  <Paragraphs>0</Paragraphs>
  <TotalTime>0</TotalTime>
  <ScaleCrop>false</ScaleCrop>
  <LinksUpToDate>false</LinksUpToDate>
  <CharactersWithSpaces>5713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期待黎明</cp:lastModifiedBy>
  <dcterms:modified xsi:type="dcterms:W3CDTF">2026-07-17T00:09:22Z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eyJoZGlkIjoiYTY3ZDFlYmIwMjAwZDUxNjRiZTI5Mjk4YzVmNTAyYjEiLCJ1c2VySWQiOiI4NzkzNzc3NzMifQ==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57ADBD4976E641F4AAD1F31D2A7772D6_12</vt:lpwstr>
  </property>
</Properties>
</file>