
<file path=[Content_Types].xml><?xml version="1.0" encoding="utf-8"?>
<Types xmlns="http://schemas.openxmlformats.org/package/2006/content-types">
  <Default Extension="xml" ContentType="application/xml"/>
  <Default Extension="bin" ContentType="application/vnd.openxmlformats-officedocument.oleObject"/>
  <Default Extension="emf" ContentType="image/x-emf"/>
  <Default Extension="png" ContentType="image/png"/>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7453E6D">
      <w:pPr>
        <w:pStyle w:val="2"/>
        <w:rPr>
          <w:szCs w:val="36"/>
        </w:rPr>
      </w:pPr>
      <w:bookmarkStart w:id="0" w:name="_Toc3208_WPSOffice_Level1"/>
      <w:bookmarkStart w:id="1" w:name="_Toc11333073"/>
      <w:bookmarkStart w:id="2" w:name="_Toc16642_WPSOffice_Level1"/>
      <w:bookmarkStart w:id="3" w:name="_Toc30682"/>
      <w:r>
        <w:rPr>
          <w:szCs w:val="36"/>
        </w:rPr>
        <w:t>3 调查结果与分</w:t>
      </w:r>
      <w:bookmarkStart w:id="58" w:name="_GoBack"/>
      <w:bookmarkEnd w:id="58"/>
      <w:r>
        <w:rPr>
          <w:szCs w:val="36"/>
        </w:rPr>
        <w:t>析</w:t>
      </w:r>
      <w:bookmarkEnd w:id="0"/>
      <w:bookmarkEnd w:id="1"/>
      <w:bookmarkEnd w:id="2"/>
      <w:bookmarkEnd w:id="3"/>
    </w:p>
    <w:p w14:paraId="0A0A1B03">
      <w:pPr>
        <w:tabs>
          <w:tab w:val="left" w:pos="10490"/>
        </w:tabs>
        <w:ind w:firstLine="458" w:firstLineChars="200"/>
      </w:pPr>
      <w:r>
        <w:t>本调查于2019年1月14日在哈尔滨市医科大学附属第一医院，哈尔滨市肿瘤医院，哈尔滨市医科大学附属第一医院群力分院，扫码发放问卷。共计发放131份，收回有效问卷122份，回收率为93.9%。研究面向医疗空间中不同年龄、性别、职业的使用者，通过扫码发放问卷。用spass软件将收集的数据进行分析，将使用者属性进行提取，进而进行数据统计分析，以探讨不同使用者对植物叶色与</w:t>
      </w:r>
      <w:r>
        <w:rPr>
          <w:rFonts w:hint="eastAsia"/>
        </w:rPr>
        <w:t>恢复性</w:t>
      </w:r>
      <w:r>
        <w:t>环境间的感受差异。</w:t>
      </w:r>
    </w:p>
    <w:p w14:paraId="6C8205A4">
      <w:pPr>
        <w:pStyle w:val="3"/>
      </w:pPr>
      <w:bookmarkStart w:id="4" w:name="_Toc11184_WPSOffice_Level2"/>
      <w:bookmarkStart w:id="5" w:name="_Toc25225"/>
      <w:bookmarkStart w:id="6" w:name="_Toc10118_WPSOffice_Level2"/>
      <w:bookmarkStart w:id="7" w:name="_Toc11333074"/>
      <w:r>
        <w:t>3.1 问卷信度检验</w:t>
      </w:r>
      <w:bookmarkEnd w:id="4"/>
      <w:bookmarkEnd w:id="5"/>
      <w:bookmarkEnd w:id="6"/>
      <w:bookmarkEnd w:id="7"/>
    </w:p>
    <w:p w14:paraId="21A25281">
      <w:pPr>
        <w:tabs>
          <w:tab w:val="left" w:pos="10490"/>
        </w:tabs>
        <w:ind w:firstLine="458" w:firstLineChars="200"/>
      </w:pPr>
      <w:r>
        <w:t>调查共收集有效问卷122份，首先将收集到14个场景内问卷中所有数据经过逆向题转向后进行信度（Reliability Coefficients）的检验，Cronbach’s Alpha 值为0.955，这表明数据具有高度的内部一致性，数据可信度较高，可用做下一步的各种分析（Cranbach's Alpha 系数在0.70以上，属于可接受的高信度指标；若数值低于0.35则属于低信度，数据不可用）。对数据各因子做相关性分析，发现14个场景与6个评价因子呈正相关，由此可知，场景中不同颜色搭配，当颜色发生变化，颜色比例变化，使用者的感受也会随之变化。</w:t>
      </w:r>
    </w:p>
    <w:p w14:paraId="593366AF">
      <w:pPr>
        <w:pStyle w:val="3"/>
      </w:pPr>
      <w:bookmarkStart w:id="8" w:name="_Toc11333075"/>
      <w:bookmarkStart w:id="9" w:name="_Toc24959_WPSOffice_Level2"/>
      <w:bookmarkStart w:id="10" w:name="_Toc17527"/>
      <w:bookmarkStart w:id="11" w:name="_Toc18037_WPSOffice_Level2"/>
      <w:r>
        <w:t>3.2 受访者背景属性统计分析</w:t>
      </w:r>
      <w:bookmarkEnd w:id="8"/>
      <w:bookmarkEnd w:id="9"/>
      <w:bookmarkEnd w:id="10"/>
      <w:bookmarkEnd w:id="11"/>
      <w:r>
        <w:t xml:space="preserve"> </w:t>
      </w:r>
    </w:p>
    <w:p w14:paraId="6DCC6AD7">
      <w:pPr>
        <w:pStyle w:val="4"/>
      </w:pPr>
      <w:bookmarkStart w:id="12" w:name="_Toc11333076"/>
      <w:bookmarkStart w:id="13" w:name="_Toc13742"/>
      <w:bookmarkStart w:id="14" w:name="_Toc25262_WPSOffice_Level3"/>
      <w:r>
        <w:t>3.2.1 性别统计</w:t>
      </w:r>
      <w:bookmarkEnd w:id="12"/>
      <w:bookmarkEnd w:id="13"/>
      <w:bookmarkEnd w:id="14"/>
    </w:p>
    <w:p w14:paraId="2998A38D">
      <w:pPr>
        <w:tabs>
          <w:tab w:val="left" w:pos="10490"/>
        </w:tabs>
        <w:ind w:firstLine="458" w:firstLineChars="200"/>
      </w:pPr>
      <w:r>
        <w:t>在参与本次研究中，有31.7%的男性受访者，39人，女性84人占总样本数量的68%，如图所示，女性数量高于男性数量，但不影响对其他测试结果的分析。</w:t>
      </w:r>
    </w:p>
    <w:p w14:paraId="0055C976">
      <w:pPr>
        <w:tabs>
          <w:tab w:val="left" w:pos="10490"/>
        </w:tabs>
        <w:ind w:firstLine="458" w:firstLineChars="200"/>
      </w:pPr>
      <w:r>
        <w:t>通过对数据进行方差分析，使用独立样本T检验，对比各场景总得分与性别之间的关系，发现男女对于场景</w:t>
      </w:r>
      <w:r>
        <w:rPr>
          <w:rFonts w:hint="eastAsia"/>
        </w:rPr>
        <w:t>恢复性</w:t>
      </w:r>
      <w:r>
        <w:t>的差异不显著（p&gt;0.05），故人群性别并非本研究的影响因子。</w:t>
      </w:r>
    </w:p>
    <w:p w14:paraId="6D0E013E">
      <w:pPr>
        <w:jc w:val="center"/>
        <w:rPr>
          <w:lang w:bidi="zh-CN"/>
        </w:rPr>
      </w:pPr>
      <w:r>
        <w:object>
          <v:shape id="_x0000_i1025" o:spt="75" type="#_x0000_t75" style="height:117.55pt;width:192.6pt;" o:ole="t" filled="f" o:preferrelative="t" stroked="f" coordsize="21600,21600">
            <v:path/>
            <v:fill on="f" alignshape="1" focussize="0,0"/>
            <v:stroke on="f"/>
            <v:imagedata r:id="rId9" o:title=""/>
            <o:lock v:ext="edit" aspectratio="t"/>
            <w10:wrap type="none"/>
            <w10:anchorlock/>
          </v:shape>
          <o:OLEObject Type="Embed" ProgID="excel.sheet.8" ShapeID="_x0000_i1025" DrawAspect="Content" ObjectID="_1468075725" r:id="rId8">
            <o:LockedField>false</o:LockedField>
          </o:OLEObject>
        </w:object>
      </w:r>
    </w:p>
    <w:p w14:paraId="62B95650">
      <w:pPr>
        <w:jc w:val="center"/>
        <w:rPr>
          <w:lang w:bidi="zh-CN"/>
        </w:rPr>
      </w:pPr>
      <w:r>
        <w:rPr>
          <w:lang w:bidi="zh-CN"/>
        </w:rPr>
        <w:t>图3-1 受访者性别统计</w:t>
      </w:r>
    </w:p>
    <w:p w14:paraId="10048DFE">
      <w:pPr>
        <w:jc w:val="center"/>
        <w:rPr>
          <w:lang w:bidi="zh-CN"/>
        </w:rPr>
      </w:pPr>
      <w:r>
        <w:rPr>
          <w:lang w:bidi="zh-CN"/>
        </w:rPr>
        <w:t>Fig.3-1 Respondent gender statistics</w:t>
      </w:r>
    </w:p>
    <w:p w14:paraId="66E7BEC3">
      <w:pPr>
        <w:jc w:val="center"/>
        <w:rPr>
          <w:sz w:val="18"/>
          <w:szCs w:val="20"/>
          <w:lang w:bidi="zh-CN"/>
        </w:rPr>
      </w:pPr>
      <w:r>
        <w:rPr>
          <w:sz w:val="18"/>
          <w:szCs w:val="18"/>
        </w:rPr>
        <w:t>来源：作者自绘</w:t>
      </w:r>
    </w:p>
    <w:p w14:paraId="1843C7BF">
      <w:pPr>
        <w:pStyle w:val="4"/>
      </w:pPr>
      <w:bookmarkStart w:id="15" w:name="_Toc7525_WPSOffice_Level3"/>
      <w:bookmarkStart w:id="16" w:name="_Toc11333077"/>
      <w:bookmarkStart w:id="17" w:name="_Toc26167"/>
      <w:r>
        <w:t>3.2.2 年龄统计</w:t>
      </w:r>
      <w:bookmarkEnd w:id="15"/>
      <w:bookmarkEnd w:id="16"/>
      <w:bookmarkEnd w:id="17"/>
    </w:p>
    <w:p w14:paraId="037608E2">
      <w:pPr>
        <w:tabs>
          <w:tab w:val="left" w:pos="10490"/>
        </w:tabs>
        <w:ind w:firstLine="458" w:firstLineChars="200"/>
      </w:pPr>
      <w:r>
        <w:t>本次问卷中共设计了7个年龄范围，分别是小于18岁，18~25岁、26~30岁、31~40岁、41~50岁,51~60以及60岁以上。</w:t>
      </w:r>
    </w:p>
    <w:p w14:paraId="4B1853DF">
      <w:pPr>
        <w:tabs>
          <w:tab w:val="left" w:pos="10490"/>
        </w:tabs>
        <w:ind w:firstLine="458" w:firstLineChars="200"/>
      </w:pPr>
      <w:r>
        <w:t>在有效问卷中，如图</w:t>
      </w:r>
      <w:r>
        <w:rPr>
          <w:lang w:bidi="zh-CN"/>
        </w:rPr>
        <w:t>3-2，</w:t>
      </w:r>
      <w:r>
        <w:t>绝大多数的受访者处于18~25岁区间范围内，占总调查人数的40.7%，其次是41~50岁人群，占23.6%，26~30岁以及51~60岁人群较少，分别占总调查人数的12.2%和13%。由于通过扫码填写的形式，无小于18岁，及60岁以上人群。</w:t>
      </w:r>
    </w:p>
    <w:p w14:paraId="6288DDC6">
      <w:pPr>
        <w:tabs>
          <w:tab w:val="left" w:pos="10490"/>
        </w:tabs>
        <w:ind w:firstLine="458" w:firstLineChars="200"/>
      </w:pPr>
      <w:r>
        <w:t>通过对数据进行单因素ANOVA检验，发现各年龄段人群在各场景中六因子</w:t>
      </w:r>
      <w:r>
        <w:rPr>
          <w:rFonts w:hint="eastAsia"/>
        </w:rPr>
        <w:t>恢复性</w:t>
      </w:r>
      <w:r>
        <w:t>差异均不显著（p&gt;0.05），即年龄并非本研究的影响因子。</w:t>
      </w:r>
    </w:p>
    <w:p w14:paraId="29DF3214">
      <w:pPr>
        <w:tabs>
          <w:tab w:val="left" w:pos="10490"/>
        </w:tabs>
        <w:jc w:val="center"/>
        <w:rPr>
          <w:rFonts w:hint="eastAsia"/>
        </w:rPr>
      </w:pPr>
      <w:r>
        <w:object>
          <v:shape id="_x0000_i1026" o:spt="75" type="#_x0000_t75" style="height:110.55pt;width:178.8pt;" o:ole="t" filled="f" o:preferrelative="t" stroked="f" coordsize="21600,21600">
            <v:path/>
            <v:fill on="f" alignshape="1" focussize="0,0"/>
            <v:stroke on="f"/>
            <v:imagedata r:id="rId11" o:title=""/>
            <o:lock v:ext="edit" aspectratio="t"/>
            <w10:wrap type="none"/>
            <w10:anchorlock/>
          </v:shape>
          <o:OLEObject Type="Embed" ProgID="excel.sheet.8" ShapeID="_x0000_i1026" DrawAspect="Content" ObjectID="_1468075726" r:id="rId10">
            <o:LockedField>false</o:LockedField>
          </o:OLEObject>
        </w:object>
      </w:r>
    </w:p>
    <w:p w14:paraId="202579C1">
      <w:pPr>
        <w:jc w:val="center"/>
        <w:rPr>
          <w:lang w:bidi="zh-CN"/>
        </w:rPr>
      </w:pPr>
      <w:r>
        <w:rPr>
          <w:lang w:bidi="zh-CN"/>
        </w:rPr>
        <w:t>图3-2 受访者年龄统计</w:t>
      </w:r>
    </w:p>
    <w:p w14:paraId="715D87A1">
      <w:pPr>
        <w:jc w:val="center"/>
        <w:rPr>
          <w:lang w:bidi="zh-CN"/>
        </w:rPr>
      </w:pPr>
      <w:r>
        <w:rPr>
          <w:lang w:bidi="zh-CN"/>
        </w:rPr>
        <w:t>Fig.3-1 Respondent age statistics</w:t>
      </w:r>
    </w:p>
    <w:p w14:paraId="79CA8837">
      <w:pPr>
        <w:jc w:val="center"/>
        <w:rPr>
          <w:sz w:val="18"/>
          <w:szCs w:val="20"/>
          <w:lang w:bidi="zh-CN"/>
        </w:rPr>
      </w:pPr>
      <w:r>
        <w:rPr>
          <w:sz w:val="18"/>
          <w:szCs w:val="18"/>
        </w:rPr>
        <w:t>来源：作者自绘</w:t>
      </w:r>
    </w:p>
    <w:p w14:paraId="3E8E5C02">
      <w:pPr>
        <w:pStyle w:val="4"/>
      </w:pPr>
      <w:bookmarkStart w:id="18" w:name="_Toc11333078"/>
      <w:bookmarkStart w:id="19" w:name="_Toc11393"/>
      <w:r>
        <w:t>3.2.3 文化程度</w:t>
      </w:r>
      <w:bookmarkEnd w:id="18"/>
      <w:bookmarkEnd w:id="19"/>
    </w:p>
    <w:p w14:paraId="53BCF04A">
      <w:pPr>
        <w:tabs>
          <w:tab w:val="left" w:pos="10490"/>
        </w:tabs>
        <w:ind w:firstLine="458" w:firstLineChars="200"/>
      </w:pPr>
      <w:r>
        <w:rPr>
          <w:lang w:bidi="zh-CN"/>
        </w:rPr>
        <w:t>如图3-3所示，</w:t>
      </w:r>
      <w:r>
        <w:t>本研究中的受访者，本科学历的人数最多，共50人（40.6%），其次是43位硕士学历受访者（35%）、18位大专学历（14.6%）、9位博士及博士以上学历人群（7.3%），中专及中专以下学历的受访者人数最少，仅3人（2.4%）。</w:t>
      </w:r>
    </w:p>
    <w:p w14:paraId="42F25E61">
      <w:pPr>
        <w:tabs>
          <w:tab w:val="left" w:pos="10490"/>
        </w:tabs>
        <w:jc w:val="center"/>
        <w:rPr>
          <w:rFonts w:hint="eastAsia"/>
        </w:rPr>
      </w:pPr>
      <w:r>
        <w:object>
          <v:shape id="_x0000_i1027" o:spt="75" type="#_x0000_t75" style="height:135.1pt;width:180.05pt;" o:ole="t" filled="f" stroked="f" coordsize="21600,21600" o:gfxdata="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">
            <v:path/>
            <v:fill on="f" focussize="0,0"/>
            <v:stroke on="f"/>
            <v:imagedata r:id="rId13" o:title=""/>
            <o:lock v:ext="edit" aspectratio="t"/>
            <w10:wrap type="none"/>
            <w10:anchorlock/>
          </v:shape>
          <o:OLEObject Type="Embed" ProgID="excel.sheet.8" ShapeID="_x0000_i1027" DrawAspect="Content" ObjectID="_1468075727" r:id="rId12">
            <o:LockedField>false</o:LockedField>
          </o:OLEObject>
        </w:object>
      </w:r>
    </w:p>
    <w:p w14:paraId="64F8D792">
      <w:pPr>
        <w:jc w:val="center"/>
        <w:rPr>
          <w:lang w:bidi="zh-CN"/>
        </w:rPr>
      </w:pPr>
      <w:r>
        <w:rPr>
          <w:lang w:bidi="zh-CN"/>
        </w:rPr>
        <w:t>图3-3 受访者学历统计</w:t>
      </w:r>
    </w:p>
    <w:p w14:paraId="2F86D15B">
      <w:pPr>
        <w:jc w:val="center"/>
        <w:rPr>
          <w:lang w:bidi="zh-CN"/>
        </w:rPr>
      </w:pPr>
      <w:r>
        <w:rPr>
          <w:lang w:bidi="zh-CN"/>
        </w:rPr>
        <w:t>Fig.3-3 Respondents' academic qualifications</w:t>
      </w:r>
    </w:p>
    <w:p w14:paraId="023970C4">
      <w:pPr>
        <w:jc w:val="center"/>
        <w:rPr>
          <w:sz w:val="18"/>
          <w:szCs w:val="20"/>
          <w:lang w:bidi="zh-CN"/>
        </w:rPr>
      </w:pPr>
      <w:r>
        <w:rPr>
          <w:sz w:val="18"/>
          <w:szCs w:val="18"/>
        </w:rPr>
        <w:t>来源：作者自绘</w:t>
      </w:r>
    </w:p>
    <w:p w14:paraId="415272F3">
      <w:pPr>
        <w:tabs>
          <w:tab w:val="left" w:pos="10490"/>
        </w:tabs>
        <w:ind w:firstLine="458" w:firstLineChars="200"/>
      </w:pPr>
      <w:r>
        <w:t>通过对数据进行单因素ANOVA检验，对比各场景总分与文化程度之间的关系，各场景不同文化程度人群间</w:t>
      </w:r>
      <w:r>
        <w:rPr>
          <w:rFonts w:hint="eastAsia"/>
        </w:rPr>
        <w:t>恢复性</w:t>
      </w:r>
      <w:r>
        <w:t>差异不显著（p&gt;0.05），故人群的文化程度非本研究的影响因子。</w:t>
      </w:r>
    </w:p>
    <w:p w14:paraId="06A5873E">
      <w:pPr>
        <w:pStyle w:val="4"/>
      </w:pPr>
      <w:bookmarkStart w:id="20" w:name="_Toc29240_WPSOffice_Level3"/>
      <w:bookmarkStart w:id="21" w:name="_Toc25764"/>
      <w:bookmarkStart w:id="22" w:name="_Toc11333079"/>
      <w:r>
        <w:t>3.2.4 身份统计</w:t>
      </w:r>
      <w:bookmarkEnd w:id="20"/>
      <w:bookmarkEnd w:id="21"/>
      <w:bookmarkEnd w:id="22"/>
    </w:p>
    <w:p w14:paraId="13060F56">
      <w:pPr>
        <w:tabs>
          <w:tab w:val="left" w:pos="10490"/>
        </w:tabs>
        <w:ind w:firstLine="458" w:firstLineChars="200"/>
      </w:pPr>
      <w:r>
        <w:t>由于医疗空间内，不同身份的使用者对于环境的需求以及</w:t>
      </w:r>
      <w:r>
        <w:rPr>
          <w:rFonts w:hint="eastAsia"/>
        </w:rPr>
        <w:t>恢复性</w:t>
      </w:r>
      <w:r>
        <w:t>环境程度的不同，本次研究通过对到访医院目的的探究，把受访者身份分为患者、家属，以及医护人员三类。如图3-4，受访者中有54人（43.9%）为患者，患者家属38人（30.9%），医院内部工作人员31人（25.2%）。</w:t>
      </w:r>
      <w:r>
        <w:rPr>
          <w:rFonts w:hint="eastAsia"/>
        </w:rPr>
        <w:t>见下图3-4：</w:t>
      </w:r>
    </w:p>
    <w:p w14:paraId="2C0B4E01">
      <w:pPr>
        <w:tabs>
          <w:tab w:val="left" w:pos="10490"/>
        </w:tabs>
        <w:jc w:val="center"/>
        <w:rPr>
          <w:rFonts w:hint="eastAsia"/>
        </w:rPr>
      </w:pPr>
      <w:r>
        <w:object>
          <v:shape id="_x0000_i1028" o:spt="75" type="#_x0000_t75" style="height:127.45pt;width:169.95pt;" o:ole="t" filled="f" stroked="f" coordsize="21600,21600" o:gfxdata="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">
            <v:path/>
            <v:fill on="f" focussize="0,0"/>
            <v:stroke on="f"/>
            <v:imagedata r:id="rId15" o:title=""/>
            <o:lock v:ext="edit" aspectratio="t"/>
            <w10:wrap type="none"/>
            <w10:anchorlock/>
          </v:shape>
          <o:OLEObject Type="Embed" ProgID="excel.sheet.8" ShapeID="_x0000_i1028" DrawAspect="Content" ObjectID="_1468075728" r:id="rId14">
            <o:LockedField>false</o:LockedField>
          </o:OLEObject>
        </w:object>
      </w:r>
    </w:p>
    <w:p w14:paraId="0C2B48FD">
      <w:pPr>
        <w:jc w:val="center"/>
        <w:rPr>
          <w:lang w:bidi="zh-CN"/>
        </w:rPr>
      </w:pPr>
      <w:r>
        <w:rPr>
          <w:lang w:bidi="zh-CN"/>
        </w:rPr>
        <w:t>图3-4 受访者身份统计</w:t>
      </w:r>
    </w:p>
    <w:p w14:paraId="5D06CFD2">
      <w:pPr>
        <w:jc w:val="center"/>
        <w:rPr>
          <w:lang w:bidi="zh-CN"/>
        </w:rPr>
      </w:pPr>
      <w:r>
        <w:rPr>
          <w:lang w:bidi="zh-CN"/>
        </w:rPr>
        <w:t>Fig.3-4 Respondent identity statistics</w:t>
      </w:r>
    </w:p>
    <w:p w14:paraId="544B44D2">
      <w:pPr>
        <w:tabs>
          <w:tab w:val="left" w:pos="10490"/>
        </w:tabs>
        <w:jc w:val="center"/>
        <w:rPr>
          <w:sz w:val="18"/>
          <w:szCs w:val="20"/>
        </w:rPr>
      </w:pPr>
      <w:r>
        <w:rPr>
          <w:sz w:val="18"/>
          <w:szCs w:val="18"/>
        </w:rPr>
        <w:t>来源：作者自绘</w:t>
      </w:r>
    </w:p>
    <w:p w14:paraId="08CCCE90">
      <w:pPr>
        <w:ind w:firstLine="458" w:firstLineChars="200"/>
      </w:pPr>
      <w:r>
        <w:t>通过对数据进行单因素ANOVA检验，对比各场景总得分与受访者身份之间的关系发现，在前四个场景中（春夏季组）不同身份人群间差异不明显，而在第五至十场景中（秋季组）不同身份使用者在场景中的</w:t>
      </w:r>
      <w:r>
        <w:rPr>
          <w:rFonts w:hint="eastAsia"/>
        </w:rPr>
        <w:t>恢复性</w:t>
      </w:r>
      <w:r>
        <w:t>有较大差异，十一至十四场景中（冬季组）不同身份使用者在场景中的</w:t>
      </w:r>
      <w:r>
        <w:rPr>
          <w:rFonts w:hint="eastAsia"/>
        </w:rPr>
        <w:t>恢复性</w:t>
      </w:r>
      <w:r>
        <w:t>有一定差异。此发现证明了在秋季场景中，患者、家属、以及医护人员，对于秋季场景中红色系、绿色系、黄色系植物比例的恢复程度各有不同。</w:t>
      </w:r>
    </w:p>
    <w:p w14:paraId="207E91FE">
      <w:pPr>
        <w:pStyle w:val="3"/>
      </w:pPr>
      <w:bookmarkStart w:id="23" w:name="_Toc8998"/>
      <w:bookmarkStart w:id="24" w:name="_Toc11333080"/>
      <w:bookmarkStart w:id="25" w:name="_Toc5960_WPSOffice_Level2"/>
      <w:bookmarkStart w:id="26" w:name="_Toc21244_WPSOffice_Level2"/>
      <w:r>
        <w:br w:type="page"/>
      </w:r>
      <w:r>
        <w:rPr>
          <w:rStyle w:val="12"/>
          <w:bCs/>
        </w:rPr>
        <w:t>3.3 园林植物叶色对医疗空间使用者的影响</w:t>
      </w:r>
      <w:bookmarkEnd w:id="23"/>
      <w:bookmarkEnd w:id="24"/>
      <w:bookmarkEnd w:id="25"/>
      <w:bookmarkEnd w:id="26"/>
    </w:p>
    <w:p w14:paraId="15CD7BF1">
      <w:pPr>
        <w:tabs>
          <w:tab w:val="left" w:pos="10490"/>
        </w:tabs>
        <w:ind w:firstLine="458" w:firstLineChars="200"/>
      </w:pPr>
      <w:r>
        <w:t>探究园林植物叶色植物对医疗空间内使用者的影响，是在季节的层面上通过对不同季节植物色彩搭配进行变更的，同时对同种搭配的不同植物叶色的比例进行调整，进而得出对使用者</w:t>
      </w:r>
      <w:r>
        <w:rPr>
          <w:rFonts w:hint="eastAsia"/>
        </w:rPr>
        <w:t>恢复性</w:t>
      </w:r>
      <w:r>
        <w:t>较好的色彩搭配及其比例。以下是调查中的14个场景。</w:t>
      </w:r>
    </w:p>
    <w:p w14:paraId="4B01AD6C">
      <w:pPr>
        <w:tabs>
          <w:tab w:val="left" w:pos="10490"/>
        </w:tabs>
        <w:jc w:val="center"/>
        <w:rPr>
          <w:szCs w:val="21"/>
        </w:rPr>
      </w:pPr>
      <w:r>
        <w:drawing>
          <wp:anchor distT="0" distB="0" distL="114300" distR="114300" simplePos="0" relativeHeight="251662336" behindDoc="0" locked="0" layoutInCell="1" allowOverlap="1">
            <wp:simplePos x="0" y="0"/>
            <wp:positionH relativeFrom="column">
              <wp:posOffset>164465</wp:posOffset>
            </wp:positionH>
            <wp:positionV relativeFrom="paragraph">
              <wp:posOffset>171450</wp:posOffset>
            </wp:positionV>
            <wp:extent cx="5288280" cy="5913120"/>
            <wp:effectExtent l="0" t="0" r="20320" b="5080"/>
            <wp:wrapTopAndBottom/>
            <wp:docPr id="3" name="图片 2" descr="A B C D E 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2" descr="A B C D E F"/>
                    <pic:cNvPicPr>
                      <a:picLocks noChangeAspect="1"/>
                    </pic:cNvPicPr>
                  </pic:nvPicPr>
                  <pic:blipFill>
                    <a:blip r:embed="rId16"/>
                    <a:srcRect b="21037"/>
                    <a:stretch>
                      <a:fillRect/>
                    </a:stretch>
                  </pic:blipFill>
                  <pic:spPr>
                    <a:xfrm>
                      <a:off x="0" y="0"/>
                      <a:ext cx="5288280" cy="5913120"/>
                    </a:xfrm>
                    <a:prstGeom prst="rect">
                      <a:avLst/>
                    </a:prstGeom>
                    <a:noFill/>
                    <a:ln>
                      <a:noFill/>
                    </a:ln>
                  </pic:spPr>
                </pic:pic>
              </a:graphicData>
            </a:graphic>
          </wp:anchor>
        </w:drawing>
      </w:r>
      <w:r>
        <w:rPr>
          <w:szCs w:val="21"/>
        </w:rPr>
        <w:t>图3-5 园林植物叶色</w:t>
      </w:r>
      <w:r>
        <w:rPr>
          <w:rFonts w:hint="eastAsia"/>
          <w:szCs w:val="21"/>
        </w:rPr>
        <w:t>恢复性</w:t>
      </w:r>
      <w:r>
        <w:rPr>
          <w:szCs w:val="21"/>
        </w:rPr>
        <w:t>评价场景汇总（1）</w:t>
      </w:r>
    </w:p>
    <w:p w14:paraId="34A0330D">
      <w:pPr>
        <w:jc w:val="center"/>
        <w:rPr>
          <w:szCs w:val="21"/>
        </w:rPr>
      </w:pPr>
      <w:r>
        <w:rPr>
          <w:szCs w:val="21"/>
        </w:rPr>
        <w:t>Fig.3-5 Garden plant leaf color rehabilitation evaluation scene summary (1)</w:t>
      </w:r>
    </w:p>
    <w:p w14:paraId="6B8E65AC">
      <w:pPr>
        <w:jc w:val="center"/>
        <w:rPr>
          <w:sz w:val="18"/>
          <w:szCs w:val="18"/>
        </w:rPr>
      </w:pPr>
      <w:r>
        <w:rPr>
          <w:sz w:val="18"/>
          <w:szCs w:val="18"/>
        </w:rPr>
        <w:t>来源：网络筛选</w:t>
      </w:r>
    </w:p>
    <w:p w14:paraId="31289028">
      <w:pPr>
        <w:jc w:val="center"/>
        <w:rPr>
          <w:szCs w:val="21"/>
        </w:rPr>
      </w:pPr>
      <w:r>
        <w:drawing>
          <wp:anchor distT="0" distB="0" distL="114300" distR="114300" simplePos="0" relativeHeight="251663360" behindDoc="0" locked="0" layoutInCell="1" allowOverlap="1">
            <wp:simplePos x="0" y="0"/>
            <wp:positionH relativeFrom="column">
              <wp:posOffset>227965</wp:posOffset>
            </wp:positionH>
            <wp:positionV relativeFrom="paragraph">
              <wp:posOffset>56515</wp:posOffset>
            </wp:positionV>
            <wp:extent cx="5137785" cy="7614920"/>
            <wp:effectExtent l="0" t="0" r="18415" b="5080"/>
            <wp:wrapTopAndBottom/>
            <wp:docPr id="2" name="图片 3" descr="A B C D E F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3" descr="A B C D E FG"/>
                    <pic:cNvPicPr>
                      <a:picLocks noChangeAspect="1"/>
                    </pic:cNvPicPr>
                  </pic:nvPicPr>
                  <pic:blipFill>
                    <a:blip r:embed="rId17"/>
                    <a:srcRect r="29256" b="25816"/>
                    <a:stretch>
                      <a:fillRect/>
                    </a:stretch>
                  </pic:blipFill>
                  <pic:spPr>
                    <a:xfrm>
                      <a:off x="0" y="0"/>
                      <a:ext cx="5137785" cy="7614920"/>
                    </a:xfrm>
                    <a:prstGeom prst="rect">
                      <a:avLst/>
                    </a:prstGeom>
                    <a:noFill/>
                    <a:ln>
                      <a:noFill/>
                    </a:ln>
                  </pic:spPr>
                </pic:pic>
              </a:graphicData>
            </a:graphic>
          </wp:anchor>
        </w:drawing>
      </w:r>
      <w:r>
        <w:rPr>
          <w:szCs w:val="21"/>
        </w:rPr>
        <w:t>图3-6 园林植物叶色</w:t>
      </w:r>
      <w:r>
        <w:rPr>
          <w:rFonts w:hint="eastAsia"/>
          <w:szCs w:val="21"/>
        </w:rPr>
        <w:t>恢复性</w:t>
      </w:r>
      <w:r>
        <w:rPr>
          <w:szCs w:val="21"/>
        </w:rPr>
        <w:t>评价场景汇总（2）</w:t>
      </w:r>
    </w:p>
    <w:p w14:paraId="0B891DCB">
      <w:pPr>
        <w:jc w:val="center"/>
        <w:rPr>
          <w:szCs w:val="21"/>
        </w:rPr>
      </w:pPr>
      <w:r>
        <w:rPr>
          <w:szCs w:val="21"/>
        </w:rPr>
        <w:t>Fig.3-</w:t>
      </w:r>
      <w:r>
        <w:rPr>
          <w:rFonts w:hint="eastAsia"/>
          <w:szCs w:val="21"/>
        </w:rPr>
        <w:t xml:space="preserve">6 </w:t>
      </w:r>
      <w:r>
        <w:rPr>
          <w:szCs w:val="21"/>
        </w:rPr>
        <w:t>Garden plant leaf color rehabilitation evaluation scene summary (2)</w:t>
      </w:r>
    </w:p>
    <w:p w14:paraId="1B987217">
      <w:pPr>
        <w:jc w:val="center"/>
        <w:rPr>
          <w:sz w:val="18"/>
          <w:szCs w:val="18"/>
        </w:rPr>
      </w:pPr>
      <w:r>
        <w:rPr>
          <w:sz w:val="18"/>
          <w:szCs w:val="18"/>
        </w:rPr>
        <w:t>来源：网络筛选</w:t>
      </w:r>
    </w:p>
    <w:p w14:paraId="3B8A5C1F">
      <w:pPr>
        <w:pStyle w:val="4"/>
      </w:pPr>
      <w:bookmarkStart w:id="27" w:name="_Toc23307"/>
      <w:bookmarkStart w:id="28" w:name="_Toc11333081"/>
      <w:bookmarkStart w:id="29" w:name="_Toc7727_WPSOffice_Level3"/>
      <w:r>
        <w:t>3.3.1 总数据分析</w:t>
      </w:r>
      <w:bookmarkEnd w:id="27"/>
      <w:bookmarkEnd w:id="28"/>
      <w:bookmarkEnd w:id="29"/>
    </w:p>
    <w:p w14:paraId="13526DE9">
      <w:pPr>
        <w:tabs>
          <w:tab w:val="left" w:pos="10490"/>
        </w:tabs>
        <w:ind w:firstLine="458" w:firstLineChars="200"/>
      </w:pPr>
      <w:r>
        <w:t>问卷</w:t>
      </w:r>
      <w:r>
        <w:rPr>
          <w:rFonts w:hint="eastAsia"/>
        </w:rPr>
        <w:t>选用了里克特量表的打分形式，要求受访者</w:t>
      </w:r>
      <w:r>
        <w:t>对</w:t>
      </w:r>
      <w:r>
        <w:rPr>
          <w:rFonts w:hint="eastAsia"/>
        </w:rPr>
        <w:t>每个场景中的</w:t>
      </w:r>
      <w:r>
        <w:t>6个</w:t>
      </w:r>
      <w:r>
        <w:rPr>
          <w:rFonts w:hint="eastAsia"/>
        </w:rPr>
        <w:t>恢复性环境</w:t>
      </w:r>
      <w:r>
        <w:t>评价因子评价</w:t>
      </w:r>
      <w:r>
        <w:rPr>
          <w:rFonts w:hint="eastAsia"/>
        </w:rPr>
        <w:t>进行</w:t>
      </w:r>
      <w:r>
        <w:t>等级打分</w:t>
      </w:r>
      <w:r>
        <w:rPr>
          <w:rFonts w:hint="eastAsia"/>
        </w:rPr>
        <w:t>，具体的分数设定为</w:t>
      </w:r>
      <w:r>
        <w:t>：1 —— 5分，</w:t>
      </w:r>
      <w:r>
        <w:rPr>
          <w:rFonts w:hint="eastAsia"/>
        </w:rPr>
        <w:t>依次代表</w:t>
      </w:r>
      <w:r>
        <w:t>：程度很低 —— 一般 —— 程度很高</w:t>
      </w:r>
      <w:r>
        <w:rPr>
          <w:rFonts w:hint="eastAsia"/>
        </w:rPr>
        <w:t>。因此，场景的恢复性评分</w:t>
      </w:r>
      <w:r>
        <w:t>以均分18为界，</w:t>
      </w:r>
      <w:r>
        <w:rPr>
          <w:rFonts w:hint="eastAsia"/>
        </w:rPr>
        <w:t>18分以上的场景为恢复性较好的场景，18分以下的场景恢复性效果较差。</w:t>
      </w:r>
    </w:p>
    <w:p w14:paraId="0270ABEB">
      <w:pPr>
        <w:tabs>
          <w:tab w:val="left" w:pos="10490"/>
        </w:tabs>
        <w:ind w:firstLine="458" w:firstLineChars="200"/>
      </w:pPr>
      <w:r>
        <w:rPr>
          <w:rFonts w:hint="eastAsia"/>
        </w:rPr>
        <w:t>对收集的数据进行统计，并制成图表便于直观分析场景的恢复效果。首先，</w:t>
      </w:r>
      <w:r>
        <w:t>对14个场景的总分均值进行对比</w:t>
      </w:r>
      <w:r>
        <w:rPr>
          <w:rFonts w:hint="eastAsia"/>
        </w:rPr>
        <w:t>，</w:t>
      </w:r>
      <w:r>
        <w:t>从下图</w:t>
      </w:r>
      <w:r>
        <w:rPr>
          <w:rFonts w:hint="eastAsia"/>
        </w:rPr>
        <w:t>3-7</w:t>
      </w:r>
      <w:r>
        <w:rPr>
          <w:szCs w:val="21"/>
        </w:rPr>
        <w:t>场景</w:t>
      </w:r>
      <w:r>
        <w:rPr>
          <w:rFonts w:hint="eastAsia"/>
          <w:szCs w:val="21"/>
        </w:rPr>
        <w:t>恢复性</w:t>
      </w:r>
      <w:r>
        <w:rPr>
          <w:szCs w:val="21"/>
        </w:rPr>
        <w:t>评价均值柱状图</w:t>
      </w:r>
      <w:r>
        <w:rPr>
          <w:rFonts w:hint="eastAsia"/>
        </w:rPr>
        <w:t>中</w:t>
      </w:r>
      <w:r>
        <w:t>可以看出</w:t>
      </w:r>
      <w:r>
        <w:rPr>
          <w:rFonts w:hint="eastAsia"/>
        </w:rPr>
        <w:t>，在调查中，受访者</w:t>
      </w:r>
      <w:r>
        <w:t>对大部分场景的</w:t>
      </w:r>
      <w:r>
        <w:rPr>
          <w:rFonts w:hint="eastAsia"/>
        </w:rPr>
        <w:t>恢复性</w:t>
      </w:r>
      <w:r>
        <w:t>评价均在中等偏上</w:t>
      </w:r>
      <w:r>
        <w:rPr>
          <w:rFonts w:hint="eastAsia"/>
        </w:rPr>
        <w:t>的程度</w:t>
      </w:r>
      <w:r>
        <w:t>，分数从大到小分别</w:t>
      </w:r>
      <w:r>
        <w:rPr>
          <w:rFonts w:hint="eastAsia"/>
        </w:rPr>
        <w:t>为</w:t>
      </w:r>
      <w:r>
        <w:t>：G（秋）&gt;H（秋）&gt;J（秋）&gt;E（秋）&gt;A（春夏）&gt;I（秋）&gt;F（秋）&gt;B（春夏）&gt;N（冬）&gt;C（春夏）&gt;M（冬）&gt;D（春夏）&gt;L（冬）&gt;K（冬）。</w:t>
      </w:r>
    </w:p>
    <w:p w14:paraId="5962B0E0">
      <w:pPr>
        <w:tabs>
          <w:tab w:val="left" w:pos="10490"/>
        </w:tabs>
        <w:ind w:firstLine="458" w:firstLineChars="200"/>
        <w:rPr>
          <w:rFonts w:hint="eastAsia"/>
        </w:rPr>
      </w:pPr>
      <w:r>
        <mc:AlternateContent>
          <mc:Choice Requires="wps">
            <w:drawing>
              <wp:anchor distT="0" distB="0" distL="114300" distR="114300" simplePos="0" relativeHeight="251660288" behindDoc="0" locked="0" layoutInCell="1" allowOverlap="1">
                <wp:simplePos x="0" y="0"/>
                <wp:positionH relativeFrom="column">
                  <wp:posOffset>229870</wp:posOffset>
                </wp:positionH>
                <wp:positionV relativeFrom="paragraph">
                  <wp:posOffset>2130425</wp:posOffset>
                </wp:positionV>
                <wp:extent cx="5254625" cy="3810"/>
                <wp:effectExtent l="0" t="0" r="0" b="0"/>
                <wp:wrapNone/>
                <wp:docPr id="7" name="直接箭头连接符 7"/>
                <wp:cNvGraphicFramePr/>
                <a:graphic xmlns:a="http://schemas.openxmlformats.org/drawingml/2006/main">
                  <a:graphicData uri="http://schemas.microsoft.com/office/word/2010/wordprocessingShape">
                    <wps:wsp>
                      <wps:cNvCnPr/>
                      <wps:spPr>
                        <a:xfrm>
                          <a:off x="0" y="0"/>
                          <a:ext cx="5254625" cy="3810"/>
                        </a:xfrm>
                        <a:prstGeom prst="straightConnector1">
                          <a:avLst/>
                        </a:prstGeom>
                        <a:ln w="15875" cap="flat" cmpd="sng">
                          <a:solidFill>
                            <a:srgbClr val="4472C4"/>
                          </a:solidFill>
                          <a:prstDash val="solid"/>
                          <a:miter/>
                          <a:headEnd type="none" w="med" len="med"/>
                          <a:tailEnd type="none" w="med" len="med"/>
                        </a:ln>
                      </wps:spPr>
                      <wps:bodyPr/>
                    </wps:wsp>
                  </a:graphicData>
                </a:graphic>
              </wp:anchor>
            </w:drawing>
          </mc:Choice>
          <mc:Fallback>
            <w:pict>
              <v:shape id="_x0000_s1026" o:spid="_x0000_s1026" o:spt="32" type="#_x0000_t32" style="position:absolute;left:0pt;margin-left:18.1pt;margin-top:167.75pt;height:0.3pt;width:413.75pt;z-index:251660288;mso-width-relative:page;mso-height-relative:page;" filled="f" stroked="t" coordsize="21600,21600" o:gfxdata="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">
                <v:fill on="f" focussize="0,0"/>
                <v:stroke weight="1.25pt" color="#4472C4" joinstyle="miter"/>
                <v:imagedata o:title=""/>
                <o:lock v:ext="edit" aspectratio="f"/>
              </v:shape>
            </w:pict>
          </mc:Fallback>
        </mc:AlternateContent>
      </w:r>
      <w:r>
        <w:rPr>
          <w:rFonts w:hint="eastAsia"/>
        </w:rPr>
        <w:drawing>
          <wp:anchor distT="0" distB="0" distL="114300" distR="114300" simplePos="0" relativeHeight="251659264" behindDoc="0" locked="0" layoutInCell="1" allowOverlap="1">
            <wp:simplePos x="0" y="0"/>
            <wp:positionH relativeFrom="column">
              <wp:posOffset>164465</wp:posOffset>
            </wp:positionH>
            <wp:positionV relativeFrom="paragraph">
              <wp:posOffset>1099185</wp:posOffset>
            </wp:positionV>
            <wp:extent cx="5320030" cy="3563620"/>
            <wp:effectExtent l="0" t="0" r="0" b="0"/>
            <wp:wrapTopAndBottom/>
            <wp:docPr id="8" name="图片 5" descr="图片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5" descr="图片1"/>
                    <pic:cNvPicPr>
                      <a:picLocks noChangeAspect="1"/>
                    </pic:cNvPicPr>
                  </pic:nvPicPr>
                  <pic:blipFill>
                    <a:blip r:embed="rId18"/>
                    <a:stretch>
                      <a:fillRect/>
                    </a:stretch>
                  </pic:blipFill>
                  <pic:spPr>
                    <a:xfrm>
                      <a:off x="0" y="0"/>
                      <a:ext cx="5320030" cy="3563620"/>
                    </a:xfrm>
                    <a:prstGeom prst="rect">
                      <a:avLst/>
                    </a:prstGeom>
                    <a:noFill/>
                    <a:ln>
                      <a:noFill/>
                    </a:ln>
                  </pic:spPr>
                </pic:pic>
              </a:graphicData>
            </a:graphic>
          </wp:anchor>
        </w:drawing>
      </w:r>
      <w:r>
        <mc:AlternateContent>
          <mc:Choice Requires="wpg">
            <w:drawing>
              <wp:anchor distT="0" distB="0" distL="114300" distR="114300" simplePos="0" relativeHeight="251661312" behindDoc="0" locked="0" layoutInCell="1" allowOverlap="1">
                <wp:simplePos x="0" y="0"/>
                <wp:positionH relativeFrom="column">
                  <wp:posOffset>519430</wp:posOffset>
                </wp:positionH>
                <wp:positionV relativeFrom="paragraph">
                  <wp:posOffset>4745990</wp:posOffset>
                </wp:positionV>
                <wp:extent cx="4809490" cy="76200"/>
                <wp:effectExtent l="6350" t="0" r="10160" b="25400"/>
                <wp:wrapNone/>
                <wp:docPr id="90" name="组合 90"/>
                <wp:cNvGraphicFramePr/>
                <a:graphic xmlns:a="http://schemas.openxmlformats.org/drawingml/2006/main">
                  <a:graphicData uri="http://schemas.microsoft.com/office/word/2010/wordprocessingGroup">
                    <wpg:wgp>
                      <wpg:cNvGrpSpPr/>
                      <wpg:grpSpPr>
                        <a:xfrm>
                          <a:off x="0" y="0"/>
                          <a:ext cx="4809490" cy="76200"/>
                          <a:chOff x="5389" y="767163"/>
                          <a:chExt cx="5920" cy="83"/>
                        </a:xfrm>
                        <a:effectLst/>
                      </wpg:grpSpPr>
                      <wps:wsp>
                        <wps:cNvPr id="29" name="左中括号 29"/>
                        <wps:cNvSpPr/>
                        <wps:spPr>
                          <a:xfrm rot="16200000">
                            <a:off x="8316" y="766099"/>
                            <a:ext cx="81" cy="2209"/>
                          </a:xfrm>
                          <a:prstGeom prst="leftBracket">
                            <a:avLst/>
                          </a:prstGeom>
                          <a:noFill/>
                          <a:ln w="6350" cap="flat" cmpd="sng" algn="ctr">
                            <a:solidFill>
                              <a:srgbClr val="4472C4"/>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noAutofit/>
                        </wps:bodyPr>
                      </wps:wsp>
                      <wps:wsp>
                        <wps:cNvPr id="28" name="左中括号 28"/>
                        <wps:cNvSpPr/>
                        <wps:spPr>
                          <a:xfrm rot="16200000">
                            <a:off x="6066" y="766491"/>
                            <a:ext cx="78" cy="1432"/>
                          </a:xfrm>
                          <a:prstGeom prst="leftBracket">
                            <a:avLst/>
                          </a:prstGeom>
                          <a:noFill/>
                          <a:ln w="6350" cap="flat" cmpd="sng" algn="ctr">
                            <a:solidFill>
                              <a:srgbClr val="4472C4"/>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noAutofit/>
                        </wps:bodyPr>
                      </wps:wsp>
                      <wps:wsp>
                        <wps:cNvPr id="31" name="左中括号 31"/>
                        <wps:cNvSpPr/>
                        <wps:spPr>
                          <a:xfrm rot="16200000">
                            <a:off x="10554" y="766490"/>
                            <a:ext cx="78" cy="1432"/>
                          </a:xfrm>
                          <a:prstGeom prst="leftBracket">
                            <a:avLst/>
                          </a:prstGeom>
                          <a:noFill/>
                          <a:ln w="6350" cap="flat" cmpd="sng" algn="ctr">
                            <a:solidFill>
                              <a:srgbClr val="4472C4"/>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noAutofit/>
                        </wps:bodyPr>
                      </wps:wsp>
                    </wpg:wgp>
                  </a:graphicData>
                </a:graphic>
              </wp:anchor>
            </w:drawing>
          </mc:Choice>
          <mc:Fallback>
            <w:pict>
              <v:group id="_x0000_s1026" o:spid="_x0000_s1026" o:spt="203" style="position:absolute;left:0pt;margin-left:40.9pt;margin-top:373.7pt;height:6pt;width:378.7pt;z-index:251661312;mso-width-relative:page;mso-height-relative:page;" coordorigin="5389,767163" coordsize="5920,83" o:gfxdata="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">
                <o:lock v:ext="edit" aspectratio="f"/>
                <v:shape id="_x0000_s1026" o:spid="_x0000_s1026" o:spt="85" type="#_x0000_t85" style="position:absolute;left:8316;top:766099;height:2209;width:81;rotation:-5898240f;v-text-anchor:middle;" filled="f" stroked="t" coordsize="21600,21600" o:gfxdata="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AhzBYP&#10;wAAAANsAAAAPAAAAAAAAAAEAIAAAACIAAABkcnMvZG93bnJldi54bWxQSwECFAAUAAAACACHTuJA&#10;My8FnjsAAAA5AAAAEAAAAAAAAAABACAAAAAPAQAAZHJzL3NoYXBleG1sLnhtbFBLBQYAAAAABgAG&#10;AFsBAAC5AwAAAAA=&#10;" adj="66">
                  <v:fill on="f" focussize="0,0"/>
                  <v:stroke weight="0.5pt" color="#4472C4" miterlimit="8" joinstyle="miter"/>
                  <v:imagedata o:title=""/>
                  <o:lock v:ext="edit" aspectratio="f"/>
                </v:shape>
                <v:shape id="_x0000_s1026" o:spid="_x0000_s1026" o:spt="85" type="#_x0000_t85" style="position:absolute;left:6066;top:766491;height:1432;width:78;rotation:-5898240f;v-text-anchor:middle;" filled="f" stroked="t" coordsize="21600,21600" o:gfxdata="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" adj="98">
                  <v:fill on="f" focussize="0,0"/>
                  <v:stroke weight="0.5pt" color="#4472C4" miterlimit="8" joinstyle="miter"/>
                  <v:imagedata o:title=""/>
                  <o:lock v:ext="edit" aspectratio="f"/>
                </v:shape>
                <v:shape id="_x0000_s1026" o:spid="_x0000_s1026" o:spt="85" type="#_x0000_t85" style="position:absolute;left:10554;top:766490;height:1432;width:78;rotation:-5898240f;v-text-anchor:middle;" filled="f" stroked="t" coordsize="21600,21600" o:gfxdata="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FGWcCbsAAADb&#10;AAAADwAAAAAAAAABACAAAAAiAAAAZHJzL2Rvd25yZXYueG1sUEsBAhQAFAAAAAgAh07iQDMvBZ47&#10;AAAAOQAAABAAAAAAAAAAAQAgAAAACgEAAGRycy9zaGFwZXhtbC54bWxQSwUGAAAAAAYABgBbAQAA&#10;tAMAAAAA&#10;" adj="98">
                  <v:fill on="f" focussize="0,0"/>
                  <v:stroke weight="0.5pt" color="#4472C4" miterlimit="8" joinstyle="miter"/>
                  <v:imagedata o:title=""/>
                  <o:lock v:ext="edit" aspectratio="f"/>
                </v:shape>
              </v:group>
            </w:pict>
          </mc:Fallback>
        </mc:AlternateContent>
      </w:r>
      <w:r>
        <w:rPr>
          <w:rFonts w:hint="eastAsia"/>
        </w:rPr>
        <w:t>此外，从</w:t>
      </w:r>
      <w:r>
        <w:t>图3-7</w:t>
      </w:r>
      <w:r>
        <w:rPr>
          <w:szCs w:val="21"/>
        </w:rPr>
        <w:t>场景</w:t>
      </w:r>
      <w:r>
        <w:rPr>
          <w:rFonts w:hint="eastAsia"/>
          <w:szCs w:val="21"/>
        </w:rPr>
        <w:t>恢复性</w:t>
      </w:r>
      <w:r>
        <w:rPr>
          <w:szCs w:val="21"/>
        </w:rPr>
        <w:t>评价均值柱状图</w:t>
      </w:r>
      <w:r>
        <w:rPr>
          <w:rFonts w:hint="eastAsia"/>
          <w:szCs w:val="21"/>
        </w:rPr>
        <w:t>中还能</w:t>
      </w:r>
      <w:r>
        <w:t>发现，</w:t>
      </w:r>
      <w:r>
        <w:rPr>
          <w:rFonts w:hint="eastAsia"/>
        </w:rPr>
        <w:t>受访者</w:t>
      </w:r>
      <w:r>
        <w:t>对于秋季</w:t>
      </w:r>
      <w:r>
        <w:rPr>
          <w:rFonts w:hint="eastAsia"/>
        </w:rPr>
        <w:t>E、F、G、H、I、J六个</w:t>
      </w:r>
      <w:r>
        <w:t>场景的</w:t>
      </w:r>
      <w:r>
        <w:rPr>
          <w:rFonts w:hint="eastAsia"/>
        </w:rPr>
        <w:t>恢复性效果评价</w:t>
      </w:r>
      <w:r>
        <w:t>普遍偏高，其</w:t>
      </w:r>
      <w:r>
        <w:rPr>
          <w:rFonts w:hint="eastAsia"/>
        </w:rPr>
        <w:t>中</w:t>
      </w:r>
      <w:r>
        <w:t>大部分场景的</w:t>
      </w:r>
      <w:r>
        <w:rPr>
          <w:rFonts w:hint="eastAsia"/>
        </w:rPr>
        <w:t>恢复性</w:t>
      </w:r>
      <w:r>
        <w:t>效果均优于春</w:t>
      </w:r>
      <w:r>
        <w:rPr>
          <w:rFonts w:hint="eastAsia"/>
        </w:rPr>
        <w:t>夏</w:t>
      </w:r>
      <w:r>
        <w:t>、冬季。</w:t>
      </w:r>
      <w:r>
        <w:rPr>
          <w:rFonts w:hint="eastAsia"/>
        </w:rPr>
        <w:t>在</w:t>
      </w:r>
      <w:r>
        <w:t>春</w:t>
      </w:r>
      <w:r>
        <w:rPr>
          <w:rFonts w:hint="eastAsia"/>
        </w:rPr>
        <w:t>夏</w:t>
      </w:r>
      <w:r>
        <w:t>季</w:t>
      </w:r>
      <w:r>
        <w:rPr>
          <w:rFonts w:hint="eastAsia"/>
        </w:rPr>
        <w:t>A、B、C、D四个</w:t>
      </w:r>
      <w:r>
        <w:t>场景中</w:t>
      </w:r>
      <w:r>
        <w:rPr>
          <w:rFonts w:hint="eastAsia"/>
        </w:rPr>
        <w:t>，</w:t>
      </w:r>
      <w:r>
        <w:t>浅绿</w:t>
      </w:r>
      <w:r>
        <w:rPr>
          <w:rFonts w:hint="eastAsia"/>
        </w:rPr>
        <w:t>叶</w:t>
      </w:r>
      <w:r>
        <w:t>色植物比例过半的A、B两场景的评价较高，而</w:t>
      </w:r>
      <w:r>
        <w:rPr>
          <w:rFonts w:hint="eastAsia"/>
        </w:rPr>
        <w:t>在</w:t>
      </w:r>
      <w:r>
        <w:t>冬季</w:t>
      </w:r>
      <w:r>
        <w:rPr>
          <w:rFonts w:hint="eastAsia"/>
        </w:rPr>
        <w:t>K、L、M、N四个</w:t>
      </w:r>
      <w:r>
        <w:t>场景</w:t>
      </w:r>
      <w:r>
        <w:rPr>
          <w:rFonts w:hint="eastAsia"/>
        </w:rPr>
        <w:t>中，</w:t>
      </w:r>
      <w:r>
        <w:t>除深绿</w:t>
      </w:r>
      <w:r>
        <w:rPr>
          <w:rFonts w:hint="eastAsia"/>
        </w:rPr>
        <w:t>叶</w:t>
      </w:r>
      <w:r>
        <w:t>色植物比例最大的N场景评价</w:t>
      </w:r>
      <w:r>
        <w:rPr>
          <w:rFonts w:hint="eastAsia"/>
        </w:rPr>
        <w:t>在18分</w:t>
      </w:r>
      <w:r>
        <w:t>上以外，其余场景的</w:t>
      </w:r>
      <w:r>
        <w:rPr>
          <w:rFonts w:hint="eastAsia"/>
        </w:rPr>
        <w:t>恢复性效果</w:t>
      </w:r>
      <w:r>
        <w:t>评价较低。</w:t>
      </w:r>
    </w:p>
    <w:p w14:paraId="3B9539A9">
      <w:pPr>
        <w:tabs>
          <w:tab w:val="left" w:pos="1540"/>
          <w:tab w:val="center" w:pos="4600"/>
          <w:tab w:val="left" w:pos="7440"/>
        </w:tabs>
        <w:jc w:val="left"/>
        <w:rPr>
          <w:szCs w:val="21"/>
        </w:rPr>
      </w:pPr>
      <w:r>
        <w:rPr>
          <w:rFonts w:hint="eastAsia"/>
          <w:szCs w:val="21"/>
        </w:rPr>
        <w:tab/>
      </w:r>
      <w:r>
        <w:rPr>
          <w:rFonts w:hint="eastAsia"/>
          <w:szCs w:val="21"/>
        </w:rPr>
        <w:t>春夏</w:t>
      </w:r>
      <w:r>
        <w:rPr>
          <w:rFonts w:hint="eastAsia"/>
          <w:szCs w:val="21"/>
        </w:rPr>
        <w:tab/>
      </w:r>
      <w:r>
        <w:rPr>
          <w:rFonts w:hint="eastAsia"/>
          <w:szCs w:val="21"/>
        </w:rPr>
        <w:t>秋</w:t>
      </w:r>
      <w:r>
        <w:rPr>
          <w:rFonts w:hint="eastAsia"/>
          <w:szCs w:val="21"/>
        </w:rPr>
        <w:tab/>
      </w:r>
      <w:r>
        <w:rPr>
          <w:rFonts w:hint="eastAsia"/>
          <w:szCs w:val="21"/>
        </w:rPr>
        <w:t>冬</w:t>
      </w:r>
    </w:p>
    <w:p w14:paraId="2EBBD6E3">
      <w:pPr>
        <w:jc w:val="center"/>
        <w:rPr>
          <w:szCs w:val="21"/>
        </w:rPr>
      </w:pPr>
      <w:r>
        <w:rPr>
          <w:szCs w:val="21"/>
        </w:rPr>
        <w:t>图3-7场景</w:t>
      </w:r>
      <w:r>
        <w:rPr>
          <w:rFonts w:hint="eastAsia"/>
          <w:szCs w:val="21"/>
        </w:rPr>
        <w:t>恢复性</w:t>
      </w:r>
      <w:r>
        <w:rPr>
          <w:szCs w:val="21"/>
        </w:rPr>
        <w:t>评价均值柱状图</w:t>
      </w:r>
    </w:p>
    <w:p w14:paraId="1CBD32DA">
      <w:pPr>
        <w:jc w:val="center"/>
        <w:rPr>
          <w:szCs w:val="21"/>
        </w:rPr>
      </w:pPr>
      <w:r>
        <w:rPr>
          <w:szCs w:val="21"/>
        </w:rPr>
        <w:t>Fig.3-7 Scene rehabilitation evaluation mean histogram</w:t>
      </w:r>
    </w:p>
    <w:p w14:paraId="48E080B7">
      <w:pPr>
        <w:jc w:val="center"/>
        <w:rPr>
          <w:sz w:val="18"/>
          <w:szCs w:val="18"/>
        </w:rPr>
      </w:pPr>
      <w:r>
        <w:rPr>
          <w:sz w:val="18"/>
          <w:szCs w:val="18"/>
        </w:rPr>
        <w:t>来源：作者自绘</w:t>
      </w:r>
    </w:p>
    <w:p w14:paraId="6BA75C22">
      <w:pPr>
        <w:tabs>
          <w:tab w:val="left" w:pos="10490"/>
        </w:tabs>
        <w:ind w:firstLine="458" w:firstLineChars="200"/>
      </w:pPr>
      <w:r>
        <w:rPr>
          <w:rFonts w:hint="eastAsia"/>
        </w:rPr>
        <w:t>随后，</w:t>
      </w:r>
      <w:r>
        <w:t>对各个场景的具体环境</w:t>
      </w:r>
      <w:r>
        <w:rPr>
          <w:rFonts w:hint="eastAsia"/>
        </w:rPr>
        <w:t>恢复性</w:t>
      </w:r>
      <w:r>
        <w:t>因子的均值进行分析</w:t>
      </w:r>
      <w:r>
        <w:rPr>
          <w:rFonts w:hint="eastAsia"/>
        </w:rPr>
        <w:t>：</w:t>
      </w:r>
    </w:p>
    <w:p w14:paraId="48BA4A3B">
      <w:pPr>
        <w:jc w:val="center"/>
        <w:rPr>
          <w:szCs w:val="21"/>
        </w:rPr>
      </w:pPr>
      <w:r>
        <w:rPr>
          <w:szCs w:val="21"/>
        </w:rPr>
        <w:t>表3-1 场景</w:t>
      </w:r>
      <w:r>
        <w:rPr>
          <w:rFonts w:hint="eastAsia"/>
          <w:szCs w:val="21"/>
        </w:rPr>
        <w:t>恢复性</w:t>
      </w:r>
      <w:r>
        <w:rPr>
          <w:szCs w:val="21"/>
        </w:rPr>
        <w:t>评价均值表</w:t>
      </w:r>
    </w:p>
    <w:p w14:paraId="4AB83F73">
      <w:pPr>
        <w:jc w:val="center"/>
        <w:rPr>
          <w:szCs w:val="21"/>
        </w:rPr>
      </w:pPr>
      <w:r>
        <w:rPr>
          <w:szCs w:val="21"/>
        </w:rPr>
        <w:t>Tab.3-1 Scene rehabilitation evaluation mean table</w:t>
      </w:r>
    </w:p>
    <w:tbl>
      <w:tblPr>
        <w:tblStyle w:val="8"/>
        <w:tblW w:w="0" w:type="auto"/>
        <w:jc w:val="center"/>
        <w:tblBorders>
          <w:top w:val="single" w:color="auto" w:sz="12" w:space="0"/>
          <w:left w:val="none" w:color="auto" w:sz="0" w:space="0"/>
          <w:bottom w:val="single" w:color="auto" w:sz="12" w:space="0"/>
          <w:right w:val="none" w:color="auto" w:sz="0" w:space="0"/>
          <w:insideH w:val="single" w:color="auto" w:sz="4" w:space="0"/>
          <w:insideV w:val="none" w:color="auto" w:sz="0" w:space="0"/>
        </w:tblBorders>
        <w:tblLayout w:type="fixed"/>
        <w:tblCellMar>
          <w:top w:w="0" w:type="dxa"/>
          <w:left w:w="108" w:type="dxa"/>
          <w:bottom w:w="0" w:type="dxa"/>
          <w:right w:w="108" w:type="dxa"/>
        </w:tblCellMar>
      </w:tblPr>
      <w:tblGrid>
        <w:gridCol w:w="509"/>
        <w:gridCol w:w="1187"/>
        <w:gridCol w:w="1528"/>
        <w:gridCol w:w="1188"/>
        <w:gridCol w:w="1696"/>
        <w:gridCol w:w="1189"/>
        <w:gridCol w:w="1526"/>
      </w:tblGrid>
      <w:tr w14:paraId="0DB77F80">
        <w:trPr>
          <w:trHeight w:val="270" w:hRule="atLeast"/>
          <w:jc w:val="center"/>
        </w:trPr>
        <w:tc>
          <w:tcPr>
            <w:tcW w:w="509" w:type="dxa"/>
            <w:tcBorders>
              <w:bottom w:val="single" w:color="auto" w:sz="4" w:space="0"/>
            </w:tcBorders>
            <w:noWrap/>
            <w:vAlign w:val="center"/>
          </w:tcPr>
          <w:p w14:paraId="6C7DD2A9">
            <w:pPr>
              <w:tabs>
                <w:tab w:val="left" w:pos="10490"/>
              </w:tabs>
              <w:rPr>
                <w:sz w:val="18"/>
                <w:szCs w:val="18"/>
              </w:rPr>
            </w:pPr>
          </w:p>
        </w:tc>
        <w:tc>
          <w:tcPr>
            <w:tcW w:w="1187" w:type="dxa"/>
            <w:tcBorders>
              <w:bottom w:val="single" w:color="auto" w:sz="4" w:space="0"/>
            </w:tcBorders>
            <w:noWrap/>
            <w:vAlign w:val="center"/>
          </w:tcPr>
          <w:p w14:paraId="56EFF681">
            <w:pPr>
              <w:tabs>
                <w:tab w:val="left" w:pos="10490"/>
              </w:tabs>
              <w:jc w:val="center"/>
              <w:rPr>
                <w:sz w:val="18"/>
                <w:szCs w:val="18"/>
              </w:rPr>
            </w:pPr>
            <w:r>
              <w:rPr>
                <w:sz w:val="18"/>
                <w:szCs w:val="18"/>
              </w:rPr>
              <w:t>愉悦感</w:t>
            </w:r>
          </w:p>
        </w:tc>
        <w:tc>
          <w:tcPr>
            <w:tcW w:w="1528" w:type="dxa"/>
            <w:tcBorders>
              <w:bottom w:val="single" w:color="auto" w:sz="4" w:space="0"/>
            </w:tcBorders>
            <w:noWrap/>
            <w:vAlign w:val="center"/>
          </w:tcPr>
          <w:p w14:paraId="19C1CE92">
            <w:pPr>
              <w:tabs>
                <w:tab w:val="left" w:pos="10490"/>
              </w:tabs>
              <w:jc w:val="center"/>
              <w:rPr>
                <w:sz w:val="18"/>
                <w:szCs w:val="18"/>
              </w:rPr>
            </w:pPr>
            <w:r>
              <w:rPr>
                <w:sz w:val="18"/>
                <w:szCs w:val="18"/>
              </w:rPr>
              <w:t>减缓消极</w:t>
            </w:r>
          </w:p>
        </w:tc>
        <w:tc>
          <w:tcPr>
            <w:tcW w:w="1188" w:type="dxa"/>
            <w:tcBorders>
              <w:bottom w:val="single" w:color="auto" w:sz="4" w:space="0"/>
            </w:tcBorders>
            <w:noWrap/>
            <w:vAlign w:val="center"/>
          </w:tcPr>
          <w:p w14:paraId="0D9ABD97">
            <w:pPr>
              <w:tabs>
                <w:tab w:val="left" w:pos="10490"/>
              </w:tabs>
              <w:jc w:val="center"/>
              <w:rPr>
                <w:sz w:val="18"/>
                <w:szCs w:val="18"/>
              </w:rPr>
            </w:pPr>
            <w:r>
              <w:rPr>
                <w:sz w:val="18"/>
                <w:szCs w:val="18"/>
              </w:rPr>
              <w:t>缓解紧张</w:t>
            </w:r>
          </w:p>
        </w:tc>
        <w:tc>
          <w:tcPr>
            <w:tcW w:w="1696" w:type="dxa"/>
            <w:tcBorders>
              <w:bottom w:val="single" w:color="auto" w:sz="4" w:space="0"/>
            </w:tcBorders>
            <w:noWrap/>
            <w:vAlign w:val="center"/>
          </w:tcPr>
          <w:p w14:paraId="326378D8">
            <w:pPr>
              <w:tabs>
                <w:tab w:val="left" w:pos="10490"/>
              </w:tabs>
              <w:jc w:val="center"/>
              <w:rPr>
                <w:sz w:val="18"/>
                <w:szCs w:val="18"/>
              </w:rPr>
            </w:pPr>
            <w:r>
              <w:rPr>
                <w:sz w:val="18"/>
                <w:szCs w:val="18"/>
              </w:rPr>
              <w:t>缓解视觉疲劳</w:t>
            </w:r>
          </w:p>
        </w:tc>
        <w:tc>
          <w:tcPr>
            <w:tcW w:w="1189" w:type="dxa"/>
            <w:tcBorders>
              <w:bottom w:val="single" w:color="auto" w:sz="4" w:space="0"/>
            </w:tcBorders>
            <w:noWrap/>
            <w:vAlign w:val="center"/>
          </w:tcPr>
          <w:p w14:paraId="78E84B28">
            <w:pPr>
              <w:tabs>
                <w:tab w:val="left" w:pos="10490"/>
              </w:tabs>
              <w:jc w:val="center"/>
              <w:rPr>
                <w:sz w:val="18"/>
                <w:szCs w:val="18"/>
              </w:rPr>
            </w:pPr>
            <w:r>
              <w:rPr>
                <w:sz w:val="18"/>
                <w:szCs w:val="18"/>
              </w:rPr>
              <w:t>色彩美感</w:t>
            </w:r>
          </w:p>
        </w:tc>
        <w:tc>
          <w:tcPr>
            <w:tcW w:w="1526" w:type="dxa"/>
            <w:tcBorders>
              <w:bottom w:val="single" w:color="auto" w:sz="4" w:space="0"/>
            </w:tcBorders>
            <w:noWrap/>
            <w:vAlign w:val="center"/>
          </w:tcPr>
          <w:p w14:paraId="3030F0CD">
            <w:pPr>
              <w:tabs>
                <w:tab w:val="left" w:pos="10490"/>
              </w:tabs>
              <w:jc w:val="center"/>
              <w:rPr>
                <w:sz w:val="18"/>
                <w:szCs w:val="18"/>
              </w:rPr>
            </w:pPr>
            <w:r>
              <w:rPr>
                <w:sz w:val="18"/>
                <w:szCs w:val="18"/>
              </w:rPr>
              <w:t>传达信息</w:t>
            </w:r>
          </w:p>
        </w:tc>
      </w:tr>
      <w:tr w14:paraId="3C29DBAD">
        <w:trPr>
          <w:trHeight w:val="222" w:hRule="atLeast"/>
          <w:jc w:val="center"/>
        </w:trPr>
        <w:tc>
          <w:tcPr>
            <w:tcW w:w="509" w:type="dxa"/>
            <w:tcBorders>
              <w:top w:val="single" w:color="auto" w:sz="4" w:space="0"/>
              <w:bottom w:val="nil"/>
            </w:tcBorders>
            <w:noWrap/>
            <w:vAlign w:val="center"/>
          </w:tcPr>
          <w:p w14:paraId="1A291136">
            <w:pPr>
              <w:tabs>
                <w:tab w:val="left" w:pos="10490"/>
              </w:tabs>
              <w:rPr>
                <w:sz w:val="18"/>
                <w:szCs w:val="18"/>
              </w:rPr>
            </w:pPr>
            <w:r>
              <w:rPr>
                <w:sz w:val="18"/>
                <w:szCs w:val="18"/>
              </w:rPr>
              <w:t>A</w:t>
            </w:r>
          </w:p>
        </w:tc>
        <w:tc>
          <w:tcPr>
            <w:tcW w:w="1187" w:type="dxa"/>
            <w:tcBorders>
              <w:top w:val="single" w:color="auto" w:sz="4" w:space="0"/>
              <w:bottom w:val="nil"/>
            </w:tcBorders>
            <w:noWrap/>
            <w:vAlign w:val="center"/>
          </w:tcPr>
          <w:p w14:paraId="65E5130D">
            <w:pPr>
              <w:tabs>
                <w:tab w:val="left" w:pos="10490"/>
              </w:tabs>
              <w:jc w:val="center"/>
              <w:rPr>
                <w:sz w:val="18"/>
                <w:szCs w:val="18"/>
              </w:rPr>
            </w:pPr>
            <w:r>
              <w:rPr>
                <w:sz w:val="18"/>
                <w:szCs w:val="18"/>
              </w:rPr>
              <w:t>3.64</w:t>
            </w:r>
          </w:p>
        </w:tc>
        <w:tc>
          <w:tcPr>
            <w:tcW w:w="1528" w:type="dxa"/>
            <w:tcBorders>
              <w:top w:val="single" w:color="auto" w:sz="4" w:space="0"/>
              <w:bottom w:val="nil"/>
            </w:tcBorders>
            <w:noWrap/>
            <w:vAlign w:val="center"/>
          </w:tcPr>
          <w:p w14:paraId="67A119A7">
            <w:pPr>
              <w:tabs>
                <w:tab w:val="left" w:pos="10490"/>
              </w:tabs>
              <w:jc w:val="center"/>
              <w:rPr>
                <w:sz w:val="18"/>
                <w:szCs w:val="18"/>
              </w:rPr>
            </w:pPr>
            <w:r>
              <w:rPr>
                <w:sz w:val="18"/>
                <w:szCs w:val="18"/>
              </w:rPr>
              <w:t>3.47</w:t>
            </w:r>
          </w:p>
        </w:tc>
        <w:tc>
          <w:tcPr>
            <w:tcW w:w="1188" w:type="dxa"/>
            <w:tcBorders>
              <w:top w:val="single" w:color="auto" w:sz="4" w:space="0"/>
              <w:bottom w:val="nil"/>
            </w:tcBorders>
            <w:noWrap/>
            <w:vAlign w:val="center"/>
          </w:tcPr>
          <w:p w14:paraId="67DCBF56">
            <w:pPr>
              <w:tabs>
                <w:tab w:val="left" w:pos="10490"/>
              </w:tabs>
              <w:jc w:val="center"/>
              <w:rPr>
                <w:sz w:val="18"/>
                <w:szCs w:val="18"/>
              </w:rPr>
            </w:pPr>
            <w:r>
              <w:rPr>
                <w:sz w:val="18"/>
                <w:szCs w:val="18"/>
              </w:rPr>
              <w:t>3.52</w:t>
            </w:r>
          </w:p>
        </w:tc>
        <w:tc>
          <w:tcPr>
            <w:tcW w:w="1696" w:type="dxa"/>
            <w:tcBorders>
              <w:top w:val="single" w:color="auto" w:sz="4" w:space="0"/>
              <w:bottom w:val="nil"/>
            </w:tcBorders>
            <w:noWrap/>
            <w:vAlign w:val="center"/>
          </w:tcPr>
          <w:p w14:paraId="59EFC537">
            <w:pPr>
              <w:tabs>
                <w:tab w:val="left" w:pos="10490"/>
              </w:tabs>
              <w:jc w:val="center"/>
              <w:rPr>
                <w:sz w:val="18"/>
                <w:szCs w:val="18"/>
              </w:rPr>
            </w:pPr>
            <w:r>
              <w:rPr>
                <w:sz w:val="18"/>
                <w:szCs w:val="18"/>
              </w:rPr>
              <w:t>3.51</w:t>
            </w:r>
          </w:p>
        </w:tc>
        <w:tc>
          <w:tcPr>
            <w:tcW w:w="1189" w:type="dxa"/>
            <w:tcBorders>
              <w:top w:val="single" w:color="auto" w:sz="4" w:space="0"/>
              <w:bottom w:val="nil"/>
            </w:tcBorders>
            <w:noWrap/>
            <w:vAlign w:val="center"/>
          </w:tcPr>
          <w:p w14:paraId="144EB44F">
            <w:pPr>
              <w:tabs>
                <w:tab w:val="left" w:pos="10490"/>
              </w:tabs>
              <w:jc w:val="center"/>
              <w:rPr>
                <w:sz w:val="18"/>
                <w:szCs w:val="18"/>
              </w:rPr>
            </w:pPr>
            <w:r>
              <w:rPr>
                <w:sz w:val="18"/>
                <w:szCs w:val="18"/>
              </w:rPr>
              <w:t>3.38</w:t>
            </w:r>
          </w:p>
        </w:tc>
        <w:tc>
          <w:tcPr>
            <w:tcW w:w="1526" w:type="dxa"/>
            <w:tcBorders>
              <w:top w:val="single" w:color="auto" w:sz="4" w:space="0"/>
              <w:bottom w:val="nil"/>
            </w:tcBorders>
            <w:noWrap/>
            <w:vAlign w:val="center"/>
          </w:tcPr>
          <w:p w14:paraId="08C9AE0A">
            <w:pPr>
              <w:tabs>
                <w:tab w:val="left" w:pos="10490"/>
              </w:tabs>
              <w:jc w:val="center"/>
              <w:rPr>
                <w:sz w:val="18"/>
                <w:szCs w:val="18"/>
              </w:rPr>
            </w:pPr>
            <w:r>
              <w:rPr>
                <w:sz w:val="18"/>
                <w:szCs w:val="18"/>
              </w:rPr>
              <w:t>3.66</w:t>
            </w:r>
          </w:p>
        </w:tc>
      </w:tr>
      <w:tr w14:paraId="007B49B6">
        <w:trPr>
          <w:trHeight w:val="341" w:hRule="atLeast"/>
          <w:jc w:val="center"/>
        </w:trPr>
        <w:tc>
          <w:tcPr>
            <w:tcW w:w="509" w:type="dxa"/>
            <w:tcBorders>
              <w:top w:val="nil"/>
              <w:bottom w:val="nil"/>
            </w:tcBorders>
            <w:noWrap/>
            <w:vAlign w:val="center"/>
          </w:tcPr>
          <w:p w14:paraId="58F03314">
            <w:pPr>
              <w:tabs>
                <w:tab w:val="left" w:pos="10490"/>
              </w:tabs>
              <w:rPr>
                <w:sz w:val="18"/>
                <w:szCs w:val="18"/>
              </w:rPr>
            </w:pPr>
            <w:r>
              <w:rPr>
                <w:sz w:val="18"/>
                <w:szCs w:val="18"/>
              </w:rPr>
              <w:t>B</w:t>
            </w:r>
          </w:p>
        </w:tc>
        <w:tc>
          <w:tcPr>
            <w:tcW w:w="1187" w:type="dxa"/>
            <w:tcBorders>
              <w:top w:val="nil"/>
              <w:bottom w:val="nil"/>
            </w:tcBorders>
            <w:noWrap/>
            <w:vAlign w:val="center"/>
          </w:tcPr>
          <w:p w14:paraId="37007229">
            <w:pPr>
              <w:tabs>
                <w:tab w:val="left" w:pos="10490"/>
              </w:tabs>
              <w:jc w:val="center"/>
              <w:rPr>
                <w:sz w:val="18"/>
                <w:szCs w:val="18"/>
              </w:rPr>
            </w:pPr>
            <w:r>
              <w:rPr>
                <w:sz w:val="18"/>
                <w:szCs w:val="18"/>
              </w:rPr>
              <w:t>3.44</w:t>
            </w:r>
          </w:p>
        </w:tc>
        <w:tc>
          <w:tcPr>
            <w:tcW w:w="1528" w:type="dxa"/>
            <w:tcBorders>
              <w:top w:val="nil"/>
              <w:bottom w:val="nil"/>
            </w:tcBorders>
            <w:noWrap/>
            <w:vAlign w:val="center"/>
          </w:tcPr>
          <w:p w14:paraId="5EC01627">
            <w:pPr>
              <w:tabs>
                <w:tab w:val="left" w:pos="10490"/>
              </w:tabs>
              <w:jc w:val="center"/>
              <w:rPr>
                <w:sz w:val="18"/>
                <w:szCs w:val="18"/>
              </w:rPr>
            </w:pPr>
            <w:r>
              <w:rPr>
                <w:sz w:val="18"/>
                <w:szCs w:val="18"/>
              </w:rPr>
              <w:t>3.37</w:t>
            </w:r>
          </w:p>
        </w:tc>
        <w:tc>
          <w:tcPr>
            <w:tcW w:w="1188" w:type="dxa"/>
            <w:tcBorders>
              <w:top w:val="nil"/>
              <w:bottom w:val="nil"/>
            </w:tcBorders>
            <w:noWrap/>
            <w:vAlign w:val="center"/>
          </w:tcPr>
          <w:p w14:paraId="6B8A32EA">
            <w:pPr>
              <w:tabs>
                <w:tab w:val="left" w:pos="10490"/>
              </w:tabs>
              <w:jc w:val="center"/>
              <w:rPr>
                <w:sz w:val="18"/>
                <w:szCs w:val="18"/>
              </w:rPr>
            </w:pPr>
            <w:r>
              <w:rPr>
                <w:sz w:val="18"/>
                <w:szCs w:val="18"/>
              </w:rPr>
              <w:t>3.36</w:t>
            </w:r>
          </w:p>
        </w:tc>
        <w:tc>
          <w:tcPr>
            <w:tcW w:w="1696" w:type="dxa"/>
            <w:tcBorders>
              <w:top w:val="nil"/>
              <w:bottom w:val="nil"/>
            </w:tcBorders>
            <w:noWrap/>
            <w:vAlign w:val="center"/>
          </w:tcPr>
          <w:p w14:paraId="3A802D3A">
            <w:pPr>
              <w:tabs>
                <w:tab w:val="left" w:pos="10490"/>
              </w:tabs>
              <w:jc w:val="center"/>
              <w:rPr>
                <w:sz w:val="18"/>
                <w:szCs w:val="18"/>
              </w:rPr>
            </w:pPr>
            <w:r>
              <w:rPr>
                <w:sz w:val="18"/>
                <w:szCs w:val="18"/>
              </w:rPr>
              <w:t>3.39</w:t>
            </w:r>
          </w:p>
        </w:tc>
        <w:tc>
          <w:tcPr>
            <w:tcW w:w="1189" w:type="dxa"/>
            <w:tcBorders>
              <w:top w:val="nil"/>
              <w:bottom w:val="nil"/>
            </w:tcBorders>
            <w:noWrap/>
            <w:vAlign w:val="center"/>
          </w:tcPr>
          <w:p w14:paraId="6B4D3A94">
            <w:pPr>
              <w:tabs>
                <w:tab w:val="left" w:pos="10490"/>
              </w:tabs>
              <w:jc w:val="center"/>
              <w:rPr>
                <w:sz w:val="18"/>
                <w:szCs w:val="18"/>
              </w:rPr>
            </w:pPr>
            <w:r>
              <w:rPr>
                <w:sz w:val="18"/>
                <w:szCs w:val="18"/>
              </w:rPr>
              <w:t>3.37</w:t>
            </w:r>
          </w:p>
        </w:tc>
        <w:tc>
          <w:tcPr>
            <w:tcW w:w="1526" w:type="dxa"/>
            <w:tcBorders>
              <w:top w:val="nil"/>
              <w:bottom w:val="nil"/>
            </w:tcBorders>
            <w:noWrap/>
            <w:vAlign w:val="center"/>
          </w:tcPr>
          <w:p w14:paraId="1EDFCD54">
            <w:pPr>
              <w:tabs>
                <w:tab w:val="left" w:pos="10490"/>
              </w:tabs>
              <w:jc w:val="center"/>
              <w:rPr>
                <w:sz w:val="18"/>
                <w:szCs w:val="18"/>
              </w:rPr>
            </w:pPr>
            <w:r>
              <w:rPr>
                <w:sz w:val="18"/>
                <w:szCs w:val="18"/>
              </w:rPr>
              <w:t>3.53</w:t>
            </w:r>
          </w:p>
        </w:tc>
      </w:tr>
      <w:tr w14:paraId="135ED8E5">
        <w:trPr>
          <w:trHeight w:val="341" w:hRule="atLeast"/>
          <w:jc w:val="center"/>
        </w:trPr>
        <w:tc>
          <w:tcPr>
            <w:tcW w:w="509" w:type="dxa"/>
            <w:tcBorders>
              <w:top w:val="nil"/>
              <w:bottom w:val="nil"/>
            </w:tcBorders>
            <w:noWrap/>
            <w:vAlign w:val="center"/>
          </w:tcPr>
          <w:p w14:paraId="106D1E4E">
            <w:pPr>
              <w:tabs>
                <w:tab w:val="left" w:pos="10490"/>
              </w:tabs>
              <w:rPr>
                <w:sz w:val="18"/>
                <w:szCs w:val="18"/>
              </w:rPr>
            </w:pPr>
            <w:r>
              <w:rPr>
                <w:sz w:val="18"/>
                <w:szCs w:val="18"/>
              </w:rPr>
              <w:t>C</w:t>
            </w:r>
          </w:p>
        </w:tc>
        <w:tc>
          <w:tcPr>
            <w:tcW w:w="1187" w:type="dxa"/>
            <w:tcBorders>
              <w:top w:val="nil"/>
              <w:bottom w:val="nil"/>
            </w:tcBorders>
            <w:noWrap/>
            <w:vAlign w:val="center"/>
          </w:tcPr>
          <w:p w14:paraId="37438B89">
            <w:pPr>
              <w:tabs>
                <w:tab w:val="left" w:pos="10490"/>
              </w:tabs>
              <w:jc w:val="center"/>
              <w:rPr>
                <w:sz w:val="18"/>
                <w:szCs w:val="18"/>
              </w:rPr>
            </w:pPr>
            <w:r>
              <w:rPr>
                <w:sz w:val="18"/>
                <w:szCs w:val="18"/>
              </w:rPr>
              <w:t>3.07</w:t>
            </w:r>
          </w:p>
        </w:tc>
        <w:tc>
          <w:tcPr>
            <w:tcW w:w="1528" w:type="dxa"/>
            <w:tcBorders>
              <w:top w:val="nil"/>
              <w:bottom w:val="nil"/>
            </w:tcBorders>
            <w:noWrap/>
            <w:vAlign w:val="center"/>
          </w:tcPr>
          <w:p w14:paraId="1EB61DA8">
            <w:pPr>
              <w:tabs>
                <w:tab w:val="left" w:pos="10490"/>
              </w:tabs>
              <w:jc w:val="center"/>
              <w:rPr>
                <w:sz w:val="18"/>
                <w:szCs w:val="18"/>
              </w:rPr>
            </w:pPr>
            <w:r>
              <w:rPr>
                <w:sz w:val="18"/>
                <w:szCs w:val="18"/>
              </w:rPr>
              <w:t>2.98</w:t>
            </w:r>
          </w:p>
        </w:tc>
        <w:tc>
          <w:tcPr>
            <w:tcW w:w="1188" w:type="dxa"/>
            <w:tcBorders>
              <w:top w:val="nil"/>
              <w:bottom w:val="nil"/>
            </w:tcBorders>
            <w:noWrap/>
            <w:vAlign w:val="center"/>
          </w:tcPr>
          <w:p w14:paraId="17176CC9">
            <w:pPr>
              <w:tabs>
                <w:tab w:val="left" w:pos="10490"/>
              </w:tabs>
              <w:jc w:val="center"/>
              <w:rPr>
                <w:sz w:val="18"/>
                <w:szCs w:val="18"/>
              </w:rPr>
            </w:pPr>
            <w:r>
              <w:rPr>
                <w:sz w:val="18"/>
                <w:szCs w:val="18"/>
              </w:rPr>
              <w:t>3.01</w:t>
            </w:r>
          </w:p>
        </w:tc>
        <w:tc>
          <w:tcPr>
            <w:tcW w:w="1696" w:type="dxa"/>
            <w:tcBorders>
              <w:top w:val="nil"/>
              <w:bottom w:val="nil"/>
            </w:tcBorders>
            <w:noWrap/>
            <w:vAlign w:val="center"/>
          </w:tcPr>
          <w:p w14:paraId="0D6DF637">
            <w:pPr>
              <w:tabs>
                <w:tab w:val="left" w:pos="10490"/>
              </w:tabs>
              <w:jc w:val="center"/>
              <w:rPr>
                <w:sz w:val="18"/>
                <w:szCs w:val="18"/>
              </w:rPr>
            </w:pPr>
            <w:r>
              <w:rPr>
                <w:sz w:val="18"/>
                <w:szCs w:val="18"/>
              </w:rPr>
              <w:t>3.00</w:t>
            </w:r>
          </w:p>
        </w:tc>
        <w:tc>
          <w:tcPr>
            <w:tcW w:w="1189" w:type="dxa"/>
            <w:tcBorders>
              <w:top w:val="nil"/>
              <w:bottom w:val="nil"/>
            </w:tcBorders>
            <w:noWrap/>
            <w:vAlign w:val="center"/>
          </w:tcPr>
          <w:p w14:paraId="3B165C15">
            <w:pPr>
              <w:tabs>
                <w:tab w:val="left" w:pos="10490"/>
              </w:tabs>
              <w:jc w:val="center"/>
              <w:rPr>
                <w:sz w:val="18"/>
                <w:szCs w:val="18"/>
              </w:rPr>
            </w:pPr>
            <w:r>
              <w:rPr>
                <w:sz w:val="18"/>
                <w:szCs w:val="18"/>
              </w:rPr>
              <w:t>3.05</w:t>
            </w:r>
          </w:p>
        </w:tc>
        <w:tc>
          <w:tcPr>
            <w:tcW w:w="1526" w:type="dxa"/>
            <w:tcBorders>
              <w:top w:val="nil"/>
              <w:bottom w:val="nil"/>
            </w:tcBorders>
            <w:noWrap/>
            <w:vAlign w:val="center"/>
          </w:tcPr>
          <w:p w14:paraId="45C2B7D0">
            <w:pPr>
              <w:tabs>
                <w:tab w:val="left" w:pos="10490"/>
              </w:tabs>
              <w:jc w:val="center"/>
              <w:rPr>
                <w:sz w:val="18"/>
                <w:szCs w:val="18"/>
              </w:rPr>
            </w:pPr>
            <w:r>
              <w:rPr>
                <w:sz w:val="18"/>
                <w:szCs w:val="18"/>
              </w:rPr>
              <w:t>3.14</w:t>
            </w:r>
          </w:p>
        </w:tc>
      </w:tr>
      <w:tr w14:paraId="6F53691D">
        <w:trPr>
          <w:trHeight w:val="341" w:hRule="atLeast"/>
          <w:jc w:val="center"/>
        </w:trPr>
        <w:tc>
          <w:tcPr>
            <w:tcW w:w="509" w:type="dxa"/>
            <w:tcBorders>
              <w:top w:val="nil"/>
              <w:bottom w:val="nil"/>
            </w:tcBorders>
            <w:noWrap/>
            <w:vAlign w:val="center"/>
          </w:tcPr>
          <w:p w14:paraId="42092D96">
            <w:pPr>
              <w:tabs>
                <w:tab w:val="left" w:pos="10490"/>
              </w:tabs>
              <w:rPr>
                <w:sz w:val="18"/>
                <w:szCs w:val="18"/>
              </w:rPr>
            </w:pPr>
            <w:r>
              <w:rPr>
                <w:sz w:val="18"/>
                <w:szCs w:val="18"/>
              </w:rPr>
              <w:t>D</w:t>
            </w:r>
          </w:p>
        </w:tc>
        <w:tc>
          <w:tcPr>
            <w:tcW w:w="1187" w:type="dxa"/>
            <w:tcBorders>
              <w:top w:val="nil"/>
              <w:bottom w:val="nil"/>
            </w:tcBorders>
            <w:noWrap/>
            <w:vAlign w:val="center"/>
          </w:tcPr>
          <w:p w14:paraId="4BE742DC">
            <w:pPr>
              <w:tabs>
                <w:tab w:val="left" w:pos="10490"/>
              </w:tabs>
              <w:jc w:val="center"/>
              <w:rPr>
                <w:sz w:val="18"/>
                <w:szCs w:val="18"/>
              </w:rPr>
            </w:pPr>
            <w:r>
              <w:rPr>
                <w:sz w:val="18"/>
                <w:szCs w:val="18"/>
              </w:rPr>
              <w:t>2.79</w:t>
            </w:r>
          </w:p>
        </w:tc>
        <w:tc>
          <w:tcPr>
            <w:tcW w:w="1528" w:type="dxa"/>
            <w:tcBorders>
              <w:top w:val="nil"/>
              <w:bottom w:val="nil"/>
            </w:tcBorders>
            <w:noWrap/>
            <w:vAlign w:val="center"/>
          </w:tcPr>
          <w:p w14:paraId="14697FBF">
            <w:pPr>
              <w:tabs>
                <w:tab w:val="left" w:pos="10490"/>
              </w:tabs>
              <w:jc w:val="center"/>
              <w:rPr>
                <w:sz w:val="18"/>
                <w:szCs w:val="18"/>
              </w:rPr>
            </w:pPr>
            <w:r>
              <w:rPr>
                <w:sz w:val="18"/>
                <w:szCs w:val="18"/>
              </w:rPr>
              <w:t>2.83</w:t>
            </w:r>
          </w:p>
        </w:tc>
        <w:tc>
          <w:tcPr>
            <w:tcW w:w="1188" w:type="dxa"/>
            <w:tcBorders>
              <w:top w:val="nil"/>
              <w:bottom w:val="nil"/>
            </w:tcBorders>
            <w:noWrap/>
            <w:vAlign w:val="center"/>
          </w:tcPr>
          <w:p w14:paraId="7F989B16">
            <w:pPr>
              <w:tabs>
                <w:tab w:val="left" w:pos="10490"/>
              </w:tabs>
              <w:jc w:val="center"/>
              <w:rPr>
                <w:sz w:val="18"/>
                <w:szCs w:val="18"/>
              </w:rPr>
            </w:pPr>
            <w:r>
              <w:rPr>
                <w:sz w:val="18"/>
                <w:szCs w:val="18"/>
              </w:rPr>
              <w:t>2.75</w:t>
            </w:r>
          </w:p>
        </w:tc>
        <w:tc>
          <w:tcPr>
            <w:tcW w:w="1696" w:type="dxa"/>
            <w:tcBorders>
              <w:top w:val="nil"/>
              <w:bottom w:val="nil"/>
            </w:tcBorders>
            <w:noWrap/>
            <w:vAlign w:val="center"/>
          </w:tcPr>
          <w:p w14:paraId="2AF92039">
            <w:pPr>
              <w:tabs>
                <w:tab w:val="left" w:pos="10490"/>
              </w:tabs>
              <w:jc w:val="center"/>
              <w:rPr>
                <w:sz w:val="18"/>
                <w:szCs w:val="18"/>
              </w:rPr>
            </w:pPr>
            <w:r>
              <w:rPr>
                <w:sz w:val="18"/>
                <w:szCs w:val="18"/>
              </w:rPr>
              <w:t>2.82</w:t>
            </w:r>
          </w:p>
        </w:tc>
        <w:tc>
          <w:tcPr>
            <w:tcW w:w="1189" w:type="dxa"/>
            <w:tcBorders>
              <w:top w:val="nil"/>
              <w:bottom w:val="nil"/>
            </w:tcBorders>
            <w:noWrap/>
            <w:vAlign w:val="center"/>
          </w:tcPr>
          <w:p w14:paraId="594B636E">
            <w:pPr>
              <w:tabs>
                <w:tab w:val="left" w:pos="10490"/>
              </w:tabs>
              <w:jc w:val="center"/>
              <w:rPr>
                <w:sz w:val="18"/>
                <w:szCs w:val="18"/>
              </w:rPr>
            </w:pPr>
            <w:r>
              <w:rPr>
                <w:sz w:val="18"/>
                <w:szCs w:val="18"/>
              </w:rPr>
              <w:t>2.84</w:t>
            </w:r>
          </w:p>
        </w:tc>
        <w:tc>
          <w:tcPr>
            <w:tcW w:w="1526" w:type="dxa"/>
            <w:tcBorders>
              <w:top w:val="nil"/>
              <w:bottom w:val="nil"/>
            </w:tcBorders>
            <w:noWrap/>
            <w:vAlign w:val="center"/>
          </w:tcPr>
          <w:p w14:paraId="1AE4EDDE">
            <w:pPr>
              <w:tabs>
                <w:tab w:val="left" w:pos="10490"/>
              </w:tabs>
              <w:jc w:val="center"/>
              <w:rPr>
                <w:sz w:val="18"/>
                <w:szCs w:val="18"/>
              </w:rPr>
            </w:pPr>
            <w:r>
              <w:rPr>
                <w:sz w:val="18"/>
                <w:szCs w:val="18"/>
              </w:rPr>
              <w:t>3.05</w:t>
            </w:r>
          </w:p>
        </w:tc>
      </w:tr>
      <w:tr w14:paraId="52511CEF">
        <w:trPr>
          <w:trHeight w:val="341" w:hRule="atLeast"/>
          <w:jc w:val="center"/>
        </w:trPr>
        <w:tc>
          <w:tcPr>
            <w:tcW w:w="509" w:type="dxa"/>
            <w:tcBorders>
              <w:top w:val="nil"/>
              <w:bottom w:val="nil"/>
            </w:tcBorders>
            <w:noWrap/>
            <w:vAlign w:val="center"/>
          </w:tcPr>
          <w:p w14:paraId="3AD0A200">
            <w:pPr>
              <w:tabs>
                <w:tab w:val="left" w:pos="10490"/>
              </w:tabs>
              <w:rPr>
                <w:sz w:val="18"/>
                <w:szCs w:val="18"/>
              </w:rPr>
            </w:pPr>
            <w:r>
              <w:rPr>
                <w:sz w:val="18"/>
                <w:szCs w:val="18"/>
              </w:rPr>
              <w:t>E</w:t>
            </w:r>
          </w:p>
        </w:tc>
        <w:tc>
          <w:tcPr>
            <w:tcW w:w="1187" w:type="dxa"/>
            <w:tcBorders>
              <w:top w:val="nil"/>
              <w:bottom w:val="nil"/>
            </w:tcBorders>
            <w:noWrap/>
            <w:vAlign w:val="center"/>
          </w:tcPr>
          <w:p w14:paraId="0B83FC66">
            <w:pPr>
              <w:tabs>
                <w:tab w:val="left" w:pos="10490"/>
              </w:tabs>
              <w:jc w:val="center"/>
              <w:rPr>
                <w:sz w:val="18"/>
                <w:szCs w:val="18"/>
              </w:rPr>
            </w:pPr>
            <w:r>
              <w:rPr>
                <w:sz w:val="18"/>
                <w:szCs w:val="18"/>
              </w:rPr>
              <w:t>3.68</w:t>
            </w:r>
          </w:p>
        </w:tc>
        <w:tc>
          <w:tcPr>
            <w:tcW w:w="1528" w:type="dxa"/>
            <w:tcBorders>
              <w:top w:val="nil"/>
              <w:bottom w:val="nil"/>
            </w:tcBorders>
            <w:noWrap/>
            <w:vAlign w:val="center"/>
          </w:tcPr>
          <w:p w14:paraId="21698E17">
            <w:pPr>
              <w:tabs>
                <w:tab w:val="left" w:pos="10490"/>
              </w:tabs>
              <w:jc w:val="center"/>
              <w:rPr>
                <w:sz w:val="18"/>
                <w:szCs w:val="18"/>
              </w:rPr>
            </w:pPr>
            <w:r>
              <w:rPr>
                <w:sz w:val="18"/>
                <w:szCs w:val="18"/>
              </w:rPr>
              <w:t>3.31</w:t>
            </w:r>
          </w:p>
        </w:tc>
        <w:tc>
          <w:tcPr>
            <w:tcW w:w="1188" w:type="dxa"/>
            <w:tcBorders>
              <w:top w:val="nil"/>
              <w:bottom w:val="nil"/>
            </w:tcBorders>
            <w:noWrap/>
            <w:vAlign w:val="center"/>
          </w:tcPr>
          <w:p w14:paraId="341F523C">
            <w:pPr>
              <w:tabs>
                <w:tab w:val="left" w:pos="10490"/>
              </w:tabs>
              <w:jc w:val="center"/>
              <w:rPr>
                <w:sz w:val="18"/>
                <w:szCs w:val="18"/>
              </w:rPr>
            </w:pPr>
            <w:r>
              <w:rPr>
                <w:sz w:val="18"/>
                <w:szCs w:val="18"/>
              </w:rPr>
              <w:t>3.48</w:t>
            </w:r>
          </w:p>
        </w:tc>
        <w:tc>
          <w:tcPr>
            <w:tcW w:w="1696" w:type="dxa"/>
            <w:tcBorders>
              <w:top w:val="nil"/>
              <w:bottom w:val="nil"/>
            </w:tcBorders>
            <w:noWrap/>
            <w:vAlign w:val="center"/>
          </w:tcPr>
          <w:p w14:paraId="07CBE748">
            <w:pPr>
              <w:tabs>
                <w:tab w:val="left" w:pos="10490"/>
              </w:tabs>
              <w:jc w:val="center"/>
              <w:rPr>
                <w:sz w:val="18"/>
                <w:szCs w:val="18"/>
              </w:rPr>
            </w:pPr>
            <w:r>
              <w:rPr>
                <w:sz w:val="18"/>
                <w:szCs w:val="18"/>
              </w:rPr>
              <w:t>3.53</w:t>
            </w:r>
          </w:p>
        </w:tc>
        <w:tc>
          <w:tcPr>
            <w:tcW w:w="1189" w:type="dxa"/>
            <w:tcBorders>
              <w:top w:val="nil"/>
              <w:bottom w:val="nil"/>
            </w:tcBorders>
            <w:noWrap/>
            <w:vAlign w:val="center"/>
          </w:tcPr>
          <w:p w14:paraId="7AC106AC">
            <w:pPr>
              <w:tabs>
                <w:tab w:val="left" w:pos="10490"/>
              </w:tabs>
              <w:jc w:val="center"/>
              <w:rPr>
                <w:sz w:val="18"/>
                <w:szCs w:val="18"/>
              </w:rPr>
            </w:pPr>
            <w:r>
              <w:rPr>
                <w:sz w:val="18"/>
                <w:szCs w:val="18"/>
              </w:rPr>
              <w:t>3.82</w:t>
            </w:r>
          </w:p>
        </w:tc>
        <w:tc>
          <w:tcPr>
            <w:tcW w:w="1526" w:type="dxa"/>
            <w:tcBorders>
              <w:top w:val="nil"/>
              <w:bottom w:val="nil"/>
            </w:tcBorders>
            <w:noWrap/>
            <w:vAlign w:val="center"/>
          </w:tcPr>
          <w:p w14:paraId="6445C300">
            <w:pPr>
              <w:tabs>
                <w:tab w:val="left" w:pos="10490"/>
              </w:tabs>
              <w:jc w:val="center"/>
              <w:rPr>
                <w:sz w:val="18"/>
                <w:szCs w:val="18"/>
              </w:rPr>
            </w:pPr>
            <w:r>
              <w:rPr>
                <w:sz w:val="18"/>
                <w:szCs w:val="18"/>
              </w:rPr>
              <w:t>4.16</w:t>
            </w:r>
          </w:p>
        </w:tc>
      </w:tr>
      <w:tr w14:paraId="6B696EB4">
        <w:trPr>
          <w:trHeight w:val="341" w:hRule="atLeast"/>
          <w:jc w:val="center"/>
        </w:trPr>
        <w:tc>
          <w:tcPr>
            <w:tcW w:w="509" w:type="dxa"/>
            <w:tcBorders>
              <w:top w:val="nil"/>
              <w:bottom w:val="nil"/>
            </w:tcBorders>
            <w:noWrap/>
            <w:vAlign w:val="center"/>
          </w:tcPr>
          <w:p w14:paraId="383ECFF3">
            <w:pPr>
              <w:tabs>
                <w:tab w:val="left" w:pos="10490"/>
              </w:tabs>
              <w:rPr>
                <w:sz w:val="18"/>
                <w:szCs w:val="18"/>
              </w:rPr>
            </w:pPr>
            <w:r>
              <w:rPr>
                <w:sz w:val="18"/>
                <w:szCs w:val="18"/>
              </w:rPr>
              <w:t>F</w:t>
            </w:r>
          </w:p>
        </w:tc>
        <w:tc>
          <w:tcPr>
            <w:tcW w:w="1187" w:type="dxa"/>
            <w:tcBorders>
              <w:top w:val="nil"/>
              <w:bottom w:val="nil"/>
            </w:tcBorders>
            <w:noWrap/>
            <w:vAlign w:val="center"/>
          </w:tcPr>
          <w:p w14:paraId="0950C422">
            <w:pPr>
              <w:tabs>
                <w:tab w:val="left" w:pos="10490"/>
              </w:tabs>
              <w:jc w:val="center"/>
              <w:rPr>
                <w:sz w:val="18"/>
                <w:szCs w:val="18"/>
              </w:rPr>
            </w:pPr>
            <w:r>
              <w:rPr>
                <w:sz w:val="18"/>
                <w:szCs w:val="18"/>
              </w:rPr>
              <w:t>3.39</w:t>
            </w:r>
          </w:p>
        </w:tc>
        <w:tc>
          <w:tcPr>
            <w:tcW w:w="1528" w:type="dxa"/>
            <w:tcBorders>
              <w:top w:val="nil"/>
              <w:bottom w:val="nil"/>
            </w:tcBorders>
            <w:noWrap/>
            <w:vAlign w:val="center"/>
          </w:tcPr>
          <w:p w14:paraId="10E4B853">
            <w:pPr>
              <w:tabs>
                <w:tab w:val="left" w:pos="10490"/>
              </w:tabs>
              <w:jc w:val="center"/>
              <w:rPr>
                <w:sz w:val="18"/>
                <w:szCs w:val="18"/>
              </w:rPr>
            </w:pPr>
            <w:r>
              <w:rPr>
                <w:sz w:val="18"/>
                <w:szCs w:val="18"/>
              </w:rPr>
              <w:t>3.31</w:t>
            </w:r>
          </w:p>
        </w:tc>
        <w:tc>
          <w:tcPr>
            <w:tcW w:w="1188" w:type="dxa"/>
            <w:tcBorders>
              <w:top w:val="nil"/>
              <w:bottom w:val="nil"/>
            </w:tcBorders>
            <w:noWrap/>
            <w:vAlign w:val="center"/>
          </w:tcPr>
          <w:p w14:paraId="3498D50B">
            <w:pPr>
              <w:tabs>
                <w:tab w:val="left" w:pos="10490"/>
              </w:tabs>
              <w:jc w:val="center"/>
              <w:rPr>
                <w:sz w:val="18"/>
                <w:szCs w:val="18"/>
              </w:rPr>
            </w:pPr>
            <w:r>
              <w:rPr>
                <w:sz w:val="18"/>
                <w:szCs w:val="18"/>
              </w:rPr>
              <w:t>3.28</w:t>
            </w:r>
          </w:p>
        </w:tc>
        <w:tc>
          <w:tcPr>
            <w:tcW w:w="1696" w:type="dxa"/>
            <w:tcBorders>
              <w:top w:val="nil"/>
              <w:bottom w:val="nil"/>
            </w:tcBorders>
            <w:noWrap/>
            <w:vAlign w:val="center"/>
          </w:tcPr>
          <w:p w14:paraId="277BD6A8">
            <w:pPr>
              <w:tabs>
                <w:tab w:val="left" w:pos="10490"/>
              </w:tabs>
              <w:jc w:val="center"/>
              <w:rPr>
                <w:sz w:val="18"/>
                <w:szCs w:val="18"/>
              </w:rPr>
            </w:pPr>
            <w:r>
              <w:rPr>
                <w:sz w:val="18"/>
                <w:szCs w:val="18"/>
              </w:rPr>
              <w:t>3.34</w:t>
            </w:r>
          </w:p>
        </w:tc>
        <w:tc>
          <w:tcPr>
            <w:tcW w:w="1189" w:type="dxa"/>
            <w:tcBorders>
              <w:top w:val="nil"/>
              <w:bottom w:val="nil"/>
            </w:tcBorders>
            <w:noWrap/>
            <w:vAlign w:val="center"/>
          </w:tcPr>
          <w:p w14:paraId="71709E1D">
            <w:pPr>
              <w:tabs>
                <w:tab w:val="left" w:pos="10490"/>
              </w:tabs>
              <w:jc w:val="center"/>
              <w:rPr>
                <w:sz w:val="18"/>
                <w:szCs w:val="18"/>
              </w:rPr>
            </w:pPr>
            <w:r>
              <w:rPr>
                <w:sz w:val="18"/>
                <w:szCs w:val="18"/>
              </w:rPr>
              <w:t>3.43</w:t>
            </w:r>
          </w:p>
        </w:tc>
        <w:tc>
          <w:tcPr>
            <w:tcW w:w="1526" w:type="dxa"/>
            <w:tcBorders>
              <w:top w:val="nil"/>
              <w:bottom w:val="nil"/>
            </w:tcBorders>
            <w:noWrap/>
            <w:vAlign w:val="center"/>
          </w:tcPr>
          <w:p w14:paraId="51B30E84">
            <w:pPr>
              <w:tabs>
                <w:tab w:val="left" w:pos="10490"/>
              </w:tabs>
              <w:jc w:val="center"/>
              <w:rPr>
                <w:sz w:val="18"/>
                <w:szCs w:val="18"/>
              </w:rPr>
            </w:pPr>
            <w:r>
              <w:rPr>
                <w:sz w:val="18"/>
                <w:szCs w:val="18"/>
              </w:rPr>
              <w:t>3.91</w:t>
            </w:r>
          </w:p>
        </w:tc>
      </w:tr>
      <w:tr w14:paraId="476E0FF3">
        <w:trPr>
          <w:trHeight w:val="341" w:hRule="atLeast"/>
          <w:jc w:val="center"/>
        </w:trPr>
        <w:tc>
          <w:tcPr>
            <w:tcW w:w="509" w:type="dxa"/>
            <w:tcBorders>
              <w:top w:val="nil"/>
              <w:bottom w:val="nil"/>
            </w:tcBorders>
            <w:noWrap/>
            <w:vAlign w:val="center"/>
          </w:tcPr>
          <w:p w14:paraId="2BD028CD">
            <w:pPr>
              <w:tabs>
                <w:tab w:val="left" w:pos="10490"/>
              </w:tabs>
              <w:rPr>
                <w:sz w:val="18"/>
                <w:szCs w:val="18"/>
              </w:rPr>
            </w:pPr>
            <w:r>
              <w:rPr>
                <w:sz w:val="18"/>
                <w:szCs w:val="18"/>
              </w:rPr>
              <w:t>G</w:t>
            </w:r>
          </w:p>
        </w:tc>
        <w:tc>
          <w:tcPr>
            <w:tcW w:w="1187" w:type="dxa"/>
            <w:tcBorders>
              <w:top w:val="nil"/>
              <w:bottom w:val="nil"/>
            </w:tcBorders>
            <w:noWrap/>
            <w:vAlign w:val="center"/>
          </w:tcPr>
          <w:p w14:paraId="7F9FC6ED">
            <w:pPr>
              <w:tabs>
                <w:tab w:val="left" w:pos="10490"/>
              </w:tabs>
              <w:jc w:val="center"/>
              <w:rPr>
                <w:sz w:val="18"/>
                <w:szCs w:val="18"/>
              </w:rPr>
            </w:pPr>
            <w:r>
              <w:rPr>
                <w:sz w:val="18"/>
                <w:szCs w:val="18"/>
              </w:rPr>
              <w:t>3.86</w:t>
            </w:r>
          </w:p>
        </w:tc>
        <w:tc>
          <w:tcPr>
            <w:tcW w:w="1528" w:type="dxa"/>
            <w:tcBorders>
              <w:top w:val="nil"/>
              <w:bottom w:val="nil"/>
            </w:tcBorders>
            <w:noWrap/>
            <w:vAlign w:val="center"/>
          </w:tcPr>
          <w:p w14:paraId="5DDD0BF6">
            <w:pPr>
              <w:tabs>
                <w:tab w:val="left" w:pos="10490"/>
              </w:tabs>
              <w:jc w:val="center"/>
              <w:rPr>
                <w:sz w:val="18"/>
                <w:szCs w:val="18"/>
              </w:rPr>
            </w:pPr>
            <w:r>
              <w:rPr>
                <w:sz w:val="18"/>
                <w:szCs w:val="18"/>
              </w:rPr>
              <w:t>3.86</w:t>
            </w:r>
          </w:p>
        </w:tc>
        <w:tc>
          <w:tcPr>
            <w:tcW w:w="1188" w:type="dxa"/>
            <w:tcBorders>
              <w:top w:val="nil"/>
              <w:bottom w:val="nil"/>
            </w:tcBorders>
            <w:noWrap/>
            <w:vAlign w:val="center"/>
          </w:tcPr>
          <w:p w14:paraId="42B65163">
            <w:pPr>
              <w:tabs>
                <w:tab w:val="left" w:pos="10490"/>
              </w:tabs>
              <w:jc w:val="center"/>
              <w:rPr>
                <w:sz w:val="18"/>
                <w:szCs w:val="18"/>
              </w:rPr>
            </w:pPr>
            <w:r>
              <w:rPr>
                <w:sz w:val="18"/>
                <w:szCs w:val="18"/>
              </w:rPr>
              <w:t>3.79</w:t>
            </w:r>
          </w:p>
        </w:tc>
        <w:tc>
          <w:tcPr>
            <w:tcW w:w="1696" w:type="dxa"/>
            <w:tcBorders>
              <w:top w:val="nil"/>
              <w:bottom w:val="nil"/>
            </w:tcBorders>
            <w:noWrap/>
            <w:vAlign w:val="center"/>
          </w:tcPr>
          <w:p w14:paraId="5A001C42">
            <w:pPr>
              <w:tabs>
                <w:tab w:val="left" w:pos="10490"/>
              </w:tabs>
              <w:jc w:val="center"/>
              <w:rPr>
                <w:sz w:val="18"/>
                <w:szCs w:val="18"/>
              </w:rPr>
            </w:pPr>
            <w:r>
              <w:rPr>
                <w:sz w:val="18"/>
                <w:szCs w:val="18"/>
              </w:rPr>
              <w:t>3.89</w:t>
            </w:r>
          </w:p>
        </w:tc>
        <w:tc>
          <w:tcPr>
            <w:tcW w:w="1189" w:type="dxa"/>
            <w:tcBorders>
              <w:top w:val="nil"/>
              <w:bottom w:val="nil"/>
            </w:tcBorders>
            <w:noWrap/>
            <w:vAlign w:val="center"/>
          </w:tcPr>
          <w:p w14:paraId="0356EDF1">
            <w:pPr>
              <w:tabs>
                <w:tab w:val="left" w:pos="10490"/>
              </w:tabs>
              <w:jc w:val="center"/>
              <w:rPr>
                <w:sz w:val="18"/>
                <w:szCs w:val="18"/>
              </w:rPr>
            </w:pPr>
            <w:r>
              <w:rPr>
                <w:sz w:val="18"/>
                <w:szCs w:val="18"/>
              </w:rPr>
              <w:t>4.05</w:t>
            </w:r>
          </w:p>
        </w:tc>
        <w:tc>
          <w:tcPr>
            <w:tcW w:w="1526" w:type="dxa"/>
            <w:tcBorders>
              <w:top w:val="nil"/>
              <w:bottom w:val="nil"/>
            </w:tcBorders>
            <w:noWrap/>
            <w:vAlign w:val="center"/>
          </w:tcPr>
          <w:p w14:paraId="5F90B1FD">
            <w:pPr>
              <w:tabs>
                <w:tab w:val="left" w:pos="10490"/>
              </w:tabs>
              <w:jc w:val="center"/>
              <w:rPr>
                <w:sz w:val="18"/>
                <w:szCs w:val="18"/>
              </w:rPr>
            </w:pPr>
            <w:r>
              <w:rPr>
                <w:sz w:val="18"/>
                <w:szCs w:val="18"/>
              </w:rPr>
              <w:t>4.19</w:t>
            </w:r>
          </w:p>
        </w:tc>
      </w:tr>
      <w:tr w14:paraId="4D45A687">
        <w:trPr>
          <w:trHeight w:val="341" w:hRule="atLeast"/>
          <w:jc w:val="center"/>
        </w:trPr>
        <w:tc>
          <w:tcPr>
            <w:tcW w:w="509" w:type="dxa"/>
            <w:tcBorders>
              <w:top w:val="nil"/>
              <w:bottom w:val="nil"/>
            </w:tcBorders>
            <w:noWrap/>
            <w:vAlign w:val="center"/>
          </w:tcPr>
          <w:p w14:paraId="56FA4F18">
            <w:pPr>
              <w:tabs>
                <w:tab w:val="left" w:pos="10490"/>
              </w:tabs>
              <w:rPr>
                <w:sz w:val="18"/>
                <w:szCs w:val="18"/>
              </w:rPr>
            </w:pPr>
            <w:r>
              <w:rPr>
                <w:sz w:val="18"/>
                <w:szCs w:val="18"/>
              </w:rPr>
              <w:t>H</w:t>
            </w:r>
          </w:p>
        </w:tc>
        <w:tc>
          <w:tcPr>
            <w:tcW w:w="1187" w:type="dxa"/>
            <w:tcBorders>
              <w:top w:val="nil"/>
              <w:bottom w:val="nil"/>
            </w:tcBorders>
            <w:noWrap/>
            <w:vAlign w:val="center"/>
          </w:tcPr>
          <w:p w14:paraId="6BB59186">
            <w:pPr>
              <w:tabs>
                <w:tab w:val="left" w:pos="10490"/>
              </w:tabs>
              <w:jc w:val="center"/>
              <w:rPr>
                <w:sz w:val="18"/>
                <w:szCs w:val="18"/>
              </w:rPr>
            </w:pPr>
            <w:r>
              <w:rPr>
                <w:sz w:val="18"/>
                <w:szCs w:val="18"/>
              </w:rPr>
              <w:t>3.86</w:t>
            </w:r>
          </w:p>
        </w:tc>
        <w:tc>
          <w:tcPr>
            <w:tcW w:w="1528" w:type="dxa"/>
            <w:tcBorders>
              <w:top w:val="nil"/>
              <w:bottom w:val="nil"/>
            </w:tcBorders>
            <w:noWrap/>
            <w:vAlign w:val="center"/>
          </w:tcPr>
          <w:p w14:paraId="11F01568">
            <w:pPr>
              <w:tabs>
                <w:tab w:val="left" w:pos="10490"/>
              </w:tabs>
              <w:jc w:val="center"/>
              <w:rPr>
                <w:sz w:val="18"/>
                <w:szCs w:val="18"/>
              </w:rPr>
            </w:pPr>
            <w:r>
              <w:rPr>
                <w:sz w:val="18"/>
                <w:szCs w:val="18"/>
              </w:rPr>
              <w:t>3.88</w:t>
            </w:r>
          </w:p>
        </w:tc>
        <w:tc>
          <w:tcPr>
            <w:tcW w:w="1188" w:type="dxa"/>
            <w:tcBorders>
              <w:top w:val="nil"/>
              <w:bottom w:val="nil"/>
            </w:tcBorders>
            <w:noWrap/>
            <w:vAlign w:val="center"/>
          </w:tcPr>
          <w:p w14:paraId="622A72F5">
            <w:pPr>
              <w:tabs>
                <w:tab w:val="left" w:pos="10490"/>
              </w:tabs>
              <w:jc w:val="center"/>
              <w:rPr>
                <w:sz w:val="18"/>
                <w:szCs w:val="18"/>
              </w:rPr>
            </w:pPr>
            <w:r>
              <w:rPr>
                <w:sz w:val="18"/>
                <w:szCs w:val="18"/>
              </w:rPr>
              <w:t>3.64</w:t>
            </w:r>
          </w:p>
        </w:tc>
        <w:tc>
          <w:tcPr>
            <w:tcW w:w="1696" w:type="dxa"/>
            <w:tcBorders>
              <w:top w:val="nil"/>
              <w:bottom w:val="nil"/>
            </w:tcBorders>
            <w:noWrap/>
            <w:vAlign w:val="center"/>
          </w:tcPr>
          <w:p w14:paraId="0DA1ADB7">
            <w:pPr>
              <w:tabs>
                <w:tab w:val="left" w:pos="10490"/>
              </w:tabs>
              <w:jc w:val="center"/>
              <w:rPr>
                <w:sz w:val="18"/>
                <w:szCs w:val="18"/>
              </w:rPr>
            </w:pPr>
            <w:r>
              <w:rPr>
                <w:sz w:val="18"/>
                <w:szCs w:val="18"/>
              </w:rPr>
              <w:t>3.78</w:t>
            </w:r>
          </w:p>
        </w:tc>
        <w:tc>
          <w:tcPr>
            <w:tcW w:w="1189" w:type="dxa"/>
            <w:tcBorders>
              <w:top w:val="nil"/>
              <w:bottom w:val="nil"/>
            </w:tcBorders>
            <w:noWrap/>
            <w:vAlign w:val="center"/>
          </w:tcPr>
          <w:p w14:paraId="336A23A4">
            <w:pPr>
              <w:tabs>
                <w:tab w:val="left" w:pos="10490"/>
              </w:tabs>
              <w:jc w:val="center"/>
              <w:rPr>
                <w:sz w:val="18"/>
                <w:szCs w:val="18"/>
              </w:rPr>
            </w:pPr>
            <w:r>
              <w:rPr>
                <w:sz w:val="18"/>
                <w:szCs w:val="18"/>
              </w:rPr>
              <w:t>3.78</w:t>
            </w:r>
          </w:p>
        </w:tc>
        <w:tc>
          <w:tcPr>
            <w:tcW w:w="1526" w:type="dxa"/>
            <w:tcBorders>
              <w:top w:val="nil"/>
              <w:bottom w:val="nil"/>
            </w:tcBorders>
            <w:noWrap/>
            <w:vAlign w:val="center"/>
          </w:tcPr>
          <w:p w14:paraId="59C17FC6">
            <w:pPr>
              <w:tabs>
                <w:tab w:val="left" w:pos="10490"/>
              </w:tabs>
              <w:jc w:val="center"/>
              <w:rPr>
                <w:sz w:val="18"/>
                <w:szCs w:val="18"/>
              </w:rPr>
            </w:pPr>
            <w:r>
              <w:rPr>
                <w:sz w:val="18"/>
                <w:szCs w:val="18"/>
              </w:rPr>
              <w:t>3.87</w:t>
            </w:r>
          </w:p>
        </w:tc>
      </w:tr>
      <w:tr w14:paraId="06FF72B2">
        <w:trPr>
          <w:trHeight w:val="341" w:hRule="atLeast"/>
          <w:jc w:val="center"/>
        </w:trPr>
        <w:tc>
          <w:tcPr>
            <w:tcW w:w="509" w:type="dxa"/>
            <w:tcBorders>
              <w:top w:val="nil"/>
              <w:bottom w:val="nil"/>
            </w:tcBorders>
            <w:noWrap/>
            <w:vAlign w:val="center"/>
          </w:tcPr>
          <w:p w14:paraId="5E6617D6">
            <w:pPr>
              <w:tabs>
                <w:tab w:val="left" w:pos="10490"/>
              </w:tabs>
              <w:rPr>
                <w:sz w:val="18"/>
                <w:szCs w:val="18"/>
              </w:rPr>
            </w:pPr>
            <w:r>
              <w:rPr>
                <w:sz w:val="18"/>
                <w:szCs w:val="18"/>
              </w:rPr>
              <w:t>I</w:t>
            </w:r>
          </w:p>
        </w:tc>
        <w:tc>
          <w:tcPr>
            <w:tcW w:w="1187" w:type="dxa"/>
            <w:tcBorders>
              <w:top w:val="nil"/>
              <w:bottom w:val="nil"/>
            </w:tcBorders>
            <w:noWrap/>
            <w:vAlign w:val="center"/>
          </w:tcPr>
          <w:p w14:paraId="0A1CB1C2">
            <w:pPr>
              <w:tabs>
                <w:tab w:val="left" w:pos="10490"/>
              </w:tabs>
              <w:jc w:val="center"/>
              <w:rPr>
                <w:sz w:val="18"/>
                <w:szCs w:val="18"/>
              </w:rPr>
            </w:pPr>
            <w:r>
              <w:rPr>
                <w:sz w:val="18"/>
                <w:szCs w:val="18"/>
              </w:rPr>
              <w:t>3.52</w:t>
            </w:r>
          </w:p>
        </w:tc>
        <w:tc>
          <w:tcPr>
            <w:tcW w:w="1528" w:type="dxa"/>
            <w:tcBorders>
              <w:top w:val="nil"/>
              <w:bottom w:val="nil"/>
            </w:tcBorders>
            <w:noWrap/>
            <w:vAlign w:val="center"/>
          </w:tcPr>
          <w:p w14:paraId="7104B518">
            <w:pPr>
              <w:tabs>
                <w:tab w:val="left" w:pos="10490"/>
              </w:tabs>
              <w:jc w:val="center"/>
              <w:rPr>
                <w:sz w:val="18"/>
                <w:szCs w:val="18"/>
              </w:rPr>
            </w:pPr>
            <w:r>
              <w:rPr>
                <w:sz w:val="18"/>
                <w:szCs w:val="18"/>
              </w:rPr>
              <w:t>3.39</w:t>
            </w:r>
          </w:p>
        </w:tc>
        <w:tc>
          <w:tcPr>
            <w:tcW w:w="1188" w:type="dxa"/>
            <w:tcBorders>
              <w:top w:val="nil"/>
              <w:bottom w:val="nil"/>
            </w:tcBorders>
            <w:noWrap/>
            <w:vAlign w:val="center"/>
          </w:tcPr>
          <w:p w14:paraId="6BB96CD7">
            <w:pPr>
              <w:tabs>
                <w:tab w:val="left" w:pos="10490"/>
              </w:tabs>
              <w:jc w:val="center"/>
              <w:rPr>
                <w:sz w:val="18"/>
                <w:szCs w:val="18"/>
              </w:rPr>
            </w:pPr>
            <w:r>
              <w:rPr>
                <w:sz w:val="18"/>
                <w:szCs w:val="18"/>
              </w:rPr>
              <w:t>3.42</w:t>
            </w:r>
          </w:p>
        </w:tc>
        <w:tc>
          <w:tcPr>
            <w:tcW w:w="1696" w:type="dxa"/>
            <w:tcBorders>
              <w:top w:val="nil"/>
              <w:bottom w:val="nil"/>
            </w:tcBorders>
            <w:noWrap/>
            <w:vAlign w:val="center"/>
          </w:tcPr>
          <w:p w14:paraId="00B2CBE3">
            <w:pPr>
              <w:tabs>
                <w:tab w:val="left" w:pos="10490"/>
              </w:tabs>
              <w:jc w:val="center"/>
              <w:rPr>
                <w:sz w:val="18"/>
                <w:szCs w:val="18"/>
              </w:rPr>
            </w:pPr>
            <w:r>
              <w:rPr>
                <w:sz w:val="18"/>
                <w:szCs w:val="18"/>
              </w:rPr>
              <w:t>3.45</w:t>
            </w:r>
          </w:p>
        </w:tc>
        <w:tc>
          <w:tcPr>
            <w:tcW w:w="1189" w:type="dxa"/>
            <w:tcBorders>
              <w:top w:val="nil"/>
              <w:bottom w:val="nil"/>
            </w:tcBorders>
            <w:noWrap/>
            <w:vAlign w:val="center"/>
          </w:tcPr>
          <w:p w14:paraId="5E7CA59C">
            <w:pPr>
              <w:tabs>
                <w:tab w:val="left" w:pos="10490"/>
              </w:tabs>
              <w:jc w:val="center"/>
              <w:rPr>
                <w:sz w:val="18"/>
                <w:szCs w:val="18"/>
              </w:rPr>
            </w:pPr>
            <w:r>
              <w:rPr>
                <w:sz w:val="18"/>
                <w:szCs w:val="18"/>
              </w:rPr>
              <w:t>3.52</w:t>
            </w:r>
          </w:p>
        </w:tc>
        <w:tc>
          <w:tcPr>
            <w:tcW w:w="1526" w:type="dxa"/>
            <w:tcBorders>
              <w:top w:val="nil"/>
              <w:bottom w:val="nil"/>
            </w:tcBorders>
            <w:noWrap/>
            <w:vAlign w:val="center"/>
          </w:tcPr>
          <w:p w14:paraId="0AE8939C">
            <w:pPr>
              <w:tabs>
                <w:tab w:val="left" w:pos="10490"/>
              </w:tabs>
              <w:jc w:val="center"/>
              <w:rPr>
                <w:sz w:val="18"/>
                <w:szCs w:val="18"/>
              </w:rPr>
            </w:pPr>
            <w:r>
              <w:rPr>
                <w:sz w:val="18"/>
                <w:szCs w:val="18"/>
              </w:rPr>
              <w:t>3.85</w:t>
            </w:r>
          </w:p>
        </w:tc>
      </w:tr>
      <w:tr w14:paraId="569C4ECF">
        <w:trPr>
          <w:trHeight w:val="341" w:hRule="atLeast"/>
          <w:jc w:val="center"/>
        </w:trPr>
        <w:tc>
          <w:tcPr>
            <w:tcW w:w="509" w:type="dxa"/>
            <w:tcBorders>
              <w:top w:val="nil"/>
              <w:bottom w:val="nil"/>
            </w:tcBorders>
            <w:noWrap/>
            <w:vAlign w:val="center"/>
          </w:tcPr>
          <w:p w14:paraId="4EFFD40B">
            <w:pPr>
              <w:tabs>
                <w:tab w:val="left" w:pos="10490"/>
              </w:tabs>
              <w:rPr>
                <w:sz w:val="18"/>
                <w:szCs w:val="18"/>
              </w:rPr>
            </w:pPr>
            <w:r>
              <w:rPr>
                <w:sz w:val="18"/>
                <w:szCs w:val="18"/>
              </w:rPr>
              <w:t>J</w:t>
            </w:r>
          </w:p>
        </w:tc>
        <w:tc>
          <w:tcPr>
            <w:tcW w:w="1187" w:type="dxa"/>
            <w:tcBorders>
              <w:top w:val="nil"/>
              <w:bottom w:val="nil"/>
            </w:tcBorders>
            <w:noWrap/>
            <w:vAlign w:val="center"/>
          </w:tcPr>
          <w:p w14:paraId="631E6BBD">
            <w:pPr>
              <w:tabs>
                <w:tab w:val="left" w:pos="10490"/>
              </w:tabs>
              <w:jc w:val="center"/>
              <w:rPr>
                <w:sz w:val="18"/>
                <w:szCs w:val="18"/>
              </w:rPr>
            </w:pPr>
            <w:r>
              <w:rPr>
                <w:sz w:val="18"/>
                <w:szCs w:val="18"/>
              </w:rPr>
              <w:t>3.70</w:t>
            </w:r>
          </w:p>
        </w:tc>
        <w:tc>
          <w:tcPr>
            <w:tcW w:w="1528" w:type="dxa"/>
            <w:tcBorders>
              <w:top w:val="nil"/>
              <w:bottom w:val="nil"/>
            </w:tcBorders>
            <w:noWrap/>
            <w:vAlign w:val="center"/>
          </w:tcPr>
          <w:p w14:paraId="1EFDDDB5">
            <w:pPr>
              <w:tabs>
                <w:tab w:val="left" w:pos="10490"/>
              </w:tabs>
              <w:jc w:val="center"/>
              <w:rPr>
                <w:sz w:val="18"/>
                <w:szCs w:val="18"/>
              </w:rPr>
            </w:pPr>
            <w:r>
              <w:rPr>
                <w:sz w:val="18"/>
                <w:szCs w:val="18"/>
              </w:rPr>
              <w:t>3.61</w:t>
            </w:r>
          </w:p>
        </w:tc>
        <w:tc>
          <w:tcPr>
            <w:tcW w:w="1188" w:type="dxa"/>
            <w:tcBorders>
              <w:top w:val="nil"/>
              <w:bottom w:val="nil"/>
            </w:tcBorders>
            <w:noWrap/>
            <w:vAlign w:val="center"/>
          </w:tcPr>
          <w:p w14:paraId="5D9D1E21">
            <w:pPr>
              <w:tabs>
                <w:tab w:val="left" w:pos="10490"/>
              </w:tabs>
              <w:jc w:val="center"/>
              <w:rPr>
                <w:sz w:val="18"/>
                <w:szCs w:val="18"/>
              </w:rPr>
            </w:pPr>
            <w:r>
              <w:rPr>
                <w:sz w:val="18"/>
                <w:szCs w:val="18"/>
              </w:rPr>
              <w:t>3.60</w:t>
            </w:r>
          </w:p>
        </w:tc>
        <w:tc>
          <w:tcPr>
            <w:tcW w:w="1696" w:type="dxa"/>
            <w:tcBorders>
              <w:top w:val="nil"/>
              <w:bottom w:val="nil"/>
            </w:tcBorders>
            <w:noWrap/>
            <w:vAlign w:val="center"/>
          </w:tcPr>
          <w:p w14:paraId="3AD99A98">
            <w:pPr>
              <w:tabs>
                <w:tab w:val="left" w:pos="10490"/>
              </w:tabs>
              <w:jc w:val="center"/>
              <w:rPr>
                <w:sz w:val="18"/>
                <w:szCs w:val="18"/>
              </w:rPr>
            </w:pPr>
            <w:r>
              <w:rPr>
                <w:sz w:val="18"/>
                <w:szCs w:val="18"/>
              </w:rPr>
              <w:t>3.65</w:t>
            </w:r>
          </w:p>
        </w:tc>
        <w:tc>
          <w:tcPr>
            <w:tcW w:w="1189" w:type="dxa"/>
            <w:tcBorders>
              <w:top w:val="nil"/>
              <w:bottom w:val="nil"/>
            </w:tcBorders>
            <w:noWrap/>
            <w:vAlign w:val="center"/>
          </w:tcPr>
          <w:p w14:paraId="00D6E5AD">
            <w:pPr>
              <w:tabs>
                <w:tab w:val="left" w:pos="10490"/>
              </w:tabs>
              <w:jc w:val="center"/>
              <w:rPr>
                <w:sz w:val="18"/>
                <w:szCs w:val="18"/>
              </w:rPr>
            </w:pPr>
            <w:r>
              <w:rPr>
                <w:sz w:val="18"/>
                <w:szCs w:val="18"/>
              </w:rPr>
              <w:t>3.79</w:t>
            </w:r>
          </w:p>
        </w:tc>
        <w:tc>
          <w:tcPr>
            <w:tcW w:w="1526" w:type="dxa"/>
            <w:tcBorders>
              <w:top w:val="nil"/>
              <w:bottom w:val="nil"/>
            </w:tcBorders>
            <w:noWrap/>
            <w:vAlign w:val="center"/>
          </w:tcPr>
          <w:p w14:paraId="796FED8D">
            <w:pPr>
              <w:tabs>
                <w:tab w:val="left" w:pos="10490"/>
              </w:tabs>
              <w:jc w:val="center"/>
              <w:rPr>
                <w:sz w:val="18"/>
                <w:szCs w:val="18"/>
              </w:rPr>
            </w:pPr>
            <w:r>
              <w:rPr>
                <w:sz w:val="18"/>
                <w:szCs w:val="18"/>
              </w:rPr>
              <w:t>3.82</w:t>
            </w:r>
          </w:p>
        </w:tc>
      </w:tr>
      <w:tr w14:paraId="10447A76">
        <w:trPr>
          <w:trHeight w:val="341" w:hRule="atLeast"/>
          <w:jc w:val="center"/>
        </w:trPr>
        <w:tc>
          <w:tcPr>
            <w:tcW w:w="509" w:type="dxa"/>
            <w:tcBorders>
              <w:top w:val="nil"/>
              <w:bottom w:val="nil"/>
            </w:tcBorders>
            <w:noWrap/>
            <w:vAlign w:val="center"/>
          </w:tcPr>
          <w:p w14:paraId="279097B8">
            <w:pPr>
              <w:tabs>
                <w:tab w:val="left" w:pos="10490"/>
              </w:tabs>
              <w:rPr>
                <w:sz w:val="18"/>
                <w:szCs w:val="18"/>
              </w:rPr>
            </w:pPr>
            <w:r>
              <w:rPr>
                <w:sz w:val="18"/>
                <w:szCs w:val="18"/>
              </w:rPr>
              <w:t>K</w:t>
            </w:r>
          </w:p>
        </w:tc>
        <w:tc>
          <w:tcPr>
            <w:tcW w:w="1187" w:type="dxa"/>
            <w:tcBorders>
              <w:top w:val="nil"/>
              <w:bottom w:val="nil"/>
            </w:tcBorders>
            <w:noWrap/>
            <w:vAlign w:val="center"/>
          </w:tcPr>
          <w:p w14:paraId="600379CC">
            <w:pPr>
              <w:tabs>
                <w:tab w:val="left" w:pos="10490"/>
              </w:tabs>
              <w:jc w:val="center"/>
              <w:rPr>
                <w:sz w:val="18"/>
                <w:szCs w:val="18"/>
              </w:rPr>
            </w:pPr>
            <w:r>
              <w:rPr>
                <w:sz w:val="18"/>
                <w:szCs w:val="18"/>
              </w:rPr>
              <w:t>2.16</w:t>
            </w:r>
          </w:p>
        </w:tc>
        <w:tc>
          <w:tcPr>
            <w:tcW w:w="1528" w:type="dxa"/>
            <w:tcBorders>
              <w:top w:val="nil"/>
              <w:bottom w:val="nil"/>
            </w:tcBorders>
            <w:noWrap/>
            <w:vAlign w:val="center"/>
          </w:tcPr>
          <w:p w14:paraId="41B0E916">
            <w:pPr>
              <w:tabs>
                <w:tab w:val="left" w:pos="10490"/>
              </w:tabs>
              <w:jc w:val="center"/>
              <w:rPr>
                <w:sz w:val="18"/>
                <w:szCs w:val="18"/>
              </w:rPr>
            </w:pPr>
            <w:r>
              <w:rPr>
                <w:sz w:val="18"/>
                <w:szCs w:val="18"/>
              </w:rPr>
              <w:t>2.12</w:t>
            </w:r>
          </w:p>
        </w:tc>
        <w:tc>
          <w:tcPr>
            <w:tcW w:w="1188" w:type="dxa"/>
            <w:tcBorders>
              <w:top w:val="nil"/>
              <w:bottom w:val="nil"/>
            </w:tcBorders>
            <w:noWrap/>
            <w:vAlign w:val="center"/>
          </w:tcPr>
          <w:p w14:paraId="6F8703A3">
            <w:pPr>
              <w:tabs>
                <w:tab w:val="left" w:pos="10490"/>
              </w:tabs>
              <w:jc w:val="center"/>
              <w:rPr>
                <w:sz w:val="18"/>
                <w:szCs w:val="18"/>
              </w:rPr>
            </w:pPr>
            <w:r>
              <w:rPr>
                <w:sz w:val="18"/>
                <w:szCs w:val="18"/>
              </w:rPr>
              <w:t>2.11</w:t>
            </w:r>
          </w:p>
        </w:tc>
        <w:tc>
          <w:tcPr>
            <w:tcW w:w="1696" w:type="dxa"/>
            <w:tcBorders>
              <w:top w:val="nil"/>
              <w:bottom w:val="nil"/>
            </w:tcBorders>
            <w:noWrap/>
            <w:vAlign w:val="center"/>
          </w:tcPr>
          <w:p w14:paraId="61AD8860">
            <w:pPr>
              <w:tabs>
                <w:tab w:val="left" w:pos="10490"/>
              </w:tabs>
              <w:jc w:val="center"/>
              <w:rPr>
                <w:sz w:val="18"/>
                <w:szCs w:val="18"/>
              </w:rPr>
            </w:pPr>
            <w:r>
              <w:rPr>
                <w:sz w:val="18"/>
                <w:szCs w:val="18"/>
              </w:rPr>
              <w:t>2.16</w:t>
            </w:r>
          </w:p>
        </w:tc>
        <w:tc>
          <w:tcPr>
            <w:tcW w:w="1189" w:type="dxa"/>
            <w:tcBorders>
              <w:top w:val="nil"/>
              <w:bottom w:val="nil"/>
            </w:tcBorders>
            <w:noWrap/>
            <w:vAlign w:val="center"/>
          </w:tcPr>
          <w:p w14:paraId="0D1F94C9">
            <w:pPr>
              <w:tabs>
                <w:tab w:val="left" w:pos="10490"/>
              </w:tabs>
              <w:jc w:val="center"/>
              <w:rPr>
                <w:sz w:val="18"/>
                <w:szCs w:val="18"/>
              </w:rPr>
            </w:pPr>
            <w:r>
              <w:rPr>
                <w:sz w:val="18"/>
                <w:szCs w:val="18"/>
              </w:rPr>
              <w:t>2.16</w:t>
            </w:r>
          </w:p>
        </w:tc>
        <w:tc>
          <w:tcPr>
            <w:tcW w:w="1526" w:type="dxa"/>
            <w:tcBorders>
              <w:top w:val="nil"/>
              <w:bottom w:val="nil"/>
            </w:tcBorders>
            <w:noWrap/>
            <w:vAlign w:val="center"/>
          </w:tcPr>
          <w:p w14:paraId="4291816E">
            <w:pPr>
              <w:tabs>
                <w:tab w:val="left" w:pos="10490"/>
              </w:tabs>
              <w:jc w:val="center"/>
              <w:rPr>
                <w:sz w:val="18"/>
                <w:szCs w:val="18"/>
              </w:rPr>
            </w:pPr>
            <w:r>
              <w:rPr>
                <w:sz w:val="18"/>
                <w:szCs w:val="18"/>
              </w:rPr>
              <w:t>2.91</w:t>
            </w:r>
          </w:p>
        </w:tc>
      </w:tr>
      <w:tr w14:paraId="28E8D670">
        <w:trPr>
          <w:trHeight w:val="341" w:hRule="atLeast"/>
          <w:jc w:val="center"/>
        </w:trPr>
        <w:tc>
          <w:tcPr>
            <w:tcW w:w="509" w:type="dxa"/>
            <w:tcBorders>
              <w:top w:val="nil"/>
              <w:bottom w:val="nil"/>
            </w:tcBorders>
            <w:noWrap/>
            <w:vAlign w:val="center"/>
          </w:tcPr>
          <w:p w14:paraId="10BCD4BE">
            <w:pPr>
              <w:tabs>
                <w:tab w:val="left" w:pos="10490"/>
              </w:tabs>
              <w:rPr>
                <w:sz w:val="18"/>
                <w:szCs w:val="18"/>
              </w:rPr>
            </w:pPr>
            <w:r>
              <w:rPr>
                <w:sz w:val="18"/>
                <w:szCs w:val="18"/>
              </w:rPr>
              <w:t>L</w:t>
            </w:r>
          </w:p>
        </w:tc>
        <w:tc>
          <w:tcPr>
            <w:tcW w:w="1187" w:type="dxa"/>
            <w:tcBorders>
              <w:top w:val="nil"/>
              <w:bottom w:val="nil"/>
            </w:tcBorders>
            <w:noWrap/>
            <w:vAlign w:val="center"/>
          </w:tcPr>
          <w:p w14:paraId="03F73B3E">
            <w:pPr>
              <w:tabs>
                <w:tab w:val="left" w:pos="10490"/>
              </w:tabs>
              <w:jc w:val="center"/>
              <w:rPr>
                <w:sz w:val="18"/>
                <w:szCs w:val="18"/>
              </w:rPr>
            </w:pPr>
            <w:r>
              <w:rPr>
                <w:sz w:val="18"/>
                <w:szCs w:val="18"/>
              </w:rPr>
              <w:t>2.53</w:t>
            </w:r>
          </w:p>
        </w:tc>
        <w:tc>
          <w:tcPr>
            <w:tcW w:w="1528" w:type="dxa"/>
            <w:tcBorders>
              <w:top w:val="nil"/>
              <w:bottom w:val="nil"/>
            </w:tcBorders>
            <w:noWrap/>
            <w:vAlign w:val="center"/>
          </w:tcPr>
          <w:p w14:paraId="34D9B8BA">
            <w:pPr>
              <w:tabs>
                <w:tab w:val="left" w:pos="10490"/>
              </w:tabs>
              <w:jc w:val="center"/>
              <w:rPr>
                <w:sz w:val="18"/>
                <w:szCs w:val="18"/>
              </w:rPr>
            </w:pPr>
            <w:r>
              <w:rPr>
                <w:sz w:val="18"/>
                <w:szCs w:val="18"/>
              </w:rPr>
              <w:t>2.48</w:t>
            </w:r>
          </w:p>
        </w:tc>
        <w:tc>
          <w:tcPr>
            <w:tcW w:w="1188" w:type="dxa"/>
            <w:tcBorders>
              <w:top w:val="nil"/>
              <w:bottom w:val="nil"/>
            </w:tcBorders>
            <w:noWrap/>
            <w:vAlign w:val="center"/>
          </w:tcPr>
          <w:p w14:paraId="46360BF0">
            <w:pPr>
              <w:tabs>
                <w:tab w:val="left" w:pos="10490"/>
              </w:tabs>
              <w:jc w:val="center"/>
              <w:rPr>
                <w:sz w:val="18"/>
                <w:szCs w:val="18"/>
              </w:rPr>
            </w:pPr>
            <w:r>
              <w:rPr>
                <w:sz w:val="18"/>
                <w:szCs w:val="18"/>
              </w:rPr>
              <w:t>2.45</w:t>
            </w:r>
          </w:p>
        </w:tc>
        <w:tc>
          <w:tcPr>
            <w:tcW w:w="1696" w:type="dxa"/>
            <w:tcBorders>
              <w:top w:val="nil"/>
              <w:bottom w:val="nil"/>
            </w:tcBorders>
            <w:noWrap/>
            <w:vAlign w:val="center"/>
          </w:tcPr>
          <w:p w14:paraId="1A4553C8">
            <w:pPr>
              <w:tabs>
                <w:tab w:val="left" w:pos="10490"/>
              </w:tabs>
              <w:jc w:val="center"/>
              <w:rPr>
                <w:sz w:val="18"/>
                <w:szCs w:val="18"/>
              </w:rPr>
            </w:pPr>
            <w:r>
              <w:rPr>
                <w:sz w:val="18"/>
                <w:szCs w:val="18"/>
              </w:rPr>
              <w:t>2.48</w:t>
            </w:r>
          </w:p>
        </w:tc>
        <w:tc>
          <w:tcPr>
            <w:tcW w:w="1189" w:type="dxa"/>
            <w:tcBorders>
              <w:top w:val="nil"/>
              <w:bottom w:val="nil"/>
            </w:tcBorders>
            <w:noWrap/>
            <w:vAlign w:val="center"/>
          </w:tcPr>
          <w:p w14:paraId="63F19658">
            <w:pPr>
              <w:tabs>
                <w:tab w:val="left" w:pos="10490"/>
              </w:tabs>
              <w:jc w:val="center"/>
              <w:rPr>
                <w:sz w:val="18"/>
                <w:szCs w:val="18"/>
              </w:rPr>
            </w:pPr>
            <w:r>
              <w:rPr>
                <w:sz w:val="18"/>
                <w:szCs w:val="18"/>
              </w:rPr>
              <w:t>2.53</w:t>
            </w:r>
          </w:p>
        </w:tc>
        <w:tc>
          <w:tcPr>
            <w:tcW w:w="1526" w:type="dxa"/>
            <w:tcBorders>
              <w:top w:val="nil"/>
              <w:bottom w:val="nil"/>
            </w:tcBorders>
            <w:noWrap/>
            <w:vAlign w:val="center"/>
          </w:tcPr>
          <w:p w14:paraId="4E2A5076">
            <w:pPr>
              <w:tabs>
                <w:tab w:val="left" w:pos="10490"/>
              </w:tabs>
              <w:jc w:val="center"/>
              <w:rPr>
                <w:sz w:val="18"/>
                <w:szCs w:val="18"/>
              </w:rPr>
            </w:pPr>
            <w:r>
              <w:rPr>
                <w:sz w:val="18"/>
                <w:szCs w:val="18"/>
              </w:rPr>
              <w:t>2.91</w:t>
            </w:r>
          </w:p>
        </w:tc>
      </w:tr>
      <w:tr w14:paraId="5E42E445">
        <w:trPr>
          <w:trHeight w:val="341" w:hRule="atLeast"/>
          <w:jc w:val="center"/>
        </w:trPr>
        <w:tc>
          <w:tcPr>
            <w:tcW w:w="509" w:type="dxa"/>
            <w:tcBorders>
              <w:top w:val="nil"/>
              <w:bottom w:val="nil"/>
            </w:tcBorders>
            <w:noWrap/>
            <w:vAlign w:val="center"/>
          </w:tcPr>
          <w:p w14:paraId="39FA348E">
            <w:pPr>
              <w:tabs>
                <w:tab w:val="left" w:pos="10490"/>
              </w:tabs>
              <w:rPr>
                <w:sz w:val="18"/>
                <w:szCs w:val="18"/>
              </w:rPr>
            </w:pPr>
            <w:r>
              <w:rPr>
                <w:sz w:val="18"/>
                <w:szCs w:val="18"/>
              </w:rPr>
              <w:t>M</w:t>
            </w:r>
          </w:p>
        </w:tc>
        <w:tc>
          <w:tcPr>
            <w:tcW w:w="1187" w:type="dxa"/>
            <w:tcBorders>
              <w:top w:val="nil"/>
              <w:bottom w:val="nil"/>
            </w:tcBorders>
            <w:noWrap/>
            <w:vAlign w:val="center"/>
          </w:tcPr>
          <w:p w14:paraId="662CF00D">
            <w:pPr>
              <w:tabs>
                <w:tab w:val="left" w:pos="10490"/>
              </w:tabs>
              <w:jc w:val="center"/>
              <w:rPr>
                <w:sz w:val="18"/>
                <w:szCs w:val="18"/>
              </w:rPr>
            </w:pPr>
            <w:r>
              <w:rPr>
                <w:sz w:val="18"/>
                <w:szCs w:val="18"/>
              </w:rPr>
              <w:t>2.89</w:t>
            </w:r>
          </w:p>
        </w:tc>
        <w:tc>
          <w:tcPr>
            <w:tcW w:w="1528" w:type="dxa"/>
            <w:tcBorders>
              <w:top w:val="nil"/>
              <w:bottom w:val="nil"/>
            </w:tcBorders>
            <w:noWrap/>
            <w:vAlign w:val="center"/>
          </w:tcPr>
          <w:p w14:paraId="606A93FE">
            <w:pPr>
              <w:tabs>
                <w:tab w:val="left" w:pos="10490"/>
              </w:tabs>
              <w:jc w:val="center"/>
              <w:rPr>
                <w:sz w:val="18"/>
                <w:szCs w:val="18"/>
              </w:rPr>
            </w:pPr>
            <w:r>
              <w:rPr>
                <w:sz w:val="18"/>
                <w:szCs w:val="18"/>
              </w:rPr>
              <w:t>2.80</w:t>
            </w:r>
          </w:p>
        </w:tc>
        <w:tc>
          <w:tcPr>
            <w:tcW w:w="1188" w:type="dxa"/>
            <w:tcBorders>
              <w:top w:val="nil"/>
              <w:bottom w:val="nil"/>
            </w:tcBorders>
            <w:noWrap/>
            <w:vAlign w:val="center"/>
          </w:tcPr>
          <w:p w14:paraId="769D1208">
            <w:pPr>
              <w:tabs>
                <w:tab w:val="left" w:pos="10490"/>
              </w:tabs>
              <w:jc w:val="center"/>
              <w:rPr>
                <w:sz w:val="18"/>
                <w:szCs w:val="18"/>
              </w:rPr>
            </w:pPr>
            <w:r>
              <w:rPr>
                <w:sz w:val="18"/>
                <w:szCs w:val="18"/>
              </w:rPr>
              <w:t>2.84</w:t>
            </w:r>
          </w:p>
        </w:tc>
        <w:tc>
          <w:tcPr>
            <w:tcW w:w="1696" w:type="dxa"/>
            <w:tcBorders>
              <w:top w:val="nil"/>
              <w:bottom w:val="nil"/>
            </w:tcBorders>
            <w:noWrap/>
            <w:vAlign w:val="center"/>
          </w:tcPr>
          <w:p w14:paraId="720C8165">
            <w:pPr>
              <w:tabs>
                <w:tab w:val="left" w:pos="10490"/>
              </w:tabs>
              <w:jc w:val="center"/>
              <w:rPr>
                <w:sz w:val="18"/>
                <w:szCs w:val="18"/>
              </w:rPr>
            </w:pPr>
            <w:r>
              <w:rPr>
                <w:sz w:val="18"/>
                <w:szCs w:val="18"/>
              </w:rPr>
              <w:t>2.79</w:t>
            </w:r>
          </w:p>
        </w:tc>
        <w:tc>
          <w:tcPr>
            <w:tcW w:w="1189" w:type="dxa"/>
            <w:tcBorders>
              <w:top w:val="nil"/>
              <w:bottom w:val="nil"/>
            </w:tcBorders>
            <w:noWrap/>
            <w:vAlign w:val="center"/>
          </w:tcPr>
          <w:p w14:paraId="34FF4268">
            <w:pPr>
              <w:tabs>
                <w:tab w:val="left" w:pos="10490"/>
              </w:tabs>
              <w:jc w:val="center"/>
              <w:rPr>
                <w:sz w:val="18"/>
                <w:szCs w:val="18"/>
              </w:rPr>
            </w:pPr>
            <w:r>
              <w:rPr>
                <w:sz w:val="18"/>
                <w:szCs w:val="18"/>
              </w:rPr>
              <w:t>2.90</w:t>
            </w:r>
          </w:p>
        </w:tc>
        <w:tc>
          <w:tcPr>
            <w:tcW w:w="1526" w:type="dxa"/>
            <w:tcBorders>
              <w:top w:val="nil"/>
              <w:bottom w:val="nil"/>
            </w:tcBorders>
            <w:noWrap/>
            <w:vAlign w:val="center"/>
          </w:tcPr>
          <w:p w14:paraId="5199DCB9">
            <w:pPr>
              <w:tabs>
                <w:tab w:val="left" w:pos="10490"/>
              </w:tabs>
              <w:jc w:val="center"/>
              <w:rPr>
                <w:sz w:val="18"/>
                <w:szCs w:val="18"/>
              </w:rPr>
            </w:pPr>
            <w:r>
              <w:rPr>
                <w:sz w:val="18"/>
                <w:szCs w:val="18"/>
              </w:rPr>
              <w:t>2.98</w:t>
            </w:r>
          </w:p>
        </w:tc>
      </w:tr>
      <w:tr w14:paraId="3B984EBA">
        <w:trPr>
          <w:trHeight w:val="341" w:hRule="atLeast"/>
          <w:jc w:val="center"/>
        </w:trPr>
        <w:tc>
          <w:tcPr>
            <w:tcW w:w="509" w:type="dxa"/>
            <w:tcBorders>
              <w:top w:val="nil"/>
              <w:bottom w:val="single" w:color="auto" w:sz="12" w:space="0"/>
            </w:tcBorders>
            <w:noWrap/>
            <w:vAlign w:val="center"/>
          </w:tcPr>
          <w:p w14:paraId="75D4BFC8">
            <w:pPr>
              <w:tabs>
                <w:tab w:val="left" w:pos="10490"/>
              </w:tabs>
              <w:rPr>
                <w:sz w:val="18"/>
                <w:szCs w:val="18"/>
              </w:rPr>
            </w:pPr>
            <w:r>
              <w:rPr>
                <w:sz w:val="18"/>
                <w:szCs w:val="18"/>
              </w:rPr>
              <w:t>N</w:t>
            </w:r>
          </w:p>
        </w:tc>
        <w:tc>
          <w:tcPr>
            <w:tcW w:w="1187" w:type="dxa"/>
            <w:tcBorders>
              <w:top w:val="nil"/>
              <w:bottom w:val="single" w:color="auto" w:sz="12" w:space="0"/>
            </w:tcBorders>
            <w:noWrap/>
            <w:vAlign w:val="center"/>
          </w:tcPr>
          <w:p w14:paraId="77F6B408">
            <w:pPr>
              <w:tabs>
                <w:tab w:val="left" w:pos="10490"/>
              </w:tabs>
              <w:jc w:val="center"/>
              <w:rPr>
                <w:sz w:val="18"/>
                <w:szCs w:val="18"/>
              </w:rPr>
            </w:pPr>
            <w:r>
              <w:rPr>
                <w:sz w:val="18"/>
                <w:szCs w:val="18"/>
              </w:rPr>
              <w:t>3.15</w:t>
            </w:r>
          </w:p>
        </w:tc>
        <w:tc>
          <w:tcPr>
            <w:tcW w:w="1528" w:type="dxa"/>
            <w:tcBorders>
              <w:top w:val="nil"/>
              <w:bottom w:val="single" w:color="auto" w:sz="12" w:space="0"/>
            </w:tcBorders>
            <w:noWrap/>
            <w:vAlign w:val="center"/>
          </w:tcPr>
          <w:p w14:paraId="369D90B7">
            <w:pPr>
              <w:tabs>
                <w:tab w:val="left" w:pos="10490"/>
              </w:tabs>
              <w:jc w:val="center"/>
              <w:rPr>
                <w:sz w:val="18"/>
                <w:szCs w:val="18"/>
              </w:rPr>
            </w:pPr>
            <w:r>
              <w:rPr>
                <w:sz w:val="18"/>
                <w:szCs w:val="18"/>
              </w:rPr>
              <w:t>3.07</w:t>
            </w:r>
          </w:p>
        </w:tc>
        <w:tc>
          <w:tcPr>
            <w:tcW w:w="1188" w:type="dxa"/>
            <w:tcBorders>
              <w:top w:val="nil"/>
              <w:bottom w:val="single" w:color="auto" w:sz="12" w:space="0"/>
            </w:tcBorders>
            <w:noWrap/>
            <w:vAlign w:val="center"/>
          </w:tcPr>
          <w:p w14:paraId="2F93EC42">
            <w:pPr>
              <w:tabs>
                <w:tab w:val="left" w:pos="10490"/>
              </w:tabs>
              <w:jc w:val="center"/>
              <w:rPr>
                <w:sz w:val="18"/>
                <w:szCs w:val="18"/>
              </w:rPr>
            </w:pPr>
            <w:r>
              <w:rPr>
                <w:sz w:val="18"/>
                <w:szCs w:val="18"/>
              </w:rPr>
              <w:t>3.09</w:t>
            </w:r>
          </w:p>
        </w:tc>
        <w:tc>
          <w:tcPr>
            <w:tcW w:w="1696" w:type="dxa"/>
            <w:tcBorders>
              <w:top w:val="nil"/>
              <w:bottom w:val="single" w:color="auto" w:sz="12" w:space="0"/>
            </w:tcBorders>
            <w:noWrap/>
            <w:vAlign w:val="center"/>
          </w:tcPr>
          <w:p w14:paraId="42CA8B1E">
            <w:pPr>
              <w:tabs>
                <w:tab w:val="left" w:pos="10490"/>
              </w:tabs>
              <w:jc w:val="center"/>
              <w:rPr>
                <w:sz w:val="18"/>
                <w:szCs w:val="18"/>
              </w:rPr>
            </w:pPr>
            <w:r>
              <w:rPr>
                <w:sz w:val="18"/>
                <w:szCs w:val="18"/>
              </w:rPr>
              <w:t>3.11</w:t>
            </w:r>
          </w:p>
        </w:tc>
        <w:tc>
          <w:tcPr>
            <w:tcW w:w="1189" w:type="dxa"/>
            <w:tcBorders>
              <w:top w:val="nil"/>
              <w:bottom w:val="single" w:color="auto" w:sz="12" w:space="0"/>
            </w:tcBorders>
            <w:noWrap/>
            <w:vAlign w:val="center"/>
          </w:tcPr>
          <w:p w14:paraId="5108C6E5">
            <w:pPr>
              <w:tabs>
                <w:tab w:val="left" w:pos="10490"/>
              </w:tabs>
              <w:jc w:val="center"/>
              <w:rPr>
                <w:sz w:val="18"/>
                <w:szCs w:val="18"/>
              </w:rPr>
            </w:pPr>
            <w:r>
              <w:rPr>
                <w:sz w:val="18"/>
                <w:szCs w:val="18"/>
              </w:rPr>
              <w:t>3.11</w:t>
            </w:r>
          </w:p>
        </w:tc>
        <w:tc>
          <w:tcPr>
            <w:tcW w:w="1526" w:type="dxa"/>
            <w:tcBorders>
              <w:top w:val="nil"/>
              <w:bottom w:val="single" w:color="auto" w:sz="12" w:space="0"/>
            </w:tcBorders>
            <w:noWrap/>
            <w:vAlign w:val="center"/>
          </w:tcPr>
          <w:p w14:paraId="163978E5">
            <w:pPr>
              <w:tabs>
                <w:tab w:val="left" w:pos="10490"/>
              </w:tabs>
              <w:jc w:val="center"/>
              <w:rPr>
                <w:sz w:val="18"/>
                <w:szCs w:val="18"/>
              </w:rPr>
            </w:pPr>
            <w:r>
              <w:rPr>
                <w:sz w:val="18"/>
                <w:szCs w:val="18"/>
              </w:rPr>
              <w:t>3.19</w:t>
            </w:r>
          </w:p>
        </w:tc>
      </w:tr>
    </w:tbl>
    <w:p w14:paraId="52CF8AD9">
      <w:pPr>
        <w:tabs>
          <w:tab w:val="left" w:pos="10490"/>
        </w:tabs>
        <w:ind w:firstLine="458" w:firstLineChars="200"/>
      </w:pPr>
      <w:r>
        <w:t>从表3-1中可以看出，除春夏季深绿叶色占比最大的D场景，及冬季枯枝较多的三个场景外</w:t>
      </w:r>
      <w:r>
        <w:rPr>
          <w:rFonts w:hint="eastAsia"/>
        </w:rPr>
        <w:t>，</w:t>
      </w:r>
      <w:r>
        <w:t>受访者对大部分场景的六个</w:t>
      </w:r>
      <w:r>
        <w:rPr>
          <w:rFonts w:hint="eastAsia"/>
        </w:rPr>
        <w:t>恢复性</w:t>
      </w:r>
      <w:r>
        <w:t>因子的评价基本在3分以上。秋季（E、F、G、H、I、J）六个场景的</w:t>
      </w:r>
      <w:r>
        <w:rPr>
          <w:rFonts w:hint="eastAsia"/>
        </w:rPr>
        <w:t>恢复性</w:t>
      </w:r>
      <w:r>
        <w:t>因子评价较其他两组的分数均值较高，其中G场景（深绿＞红＞黄）的</w:t>
      </w:r>
      <w:r>
        <w:rPr>
          <w:rFonts w:hint="eastAsia"/>
        </w:rPr>
        <w:t>“</w:t>
      </w:r>
      <w:r>
        <w:t>色彩美感</w:t>
      </w:r>
      <w:r>
        <w:rPr>
          <w:rFonts w:hint="eastAsia"/>
        </w:rPr>
        <w:t>”</w:t>
      </w:r>
      <w:r>
        <w:t>、</w:t>
      </w:r>
      <w:r>
        <w:rPr>
          <w:rFonts w:hint="eastAsia"/>
        </w:rPr>
        <w:t>“</w:t>
      </w:r>
      <w:r>
        <w:t>传达信息</w:t>
      </w:r>
      <w:r>
        <w:rPr>
          <w:rFonts w:hint="eastAsia"/>
        </w:rPr>
        <w:t>”</w:t>
      </w:r>
      <w:r>
        <w:t xml:space="preserve">的分数均值超过4分。 </w:t>
      </w:r>
    </w:p>
    <w:p w14:paraId="69B5C0D7">
      <w:pPr>
        <w:tabs>
          <w:tab w:val="left" w:pos="7873"/>
        </w:tabs>
        <w:ind w:firstLine="458" w:firstLineChars="200"/>
      </w:pPr>
      <w:r>
        <w:rPr>
          <w:color w:val="000000"/>
        </w:rPr>
        <w:t>14个植物群落场景中，</w:t>
      </w:r>
      <w:r>
        <w:rPr>
          <w:rFonts w:hint="eastAsia"/>
          <w:color w:val="000000"/>
        </w:rPr>
        <w:t>恢复性</w:t>
      </w:r>
      <w:r>
        <w:rPr>
          <w:color w:val="000000"/>
        </w:rPr>
        <w:t>效果较好的四个场景</w:t>
      </w:r>
      <w:r>
        <w:rPr>
          <w:rFonts w:hint="eastAsia"/>
          <w:color w:val="000000"/>
        </w:rPr>
        <w:t>：</w:t>
      </w:r>
      <w:r>
        <w:t>G</w:t>
      </w:r>
      <w:r>
        <w:rPr>
          <w:rFonts w:hint="eastAsia"/>
        </w:rPr>
        <w:t>、</w:t>
      </w:r>
      <w:r>
        <w:t>H</w:t>
      </w:r>
      <w:r>
        <w:rPr>
          <w:rFonts w:hint="eastAsia"/>
        </w:rPr>
        <w:t>、</w:t>
      </w:r>
      <w:r>
        <w:t>J</w:t>
      </w:r>
      <w:r>
        <w:rPr>
          <w:rFonts w:hint="eastAsia"/>
        </w:rPr>
        <w:t>、</w:t>
      </w:r>
      <w:r>
        <w:t>E</w:t>
      </w:r>
      <w:r>
        <w:rPr>
          <w:rFonts w:hint="eastAsia"/>
        </w:rPr>
        <w:t>均在秋季场景中</w:t>
      </w:r>
      <w:r>
        <w:rPr>
          <w:color w:val="000000"/>
        </w:rPr>
        <w:t>；</w:t>
      </w:r>
      <w:r>
        <w:rPr>
          <w:rFonts w:hint="eastAsia"/>
          <w:color w:val="000000"/>
        </w:rPr>
        <w:t>恢复性</w:t>
      </w:r>
      <w:r>
        <w:rPr>
          <w:color w:val="000000"/>
        </w:rPr>
        <w:t>最差的四个场景</w:t>
      </w:r>
      <w:r>
        <w:rPr>
          <w:rFonts w:hint="eastAsia"/>
          <w:color w:val="000000"/>
        </w:rPr>
        <w:t>：K（冬）、L（冬）、M（冬）、D（春）</w:t>
      </w:r>
      <w:r>
        <w:rPr>
          <w:color w:val="000000"/>
        </w:rPr>
        <w:t>。</w:t>
      </w:r>
      <w:r>
        <w:t>其中，北方秋季场景中常见的植物叶色为深绿、红色、黄色三种植物叶色，春夏季植物叶色多呈现深绿与浅绿两种，而冬季</w:t>
      </w:r>
      <w:r>
        <w:rPr>
          <w:rFonts w:hint="eastAsia"/>
        </w:rPr>
        <w:t>环境仅有呈现的</w:t>
      </w:r>
      <w:r>
        <w:t>深绿</w:t>
      </w:r>
      <w:r>
        <w:rPr>
          <w:rFonts w:hint="eastAsia"/>
        </w:rPr>
        <w:t>叶</w:t>
      </w:r>
      <w:r>
        <w:t>色常绿树种。</w:t>
      </w:r>
    </w:p>
    <w:p w14:paraId="38606C64">
      <w:pPr>
        <w:tabs>
          <w:tab w:val="left" w:pos="7873"/>
        </w:tabs>
        <w:ind w:firstLine="458" w:firstLineChars="200"/>
      </w:pPr>
      <w:r>
        <w:t>使用者认为</w:t>
      </w:r>
      <w:r>
        <w:rPr>
          <w:rFonts w:hint="eastAsia"/>
        </w:rPr>
        <w:t>恢复性</w:t>
      </w:r>
      <w:r>
        <w:t>最好的场景为G场景，</w:t>
      </w:r>
      <w:r>
        <w:rPr>
          <w:rFonts w:hint="eastAsia"/>
        </w:rPr>
        <w:t>恢复性</w:t>
      </w:r>
      <w:r>
        <w:t>效果最弱的为K场景</w:t>
      </w:r>
      <w:r>
        <w:rPr>
          <w:rFonts w:hint="eastAsia"/>
        </w:rPr>
        <w:t>，见下图3-8：</w:t>
      </w:r>
    </w:p>
    <w:p w14:paraId="39E5E0A4">
      <w:pPr>
        <w:tabs>
          <w:tab w:val="left" w:pos="7873"/>
        </w:tabs>
        <w:jc w:val="center"/>
      </w:pPr>
      <w:r>
        <w:drawing>
          <wp:anchor distT="0" distB="0" distL="114300" distR="114300" simplePos="0" relativeHeight="251664384" behindDoc="0" locked="0" layoutInCell="1" allowOverlap="1">
            <wp:simplePos x="0" y="0"/>
            <wp:positionH relativeFrom="column">
              <wp:posOffset>182880</wp:posOffset>
            </wp:positionH>
            <wp:positionV relativeFrom="page">
              <wp:posOffset>6922135</wp:posOffset>
            </wp:positionV>
            <wp:extent cx="5212080" cy="1953260"/>
            <wp:effectExtent l="0" t="0" r="20320" b="2540"/>
            <wp:wrapTopAndBottom/>
            <wp:docPr id="5" name="图片 10" descr="G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10" descr="GK"/>
                    <pic:cNvPicPr>
                      <a:picLocks noChangeAspect="1"/>
                    </pic:cNvPicPr>
                  </pic:nvPicPr>
                  <pic:blipFill>
                    <a:blip r:embed="rId19"/>
                    <a:srcRect t="27039" b="19887"/>
                    <a:stretch>
                      <a:fillRect/>
                    </a:stretch>
                  </pic:blipFill>
                  <pic:spPr>
                    <a:xfrm>
                      <a:off x="0" y="0"/>
                      <a:ext cx="5212080" cy="1953260"/>
                    </a:xfrm>
                    <a:prstGeom prst="rect">
                      <a:avLst/>
                    </a:prstGeom>
                    <a:noFill/>
                    <a:ln>
                      <a:noFill/>
                    </a:ln>
                  </pic:spPr>
                </pic:pic>
              </a:graphicData>
            </a:graphic>
          </wp:anchor>
        </w:drawing>
      </w:r>
      <w:r>
        <w:rPr>
          <w:szCs w:val="21"/>
        </w:rPr>
        <w:t>图3-8 场景G</w:t>
      </w:r>
      <w:r>
        <w:rPr>
          <w:rFonts w:hint="eastAsia"/>
          <w:szCs w:val="21"/>
        </w:rPr>
        <w:t>、</w:t>
      </w:r>
      <w:r>
        <w:rPr>
          <w:szCs w:val="21"/>
        </w:rPr>
        <w:t>K</w:t>
      </w:r>
    </w:p>
    <w:p w14:paraId="0C21D99D">
      <w:pPr>
        <w:jc w:val="center"/>
        <w:rPr>
          <w:szCs w:val="21"/>
        </w:rPr>
      </w:pPr>
      <w:r>
        <w:rPr>
          <w:szCs w:val="21"/>
        </w:rPr>
        <w:t>Fig.3-8 Scene G</w:t>
      </w:r>
      <w:r>
        <w:rPr>
          <w:rFonts w:hint="eastAsia"/>
          <w:szCs w:val="21"/>
        </w:rPr>
        <w:t>、</w:t>
      </w:r>
      <w:r>
        <w:rPr>
          <w:szCs w:val="21"/>
        </w:rPr>
        <w:t>K</w:t>
      </w:r>
    </w:p>
    <w:p w14:paraId="43DD5BE5">
      <w:pPr>
        <w:tabs>
          <w:tab w:val="left" w:pos="10490"/>
        </w:tabs>
        <w:ind w:firstLine="458" w:firstLineChars="200"/>
      </w:pPr>
      <w:r>
        <w:drawing>
          <wp:anchor distT="0" distB="0" distL="114300" distR="114300" simplePos="0" relativeHeight="251665408" behindDoc="0" locked="0" layoutInCell="1" allowOverlap="1">
            <wp:simplePos x="0" y="0"/>
            <wp:positionH relativeFrom="column">
              <wp:posOffset>5715</wp:posOffset>
            </wp:positionH>
            <wp:positionV relativeFrom="page">
              <wp:posOffset>2962275</wp:posOffset>
            </wp:positionV>
            <wp:extent cx="5574030" cy="1027430"/>
            <wp:effectExtent l="0" t="0" r="13970" b="13970"/>
            <wp:wrapTopAndBottom/>
            <wp:docPr id="6" name="图片 11" descr="abc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11" descr="abcd"/>
                    <pic:cNvPicPr>
                      <a:picLocks noChangeAspect="1"/>
                    </pic:cNvPicPr>
                  </pic:nvPicPr>
                  <pic:blipFill>
                    <a:blip r:embed="rId20"/>
                    <a:srcRect t="41417" b="32478"/>
                    <a:stretch>
                      <a:fillRect/>
                    </a:stretch>
                  </pic:blipFill>
                  <pic:spPr>
                    <a:xfrm>
                      <a:off x="0" y="0"/>
                      <a:ext cx="5574030" cy="1027430"/>
                    </a:xfrm>
                    <a:prstGeom prst="rect">
                      <a:avLst/>
                    </a:prstGeom>
                    <a:noFill/>
                    <a:ln>
                      <a:noFill/>
                    </a:ln>
                  </pic:spPr>
                </pic:pic>
              </a:graphicData>
            </a:graphic>
          </wp:anchor>
        </w:drawing>
      </w:r>
      <w:r>
        <w:rPr>
          <w:rFonts w:hint="eastAsia"/>
        </w:rPr>
        <w:t>研究发现，</w:t>
      </w:r>
      <w:r>
        <w:t>春夏季中的深绿叶色与秋季，冬季场景内的深绿叶色对使用者的</w:t>
      </w:r>
      <w:r>
        <w:rPr>
          <w:rFonts w:hint="eastAsia"/>
        </w:rPr>
        <w:t>恢复性</w:t>
      </w:r>
      <w:r>
        <w:t>效果不尽相同。</w:t>
      </w:r>
      <w:r>
        <w:rPr>
          <w:rFonts w:hint="eastAsia"/>
        </w:rPr>
        <w:t>由于</w:t>
      </w:r>
      <w:r>
        <w:t>植物叶色</w:t>
      </w:r>
      <w:r>
        <w:rPr>
          <w:rFonts w:hint="eastAsia"/>
        </w:rPr>
        <w:t>是动态的色彩，</w:t>
      </w:r>
      <w:r>
        <w:t>并非恒定不变，</w:t>
      </w:r>
      <w:r>
        <w:rPr>
          <w:rFonts w:hint="eastAsia"/>
        </w:rPr>
        <w:t>随着气候与时间的变化，</w:t>
      </w:r>
      <w:r>
        <w:t>植物</w:t>
      </w:r>
      <w:r>
        <w:rPr>
          <w:rFonts w:hint="eastAsia"/>
        </w:rPr>
        <w:t>的叶色会发生季相性的变化。</w:t>
      </w:r>
      <w:r>
        <w:t>由于均值只能代表一种趋势，且各场景中的颜色搭配不尽相同，无法对单个植物叶色的</w:t>
      </w:r>
      <w:r>
        <w:rPr>
          <w:rFonts w:hint="eastAsia"/>
        </w:rPr>
        <w:t>恢复性</w:t>
      </w:r>
      <w:r>
        <w:t>效果进行判断。因此需要对14个场景依据季节进行划分，在组内做更为详细的相关性分析</w:t>
      </w:r>
      <w:r>
        <w:rPr>
          <w:rFonts w:hint="eastAsia"/>
        </w:rPr>
        <w:t>，</w:t>
      </w:r>
      <w:r>
        <w:t>探索相同的植物叶色在不同季节带给使用者不同的</w:t>
      </w:r>
      <w:r>
        <w:rPr>
          <w:rFonts w:hint="eastAsia"/>
        </w:rPr>
        <w:t>恢复性</w:t>
      </w:r>
      <w:r>
        <w:t>效果。</w:t>
      </w:r>
    </w:p>
    <w:p w14:paraId="4BD9FCA3">
      <w:pPr>
        <w:pStyle w:val="4"/>
      </w:pPr>
      <w:bookmarkStart w:id="30" w:name="_Toc5004_WPSOffice_Level3"/>
      <w:bookmarkStart w:id="31" w:name="_Toc11333082"/>
      <w:bookmarkStart w:id="32" w:name="_Toc8333"/>
      <w:r>
        <w:t>3.3.2 春、夏季北方医疗环境植物叶色</w:t>
      </w:r>
      <w:bookmarkEnd w:id="30"/>
      <w:bookmarkEnd w:id="31"/>
      <w:bookmarkEnd w:id="32"/>
    </w:p>
    <w:p w14:paraId="54AC6F57">
      <w:pPr>
        <w:tabs>
          <w:tab w:val="center" w:pos="4393"/>
          <w:tab w:val="left" w:pos="5500"/>
          <w:tab w:val="left" w:pos="7585"/>
        </w:tabs>
        <w:jc w:val="center"/>
      </w:pPr>
      <w:r>
        <w:rPr>
          <w:szCs w:val="21"/>
        </w:rPr>
        <w:t>图3-</w:t>
      </w:r>
      <w:r>
        <w:rPr>
          <w:rFonts w:hint="eastAsia"/>
          <w:szCs w:val="21"/>
        </w:rPr>
        <w:t>9</w:t>
      </w:r>
      <w:r>
        <w:rPr>
          <w:szCs w:val="21"/>
        </w:rPr>
        <w:t xml:space="preserve"> </w:t>
      </w:r>
      <w:r>
        <w:t>春季场景</w:t>
      </w:r>
    </w:p>
    <w:p w14:paraId="3B796771">
      <w:pPr>
        <w:tabs>
          <w:tab w:val="left" w:pos="10490"/>
        </w:tabs>
        <w:jc w:val="center"/>
      </w:pPr>
      <w:r>
        <w:t>Fig.3-</w:t>
      </w:r>
      <w:r>
        <w:rPr>
          <w:rFonts w:hint="eastAsia"/>
        </w:rPr>
        <w:t>9</w:t>
      </w:r>
      <w:r>
        <w:t xml:space="preserve"> Spring scene</w:t>
      </w:r>
    </w:p>
    <w:p w14:paraId="65DB3F94">
      <w:pPr>
        <w:tabs>
          <w:tab w:val="left" w:pos="10490"/>
        </w:tabs>
        <w:ind w:firstLine="458" w:firstLineChars="200"/>
      </w:pPr>
      <w:r>
        <w:t>图3-</w:t>
      </w:r>
      <w:r>
        <w:rPr>
          <w:rFonts w:hint="eastAsia"/>
        </w:rPr>
        <w:t>9</w:t>
      </w:r>
      <w:r>
        <w:t>是问卷前四个场景所呈现的，是北方春夏两季较为常见的植物色彩搭配形式，春夏两季植物叶色基本以深绿浅为主，仅在比例上有所不同，场景具体</w:t>
      </w:r>
      <w:r>
        <w:rPr>
          <w:rFonts w:hint="eastAsia"/>
        </w:rPr>
        <w:t>叶色</w:t>
      </w:r>
      <w:r>
        <w:t>信息如</w:t>
      </w:r>
      <w:r>
        <w:rPr>
          <w:rFonts w:hint="eastAsia"/>
        </w:rPr>
        <w:t>下</w:t>
      </w:r>
      <w:r>
        <w:t>表3-</w:t>
      </w:r>
      <w:r>
        <w:rPr>
          <w:rFonts w:hint="eastAsia"/>
        </w:rPr>
        <w:t>2</w:t>
      </w:r>
      <w:r>
        <w:t>所示</w:t>
      </w:r>
      <w:r>
        <w:rPr>
          <w:rFonts w:hint="eastAsia"/>
        </w:rPr>
        <w:t>：</w:t>
      </w:r>
    </w:p>
    <w:p w14:paraId="3A750ED4">
      <w:pPr>
        <w:jc w:val="center"/>
        <w:rPr>
          <w:szCs w:val="21"/>
        </w:rPr>
      </w:pPr>
      <w:r>
        <w:rPr>
          <w:szCs w:val="21"/>
        </w:rPr>
        <w:t>表3-</w:t>
      </w:r>
      <w:r>
        <w:rPr>
          <w:rFonts w:hint="eastAsia"/>
          <w:szCs w:val="21"/>
        </w:rPr>
        <w:t>2</w:t>
      </w:r>
      <w:r>
        <w:rPr>
          <w:szCs w:val="21"/>
        </w:rPr>
        <w:t xml:space="preserve"> 春夏季场景植物叶色信息表</w:t>
      </w:r>
    </w:p>
    <w:p w14:paraId="044D3673">
      <w:pPr>
        <w:jc w:val="center"/>
        <w:rPr>
          <w:szCs w:val="21"/>
        </w:rPr>
      </w:pPr>
      <w:r>
        <w:rPr>
          <w:szCs w:val="21"/>
        </w:rPr>
        <w:t>Tab.3-</w:t>
      </w:r>
      <w:r>
        <w:rPr>
          <w:rFonts w:hint="eastAsia"/>
          <w:szCs w:val="21"/>
        </w:rPr>
        <w:t>2</w:t>
      </w:r>
      <w:r>
        <w:rPr>
          <w:szCs w:val="21"/>
        </w:rPr>
        <w:t xml:space="preserve"> Spring and summer scene plant leaf color information table</w:t>
      </w:r>
    </w:p>
    <w:tbl>
      <w:tblPr>
        <w:tblStyle w:val="8"/>
        <w:tblW w:w="0" w:type="auto"/>
        <w:jc w:val="center"/>
        <w:tblBorders>
          <w:top w:val="single" w:color="auto" w:sz="12" w:space="0"/>
          <w:left w:val="none" w:color="auto" w:sz="0" w:space="0"/>
          <w:bottom w:val="single" w:color="auto" w:sz="12" w:space="0"/>
          <w:right w:val="none" w:color="auto" w:sz="0" w:space="0"/>
          <w:insideH w:val="single" w:color="auto" w:sz="4" w:space="0"/>
          <w:insideV w:val="none" w:color="auto" w:sz="0" w:space="0"/>
        </w:tblBorders>
        <w:tblLayout w:type="fixed"/>
        <w:tblCellMar>
          <w:top w:w="0" w:type="dxa"/>
          <w:left w:w="108" w:type="dxa"/>
          <w:bottom w:w="0" w:type="dxa"/>
          <w:right w:w="108" w:type="dxa"/>
        </w:tblCellMar>
      </w:tblPr>
      <w:tblGrid>
        <w:gridCol w:w="739"/>
        <w:gridCol w:w="1386"/>
        <w:gridCol w:w="737"/>
        <w:gridCol w:w="746"/>
        <w:gridCol w:w="1492"/>
        <w:gridCol w:w="1195"/>
        <w:gridCol w:w="1323"/>
        <w:gridCol w:w="1205"/>
      </w:tblGrid>
      <w:tr w14:paraId="44D9DC23">
        <w:trPr>
          <w:trHeight w:val="277" w:hRule="atLeast"/>
          <w:jc w:val="center"/>
        </w:trPr>
        <w:tc>
          <w:tcPr>
            <w:tcW w:w="739" w:type="dxa"/>
            <w:vMerge w:val="restart"/>
            <w:noWrap w:val="0"/>
            <w:vAlign w:val="top"/>
          </w:tcPr>
          <w:p w14:paraId="2A36834C">
            <w:pPr>
              <w:jc w:val="center"/>
              <w:rPr>
                <w:rFonts w:ascii="宋体" w:hAnsi="宋体"/>
                <w:sz w:val="18"/>
                <w:szCs w:val="18"/>
              </w:rPr>
            </w:pPr>
            <w:r>
              <w:rPr>
                <w:rFonts w:ascii="宋体" w:hAnsi="宋体"/>
                <w:sz w:val="18"/>
                <w:szCs w:val="18"/>
              </w:rPr>
              <w:t>场景</w:t>
            </w:r>
          </w:p>
        </w:tc>
        <w:tc>
          <w:tcPr>
            <w:tcW w:w="1386" w:type="dxa"/>
            <w:vMerge w:val="restart"/>
            <w:noWrap w:val="0"/>
            <w:vAlign w:val="top"/>
          </w:tcPr>
          <w:p w14:paraId="71E17DCC">
            <w:pPr>
              <w:jc w:val="center"/>
              <w:rPr>
                <w:rFonts w:ascii="宋体" w:hAnsi="宋体"/>
                <w:sz w:val="18"/>
                <w:szCs w:val="18"/>
              </w:rPr>
            </w:pPr>
            <w:r>
              <w:rPr>
                <w:rFonts w:ascii="宋体" w:hAnsi="宋体"/>
                <w:sz w:val="18"/>
                <w:szCs w:val="18"/>
              </w:rPr>
              <w:t>色彩搭配</w:t>
            </w:r>
          </w:p>
        </w:tc>
        <w:tc>
          <w:tcPr>
            <w:tcW w:w="1483" w:type="dxa"/>
            <w:gridSpan w:val="2"/>
            <w:tcBorders>
              <w:top w:val="single" w:color="auto" w:sz="12" w:space="0"/>
              <w:bottom w:val="nil"/>
            </w:tcBorders>
            <w:noWrap w:val="0"/>
            <w:vAlign w:val="top"/>
          </w:tcPr>
          <w:p w14:paraId="24725966">
            <w:pPr>
              <w:jc w:val="center"/>
              <w:rPr>
                <w:rFonts w:ascii="宋体" w:hAnsi="宋体"/>
                <w:sz w:val="18"/>
                <w:szCs w:val="18"/>
              </w:rPr>
            </w:pPr>
            <w:r>
              <w:rPr>
                <w:rFonts w:ascii="宋体" w:hAnsi="宋体"/>
                <w:sz w:val="18"/>
                <w:szCs w:val="18"/>
              </w:rPr>
              <w:t>色彩面积</w:t>
            </w:r>
          </w:p>
        </w:tc>
        <w:tc>
          <w:tcPr>
            <w:tcW w:w="1492" w:type="dxa"/>
            <w:vMerge w:val="restart"/>
            <w:noWrap w:val="0"/>
            <w:vAlign w:val="top"/>
          </w:tcPr>
          <w:p w14:paraId="41EC0CB9">
            <w:pPr>
              <w:jc w:val="center"/>
              <w:rPr>
                <w:rFonts w:ascii="宋体" w:hAnsi="宋体"/>
                <w:sz w:val="18"/>
                <w:szCs w:val="18"/>
              </w:rPr>
            </w:pPr>
            <w:r>
              <w:rPr>
                <w:rFonts w:ascii="宋体" w:hAnsi="宋体"/>
                <w:sz w:val="18"/>
                <w:szCs w:val="18"/>
              </w:rPr>
              <w:t>限定</w:t>
            </w:r>
          </w:p>
          <w:p w14:paraId="7809A6CE">
            <w:pPr>
              <w:jc w:val="center"/>
              <w:rPr>
                <w:rFonts w:ascii="宋体" w:hAnsi="宋体"/>
                <w:sz w:val="18"/>
                <w:szCs w:val="18"/>
              </w:rPr>
            </w:pPr>
            <w:r>
              <w:rPr>
                <w:rFonts w:ascii="宋体" w:hAnsi="宋体"/>
                <w:sz w:val="18"/>
                <w:szCs w:val="18"/>
              </w:rPr>
              <w:t>最小比例</w:t>
            </w:r>
          </w:p>
        </w:tc>
        <w:tc>
          <w:tcPr>
            <w:tcW w:w="1195" w:type="dxa"/>
            <w:vMerge w:val="restart"/>
            <w:noWrap w:val="0"/>
            <w:vAlign w:val="top"/>
          </w:tcPr>
          <w:p w14:paraId="3798F4F2">
            <w:pPr>
              <w:jc w:val="center"/>
              <w:rPr>
                <w:rFonts w:ascii="宋体" w:hAnsi="宋体"/>
                <w:sz w:val="18"/>
                <w:szCs w:val="18"/>
              </w:rPr>
            </w:pPr>
            <w:r>
              <w:rPr>
                <w:rFonts w:ascii="宋体" w:hAnsi="宋体"/>
                <w:sz w:val="18"/>
                <w:szCs w:val="18"/>
              </w:rPr>
              <w:t>实际比例</w:t>
            </w:r>
          </w:p>
        </w:tc>
        <w:tc>
          <w:tcPr>
            <w:tcW w:w="1323" w:type="dxa"/>
            <w:vMerge w:val="restart"/>
            <w:noWrap w:val="0"/>
            <w:vAlign w:val="top"/>
          </w:tcPr>
          <w:p w14:paraId="522D6677">
            <w:pPr>
              <w:jc w:val="center"/>
              <w:rPr>
                <w:rFonts w:ascii="宋体" w:hAnsi="宋体"/>
                <w:sz w:val="18"/>
                <w:szCs w:val="18"/>
              </w:rPr>
            </w:pPr>
            <w:r>
              <w:rPr>
                <w:rFonts w:ascii="宋体" w:hAnsi="宋体"/>
                <w:sz w:val="18"/>
                <w:szCs w:val="18"/>
              </w:rPr>
              <w:t>限定</w:t>
            </w:r>
          </w:p>
          <w:p w14:paraId="5338725B">
            <w:pPr>
              <w:jc w:val="center"/>
              <w:rPr>
                <w:rFonts w:ascii="宋体" w:hAnsi="宋体"/>
                <w:sz w:val="18"/>
                <w:szCs w:val="18"/>
              </w:rPr>
            </w:pPr>
            <w:r>
              <w:rPr>
                <w:rFonts w:ascii="宋体" w:hAnsi="宋体"/>
                <w:sz w:val="18"/>
                <w:szCs w:val="18"/>
              </w:rPr>
              <w:t>最大比例</w:t>
            </w:r>
          </w:p>
        </w:tc>
        <w:tc>
          <w:tcPr>
            <w:tcW w:w="1205" w:type="dxa"/>
            <w:vMerge w:val="restart"/>
            <w:noWrap w:val="0"/>
            <w:vAlign w:val="top"/>
          </w:tcPr>
          <w:p w14:paraId="5D8ECB9A">
            <w:pPr>
              <w:jc w:val="center"/>
              <w:rPr>
                <w:rFonts w:ascii="宋体" w:hAnsi="宋体"/>
                <w:sz w:val="18"/>
                <w:szCs w:val="18"/>
              </w:rPr>
            </w:pPr>
            <w:r>
              <w:rPr>
                <w:rFonts w:ascii="宋体" w:hAnsi="宋体"/>
                <w:sz w:val="18"/>
                <w:szCs w:val="18"/>
              </w:rPr>
              <w:t>对应季节</w:t>
            </w:r>
          </w:p>
        </w:tc>
      </w:tr>
      <w:tr w14:paraId="629D2719">
        <w:trPr>
          <w:jc w:val="center"/>
        </w:trPr>
        <w:tc>
          <w:tcPr>
            <w:tcW w:w="739" w:type="dxa"/>
            <w:vMerge w:val="continue"/>
            <w:noWrap w:val="0"/>
            <w:vAlign w:val="center"/>
          </w:tcPr>
          <w:p w14:paraId="4C32E2C8">
            <w:pPr>
              <w:rPr>
                <w:rFonts w:ascii="宋体" w:hAnsi="宋体"/>
                <w:sz w:val="18"/>
                <w:szCs w:val="18"/>
              </w:rPr>
            </w:pPr>
          </w:p>
        </w:tc>
        <w:tc>
          <w:tcPr>
            <w:tcW w:w="1386" w:type="dxa"/>
            <w:vMerge w:val="continue"/>
            <w:noWrap w:val="0"/>
            <w:vAlign w:val="center"/>
          </w:tcPr>
          <w:p w14:paraId="7F3755BB">
            <w:pPr>
              <w:rPr>
                <w:rFonts w:ascii="宋体" w:hAnsi="宋体"/>
                <w:sz w:val="18"/>
                <w:szCs w:val="18"/>
              </w:rPr>
            </w:pPr>
          </w:p>
        </w:tc>
        <w:tc>
          <w:tcPr>
            <w:tcW w:w="737" w:type="dxa"/>
            <w:tcBorders>
              <w:top w:val="nil"/>
            </w:tcBorders>
            <w:noWrap w:val="0"/>
            <w:vAlign w:val="top"/>
          </w:tcPr>
          <w:p w14:paraId="62F4F385">
            <w:pPr>
              <w:jc w:val="center"/>
              <w:rPr>
                <w:rFonts w:ascii="宋体" w:hAnsi="宋体"/>
                <w:sz w:val="18"/>
                <w:szCs w:val="18"/>
              </w:rPr>
            </w:pPr>
            <w:r>
              <w:rPr>
                <w:rFonts w:ascii="宋体" w:hAnsi="宋体"/>
                <w:sz w:val="18"/>
                <w:szCs w:val="18"/>
              </w:rPr>
              <w:t>深绿</w:t>
            </w:r>
          </w:p>
        </w:tc>
        <w:tc>
          <w:tcPr>
            <w:tcW w:w="746" w:type="dxa"/>
            <w:tcBorders>
              <w:top w:val="nil"/>
            </w:tcBorders>
            <w:noWrap w:val="0"/>
            <w:vAlign w:val="top"/>
          </w:tcPr>
          <w:p w14:paraId="2A2DC764">
            <w:pPr>
              <w:jc w:val="center"/>
              <w:rPr>
                <w:rFonts w:ascii="宋体" w:hAnsi="宋体"/>
                <w:sz w:val="18"/>
                <w:szCs w:val="18"/>
              </w:rPr>
            </w:pPr>
            <w:r>
              <w:rPr>
                <w:rFonts w:ascii="宋体" w:hAnsi="宋体"/>
                <w:sz w:val="18"/>
                <w:szCs w:val="18"/>
              </w:rPr>
              <w:t>浅绿</w:t>
            </w:r>
          </w:p>
        </w:tc>
        <w:tc>
          <w:tcPr>
            <w:tcW w:w="1492" w:type="dxa"/>
            <w:vMerge w:val="continue"/>
            <w:noWrap w:val="0"/>
            <w:vAlign w:val="center"/>
          </w:tcPr>
          <w:p w14:paraId="5D166B18">
            <w:pPr>
              <w:rPr>
                <w:rFonts w:ascii="宋体" w:hAnsi="宋体"/>
                <w:sz w:val="18"/>
                <w:szCs w:val="18"/>
              </w:rPr>
            </w:pPr>
          </w:p>
        </w:tc>
        <w:tc>
          <w:tcPr>
            <w:tcW w:w="1195" w:type="dxa"/>
            <w:vMerge w:val="continue"/>
            <w:noWrap w:val="0"/>
            <w:vAlign w:val="center"/>
          </w:tcPr>
          <w:p w14:paraId="186D21A6">
            <w:pPr>
              <w:rPr>
                <w:rFonts w:ascii="宋体" w:hAnsi="宋体"/>
                <w:sz w:val="18"/>
                <w:szCs w:val="18"/>
              </w:rPr>
            </w:pPr>
          </w:p>
        </w:tc>
        <w:tc>
          <w:tcPr>
            <w:tcW w:w="1323" w:type="dxa"/>
            <w:vMerge w:val="continue"/>
            <w:noWrap w:val="0"/>
            <w:vAlign w:val="center"/>
          </w:tcPr>
          <w:p w14:paraId="762DEE65">
            <w:pPr>
              <w:rPr>
                <w:rFonts w:ascii="宋体" w:hAnsi="宋体"/>
                <w:sz w:val="18"/>
                <w:szCs w:val="18"/>
              </w:rPr>
            </w:pPr>
          </w:p>
        </w:tc>
        <w:tc>
          <w:tcPr>
            <w:tcW w:w="1205" w:type="dxa"/>
            <w:vMerge w:val="continue"/>
            <w:noWrap w:val="0"/>
            <w:vAlign w:val="center"/>
          </w:tcPr>
          <w:p w14:paraId="1652098E">
            <w:pPr>
              <w:rPr>
                <w:rFonts w:ascii="宋体" w:hAnsi="宋体"/>
                <w:sz w:val="18"/>
                <w:szCs w:val="18"/>
              </w:rPr>
            </w:pPr>
          </w:p>
        </w:tc>
      </w:tr>
      <w:tr w14:paraId="24CC3F6C">
        <w:trPr>
          <w:jc w:val="center"/>
        </w:trPr>
        <w:tc>
          <w:tcPr>
            <w:tcW w:w="739" w:type="dxa"/>
            <w:tcBorders>
              <w:bottom w:val="nil"/>
            </w:tcBorders>
            <w:noWrap w:val="0"/>
            <w:vAlign w:val="top"/>
          </w:tcPr>
          <w:p w14:paraId="00E40DDE">
            <w:pPr>
              <w:jc w:val="center"/>
              <w:rPr>
                <w:rFonts w:ascii="宋体" w:hAnsi="宋体"/>
                <w:sz w:val="18"/>
                <w:szCs w:val="18"/>
              </w:rPr>
            </w:pPr>
            <w:r>
              <w:rPr>
                <w:rFonts w:ascii="宋体" w:hAnsi="宋体"/>
                <w:sz w:val="18"/>
                <w:szCs w:val="18"/>
              </w:rPr>
              <w:t>A</w:t>
            </w:r>
          </w:p>
        </w:tc>
        <w:tc>
          <w:tcPr>
            <w:tcW w:w="1386" w:type="dxa"/>
            <w:vMerge w:val="restart"/>
            <w:tcBorders>
              <w:bottom w:val="nil"/>
            </w:tcBorders>
            <w:noWrap w:val="0"/>
            <w:vAlign w:val="top"/>
          </w:tcPr>
          <w:p w14:paraId="67713B30">
            <w:pPr>
              <w:jc w:val="center"/>
              <w:rPr>
                <w:rFonts w:ascii="宋体" w:hAnsi="宋体"/>
                <w:sz w:val="18"/>
                <w:szCs w:val="18"/>
              </w:rPr>
            </w:pPr>
          </w:p>
          <w:p w14:paraId="660D66FD">
            <w:pPr>
              <w:jc w:val="center"/>
              <w:rPr>
                <w:rFonts w:ascii="宋体" w:hAnsi="宋体"/>
                <w:sz w:val="18"/>
                <w:szCs w:val="18"/>
              </w:rPr>
            </w:pPr>
            <w:r>
              <w:rPr>
                <w:rFonts w:ascii="宋体" w:hAnsi="宋体"/>
                <w:sz w:val="18"/>
                <w:szCs w:val="18"/>
              </w:rPr>
              <w:t>深绿—浅绿</w:t>
            </w:r>
          </w:p>
        </w:tc>
        <w:tc>
          <w:tcPr>
            <w:tcW w:w="737" w:type="dxa"/>
            <w:tcBorders>
              <w:bottom w:val="nil"/>
            </w:tcBorders>
            <w:noWrap w:val="0"/>
            <w:vAlign w:val="top"/>
          </w:tcPr>
          <w:p w14:paraId="3FDFD03B">
            <w:pPr>
              <w:jc w:val="center"/>
              <w:rPr>
                <w:rFonts w:ascii="宋体" w:hAnsi="宋体"/>
                <w:sz w:val="18"/>
                <w:szCs w:val="18"/>
              </w:rPr>
            </w:pPr>
            <w:r>
              <w:rPr>
                <w:rFonts w:ascii="宋体" w:hAnsi="宋体"/>
                <w:sz w:val="18"/>
                <w:szCs w:val="18"/>
              </w:rPr>
              <w:t>170</w:t>
            </w:r>
          </w:p>
        </w:tc>
        <w:tc>
          <w:tcPr>
            <w:tcW w:w="746" w:type="dxa"/>
            <w:tcBorders>
              <w:bottom w:val="nil"/>
            </w:tcBorders>
            <w:noWrap w:val="0"/>
            <w:vAlign w:val="top"/>
          </w:tcPr>
          <w:p w14:paraId="5E21A767">
            <w:pPr>
              <w:jc w:val="center"/>
              <w:rPr>
                <w:rFonts w:ascii="宋体" w:hAnsi="宋体"/>
                <w:sz w:val="18"/>
                <w:szCs w:val="18"/>
              </w:rPr>
            </w:pPr>
            <w:r>
              <w:rPr>
                <w:rFonts w:ascii="宋体" w:hAnsi="宋体"/>
                <w:sz w:val="18"/>
                <w:szCs w:val="18"/>
              </w:rPr>
              <w:t>992</w:t>
            </w:r>
          </w:p>
        </w:tc>
        <w:tc>
          <w:tcPr>
            <w:tcW w:w="1492" w:type="dxa"/>
            <w:tcBorders>
              <w:bottom w:val="nil"/>
            </w:tcBorders>
            <w:noWrap w:val="0"/>
            <w:vAlign w:val="top"/>
          </w:tcPr>
          <w:p w14:paraId="19A20CCA">
            <w:pPr>
              <w:jc w:val="center"/>
              <w:rPr>
                <w:rFonts w:ascii="宋体" w:hAnsi="宋体"/>
                <w:sz w:val="18"/>
                <w:szCs w:val="18"/>
              </w:rPr>
            </w:pPr>
            <w:r>
              <w:rPr>
                <w:rFonts w:ascii="宋体" w:hAnsi="宋体"/>
                <w:sz w:val="18"/>
                <w:szCs w:val="18"/>
              </w:rPr>
              <w:t>1：9</w:t>
            </w:r>
          </w:p>
        </w:tc>
        <w:tc>
          <w:tcPr>
            <w:tcW w:w="1195" w:type="dxa"/>
            <w:tcBorders>
              <w:bottom w:val="nil"/>
            </w:tcBorders>
            <w:noWrap w:val="0"/>
            <w:vAlign w:val="top"/>
          </w:tcPr>
          <w:p w14:paraId="348DCDF3">
            <w:pPr>
              <w:jc w:val="center"/>
              <w:rPr>
                <w:rFonts w:ascii="宋体" w:hAnsi="宋体"/>
                <w:sz w:val="18"/>
                <w:szCs w:val="18"/>
              </w:rPr>
            </w:pPr>
            <w:r>
              <w:rPr>
                <w:rFonts w:ascii="宋体" w:hAnsi="宋体"/>
                <w:sz w:val="18"/>
                <w:szCs w:val="18"/>
              </w:rPr>
              <w:t>1.5：8.5</w:t>
            </w:r>
          </w:p>
        </w:tc>
        <w:tc>
          <w:tcPr>
            <w:tcW w:w="1323" w:type="dxa"/>
            <w:tcBorders>
              <w:bottom w:val="nil"/>
            </w:tcBorders>
            <w:noWrap w:val="0"/>
            <w:vAlign w:val="top"/>
          </w:tcPr>
          <w:p w14:paraId="549DDA34">
            <w:pPr>
              <w:jc w:val="center"/>
              <w:rPr>
                <w:rFonts w:ascii="宋体" w:hAnsi="宋体"/>
                <w:sz w:val="18"/>
                <w:szCs w:val="18"/>
              </w:rPr>
            </w:pPr>
            <w:r>
              <w:rPr>
                <w:rFonts w:ascii="宋体" w:hAnsi="宋体"/>
                <w:sz w:val="18"/>
                <w:szCs w:val="18"/>
              </w:rPr>
              <w:t>3：7</w:t>
            </w:r>
          </w:p>
        </w:tc>
        <w:tc>
          <w:tcPr>
            <w:tcW w:w="1205" w:type="dxa"/>
            <w:vMerge w:val="restart"/>
            <w:noWrap w:val="0"/>
            <w:vAlign w:val="top"/>
          </w:tcPr>
          <w:p w14:paraId="6C7E61DA">
            <w:pPr>
              <w:jc w:val="center"/>
              <w:rPr>
                <w:rFonts w:ascii="宋体" w:hAnsi="宋体"/>
                <w:sz w:val="18"/>
                <w:szCs w:val="18"/>
              </w:rPr>
            </w:pPr>
          </w:p>
          <w:p w14:paraId="3F6061CA">
            <w:pPr>
              <w:jc w:val="center"/>
              <w:rPr>
                <w:rFonts w:ascii="宋体" w:hAnsi="宋体"/>
                <w:sz w:val="18"/>
                <w:szCs w:val="18"/>
              </w:rPr>
            </w:pPr>
            <w:r>
              <w:rPr>
                <w:rFonts w:ascii="宋体" w:hAnsi="宋体"/>
                <w:sz w:val="18"/>
                <w:szCs w:val="18"/>
              </w:rPr>
              <w:t>春、夏</w:t>
            </w:r>
          </w:p>
        </w:tc>
      </w:tr>
      <w:tr w14:paraId="177863C8">
        <w:trPr>
          <w:jc w:val="center"/>
        </w:trPr>
        <w:tc>
          <w:tcPr>
            <w:tcW w:w="739" w:type="dxa"/>
            <w:tcBorders>
              <w:top w:val="nil"/>
              <w:bottom w:val="nil"/>
            </w:tcBorders>
            <w:noWrap w:val="0"/>
            <w:vAlign w:val="top"/>
          </w:tcPr>
          <w:p w14:paraId="33CD092E">
            <w:pPr>
              <w:jc w:val="center"/>
              <w:rPr>
                <w:rFonts w:ascii="宋体" w:hAnsi="宋体"/>
                <w:sz w:val="18"/>
                <w:szCs w:val="18"/>
              </w:rPr>
            </w:pPr>
            <w:r>
              <w:rPr>
                <w:rFonts w:ascii="宋体" w:hAnsi="宋体"/>
                <w:sz w:val="18"/>
                <w:szCs w:val="18"/>
              </w:rPr>
              <w:t>B</w:t>
            </w:r>
          </w:p>
        </w:tc>
        <w:tc>
          <w:tcPr>
            <w:tcW w:w="1386" w:type="dxa"/>
            <w:vMerge w:val="continue"/>
            <w:tcBorders>
              <w:top w:val="nil"/>
              <w:bottom w:val="nil"/>
            </w:tcBorders>
            <w:noWrap w:val="0"/>
            <w:vAlign w:val="center"/>
          </w:tcPr>
          <w:p w14:paraId="5CB3D8E4">
            <w:pPr>
              <w:rPr>
                <w:rFonts w:ascii="宋体" w:hAnsi="宋体"/>
                <w:sz w:val="18"/>
                <w:szCs w:val="18"/>
              </w:rPr>
            </w:pPr>
          </w:p>
        </w:tc>
        <w:tc>
          <w:tcPr>
            <w:tcW w:w="737" w:type="dxa"/>
            <w:tcBorders>
              <w:top w:val="nil"/>
              <w:bottom w:val="nil"/>
            </w:tcBorders>
            <w:noWrap w:val="0"/>
            <w:vAlign w:val="top"/>
          </w:tcPr>
          <w:p w14:paraId="57CD7EC2">
            <w:pPr>
              <w:jc w:val="center"/>
              <w:rPr>
                <w:rFonts w:ascii="宋体" w:hAnsi="宋体"/>
                <w:sz w:val="18"/>
                <w:szCs w:val="18"/>
              </w:rPr>
            </w:pPr>
            <w:r>
              <w:rPr>
                <w:rFonts w:ascii="宋体" w:hAnsi="宋体"/>
                <w:sz w:val="18"/>
                <w:szCs w:val="18"/>
              </w:rPr>
              <w:t>384</w:t>
            </w:r>
          </w:p>
        </w:tc>
        <w:tc>
          <w:tcPr>
            <w:tcW w:w="746" w:type="dxa"/>
            <w:tcBorders>
              <w:top w:val="nil"/>
              <w:bottom w:val="nil"/>
            </w:tcBorders>
            <w:noWrap w:val="0"/>
            <w:vAlign w:val="top"/>
          </w:tcPr>
          <w:p w14:paraId="47430A56">
            <w:pPr>
              <w:jc w:val="center"/>
              <w:rPr>
                <w:rFonts w:ascii="宋体" w:hAnsi="宋体"/>
                <w:sz w:val="18"/>
                <w:szCs w:val="18"/>
              </w:rPr>
            </w:pPr>
            <w:r>
              <w:rPr>
                <w:rFonts w:ascii="宋体" w:hAnsi="宋体"/>
                <w:sz w:val="18"/>
                <w:szCs w:val="18"/>
              </w:rPr>
              <w:t>690</w:t>
            </w:r>
          </w:p>
        </w:tc>
        <w:tc>
          <w:tcPr>
            <w:tcW w:w="1492" w:type="dxa"/>
            <w:tcBorders>
              <w:top w:val="nil"/>
              <w:bottom w:val="nil"/>
            </w:tcBorders>
            <w:noWrap w:val="0"/>
            <w:vAlign w:val="top"/>
          </w:tcPr>
          <w:p w14:paraId="360E9D41">
            <w:pPr>
              <w:jc w:val="center"/>
              <w:rPr>
                <w:rFonts w:ascii="宋体" w:hAnsi="宋体"/>
                <w:sz w:val="18"/>
                <w:szCs w:val="18"/>
              </w:rPr>
            </w:pPr>
            <w:r>
              <w:rPr>
                <w:rFonts w:ascii="宋体" w:hAnsi="宋体"/>
                <w:sz w:val="18"/>
                <w:szCs w:val="18"/>
              </w:rPr>
              <w:t>3：7</w:t>
            </w:r>
          </w:p>
        </w:tc>
        <w:tc>
          <w:tcPr>
            <w:tcW w:w="1195" w:type="dxa"/>
            <w:tcBorders>
              <w:top w:val="nil"/>
              <w:bottom w:val="nil"/>
            </w:tcBorders>
            <w:noWrap w:val="0"/>
            <w:vAlign w:val="top"/>
          </w:tcPr>
          <w:p w14:paraId="0E7BBD21">
            <w:pPr>
              <w:jc w:val="center"/>
              <w:rPr>
                <w:rFonts w:ascii="宋体" w:hAnsi="宋体"/>
                <w:sz w:val="18"/>
                <w:szCs w:val="18"/>
              </w:rPr>
            </w:pPr>
            <w:r>
              <w:rPr>
                <w:rFonts w:ascii="宋体" w:hAnsi="宋体"/>
                <w:sz w:val="18"/>
                <w:szCs w:val="18"/>
              </w:rPr>
              <w:t>3.5：6.5</w:t>
            </w:r>
          </w:p>
        </w:tc>
        <w:tc>
          <w:tcPr>
            <w:tcW w:w="1323" w:type="dxa"/>
            <w:tcBorders>
              <w:top w:val="nil"/>
              <w:bottom w:val="nil"/>
            </w:tcBorders>
            <w:noWrap w:val="0"/>
            <w:vAlign w:val="top"/>
          </w:tcPr>
          <w:p w14:paraId="08C81029">
            <w:pPr>
              <w:jc w:val="center"/>
              <w:rPr>
                <w:rFonts w:ascii="宋体" w:hAnsi="宋体"/>
                <w:sz w:val="18"/>
                <w:szCs w:val="18"/>
              </w:rPr>
            </w:pPr>
            <w:r>
              <w:rPr>
                <w:rFonts w:ascii="宋体" w:hAnsi="宋体"/>
                <w:sz w:val="18"/>
                <w:szCs w:val="18"/>
              </w:rPr>
              <w:t>5：5</w:t>
            </w:r>
          </w:p>
        </w:tc>
        <w:tc>
          <w:tcPr>
            <w:tcW w:w="1205" w:type="dxa"/>
            <w:vMerge w:val="continue"/>
            <w:noWrap w:val="0"/>
            <w:vAlign w:val="center"/>
          </w:tcPr>
          <w:p w14:paraId="0A7CD5BA">
            <w:pPr>
              <w:rPr>
                <w:rFonts w:ascii="宋体" w:hAnsi="宋体"/>
                <w:sz w:val="18"/>
                <w:szCs w:val="18"/>
              </w:rPr>
            </w:pPr>
          </w:p>
        </w:tc>
      </w:tr>
      <w:tr w14:paraId="4C5BC27F">
        <w:trPr>
          <w:jc w:val="center"/>
        </w:trPr>
        <w:tc>
          <w:tcPr>
            <w:tcW w:w="739" w:type="dxa"/>
            <w:tcBorders>
              <w:top w:val="nil"/>
              <w:bottom w:val="nil"/>
            </w:tcBorders>
            <w:noWrap w:val="0"/>
            <w:vAlign w:val="top"/>
          </w:tcPr>
          <w:p w14:paraId="43557BCE">
            <w:pPr>
              <w:jc w:val="center"/>
              <w:rPr>
                <w:rFonts w:ascii="宋体" w:hAnsi="宋体"/>
                <w:sz w:val="18"/>
                <w:szCs w:val="18"/>
              </w:rPr>
            </w:pPr>
            <w:r>
              <w:rPr>
                <w:rFonts w:ascii="宋体" w:hAnsi="宋体"/>
                <w:sz w:val="18"/>
                <w:szCs w:val="18"/>
              </w:rPr>
              <w:t>C</w:t>
            </w:r>
          </w:p>
        </w:tc>
        <w:tc>
          <w:tcPr>
            <w:tcW w:w="1386" w:type="dxa"/>
            <w:vMerge w:val="continue"/>
            <w:tcBorders>
              <w:top w:val="nil"/>
              <w:bottom w:val="nil"/>
            </w:tcBorders>
            <w:noWrap w:val="0"/>
            <w:vAlign w:val="center"/>
          </w:tcPr>
          <w:p w14:paraId="3C11F9D9">
            <w:pPr>
              <w:rPr>
                <w:rFonts w:ascii="宋体" w:hAnsi="宋体"/>
                <w:sz w:val="18"/>
                <w:szCs w:val="18"/>
              </w:rPr>
            </w:pPr>
          </w:p>
        </w:tc>
        <w:tc>
          <w:tcPr>
            <w:tcW w:w="737" w:type="dxa"/>
            <w:tcBorders>
              <w:top w:val="nil"/>
              <w:bottom w:val="nil"/>
            </w:tcBorders>
            <w:noWrap w:val="0"/>
            <w:vAlign w:val="top"/>
          </w:tcPr>
          <w:p w14:paraId="2F2C01D3">
            <w:pPr>
              <w:jc w:val="center"/>
              <w:rPr>
                <w:rFonts w:ascii="宋体" w:hAnsi="宋体"/>
                <w:sz w:val="18"/>
                <w:szCs w:val="18"/>
              </w:rPr>
            </w:pPr>
            <w:r>
              <w:rPr>
                <w:rFonts w:ascii="宋体" w:hAnsi="宋体"/>
                <w:sz w:val="18"/>
                <w:szCs w:val="18"/>
              </w:rPr>
              <w:t>798</w:t>
            </w:r>
          </w:p>
        </w:tc>
        <w:tc>
          <w:tcPr>
            <w:tcW w:w="746" w:type="dxa"/>
            <w:tcBorders>
              <w:top w:val="nil"/>
              <w:bottom w:val="nil"/>
            </w:tcBorders>
            <w:noWrap w:val="0"/>
            <w:vAlign w:val="top"/>
          </w:tcPr>
          <w:p w14:paraId="6CDF00A7">
            <w:pPr>
              <w:jc w:val="center"/>
              <w:rPr>
                <w:rFonts w:ascii="宋体" w:hAnsi="宋体"/>
                <w:sz w:val="18"/>
                <w:szCs w:val="18"/>
              </w:rPr>
            </w:pPr>
            <w:r>
              <w:rPr>
                <w:rFonts w:ascii="宋体" w:hAnsi="宋体"/>
                <w:sz w:val="18"/>
                <w:szCs w:val="18"/>
              </w:rPr>
              <w:t>364</w:t>
            </w:r>
          </w:p>
        </w:tc>
        <w:tc>
          <w:tcPr>
            <w:tcW w:w="1492" w:type="dxa"/>
            <w:tcBorders>
              <w:top w:val="nil"/>
              <w:bottom w:val="nil"/>
            </w:tcBorders>
            <w:noWrap w:val="0"/>
            <w:vAlign w:val="top"/>
          </w:tcPr>
          <w:p w14:paraId="2DDC3CC5">
            <w:pPr>
              <w:jc w:val="center"/>
              <w:rPr>
                <w:rFonts w:ascii="宋体" w:hAnsi="宋体"/>
                <w:sz w:val="18"/>
                <w:szCs w:val="18"/>
              </w:rPr>
            </w:pPr>
            <w:r>
              <w:rPr>
                <w:rFonts w:ascii="宋体" w:hAnsi="宋体"/>
                <w:sz w:val="18"/>
                <w:szCs w:val="18"/>
              </w:rPr>
              <w:t>5：5</w:t>
            </w:r>
          </w:p>
        </w:tc>
        <w:tc>
          <w:tcPr>
            <w:tcW w:w="1195" w:type="dxa"/>
            <w:tcBorders>
              <w:top w:val="nil"/>
              <w:bottom w:val="nil"/>
            </w:tcBorders>
            <w:noWrap w:val="0"/>
            <w:vAlign w:val="top"/>
          </w:tcPr>
          <w:p w14:paraId="5EE00475">
            <w:pPr>
              <w:jc w:val="center"/>
              <w:rPr>
                <w:rFonts w:ascii="宋体" w:hAnsi="宋体"/>
                <w:sz w:val="18"/>
                <w:szCs w:val="18"/>
              </w:rPr>
            </w:pPr>
            <w:r>
              <w:rPr>
                <w:rFonts w:ascii="宋体" w:hAnsi="宋体"/>
                <w:sz w:val="18"/>
                <w:szCs w:val="18"/>
              </w:rPr>
              <w:t>6.8：3.2</w:t>
            </w:r>
          </w:p>
        </w:tc>
        <w:tc>
          <w:tcPr>
            <w:tcW w:w="1323" w:type="dxa"/>
            <w:tcBorders>
              <w:top w:val="nil"/>
              <w:bottom w:val="nil"/>
            </w:tcBorders>
            <w:noWrap w:val="0"/>
            <w:vAlign w:val="top"/>
          </w:tcPr>
          <w:p w14:paraId="1C87661C">
            <w:pPr>
              <w:jc w:val="center"/>
              <w:rPr>
                <w:rFonts w:ascii="宋体" w:hAnsi="宋体"/>
                <w:sz w:val="18"/>
                <w:szCs w:val="18"/>
              </w:rPr>
            </w:pPr>
            <w:r>
              <w:rPr>
                <w:rFonts w:ascii="宋体" w:hAnsi="宋体"/>
                <w:sz w:val="18"/>
                <w:szCs w:val="18"/>
              </w:rPr>
              <w:t>7：3</w:t>
            </w:r>
          </w:p>
        </w:tc>
        <w:tc>
          <w:tcPr>
            <w:tcW w:w="1205" w:type="dxa"/>
            <w:vMerge w:val="continue"/>
            <w:noWrap w:val="0"/>
            <w:vAlign w:val="center"/>
          </w:tcPr>
          <w:p w14:paraId="7BBA9E17">
            <w:pPr>
              <w:rPr>
                <w:rFonts w:ascii="宋体" w:hAnsi="宋体"/>
                <w:sz w:val="18"/>
                <w:szCs w:val="18"/>
              </w:rPr>
            </w:pPr>
          </w:p>
        </w:tc>
      </w:tr>
      <w:tr w14:paraId="7DE5EFE7">
        <w:trPr>
          <w:jc w:val="center"/>
        </w:trPr>
        <w:tc>
          <w:tcPr>
            <w:tcW w:w="739" w:type="dxa"/>
            <w:tcBorders>
              <w:top w:val="nil"/>
            </w:tcBorders>
            <w:noWrap w:val="0"/>
            <w:vAlign w:val="top"/>
          </w:tcPr>
          <w:p w14:paraId="789EA8F9">
            <w:pPr>
              <w:jc w:val="center"/>
              <w:rPr>
                <w:rFonts w:ascii="宋体" w:hAnsi="宋体"/>
                <w:sz w:val="18"/>
                <w:szCs w:val="18"/>
              </w:rPr>
            </w:pPr>
            <w:r>
              <w:rPr>
                <w:rFonts w:ascii="宋体" w:hAnsi="宋体"/>
                <w:sz w:val="18"/>
                <w:szCs w:val="18"/>
              </w:rPr>
              <w:t>D</w:t>
            </w:r>
          </w:p>
        </w:tc>
        <w:tc>
          <w:tcPr>
            <w:tcW w:w="1386" w:type="dxa"/>
            <w:vMerge w:val="continue"/>
            <w:tcBorders>
              <w:top w:val="nil"/>
            </w:tcBorders>
            <w:noWrap w:val="0"/>
            <w:vAlign w:val="center"/>
          </w:tcPr>
          <w:p w14:paraId="5ECB1C86">
            <w:pPr>
              <w:rPr>
                <w:rFonts w:ascii="宋体" w:hAnsi="宋体"/>
                <w:sz w:val="18"/>
                <w:szCs w:val="18"/>
              </w:rPr>
            </w:pPr>
          </w:p>
        </w:tc>
        <w:tc>
          <w:tcPr>
            <w:tcW w:w="737" w:type="dxa"/>
            <w:tcBorders>
              <w:top w:val="nil"/>
            </w:tcBorders>
            <w:noWrap w:val="0"/>
            <w:vAlign w:val="top"/>
          </w:tcPr>
          <w:p w14:paraId="5868FFFE">
            <w:pPr>
              <w:jc w:val="center"/>
              <w:rPr>
                <w:rFonts w:ascii="宋体" w:hAnsi="宋体"/>
                <w:sz w:val="18"/>
                <w:szCs w:val="18"/>
              </w:rPr>
            </w:pPr>
            <w:r>
              <w:rPr>
                <w:rFonts w:ascii="宋体" w:hAnsi="宋体"/>
                <w:sz w:val="18"/>
                <w:szCs w:val="18"/>
              </w:rPr>
              <w:t>1024</w:t>
            </w:r>
          </w:p>
        </w:tc>
        <w:tc>
          <w:tcPr>
            <w:tcW w:w="746" w:type="dxa"/>
            <w:tcBorders>
              <w:top w:val="nil"/>
            </w:tcBorders>
            <w:noWrap w:val="0"/>
            <w:vAlign w:val="top"/>
          </w:tcPr>
          <w:p w14:paraId="7FCBD525">
            <w:pPr>
              <w:jc w:val="center"/>
              <w:rPr>
                <w:rFonts w:ascii="宋体" w:hAnsi="宋体"/>
                <w:sz w:val="18"/>
                <w:szCs w:val="18"/>
              </w:rPr>
            </w:pPr>
            <w:r>
              <w:rPr>
                <w:rFonts w:ascii="宋体" w:hAnsi="宋体"/>
                <w:sz w:val="18"/>
                <w:szCs w:val="18"/>
              </w:rPr>
              <w:t>138</w:t>
            </w:r>
          </w:p>
        </w:tc>
        <w:tc>
          <w:tcPr>
            <w:tcW w:w="1492" w:type="dxa"/>
            <w:tcBorders>
              <w:top w:val="nil"/>
            </w:tcBorders>
            <w:noWrap w:val="0"/>
            <w:vAlign w:val="top"/>
          </w:tcPr>
          <w:p w14:paraId="59253766">
            <w:pPr>
              <w:jc w:val="center"/>
              <w:rPr>
                <w:rFonts w:ascii="宋体" w:hAnsi="宋体"/>
                <w:sz w:val="18"/>
                <w:szCs w:val="18"/>
              </w:rPr>
            </w:pPr>
            <w:r>
              <w:rPr>
                <w:rFonts w:ascii="宋体" w:hAnsi="宋体"/>
                <w:sz w:val="18"/>
                <w:szCs w:val="18"/>
              </w:rPr>
              <w:t>7：3</w:t>
            </w:r>
          </w:p>
        </w:tc>
        <w:tc>
          <w:tcPr>
            <w:tcW w:w="1195" w:type="dxa"/>
            <w:tcBorders>
              <w:top w:val="nil"/>
            </w:tcBorders>
            <w:noWrap w:val="0"/>
            <w:vAlign w:val="top"/>
          </w:tcPr>
          <w:p w14:paraId="24799FEC">
            <w:pPr>
              <w:jc w:val="center"/>
              <w:rPr>
                <w:rFonts w:ascii="宋体" w:hAnsi="宋体"/>
                <w:sz w:val="18"/>
                <w:szCs w:val="18"/>
              </w:rPr>
            </w:pPr>
            <w:r>
              <w:rPr>
                <w:rFonts w:ascii="宋体" w:hAnsi="宋体"/>
                <w:sz w:val="18"/>
                <w:szCs w:val="18"/>
              </w:rPr>
              <w:t>8.8：1.2</w:t>
            </w:r>
          </w:p>
        </w:tc>
        <w:tc>
          <w:tcPr>
            <w:tcW w:w="1323" w:type="dxa"/>
            <w:tcBorders>
              <w:top w:val="nil"/>
            </w:tcBorders>
            <w:noWrap w:val="0"/>
            <w:vAlign w:val="top"/>
          </w:tcPr>
          <w:p w14:paraId="5B996191">
            <w:pPr>
              <w:jc w:val="center"/>
              <w:rPr>
                <w:rFonts w:ascii="宋体" w:hAnsi="宋体"/>
                <w:sz w:val="18"/>
                <w:szCs w:val="18"/>
              </w:rPr>
            </w:pPr>
            <w:r>
              <w:rPr>
                <w:rFonts w:ascii="宋体" w:hAnsi="宋体"/>
                <w:sz w:val="18"/>
                <w:szCs w:val="18"/>
              </w:rPr>
              <w:t>9：1</w:t>
            </w:r>
          </w:p>
        </w:tc>
        <w:tc>
          <w:tcPr>
            <w:tcW w:w="1205" w:type="dxa"/>
            <w:vMerge w:val="continue"/>
            <w:noWrap w:val="0"/>
            <w:vAlign w:val="center"/>
          </w:tcPr>
          <w:p w14:paraId="7210AD50">
            <w:pPr>
              <w:rPr>
                <w:rFonts w:ascii="宋体" w:hAnsi="宋体"/>
                <w:sz w:val="18"/>
                <w:szCs w:val="18"/>
              </w:rPr>
            </w:pPr>
          </w:p>
        </w:tc>
      </w:tr>
    </w:tbl>
    <w:p w14:paraId="35D5DEDB">
      <w:pPr>
        <w:ind w:firstLine="458" w:firstLineChars="200"/>
      </w:pPr>
      <w:r>
        <w:t>在场景A中，深绿叶色植物占场景总面积的15%，浅绿叶色植物占场景总面积的85%。</w:t>
      </w:r>
    </w:p>
    <w:p w14:paraId="25402C30">
      <w:pPr>
        <w:ind w:firstLine="458" w:firstLineChars="200"/>
      </w:pPr>
      <w:r>
        <w:t>在场景B中，深绿叶色植物占场景总面积的35%，浅绿叶色植物占场景总面积的65%。</w:t>
      </w:r>
    </w:p>
    <w:p w14:paraId="0DFA4943">
      <w:pPr>
        <w:ind w:firstLine="458" w:firstLineChars="200"/>
      </w:pPr>
      <w:r>
        <w:t>在场景C中，深绿叶色植物占场景总面积的68%，浅绿叶色植物占场景总面积的32%。</w:t>
      </w:r>
    </w:p>
    <w:p w14:paraId="7729A6EE">
      <w:pPr>
        <w:ind w:firstLine="458" w:firstLineChars="200"/>
      </w:pPr>
      <w:r>
        <w:t>在场景D中，深绿叶色植物占场景总面积的88%，浅绿叶色植物占场景总面积的12%。</w:t>
      </w:r>
    </w:p>
    <w:p w14:paraId="38C0726C">
      <w:pPr>
        <w:ind w:firstLine="458" w:firstLineChars="200"/>
      </w:pPr>
      <w:r>
        <w:t>A、B、C、D场景中深绿叶色植物的面积依次递增，浅绿叶色植物的面积逐级递减。</w:t>
      </w:r>
    </w:p>
    <w:p w14:paraId="4477104F">
      <w:pPr>
        <w:ind w:firstLine="458" w:firstLineChars="200"/>
      </w:pPr>
      <w:r>
        <w:t>各场景中深绿浅绿植物面积比均在设定好的比例区间内。</w:t>
      </w:r>
    </w:p>
    <w:p w14:paraId="73CF8DF0">
      <w:pPr>
        <w:jc w:val="left"/>
        <w:rPr>
          <w:rStyle w:val="13"/>
        </w:rPr>
      </w:pPr>
      <w:r>
        <w:rPr>
          <w:rStyle w:val="13"/>
        </w:rPr>
        <w:t>3.3.2.1 描述性统计</w:t>
      </w:r>
    </w:p>
    <w:p w14:paraId="413EDF06">
      <w:pPr>
        <w:ind w:firstLine="458" w:firstLineChars="200"/>
        <w:jc w:val="left"/>
      </w:pPr>
      <w:r>
        <w:rPr>
          <w:rFonts w:hint="eastAsia"/>
        </w:rPr>
        <w:t>下</w:t>
      </w:r>
      <w:r>
        <w:t>表3-</w:t>
      </w:r>
      <w:r>
        <w:rPr>
          <w:rFonts w:hint="eastAsia"/>
        </w:rPr>
        <w:t>3，是春夏季场景恢复性评价描述统计，</w:t>
      </w:r>
      <w:r>
        <w:t>各个因子打分总体从1到5均有分布。场景A、B的各项</w:t>
      </w:r>
      <w:r>
        <w:rPr>
          <w:rFonts w:hint="eastAsia"/>
        </w:rPr>
        <w:t>恢复性</w:t>
      </w:r>
      <w:r>
        <w:t>因子均值在3分以上，多数高于3.5分，而C场景的均值大都在3分左右，D场景各因子除</w:t>
      </w:r>
      <w:r>
        <w:rPr>
          <w:rFonts w:hint="eastAsia"/>
        </w:rPr>
        <w:t>“</w:t>
      </w:r>
      <w:r>
        <w:t>传递信息</w:t>
      </w:r>
      <w:r>
        <w:rPr>
          <w:rFonts w:hint="eastAsia"/>
        </w:rPr>
        <w:t>”</w:t>
      </w:r>
      <w:r>
        <w:t>外均不足3分，表示调查者对C场景各因子的</w:t>
      </w:r>
      <w:r>
        <w:rPr>
          <w:rFonts w:hint="eastAsia"/>
        </w:rPr>
        <w:t>恢复性</w:t>
      </w:r>
      <w:r>
        <w:t>总体认同程度较低，A、B场景在使用者者心中的</w:t>
      </w:r>
      <w:r>
        <w:rPr>
          <w:rFonts w:hint="eastAsia"/>
        </w:rPr>
        <w:t>恢复性</w:t>
      </w:r>
      <w:r>
        <w:t>效果高于C、D场景。总体标准差均在1左右，样本值波动较小。</w:t>
      </w:r>
    </w:p>
    <w:p w14:paraId="6494508F">
      <w:pPr>
        <w:jc w:val="center"/>
      </w:pPr>
      <w:r>
        <w:t>表3-</w:t>
      </w:r>
      <w:r>
        <w:rPr>
          <w:rFonts w:hint="eastAsia"/>
        </w:rPr>
        <w:t>3</w:t>
      </w:r>
      <w:r>
        <w:t xml:space="preserve"> 春夏季场景</w:t>
      </w:r>
      <w:r>
        <w:rPr>
          <w:rFonts w:hint="eastAsia"/>
        </w:rPr>
        <w:t>恢复性</w:t>
      </w:r>
      <w:r>
        <w:t>评价描述性统计</w:t>
      </w:r>
    </w:p>
    <w:p w14:paraId="1D5A712C">
      <w:pPr>
        <w:jc w:val="center"/>
      </w:pPr>
      <w:r>
        <w:t>Tab.3-</w:t>
      </w:r>
      <w:r>
        <w:rPr>
          <w:rFonts w:hint="eastAsia"/>
        </w:rPr>
        <w:t>3</w:t>
      </w:r>
      <w:r>
        <w:t xml:space="preserve"> Descriptive statistics of rehabilitation evaluation of spring and summer scenes </w:t>
      </w:r>
    </w:p>
    <w:tbl>
      <w:tblPr>
        <w:tblStyle w:val="8"/>
        <w:tblW w:w="0" w:type="auto"/>
        <w:jc w:val="center"/>
        <w:tblBorders>
          <w:top w:val="single" w:color="000000" w:sz="12" w:space="0"/>
          <w:left w:val="none" w:color="auto" w:sz="0" w:space="0"/>
          <w:bottom w:val="single" w:color="000000" w:sz="12" w:space="0"/>
          <w:right w:val="none" w:color="auto" w:sz="0" w:space="0"/>
          <w:insideH w:val="single" w:color="000000" w:sz="4" w:space="0"/>
          <w:insideV w:val="none" w:color="auto" w:sz="0" w:space="0"/>
        </w:tblBorders>
        <w:tblLayout w:type="fixed"/>
        <w:tblCellMar>
          <w:top w:w="15" w:type="dxa"/>
          <w:left w:w="15" w:type="dxa"/>
          <w:bottom w:w="15" w:type="dxa"/>
          <w:right w:w="15" w:type="dxa"/>
        </w:tblCellMar>
      </w:tblPr>
      <w:tblGrid>
        <w:gridCol w:w="239"/>
        <w:gridCol w:w="1182"/>
        <w:gridCol w:w="616"/>
        <w:gridCol w:w="689"/>
        <w:gridCol w:w="640"/>
        <w:gridCol w:w="835"/>
        <w:gridCol w:w="239"/>
        <w:gridCol w:w="1299"/>
        <w:gridCol w:w="709"/>
        <w:gridCol w:w="709"/>
        <w:gridCol w:w="567"/>
        <w:gridCol w:w="917"/>
      </w:tblGrid>
      <w:tr w14:paraId="2DA3EA4F">
        <w:trPr>
          <w:trHeight w:val="209" w:hRule="atLeast"/>
          <w:jc w:val="center"/>
        </w:trPr>
        <w:tc>
          <w:tcPr>
            <w:tcW w:w="1421" w:type="dxa"/>
            <w:gridSpan w:val="2"/>
            <w:tcBorders>
              <w:top w:val="single" w:color="000000" w:sz="12" w:space="0"/>
              <w:bottom w:val="single" w:color="000000" w:sz="4" w:space="0"/>
            </w:tcBorders>
            <w:noWrap w:val="0"/>
            <w:vAlign w:val="center"/>
          </w:tcPr>
          <w:p w14:paraId="5AC5BB8F">
            <w:pPr>
              <w:widowControl/>
              <w:jc w:val="center"/>
              <w:textAlignment w:val="center"/>
              <w:rPr>
                <w:color w:val="000000"/>
                <w:sz w:val="18"/>
                <w:szCs w:val="18"/>
              </w:rPr>
            </w:pPr>
            <w:r>
              <w:rPr>
                <w:color w:val="000000"/>
                <w:kern w:val="0"/>
                <w:sz w:val="18"/>
                <w:szCs w:val="18"/>
              </w:rPr>
              <w:t>因子</w:t>
            </w:r>
          </w:p>
        </w:tc>
        <w:tc>
          <w:tcPr>
            <w:tcW w:w="616" w:type="dxa"/>
            <w:tcBorders>
              <w:top w:val="single" w:color="000000" w:sz="12" w:space="0"/>
              <w:bottom w:val="single" w:color="000000" w:sz="4" w:space="0"/>
            </w:tcBorders>
            <w:noWrap w:val="0"/>
            <w:vAlign w:val="center"/>
          </w:tcPr>
          <w:p w14:paraId="35DD3A64">
            <w:pPr>
              <w:widowControl/>
              <w:jc w:val="center"/>
              <w:textAlignment w:val="center"/>
              <w:rPr>
                <w:color w:val="000000"/>
                <w:sz w:val="18"/>
                <w:szCs w:val="18"/>
              </w:rPr>
            </w:pPr>
            <w:r>
              <w:rPr>
                <w:color w:val="000000"/>
                <w:kern w:val="0"/>
                <w:sz w:val="18"/>
                <w:szCs w:val="18"/>
              </w:rPr>
              <w:t>最小值</w:t>
            </w:r>
          </w:p>
        </w:tc>
        <w:tc>
          <w:tcPr>
            <w:tcW w:w="689" w:type="dxa"/>
            <w:tcBorders>
              <w:top w:val="single" w:color="000000" w:sz="12" w:space="0"/>
              <w:bottom w:val="single" w:color="000000" w:sz="4" w:space="0"/>
            </w:tcBorders>
            <w:noWrap w:val="0"/>
            <w:vAlign w:val="center"/>
          </w:tcPr>
          <w:p w14:paraId="69027A6F">
            <w:pPr>
              <w:widowControl/>
              <w:jc w:val="center"/>
              <w:textAlignment w:val="center"/>
              <w:rPr>
                <w:color w:val="000000"/>
                <w:sz w:val="18"/>
                <w:szCs w:val="18"/>
              </w:rPr>
            </w:pPr>
            <w:r>
              <w:rPr>
                <w:color w:val="000000"/>
                <w:kern w:val="0"/>
                <w:sz w:val="18"/>
                <w:szCs w:val="18"/>
              </w:rPr>
              <w:t>最大值</w:t>
            </w:r>
          </w:p>
        </w:tc>
        <w:tc>
          <w:tcPr>
            <w:tcW w:w="640" w:type="dxa"/>
            <w:tcBorders>
              <w:top w:val="single" w:color="000000" w:sz="12" w:space="0"/>
              <w:bottom w:val="single" w:color="000000" w:sz="4" w:space="0"/>
            </w:tcBorders>
            <w:noWrap w:val="0"/>
            <w:vAlign w:val="center"/>
          </w:tcPr>
          <w:p w14:paraId="0ED371E5">
            <w:pPr>
              <w:widowControl/>
              <w:jc w:val="center"/>
              <w:textAlignment w:val="center"/>
              <w:rPr>
                <w:color w:val="000000"/>
                <w:sz w:val="18"/>
                <w:szCs w:val="18"/>
              </w:rPr>
            </w:pPr>
            <w:r>
              <w:rPr>
                <w:color w:val="000000"/>
                <w:kern w:val="0"/>
                <w:sz w:val="18"/>
                <w:szCs w:val="18"/>
              </w:rPr>
              <w:t>均值</w:t>
            </w:r>
          </w:p>
        </w:tc>
        <w:tc>
          <w:tcPr>
            <w:tcW w:w="835" w:type="dxa"/>
            <w:tcBorders>
              <w:top w:val="single" w:color="000000" w:sz="12" w:space="0"/>
              <w:bottom w:val="single" w:color="000000" w:sz="4" w:space="0"/>
            </w:tcBorders>
            <w:noWrap w:val="0"/>
            <w:vAlign w:val="center"/>
          </w:tcPr>
          <w:p w14:paraId="48BBEF6A">
            <w:pPr>
              <w:widowControl/>
              <w:jc w:val="center"/>
              <w:textAlignment w:val="center"/>
              <w:rPr>
                <w:color w:val="000000"/>
                <w:sz w:val="18"/>
                <w:szCs w:val="18"/>
              </w:rPr>
            </w:pPr>
            <w:r>
              <w:rPr>
                <w:color w:val="000000"/>
                <w:kern w:val="0"/>
                <w:sz w:val="18"/>
                <w:szCs w:val="18"/>
              </w:rPr>
              <w:t>标准偏差</w:t>
            </w:r>
          </w:p>
        </w:tc>
        <w:tc>
          <w:tcPr>
            <w:tcW w:w="1538" w:type="dxa"/>
            <w:gridSpan w:val="2"/>
            <w:tcBorders>
              <w:top w:val="single" w:color="000000" w:sz="12" w:space="0"/>
              <w:bottom w:val="single" w:color="000000" w:sz="4" w:space="0"/>
            </w:tcBorders>
            <w:noWrap w:val="0"/>
            <w:vAlign w:val="center"/>
          </w:tcPr>
          <w:p w14:paraId="629C625D">
            <w:pPr>
              <w:widowControl/>
              <w:jc w:val="center"/>
              <w:textAlignment w:val="center"/>
              <w:rPr>
                <w:color w:val="000000"/>
                <w:sz w:val="18"/>
                <w:szCs w:val="18"/>
              </w:rPr>
            </w:pPr>
            <w:r>
              <w:rPr>
                <w:color w:val="000000"/>
                <w:kern w:val="0"/>
                <w:sz w:val="18"/>
                <w:szCs w:val="18"/>
              </w:rPr>
              <w:t>因子</w:t>
            </w:r>
          </w:p>
        </w:tc>
        <w:tc>
          <w:tcPr>
            <w:tcW w:w="709" w:type="dxa"/>
            <w:tcBorders>
              <w:top w:val="single" w:color="000000" w:sz="12" w:space="0"/>
              <w:bottom w:val="single" w:color="000000" w:sz="4" w:space="0"/>
            </w:tcBorders>
            <w:noWrap w:val="0"/>
            <w:vAlign w:val="center"/>
          </w:tcPr>
          <w:p w14:paraId="2710CEAA">
            <w:pPr>
              <w:widowControl/>
              <w:jc w:val="center"/>
              <w:textAlignment w:val="center"/>
              <w:rPr>
                <w:color w:val="000000"/>
                <w:sz w:val="18"/>
                <w:szCs w:val="18"/>
              </w:rPr>
            </w:pPr>
            <w:r>
              <w:rPr>
                <w:color w:val="000000"/>
                <w:kern w:val="0"/>
                <w:sz w:val="18"/>
                <w:szCs w:val="18"/>
              </w:rPr>
              <w:t>最小值</w:t>
            </w:r>
          </w:p>
        </w:tc>
        <w:tc>
          <w:tcPr>
            <w:tcW w:w="709" w:type="dxa"/>
            <w:tcBorders>
              <w:top w:val="single" w:color="000000" w:sz="12" w:space="0"/>
              <w:bottom w:val="single" w:color="000000" w:sz="4" w:space="0"/>
            </w:tcBorders>
            <w:noWrap w:val="0"/>
            <w:vAlign w:val="center"/>
          </w:tcPr>
          <w:p w14:paraId="649372D1">
            <w:pPr>
              <w:widowControl/>
              <w:jc w:val="center"/>
              <w:textAlignment w:val="center"/>
              <w:rPr>
                <w:color w:val="000000"/>
                <w:sz w:val="18"/>
                <w:szCs w:val="18"/>
              </w:rPr>
            </w:pPr>
            <w:r>
              <w:rPr>
                <w:color w:val="000000"/>
                <w:kern w:val="0"/>
                <w:sz w:val="18"/>
                <w:szCs w:val="18"/>
              </w:rPr>
              <w:t>最大值</w:t>
            </w:r>
          </w:p>
        </w:tc>
        <w:tc>
          <w:tcPr>
            <w:tcW w:w="567" w:type="dxa"/>
            <w:tcBorders>
              <w:top w:val="single" w:color="000000" w:sz="12" w:space="0"/>
              <w:bottom w:val="single" w:color="000000" w:sz="4" w:space="0"/>
            </w:tcBorders>
            <w:noWrap w:val="0"/>
            <w:vAlign w:val="center"/>
          </w:tcPr>
          <w:p w14:paraId="523675AF">
            <w:pPr>
              <w:widowControl/>
              <w:jc w:val="center"/>
              <w:textAlignment w:val="center"/>
              <w:rPr>
                <w:color w:val="000000"/>
                <w:sz w:val="18"/>
                <w:szCs w:val="18"/>
              </w:rPr>
            </w:pPr>
            <w:r>
              <w:rPr>
                <w:color w:val="000000"/>
                <w:kern w:val="0"/>
                <w:sz w:val="18"/>
                <w:szCs w:val="18"/>
              </w:rPr>
              <w:t>均值</w:t>
            </w:r>
          </w:p>
        </w:tc>
        <w:tc>
          <w:tcPr>
            <w:tcW w:w="917" w:type="dxa"/>
            <w:tcBorders>
              <w:top w:val="single" w:color="000000" w:sz="12" w:space="0"/>
              <w:bottom w:val="single" w:color="000000" w:sz="4" w:space="0"/>
            </w:tcBorders>
            <w:noWrap w:val="0"/>
            <w:vAlign w:val="center"/>
          </w:tcPr>
          <w:p w14:paraId="19535C19">
            <w:pPr>
              <w:widowControl/>
              <w:jc w:val="center"/>
              <w:textAlignment w:val="center"/>
              <w:rPr>
                <w:color w:val="000000"/>
                <w:sz w:val="18"/>
                <w:szCs w:val="18"/>
              </w:rPr>
            </w:pPr>
            <w:r>
              <w:rPr>
                <w:color w:val="000000"/>
                <w:kern w:val="0"/>
                <w:sz w:val="18"/>
                <w:szCs w:val="18"/>
              </w:rPr>
              <w:t>标准偏差</w:t>
            </w:r>
          </w:p>
        </w:tc>
      </w:tr>
      <w:tr w14:paraId="7F980220">
        <w:trPr>
          <w:trHeight w:val="286" w:hRule="atLeast"/>
          <w:jc w:val="center"/>
        </w:trPr>
        <w:tc>
          <w:tcPr>
            <w:tcW w:w="239" w:type="dxa"/>
            <w:vMerge w:val="restart"/>
            <w:tcBorders>
              <w:top w:val="single" w:color="000000" w:sz="4" w:space="0"/>
            </w:tcBorders>
            <w:noWrap w:val="0"/>
            <w:vAlign w:val="center"/>
          </w:tcPr>
          <w:p w14:paraId="5B5A2C76">
            <w:pPr>
              <w:widowControl/>
              <w:jc w:val="center"/>
              <w:textAlignment w:val="center"/>
              <w:rPr>
                <w:color w:val="000000"/>
                <w:sz w:val="18"/>
                <w:szCs w:val="18"/>
              </w:rPr>
            </w:pPr>
            <w:r>
              <w:rPr>
                <w:color w:val="000000"/>
                <w:kern w:val="0"/>
                <w:sz w:val="18"/>
                <w:szCs w:val="18"/>
              </w:rPr>
              <w:t>A</w:t>
            </w:r>
          </w:p>
        </w:tc>
        <w:tc>
          <w:tcPr>
            <w:tcW w:w="1182" w:type="dxa"/>
            <w:tcBorders>
              <w:top w:val="single" w:color="000000" w:sz="4" w:space="0"/>
              <w:bottom w:val="nil"/>
            </w:tcBorders>
            <w:noWrap w:val="0"/>
            <w:vAlign w:val="center"/>
          </w:tcPr>
          <w:p w14:paraId="79BA7FE4">
            <w:pPr>
              <w:widowControl/>
              <w:jc w:val="left"/>
              <w:textAlignment w:val="center"/>
              <w:rPr>
                <w:color w:val="000000"/>
                <w:sz w:val="18"/>
                <w:szCs w:val="18"/>
              </w:rPr>
            </w:pPr>
            <w:r>
              <w:rPr>
                <w:color w:val="000000"/>
                <w:kern w:val="0"/>
                <w:sz w:val="18"/>
                <w:szCs w:val="18"/>
              </w:rPr>
              <w:t>愉悦感</w:t>
            </w:r>
          </w:p>
        </w:tc>
        <w:tc>
          <w:tcPr>
            <w:tcW w:w="616" w:type="dxa"/>
            <w:tcBorders>
              <w:top w:val="single" w:color="000000" w:sz="4" w:space="0"/>
              <w:bottom w:val="nil"/>
            </w:tcBorders>
            <w:noWrap w:val="0"/>
            <w:vAlign w:val="center"/>
          </w:tcPr>
          <w:p w14:paraId="1BBCFDAD">
            <w:pPr>
              <w:widowControl/>
              <w:jc w:val="center"/>
              <w:textAlignment w:val="center"/>
              <w:rPr>
                <w:color w:val="000000"/>
                <w:sz w:val="18"/>
                <w:szCs w:val="18"/>
              </w:rPr>
            </w:pPr>
            <w:r>
              <w:rPr>
                <w:color w:val="000000"/>
                <w:kern w:val="0"/>
                <w:sz w:val="18"/>
                <w:szCs w:val="18"/>
              </w:rPr>
              <w:t>1</w:t>
            </w:r>
          </w:p>
        </w:tc>
        <w:tc>
          <w:tcPr>
            <w:tcW w:w="689" w:type="dxa"/>
            <w:tcBorders>
              <w:top w:val="single" w:color="000000" w:sz="4" w:space="0"/>
              <w:bottom w:val="nil"/>
            </w:tcBorders>
            <w:noWrap w:val="0"/>
            <w:vAlign w:val="center"/>
          </w:tcPr>
          <w:p w14:paraId="57ABEECE">
            <w:pPr>
              <w:widowControl/>
              <w:jc w:val="center"/>
              <w:textAlignment w:val="center"/>
              <w:rPr>
                <w:color w:val="000000"/>
                <w:sz w:val="18"/>
                <w:szCs w:val="18"/>
              </w:rPr>
            </w:pPr>
            <w:r>
              <w:rPr>
                <w:color w:val="000000"/>
                <w:kern w:val="0"/>
                <w:sz w:val="18"/>
                <w:szCs w:val="18"/>
              </w:rPr>
              <w:t>5</w:t>
            </w:r>
          </w:p>
        </w:tc>
        <w:tc>
          <w:tcPr>
            <w:tcW w:w="640" w:type="dxa"/>
            <w:tcBorders>
              <w:top w:val="single" w:color="000000" w:sz="4" w:space="0"/>
              <w:bottom w:val="nil"/>
            </w:tcBorders>
            <w:noWrap w:val="0"/>
            <w:vAlign w:val="center"/>
          </w:tcPr>
          <w:p w14:paraId="62946495">
            <w:pPr>
              <w:widowControl/>
              <w:jc w:val="center"/>
              <w:textAlignment w:val="center"/>
              <w:rPr>
                <w:color w:val="000000"/>
                <w:sz w:val="18"/>
                <w:szCs w:val="18"/>
              </w:rPr>
            </w:pPr>
            <w:r>
              <w:rPr>
                <w:color w:val="000000"/>
                <w:kern w:val="0"/>
                <w:sz w:val="18"/>
                <w:szCs w:val="18"/>
              </w:rPr>
              <w:t>3.64</w:t>
            </w:r>
          </w:p>
        </w:tc>
        <w:tc>
          <w:tcPr>
            <w:tcW w:w="835" w:type="dxa"/>
            <w:tcBorders>
              <w:top w:val="single" w:color="000000" w:sz="4" w:space="0"/>
              <w:bottom w:val="nil"/>
            </w:tcBorders>
            <w:noWrap w:val="0"/>
            <w:vAlign w:val="center"/>
          </w:tcPr>
          <w:p w14:paraId="6870FD99">
            <w:pPr>
              <w:widowControl/>
              <w:jc w:val="center"/>
              <w:textAlignment w:val="center"/>
              <w:rPr>
                <w:color w:val="000000"/>
                <w:sz w:val="18"/>
                <w:szCs w:val="18"/>
              </w:rPr>
            </w:pPr>
            <w:r>
              <w:rPr>
                <w:color w:val="000000"/>
                <w:kern w:val="0"/>
                <w:sz w:val="18"/>
                <w:szCs w:val="18"/>
              </w:rPr>
              <w:t xml:space="preserve">1.106 </w:t>
            </w:r>
          </w:p>
        </w:tc>
        <w:tc>
          <w:tcPr>
            <w:tcW w:w="239" w:type="dxa"/>
            <w:vMerge w:val="restart"/>
            <w:tcBorders>
              <w:top w:val="single" w:color="000000" w:sz="4" w:space="0"/>
              <w:bottom w:val="nil"/>
            </w:tcBorders>
            <w:noWrap w:val="0"/>
            <w:vAlign w:val="center"/>
          </w:tcPr>
          <w:p w14:paraId="0B06A684">
            <w:pPr>
              <w:widowControl/>
              <w:jc w:val="center"/>
              <w:textAlignment w:val="center"/>
              <w:rPr>
                <w:color w:val="000000"/>
                <w:sz w:val="18"/>
                <w:szCs w:val="18"/>
              </w:rPr>
            </w:pPr>
            <w:r>
              <w:rPr>
                <w:color w:val="000000"/>
                <w:kern w:val="0"/>
                <w:sz w:val="18"/>
                <w:szCs w:val="18"/>
              </w:rPr>
              <w:t>B</w:t>
            </w:r>
          </w:p>
        </w:tc>
        <w:tc>
          <w:tcPr>
            <w:tcW w:w="1299" w:type="dxa"/>
            <w:tcBorders>
              <w:top w:val="single" w:color="000000" w:sz="4" w:space="0"/>
              <w:bottom w:val="nil"/>
            </w:tcBorders>
            <w:noWrap w:val="0"/>
            <w:vAlign w:val="center"/>
          </w:tcPr>
          <w:p w14:paraId="4EF935D9">
            <w:pPr>
              <w:widowControl/>
              <w:jc w:val="left"/>
              <w:textAlignment w:val="center"/>
              <w:rPr>
                <w:color w:val="000000"/>
                <w:sz w:val="18"/>
                <w:szCs w:val="18"/>
              </w:rPr>
            </w:pPr>
            <w:r>
              <w:rPr>
                <w:color w:val="000000"/>
                <w:kern w:val="0"/>
                <w:sz w:val="18"/>
                <w:szCs w:val="18"/>
              </w:rPr>
              <w:t>愉悦感</w:t>
            </w:r>
          </w:p>
        </w:tc>
        <w:tc>
          <w:tcPr>
            <w:tcW w:w="709" w:type="dxa"/>
            <w:tcBorders>
              <w:top w:val="single" w:color="000000" w:sz="4" w:space="0"/>
              <w:bottom w:val="nil"/>
            </w:tcBorders>
            <w:noWrap w:val="0"/>
            <w:vAlign w:val="center"/>
          </w:tcPr>
          <w:p w14:paraId="3331BAC8">
            <w:pPr>
              <w:widowControl/>
              <w:jc w:val="center"/>
              <w:textAlignment w:val="center"/>
              <w:rPr>
                <w:color w:val="000000"/>
                <w:sz w:val="18"/>
                <w:szCs w:val="18"/>
              </w:rPr>
            </w:pPr>
            <w:r>
              <w:rPr>
                <w:color w:val="000000"/>
                <w:kern w:val="0"/>
                <w:sz w:val="18"/>
                <w:szCs w:val="18"/>
              </w:rPr>
              <w:t>1</w:t>
            </w:r>
          </w:p>
        </w:tc>
        <w:tc>
          <w:tcPr>
            <w:tcW w:w="709" w:type="dxa"/>
            <w:tcBorders>
              <w:top w:val="single" w:color="000000" w:sz="4" w:space="0"/>
              <w:bottom w:val="nil"/>
            </w:tcBorders>
            <w:noWrap w:val="0"/>
            <w:vAlign w:val="center"/>
          </w:tcPr>
          <w:p w14:paraId="2F8D5F2E">
            <w:pPr>
              <w:widowControl/>
              <w:jc w:val="center"/>
              <w:textAlignment w:val="center"/>
              <w:rPr>
                <w:color w:val="000000"/>
                <w:sz w:val="18"/>
                <w:szCs w:val="18"/>
              </w:rPr>
            </w:pPr>
            <w:r>
              <w:rPr>
                <w:color w:val="000000"/>
                <w:kern w:val="0"/>
                <w:sz w:val="18"/>
                <w:szCs w:val="18"/>
              </w:rPr>
              <w:t>5</w:t>
            </w:r>
          </w:p>
        </w:tc>
        <w:tc>
          <w:tcPr>
            <w:tcW w:w="567" w:type="dxa"/>
            <w:tcBorders>
              <w:top w:val="single" w:color="000000" w:sz="4" w:space="0"/>
              <w:bottom w:val="nil"/>
            </w:tcBorders>
            <w:noWrap w:val="0"/>
            <w:vAlign w:val="center"/>
          </w:tcPr>
          <w:p w14:paraId="1E04853A">
            <w:pPr>
              <w:widowControl/>
              <w:jc w:val="center"/>
              <w:textAlignment w:val="center"/>
              <w:rPr>
                <w:color w:val="000000"/>
                <w:sz w:val="18"/>
                <w:szCs w:val="18"/>
              </w:rPr>
            </w:pPr>
            <w:r>
              <w:rPr>
                <w:color w:val="000000"/>
                <w:kern w:val="0"/>
                <w:sz w:val="18"/>
                <w:szCs w:val="18"/>
              </w:rPr>
              <w:t>3.44</w:t>
            </w:r>
          </w:p>
        </w:tc>
        <w:tc>
          <w:tcPr>
            <w:tcW w:w="917" w:type="dxa"/>
            <w:tcBorders>
              <w:top w:val="single" w:color="000000" w:sz="4" w:space="0"/>
              <w:bottom w:val="nil"/>
            </w:tcBorders>
            <w:noWrap w:val="0"/>
            <w:vAlign w:val="center"/>
          </w:tcPr>
          <w:p w14:paraId="74C86DB4">
            <w:pPr>
              <w:widowControl/>
              <w:jc w:val="center"/>
              <w:textAlignment w:val="center"/>
              <w:rPr>
                <w:color w:val="000000"/>
                <w:sz w:val="18"/>
                <w:szCs w:val="18"/>
              </w:rPr>
            </w:pPr>
            <w:r>
              <w:rPr>
                <w:color w:val="000000"/>
                <w:kern w:val="0"/>
                <w:sz w:val="18"/>
                <w:szCs w:val="18"/>
              </w:rPr>
              <w:t xml:space="preserve">0.963 </w:t>
            </w:r>
          </w:p>
        </w:tc>
      </w:tr>
      <w:tr w14:paraId="24C663A4">
        <w:trPr>
          <w:trHeight w:val="286" w:hRule="atLeast"/>
          <w:jc w:val="center"/>
        </w:trPr>
        <w:tc>
          <w:tcPr>
            <w:tcW w:w="239" w:type="dxa"/>
            <w:vMerge w:val="continue"/>
            <w:noWrap w:val="0"/>
            <w:vAlign w:val="center"/>
          </w:tcPr>
          <w:p w14:paraId="4DD01E37">
            <w:pPr>
              <w:widowControl/>
              <w:jc w:val="left"/>
              <w:rPr>
                <w:color w:val="000000"/>
                <w:sz w:val="18"/>
                <w:szCs w:val="18"/>
              </w:rPr>
            </w:pPr>
          </w:p>
        </w:tc>
        <w:tc>
          <w:tcPr>
            <w:tcW w:w="1182" w:type="dxa"/>
            <w:tcBorders>
              <w:top w:val="nil"/>
              <w:bottom w:val="nil"/>
            </w:tcBorders>
            <w:noWrap w:val="0"/>
            <w:vAlign w:val="center"/>
          </w:tcPr>
          <w:p w14:paraId="7CC8886C">
            <w:pPr>
              <w:widowControl/>
              <w:jc w:val="left"/>
              <w:textAlignment w:val="center"/>
              <w:rPr>
                <w:color w:val="000000"/>
                <w:sz w:val="18"/>
                <w:szCs w:val="18"/>
              </w:rPr>
            </w:pPr>
            <w:r>
              <w:rPr>
                <w:color w:val="000000"/>
                <w:kern w:val="0"/>
                <w:sz w:val="18"/>
                <w:szCs w:val="18"/>
              </w:rPr>
              <w:t>减缓消极</w:t>
            </w:r>
          </w:p>
        </w:tc>
        <w:tc>
          <w:tcPr>
            <w:tcW w:w="616" w:type="dxa"/>
            <w:tcBorders>
              <w:top w:val="nil"/>
              <w:bottom w:val="nil"/>
            </w:tcBorders>
            <w:noWrap w:val="0"/>
            <w:vAlign w:val="center"/>
          </w:tcPr>
          <w:p w14:paraId="69EA0204">
            <w:pPr>
              <w:widowControl/>
              <w:jc w:val="center"/>
              <w:textAlignment w:val="center"/>
              <w:rPr>
                <w:color w:val="000000"/>
                <w:sz w:val="18"/>
                <w:szCs w:val="18"/>
              </w:rPr>
            </w:pPr>
            <w:r>
              <w:rPr>
                <w:color w:val="000000"/>
                <w:kern w:val="0"/>
                <w:sz w:val="18"/>
                <w:szCs w:val="18"/>
              </w:rPr>
              <w:t>1</w:t>
            </w:r>
          </w:p>
        </w:tc>
        <w:tc>
          <w:tcPr>
            <w:tcW w:w="689" w:type="dxa"/>
            <w:tcBorders>
              <w:top w:val="nil"/>
              <w:bottom w:val="nil"/>
            </w:tcBorders>
            <w:noWrap w:val="0"/>
            <w:vAlign w:val="center"/>
          </w:tcPr>
          <w:p w14:paraId="61B582D4">
            <w:pPr>
              <w:widowControl/>
              <w:jc w:val="center"/>
              <w:textAlignment w:val="center"/>
              <w:rPr>
                <w:color w:val="000000"/>
                <w:sz w:val="18"/>
                <w:szCs w:val="18"/>
              </w:rPr>
            </w:pPr>
            <w:r>
              <w:rPr>
                <w:color w:val="000000"/>
                <w:kern w:val="0"/>
                <w:sz w:val="18"/>
                <w:szCs w:val="18"/>
              </w:rPr>
              <w:t>5</w:t>
            </w:r>
          </w:p>
        </w:tc>
        <w:tc>
          <w:tcPr>
            <w:tcW w:w="640" w:type="dxa"/>
            <w:tcBorders>
              <w:top w:val="nil"/>
              <w:bottom w:val="nil"/>
            </w:tcBorders>
            <w:noWrap w:val="0"/>
            <w:vAlign w:val="center"/>
          </w:tcPr>
          <w:p w14:paraId="0D8EF396">
            <w:pPr>
              <w:widowControl/>
              <w:jc w:val="center"/>
              <w:textAlignment w:val="center"/>
              <w:rPr>
                <w:color w:val="000000"/>
                <w:sz w:val="18"/>
                <w:szCs w:val="18"/>
              </w:rPr>
            </w:pPr>
            <w:r>
              <w:rPr>
                <w:color w:val="000000"/>
                <w:kern w:val="0"/>
                <w:sz w:val="18"/>
                <w:szCs w:val="18"/>
              </w:rPr>
              <w:t>3.47</w:t>
            </w:r>
          </w:p>
        </w:tc>
        <w:tc>
          <w:tcPr>
            <w:tcW w:w="835" w:type="dxa"/>
            <w:tcBorders>
              <w:top w:val="nil"/>
              <w:bottom w:val="nil"/>
            </w:tcBorders>
            <w:noWrap w:val="0"/>
            <w:vAlign w:val="center"/>
          </w:tcPr>
          <w:p w14:paraId="29B914BA">
            <w:pPr>
              <w:widowControl/>
              <w:jc w:val="center"/>
              <w:textAlignment w:val="center"/>
              <w:rPr>
                <w:color w:val="000000"/>
                <w:sz w:val="18"/>
                <w:szCs w:val="18"/>
              </w:rPr>
            </w:pPr>
            <w:r>
              <w:rPr>
                <w:color w:val="000000"/>
                <w:kern w:val="0"/>
                <w:sz w:val="18"/>
                <w:szCs w:val="18"/>
              </w:rPr>
              <w:t xml:space="preserve">1.158 </w:t>
            </w:r>
          </w:p>
        </w:tc>
        <w:tc>
          <w:tcPr>
            <w:tcW w:w="239" w:type="dxa"/>
            <w:vMerge w:val="continue"/>
            <w:tcBorders>
              <w:top w:val="nil"/>
              <w:bottom w:val="nil"/>
            </w:tcBorders>
            <w:noWrap w:val="0"/>
            <w:vAlign w:val="center"/>
          </w:tcPr>
          <w:p w14:paraId="1C459DE2">
            <w:pPr>
              <w:widowControl/>
              <w:jc w:val="left"/>
              <w:rPr>
                <w:color w:val="000000"/>
                <w:sz w:val="18"/>
                <w:szCs w:val="18"/>
              </w:rPr>
            </w:pPr>
          </w:p>
        </w:tc>
        <w:tc>
          <w:tcPr>
            <w:tcW w:w="1299" w:type="dxa"/>
            <w:tcBorders>
              <w:top w:val="nil"/>
              <w:bottom w:val="nil"/>
            </w:tcBorders>
            <w:noWrap w:val="0"/>
            <w:vAlign w:val="center"/>
          </w:tcPr>
          <w:p w14:paraId="2EC8E3E1">
            <w:pPr>
              <w:widowControl/>
              <w:jc w:val="left"/>
              <w:textAlignment w:val="center"/>
              <w:rPr>
                <w:color w:val="000000"/>
                <w:sz w:val="18"/>
                <w:szCs w:val="18"/>
              </w:rPr>
            </w:pPr>
            <w:r>
              <w:rPr>
                <w:color w:val="000000"/>
                <w:kern w:val="0"/>
                <w:sz w:val="18"/>
                <w:szCs w:val="18"/>
              </w:rPr>
              <w:t>减缓消极</w:t>
            </w:r>
          </w:p>
        </w:tc>
        <w:tc>
          <w:tcPr>
            <w:tcW w:w="709" w:type="dxa"/>
            <w:tcBorders>
              <w:top w:val="nil"/>
              <w:bottom w:val="nil"/>
            </w:tcBorders>
            <w:noWrap w:val="0"/>
            <w:vAlign w:val="center"/>
          </w:tcPr>
          <w:p w14:paraId="570CC0AE">
            <w:pPr>
              <w:widowControl/>
              <w:jc w:val="center"/>
              <w:textAlignment w:val="center"/>
              <w:rPr>
                <w:color w:val="000000"/>
                <w:sz w:val="18"/>
                <w:szCs w:val="18"/>
              </w:rPr>
            </w:pPr>
            <w:r>
              <w:rPr>
                <w:color w:val="000000"/>
                <w:kern w:val="0"/>
                <w:sz w:val="18"/>
                <w:szCs w:val="18"/>
              </w:rPr>
              <w:t>1</w:t>
            </w:r>
          </w:p>
        </w:tc>
        <w:tc>
          <w:tcPr>
            <w:tcW w:w="709" w:type="dxa"/>
            <w:tcBorders>
              <w:top w:val="nil"/>
              <w:bottom w:val="nil"/>
            </w:tcBorders>
            <w:noWrap w:val="0"/>
            <w:vAlign w:val="center"/>
          </w:tcPr>
          <w:p w14:paraId="5C1A62F2">
            <w:pPr>
              <w:widowControl/>
              <w:jc w:val="center"/>
              <w:textAlignment w:val="center"/>
              <w:rPr>
                <w:color w:val="000000"/>
                <w:sz w:val="18"/>
                <w:szCs w:val="18"/>
              </w:rPr>
            </w:pPr>
            <w:r>
              <w:rPr>
                <w:color w:val="000000"/>
                <w:kern w:val="0"/>
                <w:sz w:val="18"/>
                <w:szCs w:val="18"/>
              </w:rPr>
              <w:t>5</w:t>
            </w:r>
          </w:p>
        </w:tc>
        <w:tc>
          <w:tcPr>
            <w:tcW w:w="567" w:type="dxa"/>
            <w:tcBorders>
              <w:top w:val="nil"/>
              <w:bottom w:val="nil"/>
            </w:tcBorders>
            <w:noWrap w:val="0"/>
            <w:vAlign w:val="center"/>
          </w:tcPr>
          <w:p w14:paraId="04D70DFF">
            <w:pPr>
              <w:widowControl/>
              <w:jc w:val="center"/>
              <w:textAlignment w:val="center"/>
              <w:rPr>
                <w:color w:val="000000"/>
                <w:sz w:val="18"/>
                <w:szCs w:val="18"/>
              </w:rPr>
            </w:pPr>
            <w:r>
              <w:rPr>
                <w:color w:val="000000"/>
                <w:kern w:val="0"/>
                <w:sz w:val="18"/>
                <w:szCs w:val="18"/>
              </w:rPr>
              <w:t>3.37</w:t>
            </w:r>
          </w:p>
        </w:tc>
        <w:tc>
          <w:tcPr>
            <w:tcW w:w="917" w:type="dxa"/>
            <w:tcBorders>
              <w:top w:val="nil"/>
              <w:bottom w:val="nil"/>
            </w:tcBorders>
            <w:noWrap w:val="0"/>
            <w:vAlign w:val="center"/>
          </w:tcPr>
          <w:p w14:paraId="2222B6A5">
            <w:pPr>
              <w:widowControl/>
              <w:jc w:val="center"/>
              <w:textAlignment w:val="center"/>
              <w:rPr>
                <w:color w:val="000000"/>
                <w:sz w:val="18"/>
                <w:szCs w:val="18"/>
              </w:rPr>
            </w:pPr>
            <w:r>
              <w:rPr>
                <w:color w:val="000000"/>
                <w:kern w:val="0"/>
                <w:sz w:val="18"/>
                <w:szCs w:val="18"/>
              </w:rPr>
              <w:t xml:space="preserve">1.014 </w:t>
            </w:r>
          </w:p>
        </w:tc>
      </w:tr>
      <w:tr w14:paraId="52716BAD">
        <w:trPr>
          <w:trHeight w:val="286" w:hRule="atLeast"/>
          <w:jc w:val="center"/>
        </w:trPr>
        <w:tc>
          <w:tcPr>
            <w:tcW w:w="239" w:type="dxa"/>
            <w:vMerge w:val="continue"/>
            <w:noWrap w:val="0"/>
            <w:vAlign w:val="center"/>
          </w:tcPr>
          <w:p w14:paraId="7DC3485F">
            <w:pPr>
              <w:widowControl/>
              <w:jc w:val="left"/>
              <w:rPr>
                <w:color w:val="000000"/>
                <w:sz w:val="18"/>
                <w:szCs w:val="18"/>
              </w:rPr>
            </w:pPr>
          </w:p>
        </w:tc>
        <w:tc>
          <w:tcPr>
            <w:tcW w:w="1182" w:type="dxa"/>
            <w:tcBorders>
              <w:top w:val="nil"/>
              <w:bottom w:val="nil"/>
            </w:tcBorders>
            <w:noWrap w:val="0"/>
            <w:vAlign w:val="center"/>
          </w:tcPr>
          <w:p w14:paraId="70E8BB2F">
            <w:pPr>
              <w:widowControl/>
              <w:jc w:val="left"/>
              <w:textAlignment w:val="center"/>
              <w:rPr>
                <w:color w:val="000000"/>
                <w:sz w:val="18"/>
                <w:szCs w:val="18"/>
              </w:rPr>
            </w:pPr>
            <w:r>
              <w:rPr>
                <w:color w:val="000000"/>
                <w:kern w:val="0"/>
                <w:sz w:val="18"/>
                <w:szCs w:val="18"/>
              </w:rPr>
              <w:t>缓解紧张</w:t>
            </w:r>
          </w:p>
        </w:tc>
        <w:tc>
          <w:tcPr>
            <w:tcW w:w="616" w:type="dxa"/>
            <w:tcBorders>
              <w:top w:val="nil"/>
              <w:bottom w:val="nil"/>
            </w:tcBorders>
            <w:noWrap w:val="0"/>
            <w:vAlign w:val="center"/>
          </w:tcPr>
          <w:p w14:paraId="4D31E02C">
            <w:pPr>
              <w:widowControl/>
              <w:jc w:val="center"/>
              <w:textAlignment w:val="center"/>
              <w:rPr>
                <w:color w:val="000000"/>
                <w:sz w:val="18"/>
                <w:szCs w:val="18"/>
              </w:rPr>
            </w:pPr>
            <w:r>
              <w:rPr>
                <w:color w:val="000000"/>
                <w:kern w:val="0"/>
                <w:sz w:val="18"/>
                <w:szCs w:val="18"/>
              </w:rPr>
              <w:t>1</w:t>
            </w:r>
          </w:p>
        </w:tc>
        <w:tc>
          <w:tcPr>
            <w:tcW w:w="689" w:type="dxa"/>
            <w:tcBorders>
              <w:top w:val="nil"/>
              <w:bottom w:val="nil"/>
            </w:tcBorders>
            <w:noWrap w:val="0"/>
            <w:vAlign w:val="center"/>
          </w:tcPr>
          <w:p w14:paraId="282D2106">
            <w:pPr>
              <w:widowControl/>
              <w:jc w:val="center"/>
              <w:textAlignment w:val="center"/>
              <w:rPr>
                <w:color w:val="000000"/>
                <w:sz w:val="18"/>
                <w:szCs w:val="18"/>
              </w:rPr>
            </w:pPr>
            <w:r>
              <w:rPr>
                <w:color w:val="000000"/>
                <w:kern w:val="0"/>
                <w:sz w:val="18"/>
                <w:szCs w:val="18"/>
              </w:rPr>
              <w:t>5</w:t>
            </w:r>
          </w:p>
        </w:tc>
        <w:tc>
          <w:tcPr>
            <w:tcW w:w="640" w:type="dxa"/>
            <w:tcBorders>
              <w:top w:val="nil"/>
              <w:bottom w:val="nil"/>
            </w:tcBorders>
            <w:noWrap w:val="0"/>
            <w:vAlign w:val="center"/>
          </w:tcPr>
          <w:p w14:paraId="081022EA">
            <w:pPr>
              <w:widowControl/>
              <w:jc w:val="center"/>
              <w:textAlignment w:val="center"/>
              <w:rPr>
                <w:color w:val="000000"/>
                <w:sz w:val="18"/>
                <w:szCs w:val="18"/>
              </w:rPr>
            </w:pPr>
            <w:r>
              <w:rPr>
                <w:color w:val="000000"/>
                <w:kern w:val="0"/>
                <w:sz w:val="18"/>
                <w:szCs w:val="18"/>
              </w:rPr>
              <w:t>3.52</w:t>
            </w:r>
          </w:p>
        </w:tc>
        <w:tc>
          <w:tcPr>
            <w:tcW w:w="835" w:type="dxa"/>
            <w:tcBorders>
              <w:top w:val="nil"/>
              <w:bottom w:val="nil"/>
            </w:tcBorders>
            <w:noWrap w:val="0"/>
            <w:vAlign w:val="center"/>
          </w:tcPr>
          <w:p w14:paraId="7E69B57D">
            <w:pPr>
              <w:widowControl/>
              <w:jc w:val="center"/>
              <w:textAlignment w:val="center"/>
              <w:rPr>
                <w:color w:val="000000"/>
                <w:sz w:val="18"/>
                <w:szCs w:val="18"/>
              </w:rPr>
            </w:pPr>
            <w:r>
              <w:rPr>
                <w:color w:val="000000"/>
                <w:kern w:val="0"/>
                <w:sz w:val="18"/>
                <w:szCs w:val="18"/>
              </w:rPr>
              <w:t xml:space="preserve">1.108 </w:t>
            </w:r>
          </w:p>
        </w:tc>
        <w:tc>
          <w:tcPr>
            <w:tcW w:w="239" w:type="dxa"/>
            <w:vMerge w:val="continue"/>
            <w:tcBorders>
              <w:top w:val="nil"/>
              <w:bottom w:val="nil"/>
            </w:tcBorders>
            <w:noWrap w:val="0"/>
            <w:vAlign w:val="center"/>
          </w:tcPr>
          <w:p w14:paraId="00BE3CD7">
            <w:pPr>
              <w:widowControl/>
              <w:jc w:val="left"/>
              <w:rPr>
                <w:color w:val="000000"/>
                <w:sz w:val="18"/>
                <w:szCs w:val="18"/>
              </w:rPr>
            </w:pPr>
          </w:p>
        </w:tc>
        <w:tc>
          <w:tcPr>
            <w:tcW w:w="1299" w:type="dxa"/>
            <w:tcBorders>
              <w:top w:val="nil"/>
              <w:bottom w:val="nil"/>
            </w:tcBorders>
            <w:noWrap w:val="0"/>
            <w:vAlign w:val="center"/>
          </w:tcPr>
          <w:p w14:paraId="461B256A">
            <w:pPr>
              <w:widowControl/>
              <w:jc w:val="left"/>
              <w:textAlignment w:val="center"/>
              <w:rPr>
                <w:color w:val="000000"/>
                <w:sz w:val="18"/>
                <w:szCs w:val="18"/>
              </w:rPr>
            </w:pPr>
            <w:r>
              <w:rPr>
                <w:color w:val="000000"/>
                <w:kern w:val="0"/>
                <w:sz w:val="18"/>
                <w:szCs w:val="18"/>
              </w:rPr>
              <w:t>缓解紧张</w:t>
            </w:r>
          </w:p>
        </w:tc>
        <w:tc>
          <w:tcPr>
            <w:tcW w:w="709" w:type="dxa"/>
            <w:tcBorders>
              <w:top w:val="nil"/>
              <w:bottom w:val="nil"/>
            </w:tcBorders>
            <w:noWrap w:val="0"/>
            <w:vAlign w:val="center"/>
          </w:tcPr>
          <w:p w14:paraId="53013BDC">
            <w:pPr>
              <w:widowControl/>
              <w:jc w:val="center"/>
              <w:textAlignment w:val="center"/>
              <w:rPr>
                <w:color w:val="000000"/>
                <w:sz w:val="18"/>
                <w:szCs w:val="18"/>
              </w:rPr>
            </w:pPr>
            <w:r>
              <w:rPr>
                <w:color w:val="000000"/>
                <w:kern w:val="0"/>
                <w:sz w:val="18"/>
                <w:szCs w:val="18"/>
              </w:rPr>
              <w:t>1</w:t>
            </w:r>
          </w:p>
        </w:tc>
        <w:tc>
          <w:tcPr>
            <w:tcW w:w="709" w:type="dxa"/>
            <w:tcBorders>
              <w:top w:val="nil"/>
              <w:bottom w:val="nil"/>
            </w:tcBorders>
            <w:noWrap w:val="0"/>
            <w:vAlign w:val="center"/>
          </w:tcPr>
          <w:p w14:paraId="0834D1F8">
            <w:pPr>
              <w:widowControl/>
              <w:jc w:val="center"/>
              <w:textAlignment w:val="center"/>
              <w:rPr>
                <w:color w:val="000000"/>
                <w:sz w:val="18"/>
                <w:szCs w:val="18"/>
              </w:rPr>
            </w:pPr>
            <w:r>
              <w:rPr>
                <w:color w:val="000000"/>
                <w:kern w:val="0"/>
                <w:sz w:val="18"/>
                <w:szCs w:val="18"/>
              </w:rPr>
              <w:t>5</w:t>
            </w:r>
          </w:p>
        </w:tc>
        <w:tc>
          <w:tcPr>
            <w:tcW w:w="567" w:type="dxa"/>
            <w:tcBorders>
              <w:top w:val="nil"/>
              <w:bottom w:val="nil"/>
            </w:tcBorders>
            <w:noWrap w:val="0"/>
            <w:vAlign w:val="center"/>
          </w:tcPr>
          <w:p w14:paraId="0C6C91FC">
            <w:pPr>
              <w:widowControl/>
              <w:jc w:val="center"/>
              <w:textAlignment w:val="center"/>
              <w:rPr>
                <w:color w:val="000000"/>
                <w:sz w:val="18"/>
                <w:szCs w:val="18"/>
              </w:rPr>
            </w:pPr>
            <w:r>
              <w:rPr>
                <w:color w:val="000000"/>
                <w:kern w:val="0"/>
                <w:sz w:val="18"/>
                <w:szCs w:val="18"/>
              </w:rPr>
              <w:t>3.36</w:t>
            </w:r>
          </w:p>
        </w:tc>
        <w:tc>
          <w:tcPr>
            <w:tcW w:w="917" w:type="dxa"/>
            <w:tcBorders>
              <w:top w:val="nil"/>
              <w:bottom w:val="nil"/>
            </w:tcBorders>
            <w:noWrap w:val="0"/>
            <w:vAlign w:val="center"/>
          </w:tcPr>
          <w:p w14:paraId="237C09E3">
            <w:pPr>
              <w:widowControl/>
              <w:jc w:val="center"/>
              <w:textAlignment w:val="center"/>
              <w:rPr>
                <w:color w:val="000000"/>
                <w:sz w:val="18"/>
                <w:szCs w:val="18"/>
              </w:rPr>
            </w:pPr>
            <w:r>
              <w:rPr>
                <w:color w:val="000000"/>
                <w:kern w:val="0"/>
                <w:sz w:val="18"/>
                <w:szCs w:val="18"/>
              </w:rPr>
              <w:t xml:space="preserve">1.013 </w:t>
            </w:r>
          </w:p>
        </w:tc>
      </w:tr>
      <w:tr w14:paraId="1DD75BAB">
        <w:trPr>
          <w:trHeight w:val="286" w:hRule="atLeast"/>
          <w:jc w:val="center"/>
        </w:trPr>
        <w:tc>
          <w:tcPr>
            <w:tcW w:w="239" w:type="dxa"/>
            <w:vMerge w:val="continue"/>
            <w:noWrap w:val="0"/>
            <w:vAlign w:val="center"/>
          </w:tcPr>
          <w:p w14:paraId="6CA8FB5D">
            <w:pPr>
              <w:widowControl/>
              <w:jc w:val="left"/>
              <w:rPr>
                <w:color w:val="000000"/>
                <w:sz w:val="18"/>
                <w:szCs w:val="18"/>
              </w:rPr>
            </w:pPr>
          </w:p>
        </w:tc>
        <w:tc>
          <w:tcPr>
            <w:tcW w:w="1182" w:type="dxa"/>
            <w:tcBorders>
              <w:top w:val="nil"/>
              <w:bottom w:val="nil"/>
            </w:tcBorders>
            <w:noWrap w:val="0"/>
            <w:vAlign w:val="center"/>
          </w:tcPr>
          <w:p w14:paraId="0386405F">
            <w:pPr>
              <w:widowControl/>
              <w:jc w:val="left"/>
              <w:textAlignment w:val="center"/>
              <w:rPr>
                <w:color w:val="000000"/>
                <w:sz w:val="18"/>
                <w:szCs w:val="18"/>
              </w:rPr>
            </w:pPr>
            <w:bookmarkStart w:id="33" w:name="_Hlk4548524"/>
            <w:r>
              <w:rPr>
                <w:color w:val="000000"/>
                <w:kern w:val="0"/>
                <w:sz w:val="18"/>
                <w:szCs w:val="18"/>
              </w:rPr>
              <w:t>缓解视觉疲劳</w:t>
            </w:r>
            <w:bookmarkEnd w:id="33"/>
          </w:p>
        </w:tc>
        <w:tc>
          <w:tcPr>
            <w:tcW w:w="616" w:type="dxa"/>
            <w:tcBorders>
              <w:top w:val="nil"/>
              <w:bottom w:val="nil"/>
            </w:tcBorders>
            <w:noWrap w:val="0"/>
            <w:vAlign w:val="center"/>
          </w:tcPr>
          <w:p w14:paraId="051AD6A0">
            <w:pPr>
              <w:widowControl/>
              <w:jc w:val="center"/>
              <w:textAlignment w:val="center"/>
              <w:rPr>
                <w:color w:val="000000"/>
                <w:sz w:val="18"/>
                <w:szCs w:val="18"/>
              </w:rPr>
            </w:pPr>
            <w:r>
              <w:rPr>
                <w:color w:val="000000"/>
                <w:kern w:val="0"/>
                <w:sz w:val="18"/>
                <w:szCs w:val="18"/>
              </w:rPr>
              <w:t>1</w:t>
            </w:r>
          </w:p>
        </w:tc>
        <w:tc>
          <w:tcPr>
            <w:tcW w:w="689" w:type="dxa"/>
            <w:tcBorders>
              <w:top w:val="nil"/>
              <w:bottom w:val="nil"/>
            </w:tcBorders>
            <w:noWrap w:val="0"/>
            <w:vAlign w:val="center"/>
          </w:tcPr>
          <w:p w14:paraId="58C1329F">
            <w:pPr>
              <w:widowControl/>
              <w:jc w:val="center"/>
              <w:textAlignment w:val="center"/>
              <w:rPr>
                <w:color w:val="000000"/>
                <w:sz w:val="18"/>
                <w:szCs w:val="18"/>
              </w:rPr>
            </w:pPr>
            <w:r>
              <w:rPr>
                <w:color w:val="000000"/>
                <w:kern w:val="0"/>
                <w:sz w:val="18"/>
                <w:szCs w:val="18"/>
              </w:rPr>
              <w:t>5</w:t>
            </w:r>
          </w:p>
        </w:tc>
        <w:tc>
          <w:tcPr>
            <w:tcW w:w="640" w:type="dxa"/>
            <w:tcBorders>
              <w:top w:val="nil"/>
              <w:bottom w:val="nil"/>
            </w:tcBorders>
            <w:noWrap w:val="0"/>
            <w:vAlign w:val="center"/>
          </w:tcPr>
          <w:p w14:paraId="7664CCBD">
            <w:pPr>
              <w:widowControl/>
              <w:jc w:val="center"/>
              <w:textAlignment w:val="center"/>
              <w:rPr>
                <w:color w:val="000000"/>
                <w:sz w:val="18"/>
                <w:szCs w:val="18"/>
              </w:rPr>
            </w:pPr>
            <w:r>
              <w:rPr>
                <w:color w:val="000000"/>
                <w:kern w:val="0"/>
                <w:sz w:val="18"/>
                <w:szCs w:val="18"/>
              </w:rPr>
              <w:t>3.51</w:t>
            </w:r>
          </w:p>
        </w:tc>
        <w:tc>
          <w:tcPr>
            <w:tcW w:w="835" w:type="dxa"/>
            <w:tcBorders>
              <w:top w:val="nil"/>
              <w:bottom w:val="nil"/>
            </w:tcBorders>
            <w:noWrap w:val="0"/>
            <w:vAlign w:val="center"/>
          </w:tcPr>
          <w:p w14:paraId="54774FF4">
            <w:pPr>
              <w:widowControl/>
              <w:jc w:val="center"/>
              <w:textAlignment w:val="center"/>
              <w:rPr>
                <w:color w:val="000000"/>
                <w:sz w:val="18"/>
                <w:szCs w:val="18"/>
              </w:rPr>
            </w:pPr>
            <w:r>
              <w:rPr>
                <w:color w:val="000000"/>
                <w:kern w:val="0"/>
                <w:sz w:val="18"/>
                <w:szCs w:val="18"/>
              </w:rPr>
              <w:t xml:space="preserve">1.100 </w:t>
            </w:r>
          </w:p>
        </w:tc>
        <w:tc>
          <w:tcPr>
            <w:tcW w:w="239" w:type="dxa"/>
            <w:vMerge w:val="continue"/>
            <w:tcBorders>
              <w:top w:val="nil"/>
              <w:bottom w:val="nil"/>
            </w:tcBorders>
            <w:noWrap w:val="0"/>
            <w:vAlign w:val="center"/>
          </w:tcPr>
          <w:p w14:paraId="1CBF26FE">
            <w:pPr>
              <w:widowControl/>
              <w:jc w:val="left"/>
              <w:rPr>
                <w:color w:val="000000"/>
                <w:sz w:val="18"/>
                <w:szCs w:val="18"/>
              </w:rPr>
            </w:pPr>
          </w:p>
        </w:tc>
        <w:tc>
          <w:tcPr>
            <w:tcW w:w="1299" w:type="dxa"/>
            <w:tcBorders>
              <w:top w:val="nil"/>
              <w:bottom w:val="nil"/>
            </w:tcBorders>
            <w:noWrap w:val="0"/>
            <w:vAlign w:val="center"/>
          </w:tcPr>
          <w:p w14:paraId="2D24F598">
            <w:pPr>
              <w:widowControl/>
              <w:jc w:val="left"/>
              <w:textAlignment w:val="center"/>
              <w:rPr>
                <w:color w:val="000000"/>
                <w:sz w:val="18"/>
                <w:szCs w:val="18"/>
              </w:rPr>
            </w:pPr>
            <w:r>
              <w:rPr>
                <w:color w:val="000000"/>
                <w:kern w:val="0"/>
                <w:sz w:val="18"/>
                <w:szCs w:val="18"/>
              </w:rPr>
              <w:t>缓解视觉疲劳</w:t>
            </w:r>
          </w:p>
        </w:tc>
        <w:tc>
          <w:tcPr>
            <w:tcW w:w="709" w:type="dxa"/>
            <w:tcBorders>
              <w:top w:val="nil"/>
              <w:bottom w:val="nil"/>
            </w:tcBorders>
            <w:noWrap w:val="0"/>
            <w:vAlign w:val="center"/>
          </w:tcPr>
          <w:p w14:paraId="38EFAE05">
            <w:pPr>
              <w:widowControl/>
              <w:jc w:val="center"/>
              <w:textAlignment w:val="center"/>
              <w:rPr>
                <w:color w:val="000000"/>
                <w:sz w:val="18"/>
                <w:szCs w:val="18"/>
              </w:rPr>
            </w:pPr>
            <w:r>
              <w:rPr>
                <w:color w:val="000000"/>
                <w:kern w:val="0"/>
                <w:sz w:val="18"/>
                <w:szCs w:val="18"/>
              </w:rPr>
              <w:t>1</w:t>
            </w:r>
          </w:p>
        </w:tc>
        <w:tc>
          <w:tcPr>
            <w:tcW w:w="709" w:type="dxa"/>
            <w:tcBorders>
              <w:top w:val="nil"/>
              <w:bottom w:val="nil"/>
            </w:tcBorders>
            <w:noWrap w:val="0"/>
            <w:vAlign w:val="center"/>
          </w:tcPr>
          <w:p w14:paraId="72948C98">
            <w:pPr>
              <w:widowControl/>
              <w:jc w:val="center"/>
              <w:textAlignment w:val="center"/>
              <w:rPr>
                <w:color w:val="000000"/>
                <w:sz w:val="18"/>
                <w:szCs w:val="18"/>
              </w:rPr>
            </w:pPr>
            <w:r>
              <w:rPr>
                <w:color w:val="000000"/>
                <w:kern w:val="0"/>
                <w:sz w:val="18"/>
                <w:szCs w:val="18"/>
              </w:rPr>
              <w:t>5</w:t>
            </w:r>
          </w:p>
        </w:tc>
        <w:tc>
          <w:tcPr>
            <w:tcW w:w="567" w:type="dxa"/>
            <w:tcBorders>
              <w:top w:val="nil"/>
              <w:bottom w:val="nil"/>
            </w:tcBorders>
            <w:noWrap w:val="0"/>
            <w:vAlign w:val="center"/>
          </w:tcPr>
          <w:p w14:paraId="386931C5">
            <w:pPr>
              <w:widowControl/>
              <w:jc w:val="center"/>
              <w:textAlignment w:val="center"/>
              <w:rPr>
                <w:color w:val="000000"/>
                <w:sz w:val="18"/>
                <w:szCs w:val="18"/>
              </w:rPr>
            </w:pPr>
            <w:r>
              <w:rPr>
                <w:color w:val="000000"/>
                <w:kern w:val="0"/>
                <w:sz w:val="18"/>
                <w:szCs w:val="18"/>
              </w:rPr>
              <w:t>3.39</w:t>
            </w:r>
          </w:p>
        </w:tc>
        <w:tc>
          <w:tcPr>
            <w:tcW w:w="917" w:type="dxa"/>
            <w:tcBorders>
              <w:top w:val="nil"/>
              <w:bottom w:val="nil"/>
            </w:tcBorders>
            <w:noWrap w:val="0"/>
            <w:vAlign w:val="center"/>
          </w:tcPr>
          <w:p w14:paraId="5816FBA6">
            <w:pPr>
              <w:widowControl/>
              <w:jc w:val="center"/>
              <w:textAlignment w:val="center"/>
              <w:rPr>
                <w:color w:val="000000"/>
                <w:sz w:val="18"/>
                <w:szCs w:val="18"/>
              </w:rPr>
            </w:pPr>
            <w:r>
              <w:rPr>
                <w:color w:val="000000"/>
                <w:kern w:val="0"/>
                <w:sz w:val="18"/>
                <w:szCs w:val="18"/>
              </w:rPr>
              <w:t xml:space="preserve">0.958 </w:t>
            </w:r>
          </w:p>
        </w:tc>
      </w:tr>
      <w:tr w14:paraId="0D9FC15D">
        <w:trPr>
          <w:trHeight w:val="286" w:hRule="atLeast"/>
          <w:jc w:val="center"/>
        </w:trPr>
        <w:tc>
          <w:tcPr>
            <w:tcW w:w="239" w:type="dxa"/>
            <w:vMerge w:val="continue"/>
            <w:noWrap w:val="0"/>
            <w:vAlign w:val="center"/>
          </w:tcPr>
          <w:p w14:paraId="6DF08055">
            <w:pPr>
              <w:widowControl/>
              <w:jc w:val="left"/>
              <w:rPr>
                <w:color w:val="000000"/>
                <w:sz w:val="18"/>
                <w:szCs w:val="18"/>
              </w:rPr>
            </w:pPr>
          </w:p>
        </w:tc>
        <w:tc>
          <w:tcPr>
            <w:tcW w:w="1182" w:type="dxa"/>
            <w:tcBorders>
              <w:top w:val="nil"/>
              <w:bottom w:val="nil"/>
            </w:tcBorders>
            <w:noWrap w:val="0"/>
            <w:vAlign w:val="center"/>
          </w:tcPr>
          <w:p w14:paraId="2DBDA264">
            <w:pPr>
              <w:widowControl/>
              <w:jc w:val="left"/>
              <w:textAlignment w:val="center"/>
              <w:rPr>
                <w:color w:val="000000"/>
                <w:sz w:val="18"/>
                <w:szCs w:val="18"/>
              </w:rPr>
            </w:pPr>
            <w:r>
              <w:rPr>
                <w:color w:val="000000"/>
                <w:kern w:val="0"/>
                <w:sz w:val="18"/>
                <w:szCs w:val="18"/>
              </w:rPr>
              <w:t>色彩美感</w:t>
            </w:r>
          </w:p>
        </w:tc>
        <w:tc>
          <w:tcPr>
            <w:tcW w:w="616" w:type="dxa"/>
            <w:tcBorders>
              <w:top w:val="nil"/>
              <w:bottom w:val="nil"/>
            </w:tcBorders>
            <w:noWrap w:val="0"/>
            <w:vAlign w:val="center"/>
          </w:tcPr>
          <w:p w14:paraId="629AAC8B">
            <w:pPr>
              <w:widowControl/>
              <w:jc w:val="center"/>
              <w:textAlignment w:val="center"/>
              <w:rPr>
                <w:color w:val="000000"/>
                <w:sz w:val="18"/>
                <w:szCs w:val="18"/>
              </w:rPr>
            </w:pPr>
            <w:r>
              <w:rPr>
                <w:color w:val="000000"/>
                <w:kern w:val="0"/>
                <w:sz w:val="18"/>
                <w:szCs w:val="18"/>
              </w:rPr>
              <w:t>1</w:t>
            </w:r>
          </w:p>
        </w:tc>
        <w:tc>
          <w:tcPr>
            <w:tcW w:w="689" w:type="dxa"/>
            <w:tcBorders>
              <w:top w:val="nil"/>
              <w:bottom w:val="nil"/>
            </w:tcBorders>
            <w:noWrap w:val="0"/>
            <w:vAlign w:val="center"/>
          </w:tcPr>
          <w:p w14:paraId="6898E5D0">
            <w:pPr>
              <w:widowControl/>
              <w:jc w:val="center"/>
              <w:textAlignment w:val="center"/>
              <w:rPr>
                <w:color w:val="000000"/>
                <w:sz w:val="18"/>
                <w:szCs w:val="18"/>
              </w:rPr>
            </w:pPr>
            <w:r>
              <w:rPr>
                <w:color w:val="000000"/>
                <w:kern w:val="0"/>
                <w:sz w:val="18"/>
                <w:szCs w:val="18"/>
              </w:rPr>
              <w:t>5</w:t>
            </w:r>
          </w:p>
        </w:tc>
        <w:tc>
          <w:tcPr>
            <w:tcW w:w="640" w:type="dxa"/>
            <w:tcBorders>
              <w:top w:val="nil"/>
              <w:bottom w:val="nil"/>
            </w:tcBorders>
            <w:noWrap w:val="0"/>
            <w:vAlign w:val="center"/>
          </w:tcPr>
          <w:p w14:paraId="6CB63BA0">
            <w:pPr>
              <w:widowControl/>
              <w:jc w:val="center"/>
              <w:textAlignment w:val="center"/>
              <w:rPr>
                <w:color w:val="000000"/>
                <w:sz w:val="18"/>
                <w:szCs w:val="18"/>
              </w:rPr>
            </w:pPr>
            <w:r>
              <w:rPr>
                <w:color w:val="000000"/>
                <w:kern w:val="0"/>
                <w:sz w:val="18"/>
                <w:szCs w:val="18"/>
              </w:rPr>
              <w:t>3.38</w:t>
            </w:r>
          </w:p>
        </w:tc>
        <w:tc>
          <w:tcPr>
            <w:tcW w:w="835" w:type="dxa"/>
            <w:tcBorders>
              <w:top w:val="nil"/>
              <w:bottom w:val="nil"/>
            </w:tcBorders>
            <w:noWrap w:val="0"/>
            <w:vAlign w:val="center"/>
          </w:tcPr>
          <w:p w14:paraId="0DAF8370">
            <w:pPr>
              <w:widowControl/>
              <w:jc w:val="center"/>
              <w:textAlignment w:val="center"/>
              <w:rPr>
                <w:color w:val="000000"/>
                <w:sz w:val="18"/>
                <w:szCs w:val="18"/>
              </w:rPr>
            </w:pPr>
            <w:r>
              <w:rPr>
                <w:color w:val="000000"/>
                <w:kern w:val="0"/>
                <w:sz w:val="18"/>
                <w:szCs w:val="18"/>
              </w:rPr>
              <w:t xml:space="preserve">1.123 </w:t>
            </w:r>
          </w:p>
        </w:tc>
        <w:tc>
          <w:tcPr>
            <w:tcW w:w="239" w:type="dxa"/>
            <w:vMerge w:val="continue"/>
            <w:tcBorders>
              <w:top w:val="nil"/>
              <w:bottom w:val="nil"/>
            </w:tcBorders>
            <w:noWrap w:val="0"/>
            <w:vAlign w:val="center"/>
          </w:tcPr>
          <w:p w14:paraId="7308AB59">
            <w:pPr>
              <w:widowControl/>
              <w:jc w:val="left"/>
              <w:rPr>
                <w:color w:val="000000"/>
                <w:sz w:val="18"/>
                <w:szCs w:val="18"/>
              </w:rPr>
            </w:pPr>
          </w:p>
        </w:tc>
        <w:tc>
          <w:tcPr>
            <w:tcW w:w="1299" w:type="dxa"/>
            <w:tcBorders>
              <w:top w:val="nil"/>
              <w:bottom w:val="nil"/>
            </w:tcBorders>
            <w:noWrap w:val="0"/>
            <w:vAlign w:val="center"/>
          </w:tcPr>
          <w:p w14:paraId="0D7FE2A3">
            <w:pPr>
              <w:widowControl/>
              <w:jc w:val="left"/>
              <w:textAlignment w:val="center"/>
              <w:rPr>
                <w:color w:val="000000"/>
                <w:sz w:val="18"/>
                <w:szCs w:val="18"/>
              </w:rPr>
            </w:pPr>
            <w:r>
              <w:rPr>
                <w:color w:val="000000"/>
                <w:kern w:val="0"/>
                <w:sz w:val="18"/>
                <w:szCs w:val="18"/>
              </w:rPr>
              <w:t>色彩美感</w:t>
            </w:r>
          </w:p>
        </w:tc>
        <w:tc>
          <w:tcPr>
            <w:tcW w:w="709" w:type="dxa"/>
            <w:tcBorders>
              <w:top w:val="nil"/>
              <w:bottom w:val="nil"/>
            </w:tcBorders>
            <w:noWrap w:val="0"/>
            <w:vAlign w:val="center"/>
          </w:tcPr>
          <w:p w14:paraId="72E0F001">
            <w:pPr>
              <w:widowControl/>
              <w:jc w:val="center"/>
              <w:textAlignment w:val="center"/>
              <w:rPr>
                <w:color w:val="000000"/>
                <w:sz w:val="18"/>
                <w:szCs w:val="18"/>
              </w:rPr>
            </w:pPr>
            <w:r>
              <w:rPr>
                <w:color w:val="000000"/>
                <w:kern w:val="0"/>
                <w:sz w:val="18"/>
                <w:szCs w:val="18"/>
              </w:rPr>
              <w:t>1</w:t>
            </w:r>
          </w:p>
        </w:tc>
        <w:tc>
          <w:tcPr>
            <w:tcW w:w="709" w:type="dxa"/>
            <w:tcBorders>
              <w:top w:val="nil"/>
              <w:bottom w:val="nil"/>
            </w:tcBorders>
            <w:noWrap w:val="0"/>
            <w:vAlign w:val="center"/>
          </w:tcPr>
          <w:p w14:paraId="02413B15">
            <w:pPr>
              <w:widowControl/>
              <w:jc w:val="center"/>
              <w:textAlignment w:val="center"/>
              <w:rPr>
                <w:color w:val="000000"/>
                <w:sz w:val="18"/>
                <w:szCs w:val="18"/>
              </w:rPr>
            </w:pPr>
            <w:r>
              <w:rPr>
                <w:color w:val="000000"/>
                <w:kern w:val="0"/>
                <w:sz w:val="18"/>
                <w:szCs w:val="18"/>
              </w:rPr>
              <w:t>5</w:t>
            </w:r>
          </w:p>
        </w:tc>
        <w:tc>
          <w:tcPr>
            <w:tcW w:w="567" w:type="dxa"/>
            <w:tcBorders>
              <w:top w:val="nil"/>
              <w:bottom w:val="nil"/>
            </w:tcBorders>
            <w:noWrap w:val="0"/>
            <w:vAlign w:val="center"/>
          </w:tcPr>
          <w:p w14:paraId="60260F7D">
            <w:pPr>
              <w:widowControl/>
              <w:jc w:val="center"/>
              <w:textAlignment w:val="center"/>
              <w:rPr>
                <w:color w:val="000000"/>
                <w:sz w:val="18"/>
                <w:szCs w:val="18"/>
              </w:rPr>
            </w:pPr>
            <w:r>
              <w:rPr>
                <w:color w:val="000000"/>
                <w:kern w:val="0"/>
                <w:sz w:val="18"/>
                <w:szCs w:val="18"/>
              </w:rPr>
              <w:t>3.37</w:t>
            </w:r>
          </w:p>
        </w:tc>
        <w:tc>
          <w:tcPr>
            <w:tcW w:w="917" w:type="dxa"/>
            <w:tcBorders>
              <w:top w:val="nil"/>
              <w:bottom w:val="nil"/>
            </w:tcBorders>
            <w:noWrap w:val="0"/>
            <w:vAlign w:val="center"/>
          </w:tcPr>
          <w:p w14:paraId="161A9C1C">
            <w:pPr>
              <w:widowControl/>
              <w:jc w:val="center"/>
              <w:textAlignment w:val="center"/>
              <w:rPr>
                <w:color w:val="000000"/>
                <w:sz w:val="18"/>
                <w:szCs w:val="18"/>
              </w:rPr>
            </w:pPr>
            <w:r>
              <w:rPr>
                <w:color w:val="000000"/>
                <w:kern w:val="0"/>
                <w:sz w:val="18"/>
                <w:szCs w:val="18"/>
              </w:rPr>
              <w:t xml:space="preserve">1.022 </w:t>
            </w:r>
          </w:p>
        </w:tc>
      </w:tr>
      <w:tr w14:paraId="30B835F9">
        <w:trPr>
          <w:trHeight w:val="286" w:hRule="atLeast"/>
          <w:jc w:val="center"/>
        </w:trPr>
        <w:tc>
          <w:tcPr>
            <w:tcW w:w="239" w:type="dxa"/>
            <w:vMerge w:val="continue"/>
            <w:tcBorders>
              <w:bottom w:val="nil"/>
            </w:tcBorders>
            <w:noWrap w:val="0"/>
            <w:vAlign w:val="center"/>
          </w:tcPr>
          <w:p w14:paraId="1A931AA3">
            <w:pPr>
              <w:widowControl/>
              <w:jc w:val="left"/>
              <w:rPr>
                <w:color w:val="000000"/>
                <w:sz w:val="18"/>
                <w:szCs w:val="18"/>
              </w:rPr>
            </w:pPr>
          </w:p>
        </w:tc>
        <w:tc>
          <w:tcPr>
            <w:tcW w:w="1182" w:type="dxa"/>
            <w:tcBorders>
              <w:top w:val="nil"/>
              <w:bottom w:val="nil"/>
            </w:tcBorders>
            <w:noWrap w:val="0"/>
            <w:vAlign w:val="center"/>
          </w:tcPr>
          <w:p w14:paraId="7459701F">
            <w:pPr>
              <w:widowControl/>
              <w:jc w:val="left"/>
              <w:textAlignment w:val="center"/>
              <w:rPr>
                <w:color w:val="000000"/>
                <w:sz w:val="18"/>
                <w:szCs w:val="18"/>
              </w:rPr>
            </w:pPr>
            <w:r>
              <w:rPr>
                <w:color w:val="000000"/>
                <w:kern w:val="0"/>
                <w:sz w:val="18"/>
                <w:szCs w:val="18"/>
              </w:rPr>
              <w:t>传递信息</w:t>
            </w:r>
          </w:p>
        </w:tc>
        <w:tc>
          <w:tcPr>
            <w:tcW w:w="616" w:type="dxa"/>
            <w:tcBorders>
              <w:top w:val="nil"/>
              <w:bottom w:val="nil"/>
            </w:tcBorders>
            <w:noWrap w:val="0"/>
            <w:vAlign w:val="center"/>
          </w:tcPr>
          <w:p w14:paraId="5003D264">
            <w:pPr>
              <w:widowControl/>
              <w:jc w:val="center"/>
              <w:textAlignment w:val="center"/>
              <w:rPr>
                <w:color w:val="000000"/>
                <w:sz w:val="18"/>
                <w:szCs w:val="18"/>
              </w:rPr>
            </w:pPr>
            <w:r>
              <w:rPr>
                <w:color w:val="000000"/>
                <w:kern w:val="0"/>
                <w:sz w:val="18"/>
                <w:szCs w:val="18"/>
              </w:rPr>
              <w:t>1</w:t>
            </w:r>
          </w:p>
        </w:tc>
        <w:tc>
          <w:tcPr>
            <w:tcW w:w="689" w:type="dxa"/>
            <w:tcBorders>
              <w:top w:val="nil"/>
              <w:bottom w:val="nil"/>
            </w:tcBorders>
            <w:noWrap w:val="0"/>
            <w:vAlign w:val="center"/>
          </w:tcPr>
          <w:p w14:paraId="025A5376">
            <w:pPr>
              <w:widowControl/>
              <w:jc w:val="center"/>
              <w:textAlignment w:val="center"/>
              <w:rPr>
                <w:color w:val="000000"/>
                <w:sz w:val="18"/>
                <w:szCs w:val="18"/>
              </w:rPr>
            </w:pPr>
            <w:r>
              <w:rPr>
                <w:color w:val="000000"/>
                <w:kern w:val="0"/>
                <w:sz w:val="18"/>
                <w:szCs w:val="18"/>
              </w:rPr>
              <w:t>5</w:t>
            </w:r>
          </w:p>
        </w:tc>
        <w:tc>
          <w:tcPr>
            <w:tcW w:w="640" w:type="dxa"/>
            <w:tcBorders>
              <w:top w:val="nil"/>
              <w:bottom w:val="nil"/>
            </w:tcBorders>
            <w:noWrap w:val="0"/>
            <w:vAlign w:val="center"/>
          </w:tcPr>
          <w:p w14:paraId="1FE0EB14">
            <w:pPr>
              <w:widowControl/>
              <w:jc w:val="center"/>
              <w:textAlignment w:val="center"/>
              <w:rPr>
                <w:color w:val="000000"/>
                <w:sz w:val="18"/>
                <w:szCs w:val="18"/>
              </w:rPr>
            </w:pPr>
            <w:r>
              <w:rPr>
                <w:color w:val="000000"/>
                <w:kern w:val="0"/>
                <w:sz w:val="18"/>
                <w:szCs w:val="18"/>
              </w:rPr>
              <w:t>3.66</w:t>
            </w:r>
          </w:p>
        </w:tc>
        <w:tc>
          <w:tcPr>
            <w:tcW w:w="835" w:type="dxa"/>
            <w:tcBorders>
              <w:top w:val="nil"/>
              <w:bottom w:val="nil"/>
            </w:tcBorders>
            <w:noWrap w:val="0"/>
            <w:vAlign w:val="center"/>
          </w:tcPr>
          <w:p w14:paraId="31D14F6B">
            <w:pPr>
              <w:widowControl/>
              <w:jc w:val="center"/>
              <w:textAlignment w:val="center"/>
              <w:rPr>
                <w:color w:val="000000"/>
                <w:sz w:val="18"/>
                <w:szCs w:val="18"/>
              </w:rPr>
            </w:pPr>
            <w:r>
              <w:rPr>
                <w:color w:val="000000"/>
                <w:kern w:val="0"/>
                <w:sz w:val="18"/>
                <w:szCs w:val="18"/>
              </w:rPr>
              <w:t xml:space="preserve">1.111 </w:t>
            </w:r>
          </w:p>
        </w:tc>
        <w:tc>
          <w:tcPr>
            <w:tcW w:w="239" w:type="dxa"/>
            <w:vMerge w:val="continue"/>
            <w:tcBorders>
              <w:top w:val="nil"/>
              <w:bottom w:val="nil"/>
            </w:tcBorders>
            <w:noWrap w:val="0"/>
            <w:vAlign w:val="center"/>
          </w:tcPr>
          <w:p w14:paraId="4EB5CB5C">
            <w:pPr>
              <w:widowControl/>
              <w:jc w:val="left"/>
              <w:rPr>
                <w:color w:val="000000"/>
                <w:sz w:val="18"/>
                <w:szCs w:val="18"/>
              </w:rPr>
            </w:pPr>
          </w:p>
        </w:tc>
        <w:tc>
          <w:tcPr>
            <w:tcW w:w="1299" w:type="dxa"/>
            <w:tcBorders>
              <w:top w:val="nil"/>
              <w:bottom w:val="nil"/>
            </w:tcBorders>
            <w:noWrap w:val="0"/>
            <w:vAlign w:val="center"/>
          </w:tcPr>
          <w:p w14:paraId="3E9F965B">
            <w:pPr>
              <w:widowControl/>
              <w:jc w:val="left"/>
              <w:textAlignment w:val="center"/>
              <w:rPr>
                <w:color w:val="000000"/>
                <w:sz w:val="18"/>
                <w:szCs w:val="18"/>
              </w:rPr>
            </w:pPr>
            <w:r>
              <w:rPr>
                <w:color w:val="000000"/>
                <w:kern w:val="0"/>
                <w:sz w:val="18"/>
                <w:szCs w:val="18"/>
              </w:rPr>
              <w:t>传递信息</w:t>
            </w:r>
          </w:p>
        </w:tc>
        <w:tc>
          <w:tcPr>
            <w:tcW w:w="709" w:type="dxa"/>
            <w:tcBorders>
              <w:top w:val="nil"/>
              <w:bottom w:val="nil"/>
            </w:tcBorders>
            <w:noWrap w:val="0"/>
            <w:vAlign w:val="center"/>
          </w:tcPr>
          <w:p w14:paraId="2FDEEFC7">
            <w:pPr>
              <w:widowControl/>
              <w:jc w:val="center"/>
              <w:textAlignment w:val="center"/>
              <w:rPr>
                <w:color w:val="000000"/>
                <w:sz w:val="18"/>
                <w:szCs w:val="18"/>
              </w:rPr>
            </w:pPr>
            <w:r>
              <w:rPr>
                <w:color w:val="000000"/>
                <w:kern w:val="0"/>
                <w:sz w:val="18"/>
                <w:szCs w:val="18"/>
              </w:rPr>
              <w:t>1</w:t>
            </w:r>
          </w:p>
        </w:tc>
        <w:tc>
          <w:tcPr>
            <w:tcW w:w="709" w:type="dxa"/>
            <w:tcBorders>
              <w:top w:val="nil"/>
              <w:bottom w:val="nil"/>
            </w:tcBorders>
            <w:noWrap w:val="0"/>
            <w:vAlign w:val="center"/>
          </w:tcPr>
          <w:p w14:paraId="217288B1">
            <w:pPr>
              <w:widowControl/>
              <w:jc w:val="center"/>
              <w:textAlignment w:val="center"/>
              <w:rPr>
                <w:color w:val="000000"/>
                <w:sz w:val="18"/>
                <w:szCs w:val="18"/>
              </w:rPr>
            </w:pPr>
            <w:r>
              <w:rPr>
                <w:color w:val="000000"/>
                <w:kern w:val="0"/>
                <w:sz w:val="18"/>
                <w:szCs w:val="18"/>
              </w:rPr>
              <w:t>5</w:t>
            </w:r>
          </w:p>
        </w:tc>
        <w:tc>
          <w:tcPr>
            <w:tcW w:w="567" w:type="dxa"/>
            <w:tcBorders>
              <w:top w:val="nil"/>
              <w:bottom w:val="nil"/>
            </w:tcBorders>
            <w:noWrap w:val="0"/>
            <w:vAlign w:val="center"/>
          </w:tcPr>
          <w:p w14:paraId="55910C8B">
            <w:pPr>
              <w:widowControl/>
              <w:jc w:val="center"/>
              <w:textAlignment w:val="center"/>
              <w:rPr>
                <w:color w:val="000000"/>
                <w:sz w:val="18"/>
                <w:szCs w:val="18"/>
              </w:rPr>
            </w:pPr>
            <w:r>
              <w:rPr>
                <w:color w:val="000000"/>
                <w:kern w:val="0"/>
                <w:sz w:val="18"/>
                <w:szCs w:val="18"/>
              </w:rPr>
              <w:t>3.53</w:t>
            </w:r>
          </w:p>
        </w:tc>
        <w:tc>
          <w:tcPr>
            <w:tcW w:w="917" w:type="dxa"/>
            <w:tcBorders>
              <w:top w:val="nil"/>
              <w:bottom w:val="nil"/>
            </w:tcBorders>
            <w:noWrap w:val="0"/>
            <w:vAlign w:val="center"/>
          </w:tcPr>
          <w:p w14:paraId="477A07D5">
            <w:pPr>
              <w:widowControl/>
              <w:jc w:val="center"/>
              <w:textAlignment w:val="center"/>
              <w:rPr>
                <w:color w:val="000000"/>
                <w:sz w:val="18"/>
                <w:szCs w:val="18"/>
              </w:rPr>
            </w:pPr>
            <w:r>
              <w:rPr>
                <w:color w:val="000000"/>
                <w:kern w:val="0"/>
                <w:sz w:val="18"/>
                <w:szCs w:val="18"/>
              </w:rPr>
              <w:t xml:space="preserve">0.989 </w:t>
            </w:r>
          </w:p>
        </w:tc>
      </w:tr>
      <w:tr w14:paraId="28FE485F">
        <w:trPr>
          <w:trHeight w:val="286" w:hRule="atLeast"/>
          <w:jc w:val="center"/>
        </w:trPr>
        <w:tc>
          <w:tcPr>
            <w:tcW w:w="239" w:type="dxa"/>
            <w:vMerge w:val="restart"/>
            <w:tcBorders>
              <w:top w:val="nil"/>
              <w:bottom w:val="nil"/>
            </w:tcBorders>
            <w:noWrap w:val="0"/>
            <w:vAlign w:val="center"/>
          </w:tcPr>
          <w:p w14:paraId="1A7D656A">
            <w:pPr>
              <w:widowControl/>
              <w:jc w:val="center"/>
              <w:textAlignment w:val="center"/>
              <w:rPr>
                <w:color w:val="000000"/>
                <w:sz w:val="18"/>
                <w:szCs w:val="18"/>
              </w:rPr>
            </w:pPr>
            <w:r>
              <w:rPr>
                <w:color w:val="000000"/>
                <w:kern w:val="0"/>
                <w:sz w:val="18"/>
                <w:szCs w:val="18"/>
              </w:rPr>
              <w:t>C</w:t>
            </w:r>
          </w:p>
        </w:tc>
        <w:tc>
          <w:tcPr>
            <w:tcW w:w="1182" w:type="dxa"/>
            <w:tcBorders>
              <w:top w:val="nil"/>
              <w:bottom w:val="nil"/>
            </w:tcBorders>
            <w:noWrap w:val="0"/>
            <w:vAlign w:val="center"/>
          </w:tcPr>
          <w:p w14:paraId="1080405F">
            <w:pPr>
              <w:widowControl/>
              <w:jc w:val="left"/>
              <w:textAlignment w:val="center"/>
              <w:rPr>
                <w:color w:val="000000"/>
                <w:kern w:val="0"/>
                <w:sz w:val="18"/>
                <w:szCs w:val="18"/>
              </w:rPr>
            </w:pPr>
            <w:r>
              <w:rPr>
                <w:color w:val="000000"/>
                <w:kern w:val="0"/>
                <w:sz w:val="18"/>
                <w:szCs w:val="18"/>
              </w:rPr>
              <w:t>愉悦感</w:t>
            </w:r>
          </w:p>
        </w:tc>
        <w:tc>
          <w:tcPr>
            <w:tcW w:w="616" w:type="dxa"/>
            <w:tcBorders>
              <w:top w:val="nil"/>
              <w:bottom w:val="nil"/>
            </w:tcBorders>
            <w:noWrap w:val="0"/>
            <w:vAlign w:val="center"/>
          </w:tcPr>
          <w:p w14:paraId="7B2E98B7">
            <w:pPr>
              <w:widowControl/>
              <w:jc w:val="center"/>
              <w:textAlignment w:val="center"/>
              <w:rPr>
                <w:color w:val="000000"/>
                <w:kern w:val="0"/>
                <w:sz w:val="18"/>
                <w:szCs w:val="18"/>
              </w:rPr>
            </w:pPr>
            <w:r>
              <w:rPr>
                <w:color w:val="000000"/>
                <w:kern w:val="0"/>
                <w:sz w:val="18"/>
                <w:szCs w:val="18"/>
              </w:rPr>
              <w:t>1</w:t>
            </w:r>
          </w:p>
        </w:tc>
        <w:tc>
          <w:tcPr>
            <w:tcW w:w="689" w:type="dxa"/>
            <w:tcBorders>
              <w:top w:val="nil"/>
              <w:bottom w:val="nil"/>
            </w:tcBorders>
            <w:noWrap w:val="0"/>
            <w:vAlign w:val="center"/>
          </w:tcPr>
          <w:p w14:paraId="168C27F6">
            <w:pPr>
              <w:widowControl/>
              <w:jc w:val="center"/>
              <w:textAlignment w:val="center"/>
              <w:rPr>
                <w:color w:val="000000"/>
                <w:kern w:val="0"/>
                <w:sz w:val="18"/>
                <w:szCs w:val="18"/>
              </w:rPr>
            </w:pPr>
            <w:r>
              <w:rPr>
                <w:color w:val="000000"/>
                <w:kern w:val="0"/>
                <w:sz w:val="18"/>
                <w:szCs w:val="18"/>
              </w:rPr>
              <w:t>5</w:t>
            </w:r>
          </w:p>
        </w:tc>
        <w:tc>
          <w:tcPr>
            <w:tcW w:w="640" w:type="dxa"/>
            <w:tcBorders>
              <w:top w:val="nil"/>
              <w:bottom w:val="nil"/>
            </w:tcBorders>
            <w:noWrap w:val="0"/>
            <w:vAlign w:val="center"/>
          </w:tcPr>
          <w:p w14:paraId="70551782">
            <w:pPr>
              <w:widowControl/>
              <w:jc w:val="center"/>
              <w:textAlignment w:val="center"/>
              <w:rPr>
                <w:color w:val="000000"/>
                <w:kern w:val="0"/>
                <w:sz w:val="18"/>
                <w:szCs w:val="18"/>
              </w:rPr>
            </w:pPr>
            <w:r>
              <w:rPr>
                <w:color w:val="000000"/>
                <w:kern w:val="0"/>
                <w:sz w:val="18"/>
                <w:szCs w:val="18"/>
              </w:rPr>
              <w:t>3.07</w:t>
            </w:r>
          </w:p>
        </w:tc>
        <w:tc>
          <w:tcPr>
            <w:tcW w:w="835" w:type="dxa"/>
            <w:tcBorders>
              <w:top w:val="nil"/>
              <w:bottom w:val="nil"/>
            </w:tcBorders>
            <w:noWrap w:val="0"/>
            <w:vAlign w:val="center"/>
          </w:tcPr>
          <w:p w14:paraId="5AE92857">
            <w:pPr>
              <w:widowControl/>
              <w:jc w:val="center"/>
              <w:textAlignment w:val="center"/>
              <w:rPr>
                <w:color w:val="000000"/>
                <w:kern w:val="0"/>
                <w:sz w:val="18"/>
                <w:szCs w:val="18"/>
              </w:rPr>
            </w:pPr>
            <w:r>
              <w:rPr>
                <w:color w:val="000000"/>
                <w:kern w:val="0"/>
                <w:sz w:val="18"/>
                <w:szCs w:val="18"/>
              </w:rPr>
              <w:t xml:space="preserve">1.061 </w:t>
            </w:r>
          </w:p>
        </w:tc>
        <w:tc>
          <w:tcPr>
            <w:tcW w:w="239" w:type="dxa"/>
            <w:vMerge w:val="restart"/>
            <w:tcBorders>
              <w:top w:val="nil"/>
              <w:bottom w:val="nil"/>
            </w:tcBorders>
            <w:noWrap w:val="0"/>
            <w:vAlign w:val="center"/>
          </w:tcPr>
          <w:p w14:paraId="066E558F">
            <w:pPr>
              <w:widowControl/>
              <w:jc w:val="center"/>
              <w:textAlignment w:val="center"/>
              <w:rPr>
                <w:color w:val="000000"/>
                <w:sz w:val="18"/>
                <w:szCs w:val="18"/>
              </w:rPr>
            </w:pPr>
            <w:r>
              <w:rPr>
                <w:color w:val="000000"/>
                <w:kern w:val="0"/>
                <w:sz w:val="18"/>
                <w:szCs w:val="18"/>
              </w:rPr>
              <w:t>D</w:t>
            </w:r>
          </w:p>
        </w:tc>
        <w:tc>
          <w:tcPr>
            <w:tcW w:w="1299" w:type="dxa"/>
            <w:tcBorders>
              <w:top w:val="nil"/>
              <w:bottom w:val="nil"/>
            </w:tcBorders>
            <w:noWrap w:val="0"/>
            <w:vAlign w:val="center"/>
          </w:tcPr>
          <w:p w14:paraId="2E4E1AE9">
            <w:pPr>
              <w:widowControl/>
              <w:jc w:val="left"/>
              <w:textAlignment w:val="center"/>
              <w:rPr>
                <w:color w:val="000000"/>
                <w:kern w:val="0"/>
                <w:sz w:val="18"/>
                <w:szCs w:val="18"/>
              </w:rPr>
            </w:pPr>
            <w:r>
              <w:rPr>
                <w:color w:val="000000"/>
                <w:kern w:val="0"/>
                <w:sz w:val="18"/>
                <w:szCs w:val="18"/>
              </w:rPr>
              <w:t>愉悦感</w:t>
            </w:r>
          </w:p>
        </w:tc>
        <w:tc>
          <w:tcPr>
            <w:tcW w:w="709" w:type="dxa"/>
            <w:tcBorders>
              <w:top w:val="nil"/>
              <w:bottom w:val="nil"/>
            </w:tcBorders>
            <w:noWrap w:val="0"/>
            <w:vAlign w:val="center"/>
          </w:tcPr>
          <w:p w14:paraId="306616A2">
            <w:pPr>
              <w:widowControl/>
              <w:jc w:val="center"/>
              <w:textAlignment w:val="center"/>
              <w:rPr>
                <w:color w:val="000000"/>
                <w:kern w:val="0"/>
                <w:sz w:val="18"/>
                <w:szCs w:val="18"/>
              </w:rPr>
            </w:pPr>
            <w:r>
              <w:rPr>
                <w:color w:val="000000"/>
                <w:kern w:val="0"/>
                <w:sz w:val="18"/>
                <w:szCs w:val="18"/>
              </w:rPr>
              <w:t>1</w:t>
            </w:r>
          </w:p>
        </w:tc>
        <w:tc>
          <w:tcPr>
            <w:tcW w:w="709" w:type="dxa"/>
            <w:tcBorders>
              <w:top w:val="nil"/>
              <w:bottom w:val="nil"/>
            </w:tcBorders>
            <w:noWrap w:val="0"/>
            <w:vAlign w:val="center"/>
          </w:tcPr>
          <w:p w14:paraId="47DD4602">
            <w:pPr>
              <w:widowControl/>
              <w:jc w:val="center"/>
              <w:textAlignment w:val="center"/>
              <w:rPr>
                <w:color w:val="000000"/>
                <w:kern w:val="0"/>
                <w:sz w:val="18"/>
                <w:szCs w:val="18"/>
              </w:rPr>
            </w:pPr>
            <w:r>
              <w:rPr>
                <w:color w:val="000000"/>
                <w:kern w:val="0"/>
                <w:sz w:val="18"/>
                <w:szCs w:val="18"/>
              </w:rPr>
              <w:t>5</w:t>
            </w:r>
          </w:p>
        </w:tc>
        <w:tc>
          <w:tcPr>
            <w:tcW w:w="567" w:type="dxa"/>
            <w:tcBorders>
              <w:top w:val="nil"/>
              <w:bottom w:val="nil"/>
            </w:tcBorders>
            <w:noWrap w:val="0"/>
            <w:vAlign w:val="center"/>
          </w:tcPr>
          <w:p w14:paraId="30B8FB0B">
            <w:pPr>
              <w:widowControl/>
              <w:jc w:val="center"/>
              <w:textAlignment w:val="center"/>
              <w:rPr>
                <w:color w:val="000000"/>
                <w:kern w:val="0"/>
                <w:sz w:val="18"/>
                <w:szCs w:val="18"/>
              </w:rPr>
            </w:pPr>
            <w:r>
              <w:rPr>
                <w:color w:val="000000"/>
                <w:kern w:val="0"/>
                <w:sz w:val="18"/>
                <w:szCs w:val="18"/>
              </w:rPr>
              <w:t>2.79</w:t>
            </w:r>
          </w:p>
        </w:tc>
        <w:tc>
          <w:tcPr>
            <w:tcW w:w="917" w:type="dxa"/>
            <w:tcBorders>
              <w:top w:val="nil"/>
              <w:bottom w:val="nil"/>
            </w:tcBorders>
            <w:noWrap w:val="0"/>
            <w:vAlign w:val="center"/>
          </w:tcPr>
          <w:p w14:paraId="2AF6C8D3">
            <w:pPr>
              <w:widowControl/>
              <w:jc w:val="center"/>
              <w:textAlignment w:val="center"/>
              <w:rPr>
                <w:color w:val="000000"/>
                <w:kern w:val="0"/>
                <w:sz w:val="18"/>
                <w:szCs w:val="18"/>
              </w:rPr>
            </w:pPr>
            <w:r>
              <w:rPr>
                <w:color w:val="000000"/>
                <w:kern w:val="0"/>
                <w:sz w:val="18"/>
                <w:szCs w:val="18"/>
              </w:rPr>
              <w:t xml:space="preserve">1.166 </w:t>
            </w:r>
          </w:p>
        </w:tc>
      </w:tr>
      <w:tr w14:paraId="107797AB">
        <w:trPr>
          <w:trHeight w:val="286" w:hRule="atLeast"/>
          <w:jc w:val="center"/>
        </w:trPr>
        <w:tc>
          <w:tcPr>
            <w:tcW w:w="239" w:type="dxa"/>
            <w:vMerge w:val="continue"/>
            <w:tcBorders>
              <w:top w:val="nil"/>
              <w:bottom w:val="nil"/>
            </w:tcBorders>
            <w:noWrap w:val="0"/>
            <w:vAlign w:val="center"/>
          </w:tcPr>
          <w:p w14:paraId="0FB04EF7">
            <w:pPr>
              <w:widowControl/>
              <w:jc w:val="left"/>
              <w:rPr>
                <w:color w:val="000000"/>
                <w:sz w:val="18"/>
                <w:szCs w:val="18"/>
              </w:rPr>
            </w:pPr>
          </w:p>
        </w:tc>
        <w:tc>
          <w:tcPr>
            <w:tcW w:w="1182" w:type="dxa"/>
            <w:tcBorders>
              <w:top w:val="nil"/>
              <w:bottom w:val="nil"/>
            </w:tcBorders>
            <w:noWrap w:val="0"/>
            <w:vAlign w:val="center"/>
          </w:tcPr>
          <w:p w14:paraId="6B01745A">
            <w:pPr>
              <w:widowControl/>
              <w:jc w:val="left"/>
              <w:textAlignment w:val="center"/>
              <w:rPr>
                <w:color w:val="000000"/>
                <w:kern w:val="0"/>
                <w:sz w:val="18"/>
                <w:szCs w:val="18"/>
              </w:rPr>
            </w:pPr>
            <w:r>
              <w:rPr>
                <w:color w:val="000000"/>
                <w:kern w:val="0"/>
                <w:sz w:val="18"/>
                <w:szCs w:val="18"/>
              </w:rPr>
              <w:t>减缓消极</w:t>
            </w:r>
          </w:p>
        </w:tc>
        <w:tc>
          <w:tcPr>
            <w:tcW w:w="616" w:type="dxa"/>
            <w:tcBorders>
              <w:top w:val="nil"/>
              <w:bottom w:val="nil"/>
            </w:tcBorders>
            <w:noWrap w:val="0"/>
            <w:vAlign w:val="center"/>
          </w:tcPr>
          <w:p w14:paraId="31120FFA">
            <w:pPr>
              <w:widowControl/>
              <w:jc w:val="center"/>
              <w:textAlignment w:val="center"/>
              <w:rPr>
                <w:color w:val="000000"/>
                <w:kern w:val="0"/>
                <w:sz w:val="18"/>
                <w:szCs w:val="18"/>
              </w:rPr>
            </w:pPr>
            <w:r>
              <w:rPr>
                <w:color w:val="000000"/>
                <w:kern w:val="0"/>
                <w:sz w:val="18"/>
                <w:szCs w:val="18"/>
              </w:rPr>
              <w:t>1</w:t>
            </w:r>
          </w:p>
        </w:tc>
        <w:tc>
          <w:tcPr>
            <w:tcW w:w="689" w:type="dxa"/>
            <w:tcBorders>
              <w:top w:val="nil"/>
              <w:bottom w:val="nil"/>
            </w:tcBorders>
            <w:noWrap w:val="0"/>
            <w:vAlign w:val="center"/>
          </w:tcPr>
          <w:p w14:paraId="78EB52A7">
            <w:pPr>
              <w:widowControl/>
              <w:jc w:val="center"/>
              <w:textAlignment w:val="center"/>
              <w:rPr>
                <w:color w:val="000000"/>
                <w:kern w:val="0"/>
                <w:sz w:val="18"/>
                <w:szCs w:val="18"/>
              </w:rPr>
            </w:pPr>
            <w:r>
              <w:rPr>
                <w:color w:val="000000"/>
                <w:kern w:val="0"/>
                <w:sz w:val="18"/>
                <w:szCs w:val="18"/>
              </w:rPr>
              <w:t>5</w:t>
            </w:r>
          </w:p>
        </w:tc>
        <w:tc>
          <w:tcPr>
            <w:tcW w:w="640" w:type="dxa"/>
            <w:tcBorders>
              <w:top w:val="nil"/>
              <w:bottom w:val="nil"/>
            </w:tcBorders>
            <w:noWrap w:val="0"/>
            <w:vAlign w:val="center"/>
          </w:tcPr>
          <w:p w14:paraId="04A53C71">
            <w:pPr>
              <w:widowControl/>
              <w:jc w:val="center"/>
              <w:textAlignment w:val="center"/>
              <w:rPr>
                <w:color w:val="000000"/>
                <w:kern w:val="0"/>
                <w:sz w:val="18"/>
                <w:szCs w:val="18"/>
              </w:rPr>
            </w:pPr>
            <w:r>
              <w:rPr>
                <w:color w:val="000000"/>
                <w:kern w:val="0"/>
                <w:sz w:val="18"/>
                <w:szCs w:val="18"/>
              </w:rPr>
              <w:t>2.98</w:t>
            </w:r>
          </w:p>
        </w:tc>
        <w:tc>
          <w:tcPr>
            <w:tcW w:w="835" w:type="dxa"/>
            <w:tcBorders>
              <w:top w:val="nil"/>
              <w:bottom w:val="nil"/>
            </w:tcBorders>
            <w:noWrap w:val="0"/>
            <w:vAlign w:val="center"/>
          </w:tcPr>
          <w:p w14:paraId="73D2DB67">
            <w:pPr>
              <w:widowControl/>
              <w:jc w:val="center"/>
              <w:textAlignment w:val="center"/>
              <w:rPr>
                <w:color w:val="000000"/>
                <w:kern w:val="0"/>
                <w:sz w:val="18"/>
                <w:szCs w:val="18"/>
              </w:rPr>
            </w:pPr>
            <w:r>
              <w:rPr>
                <w:color w:val="000000"/>
                <w:kern w:val="0"/>
                <w:sz w:val="18"/>
                <w:szCs w:val="18"/>
              </w:rPr>
              <w:t xml:space="preserve">1.068 </w:t>
            </w:r>
          </w:p>
        </w:tc>
        <w:tc>
          <w:tcPr>
            <w:tcW w:w="239" w:type="dxa"/>
            <w:vMerge w:val="continue"/>
            <w:tcBorders>
              <w:top w:val="nil"/>
              <w:bottom w:val="nil"/>
            </w:tcBorders>
            <w:noWrap w:val="0"/>
            <w:vAlign w:val="center"/>
          </w:tcPr>
          <w:p w14:paraId="13F1820C">
            <w:pPr>
              <w:widowControl/>
              <w:jc w:val="left"/>
              <w:rPr>
                <w:color w:val="000000"/>
                <w:sz w:val="18"/>
                <w:szCs w:val="18"/>
              </w:rPr>
            </w:pPr>
          </w:p>
        </w:tc>
        <w:tc>
          <w:tcPr>
            <w:tcW w:w="1299" w:type="dxa"/>
            <w:tcBorders>
              <w:top w:val="nil"/>
              <w:bottom w:val="nil"/>
            </w:tcBorders>
            <w:noWrap w:val="0"/>
            <w:vAlign w:val="center"/>
          </w:tcPr>
          <w:p w14:paraId="12E19CD7">
            <w:pPr>
              <w:widowControl/>
              <w:jc w:val="left"/>
              <w:textAlignment w:val="center"/>
              <w:rPr>
                <w:color w:val="000000"/>
                <w:kern w:val="0"/>
                <w:sz w:val="18"/>
                <w:szCs w:val="18"/>
              </w:rPr>
            </w:pPr>
            <w:r>
              <w:rPr>
                <w:color w:val="000000"/>
                <w:kern w:val="0"/>
                <w:sz w:val="18"/>
                <w:szCs w:val="18"/>
              </w:rPr>
              <w:t>减缓消极</w:t>
            </w:r>
          </w:p>
        </w:tc>
        <w:tc>
          <w:tcPr>
            <w:tcW w:w="709" w:type="dxa"/>
            <w:tcBorders>
              <w:top w:val="nil"/>
              <w:bottom w:val="nil"/>
            </w:tcBorders>
            <w:noWrap w:val="0"/>
            <w:vAlign w:val="center"/>
          </w:tcPr>
          <w:p w14:paraId="6E90CBC1">
            <w:pPr>
              <w:widowControl/>
              <w:jc w:val="center"/>
              <w:textAlignment w:val="center"/>
              <w:rPr>
                <w:color w:val="000000"/>
                <w:kern w:val="0"/>
                <w:sz w:val="18"/>
                <w:szCs w:val="18"/>
              </w:rPr>
            </w:pPr>
            <w:r>
              <w:rPr>
                <w:color w:val="000000"/>
                <w:kern w:val="0"/>
                <w:sz w:val="18"/>
                <w:szCs w:val="18"/>
              </w:rPr>
              <w:t>1</w:t>
            </w:r>
          </w:p>
        </w:tc>
        <w:tc>
          <w:tcPr>
            <w:tcW w:w="709" w:type="dxa"/>
            <w:tcBorders>
              <w:top w:val="nil"/>
              <w:bottom w:val="nil"/>
            </w:tcBorders>
            <w:noWrap w:val="0"/>
            <w:vAlign w:val="center"/>
          </w:tcPr>
          <w:p w14:paraId="7476239E">
            <w:pPr>
              <w:widowControl/>
              <w:jc w:val="center"/>
              <w:textAlignment w:val="center"/>
              <w:rPr>
                <w:color w:val="000000"/>
                <w:kern w:val="0"/>
                <w:sz w:val="18"/>
                <w:szCs w:val="18"/>
              </w:rPr>
            </w:pPr>
            <w:r>
              <w:rPr>
                <w:color w:val="000000"/>
                <w:kern w:val="0"/>
                <w:sz w:val="18"/>
                <w:szCs w:val="18"/>
              </w:rPr>
              <w:t>5</w:t>
            </w:r>
          </w:p>
        </w:tc>
        <w:tc>
          <w:tcPr>
            <w:tcW w:w="567" w:type="dxa"/>
            <w:tcBorders>
              <w:top w:val="nil"/>
              <w:bottom w:val="nil"/>
            </w:tcBorders>
            <w:noWrap w:val="0"/>
            <w:vAlign w:val="center"/>
          </w:tcPr>
          <w:p w14:paraId="3B4EB021">
            <w:pPr>
              <w:widowControl/>
              <w:jc w:val="center"/>
              <w:textAlignment w:val="center"/>
              <w:rPr>
                <w:color w:val="000000"/>
                <w:kern w:val="0"/>
                <w:sz w:val="18"/>
                <w:szCs w:val="18"/>
              </w:rPr>
            </w:pPr>
            <w:r>
              <w:rPr>
                <w:color w:val="000000"/>
                <w:kern w:val="0"/>
                <w:sz w:val="18"/>
                <w:szCs w:val="18"/>
              </w:rPr>
              <w:t>2.83</w:t>
            </w:r>
          </w:p>
        </w:tc>
        <w:tc>
          <w:tcPr>
            <w:tcW w:w="917" w:type="dxa"/>
            <w:tcBorders>
              <w:top w:val="nil"/>
              <w:bottom w:val="nil"/>
            </w:tcBorders>
            <w:noWrap w:val="0"/>
            <w:vAlign w:val="center"/>
          </w:tcPr>
          <w:p w14:paraId="6C8686E4">
            <w:pPr>
              <w:widowControl/>
              <w:jc w:val="center"/>
              <w:textAlignment w:val="center"/>
              <w:rPr>
                <w:color w:val="000000"/>
                <w:kern w:val="0"/>
                <w:sz w:val="18"/>
                <w:szCs w:val="18"/>
              </w:rPr>
            </w:pPr>
            <w:r>
              <w:rPr>
                <w:color w:val="000000"/>
                <w:kern w:val="0"/>
                <w:sz w:val="18"/>
                <w:szCs w:val="18"/>
              </w:rPr>
              <w:t xml:space="preserve">1.104 </w:t>
            </w:r>
          </w:p>
        </w:tc>
      </w:tr>
      <w:tr w14:paraId="39D7721D">
        <w:trPr>
          <w:trHeight w:val="286" w:hRule="atLeast"/>
          <w:jc w:val="center"/>
        </w:trPr>
        <w:tc>
          <w:tcPr>
            <w:tcW w:w="239" w:type="dxa"/>
            <w:vMerge w:val="continue"/>
            <w:tcBorders>
              <w:top w:val="nil"/>
              <w:bottom w:val="nil"/>
            </w:tcBorders>
            <w:noWrap w:val="0"/>
            <w:vAlign w:val="center"/>
          </w:tcPr>
          <w:p w14:paraId="34F09777">
            <w:pPr>
              <w:widowControl/>
              <w:jc w:val="left"/>
              <w:rPr>
                <w:b/>
                <w:bCs/>
                <w:color w:val="000000"/>
                <w:sz w:val="18"/>
                <w:szCs w:val="18"/>
              </w:rPr>
            </w:pPr>
          </w:p>
        </w:tc>
        <w:tc>
          <w:tcPr>
            <w:tcW w:w="1182" w:type="dxa"/>
            <w:tcBorders>
              <w:top w:val="nil"/>
              <w:bottom w:val="nil"/>
            </w:tcBorders>
            <w:noWrap w:val="0"/>
            <w:vAlign w:val="center"/>
          </w:tcPr>
          <w:p w14:paraId="31F24196">
            <w:pPr>
              <w:widowControl/>
              <w:jc w:val="left"/>
              <w:textAlignment w:val="center"/>
              <w:rPr>
                <w:b/>
                <w:bCs/>
                <w:color w:val="000000"/>
                <w:kern w:val="0"/>
                <w:sz w:val="18"/>
                <w:szCs w:val="18"/>
              </w:rPr>
            </w:pPr>
            <w:r>
              <w:rPr>
                <w:color w:val="000000"/>
                <w:kern w:val="0"/>
                <w:sz w:val="18"/>
                <w:szCs w:val="18"/>
              </w:rPr>
              <w:t>缓解紧张</w:t>
            </w:r>
          </w:p>
        </w:tc>
        <w:tc>
          <w:tcPr>
            <w:tcW w:w="616" w:type="dxa"/>
            <w:tcBorders>
              <w:top w:val="nil"/>
              <w:bottom w:val="nil"/>
            </w:tcBorders>
            <w:noWrap w:val="0"/>
            <w:vAlign w:val="center"/>
          </w:tcPr>
          <w:p w14:paraId="2A02DFB5">
            <w:pPr>
              <w:widowControl/>
              <w:jc w:val="center"/>
              <w:textAlignment w:val="center"/>
              <w:rPr>
                <w:b/>
                <w:bCs/>
                <w:color w:val="000000"/>
                <w:kern w:val="0"/>
                <w:sz w:val="18"/>
                <w:szCs w:val="18"/>
              </w:rPr>
            </w:pPr>
            <w:r>
              <w:rPr>
                <w:color w:val="000000"/>
                <w:kern w:val="0"/>
                <w:sz w:val="18"/>
                <w:szCs w:val="18"/>
              </w:rPr>
              <w:t>1</w:t>
            </w:r>
          </w:p>
        </w:tc>
        <w:tc>
          <w:tcPr>
            <w:tcW w:w="689" w:type="dxa"/>
            <w:tcBorders>
              <w:top w:val="nil"/>
              <w:bottom w:val="nil"/>
            </w:tcBorders>
            <w:noWrap w:val="0"/>
            <w:vAlign w:val="center"/>
          </w:tcPr>
          <w:p w14:paraId="0EE7DEE3">
            <w:pPr>
              <w:widowControl/>
              <w:jc w:val="center"/>
              <w:textAlignment w:val="center"/>
              <w:rPr>
                <w:b/>
                <w:bCs/>
                <w:color w:val="000000"/>
                <w:kern w:val="0"/>
                <w:sz w:val="18"/>
                <w:szCs w:val="18"/>
              </w:rPr>
            </w:pPr>
            <w:r>
              <w:rPr>
                <w:color w:val="000000"/>
                <w:kern w:val="0"/>
                <w:sz w:val="18"/>
                <w:szCs w:val="18"/>
              </w:rPr>
              <w:t>5</w:t>
            </w:r>
          </w:p>
        </w:tc>
        <w:tc>
          <w:tcPr>
            <w:tcW w:w="640" w:type="dxa"/>
            <w:tcBorders>
              <w:top w:val="nil"/>
              <w:bottom w:val="nil"/>
            </w:tcBorders>
            <w:noWrap w:val="0"/>
            <w:vAlign w:val="center"/>
          </w:tcPr>
          <w:p w14:paraId="4678F5E7">
            <w:pPr>
              <w:widowControl/>
              <w:jc w:val="center"/>
              <w:textAlignment w:val="center"/>
              <w:rPr>
                <w:b/>
                <w:bCs/>
                <w:color w:val="000000"/>
                <w:kern w:val="0"/>
                <w:sz w:val="18"/>
                <w:szCs w:val="18"/>
              </w:rPr>
            </w:pPr>
            <w:r>
              <w:rPr>
                <w:color w:val="000000"/>
                <w:kern w:val="0"/>
                <w:sz w:val="18"/>
                <w:szCs w:val="18"/>
              </w:rPr>
              <w:t>3.01</w:t>
            </w:r>
          </w:p>
        </w:tc>
        <w:tc>
          <w:tcPr>
            <w:tcW w:w="835" w:type="dxa"/>
            <w:tcBorders>
              <w:top w:val="nil"/>
              <w:bottom w:val="nil"/>
            </w:tcBorders>
            <w:noWrap w:val="0"/>
            <w:vAlign w:val="center"/>
          </w:tcPr>
          <w:p w14:paraId="6B8C2DD0">
            <w:pPr>
              <w:widowControl/>
              <w:jc w:val="center"/>
              <w:textAlignment w:val="center"/>
              <w:rPr>
                <w:b/>
                <w:bCs/>
                <w:color w:val="000000"/>
                <w:kern w:val="0"/>
                <w:sz w:val="18"/>
                <w:szCs w:val="18"/>
              </w:rPr>
            </w:pPr>
            <w:r>
              <w:rPr>
                <w:color w:val="000000"/>
                <w:kern w:val="0"/>
                <w:sz w:val="18"/>
                <w:szCs w:val="18"/>
              </w:rPr>
              <w:t xml:space="preserve">1.056 </w:t>
            </w:r>
          </w:p>
        </w:tc>
        <w:tc>
          <w:tcPr>
            <w:tcW w:w="239" w:type="dxa"/>
            <w:vMerge w:val="continue"/>
            <w:tcBorders>
              <w:top w:val="nil"/>
              <w:bottom w:val="nil"/>
            </w:tcBorders>
            <w:noWrap w:val="0"/>
            <w:vAlign w:val="center"/>
          </w:tcPr>
          <w:p w14:paraId="5F2F0363">
            <w:pPr>
              <w:widowControl/>
              <w:jc w:val="left"/>
              <w:rPr>
                <w:b/>
                <w:bCs/>
                <w:color w:val="000000"/>
                <w:sz w:val="18"/>
                <w:szCs w:val="18"/>
              </w:rPr>
            </w:pPr>
          </w:p>
        </w:tc>
        <w:tc>
          <w:tcPr>
            <w:tcW w:w="1299" w:type="dxa"/>
            <w:tcBorders>
              <w:top w:val="nil"/>
              <w:bottom w:val="nil"/>
            </w:tcBorders>
            <w:noWrap w:val="0"/>
            <w:vAlign w:val="center"/>
          </w:tcPr>
          <w:p w14:paraId="7B9D3357">
            <w:pPr>
              <w:widowControl/>
              <w:jc w:val="left"/>
              <w:textAlignment w:val="center"/>
              <w:rPr>
                <w:b/>
                <w:bCs/>
                <w:color w:val="000000"/>
                <w:kern w:val="0"/>
                <w:sz w:val="18"/>
                <w:szCs w:val="18"/>
              </w:rPr>
            </w:pPr>
            <w:r>
              <w:rPr>
                <w:color w:val="000000"/>
                <w:kern w:val="0"/>
                <w:sz w:val="18"/>
                <w:szCs w:val="18"/>
              </w:rPr>
              <w:t>缓解紧张</w:t>
            </w:r>
          </w:p>
        </w:tc>
        <w:tc>
          <w:tcPr>
            <w:tcW w:w="709" w:type="dxa"/>
            <w:tcBorders>
              <w:top w:val="nil"/>
              <w:bottom w:val="nil"/>
            </w:tcBorders>
            <w:noWrap w:val="0"/>
            <w:vAlign w:val="center"/>
          </w:tcPr>
          <w:p w14:paraId="2E8E9955">
            <w:pPr>
              <w:widowControl/>
              <w:jc w:val="center"/>
              <w:textAlignment w:val="center"/>
              <w:rPr>
                <w:b/>
                <w:bCs/>
                <w:color w:val="000000"/>
                <w:kern w:val="0"/>
                <w:sz w:val="18"/>
                <w:szCs w:val="18"/>
              </w:rPr>
            </w:pPr>
            <w:r>
              <w:rPr>
                <w:color w:val="000000"/>
                <w:kern w:val="0"/>
                <w:sz w:val="18"/>
                <w:szCs w:val="18"/>
              </w:rPr>
              <w:t>1</w:t>
            </w:r>
          </w:p>
        </w:tc>
        <w:tc>
          <w:tcPr>
            <w:tcW w:w="709" w:type="dxa"/>
            <w:tcBorders>
              <w:top w:val="nil"/>
              <w:bottom w:val="nil"/>
            </w:tcBorders>
            <w:noWrap w:val="0"/>
            <w:vAlign w:val="center"/>
          </w:tcPr>
          <w:p w14:paraId="2E4F6717">
            <w:pPr>
              <w:widowControl/>
              <w:jc w:val="center"/>
              <w:textAlignment w:val="center"/>
              <w:rPr>
                <w:b/>
                <w:bCs/>
                <w:color w:val="000000"/>
                <w:kern w:val="0"/>
                <w:sz w:val="18"/>
                <w:szCs w:val="18"/>
              </w:rPr>
            </w:pPr>
            <w:r>
              <w:rPr>
                <w:color w:val="000000"/>
                <w:kern w:val="0"/>
                <w:sz w:val="18"/>
                <w:szCs w:val="18"/>
              </w:rPr>
              <w:t>5</w:t>
            </w:r>
          </w:p>
        </w:tc>
        <w:tc>
          <w:tcPr>
            <w:tcW w:w="567" w:type="dxa"/>
            <w:tcBorders>
              <w:top w:val="nil"/>
              <w:bottom w:val="nil"/>
            </w:tcBorders>
            <w:noWrap w:val="0"/>
            <w:vAlign w:val="center"/>
          </w:tcPr>
          <w:p w14:paraId="4944139C">
            <w:pPr>
              <w:widowControl/>
              <w:jc w:val="center"/>
              <w:textAlignment w:val="center"/>
              <w:rPr>
                <w:b/>
                <w:bCs/>
                <w:color w:val="000000"/>
                <w:kern w:val="0"/>
                <w:sz w:val="18"/>
                <w:szCs w:val="18"/>
              </w:rPr>
            </w:pPr>
            <w:r>
              <w:rPr>
                <w:color w:val="000000"/>
                <w:kern w:val="0"/>
                <w:sz w:val="18"/>
                <w:szCs w:val="18"/>
              </w:rPr>
              <w:t>2.75</w:t>
            </w:r>
          </w:p>
        </w:tc>
        <w:tc>
          <w:tcPr>
            <w:tcW w:w="917" w:type="dxa"/>
            <w:tcBorders>
              <w:top w:val="nil"/>
              <w:bottom w:val="nil"/>
            </w:tcBorders>
            <w:noWrap w:val="0"/>
            <w:vAlign w:val="center"/>
          </w:tcPr>
          <w:p w14:paraId="1D05576B">
            <w:pPr>
              <w:widowControl/>
              <w:jc w:val="center"/>
              <w:textAlignment w:val="center"/>
              <w:rPr>
                <w:b/>
                <w:bCs/>
                <w:color w:val="000000"/>
                <w:kern w:val="0"/>
                <w:sz w:val="18"/>
                <w:szCs w:val="18"/>
              </w:rPr>
            </w:pPr>
            <w:r>
              <w:rPr>
                <w:color w:val="000000"/>
                <w:kern w:val="0"/>
                <w:sz w:val="18"/>
                <w:szCs w:val="18"/>
              </w:rPr>
              <w:t xml:space="preserve">1.125 </w:t>
            </w:r>
          </w:p>
        </w:tc>
      </w:tr>
      <w:tr w14:paraId="7B50FD6D">
        <w:trPr>
          <w:trHeight w:val="286" w:hRule="atLeast"/>
          <w:jc w:val="center"/>
        </w:trPr>
        <w:tc>
          <w:tcPr>
            <w:tcW w:w="239" w:type="dxa"/>
            <w:vMerge w:val="continue"/>
            <w:tcBorders>
              <w:top w:val="nil"/>
              <w:bottom w:val="nil"/>
            </w:tcBorders>
            <w:noWrap w:val="0"/>
            <w:vAlign w:val="center"/>
          </w:tcPr>
          <w:p w14:paraId="022B7267">
            <w:pPr>
              <w:widowControl/>
              <w:jc w:val="left"/>
              <w:rPr>
                <w:b/>
                <w:bCs/>
                <w:color w:val="000000"/>
                <w:sz w:val="18"/>
                <w:szCs w:val="18"/>
              </w:rPr>
            </w:pPr>
          </w:p>
        </w:tc>
        <w:tc>
          <w:tcPr>
            <w:tcW w:w="1182" w:type="dxa"/>
            <w:tcBorders>
              <w:top w:val="nil"/>
              <w:bottom w:val="nil"/>
            </w:tcBorders>
            <w:noWrap w:val="0"/>
            <w:vAlign w:val="center"/>
          </w:tcPr>
          <w:p w14:paraId="72A4373B">
            <w:pPr>
              <w:widowControl/>
              <w:jc w:val="left"/>
              <w:textAlignment w:val="center"/>
              <w:rPr>
                <w:b/>
                <w:bCs/>
                <w:color w:val="000000"/>
                <w:kern w:val="0"/>
                <w:sz w:val="18"/>
                <w:szCs w:val="18"/>
              </w:rPr>
            </w:pPr>
            <w:r>
              <w:rPr>
                <w:color w:val="000000"/>
                <w:kern w:val="0"/>
                <w:sz w:val="18"/>
                <w:szCs w:val="18"/>
              </w:rPr>
              <w:t>缓解视觉疲劳</w:t>
            </w:r>
          </w:p>
        </w:tc>
        <w:tc>
          <w:tcPr>
            <w:tcW w:w="616" w:type="dxa"/>
            <w:tcBorders>
              <w:top w:val="nil"/>
              <w:bottom w:val="nil"/>
            </w:tcBorders>
            <w:noWrap w:val="0"/>
            <w:vAlign w:val="center"/>
          </w:tcPr>
          <w:p w14:paraId="16AF7FAF">
            <w:pPr>
              <w:widowControl/>
              <w:jc w:val="center"/>
              <w:textAlignment w:val="center"/>
              <w:rPr>
                <w:b/>
                <w:bCs/>
                <w:color w:val="000000"/>
                <w:kern w:val="0"/>
                <w:sz w:val="18"/>
                <w:szCs w:val="18"/>
              </w:rPr>
            </w:pPr>
            <w:r>
              <w:rPr>
                <w:color w:val="000000"/>
                <w:kern w:val="0"/>
                <w:sz w:val="18"/>
                <w:szCs w:val="18"/>
              </w:rPr>
              <w:t>1</w:t>
            </w:r>
          </w:p>
        </w:tc>
        <w:tc>
          <w:tcPr>
            <w:tcW w:w="689" w:type="dxa"/>
            <w:tcBorders>
              <w:top w:val="nil"/>
              <w:bottom w:val="nil"/>
            </w:tcBorders>
            <w:noWrap w:val="0"/>
            <w:vAlign w:val="center"/>
          </w:tcPr>
          <w:p w14:paraId="7428111A">
            <w:pPr>
              <w:widowControl/>
              <w:jc w:val="center"/>
              <w:textAlignment w:val="center"/>
              <w:rPr>
                <w:b/>
                <w:bCs/>
                <w:color w:val="000000"/>
                <w:kern w:val="0"/>
                <w:sz w:val="18"/>
                <w:szCs w:val="18"/>
              </w:rPr>
            </w:pPr>
            <w:r>
              <w:rPr>
                <w:color w:val="000000"/>
                <w:kern w:val="0"/>
                <w:sz w:val="18"/>
                <w:szCs w:val="18"/>
              </w:rPr>
              <w:t>5</w:t>
            </w:r>
          </w:p>
        </w:tc>
        <w:tc>
          <w:tcPr>
            <w:tcW w:w="640" w:type="dxa"/>
            <w:tcBorders>
              <w:top w:val="nil"/>
              <w:bottom w:val="nil"/>
            </w:tcBorders>
            <w:noWrap w:val="0"/>
            <w:vAlign w:val="center"/>
          </w:tcPr>
          <w:p w14:paraId="516560DE">
            <w:pPr>
              <w:widowControl/>
              <w:jc w:val="center"/>
              <w:textAlignment w:val="center"/>
              <w:rPr>
                <w:b/>
                <w:bCs/>
                <w:color w:val="000000"/>
                <w:kern w:val="0"/>
                <w:sz w:val="18"/>
                <w:szCs w:val="18"/>
              </w:rPr>
            </w:pPr>
            <w:r>
              <w:rPr>
                <w:color w:val="000000"/>
                <w:kern w:val="0"/>
                <w:sz w:val="18"/>
                <w:szCs w:val="18"/>
              </w:rPr>
              <w:t>3</w:t>
            </w:r>
          </w:p>
        </w:tc>
        <w:tc>
          <w:tcPr>
            <w:tcW w:w="835" w:type="dxa"/>
            <w:tcBorders>
              <w:top w:val="nil"/>
              <w:bottom w:val="nil"/>
            </w:tcBorders>
            <w:noWrap w:val="0"/>
            <w:vAlign w:val="center"/>
          </w:tcPr>
          <w:p w14:paraId="0083C84B">
            <w:pPr>
              <w:widowControl/>
              <w:jc w:val="center"/>
              <w:textAlignment w:val="center"/>
              <w:rPr>
                <w:b/>
                <w:bCs/>
                <w:color w:val="000000"/>
                <w:kern w:val="0"/>
                <w:sz w:val="18"/>
                <w:szCs w:val="18"/>
              </w:rPr>
            </w:pPr>
            <w:r>
              <w:rPr>
                <w:color w:val="000000"/>
                <w:kern w:val="0"/>
                <w:sz w:val="18"/>
                <w:szCs w:val="18"/>
              </w:rPr>
              <w:t xml:space="preserve">1.091 </w:t>
            </w:r>
          </w:p>
        </w:tc>
        <w:tc>
          <w:tcPr>
            <w:tcW w:w="239" w:type="dxa"/>
            <w:vMerge w:val="continue"/>
            <w:tcBorders>
              <w:top w:val="nil"/>
              <w:bottom w:val="nil"/>
            </w:tcBorders>
            <w:noWrap w:val="0"/>
            <w:vAlign w:val="center"/>
          </w:tcPr>
          <w:p w14:paraId="3DD34636">
            <w:pPr>
              <w:widowControl/>
              <w:jc w:val="left"/>
              <w:rPr>
                <w:b/>
                <w:bCs/>
                <w:color w:val="000000"/>
                <w:sz w:val="18"/>
                <w:szCs w:val="18"/>
              </w:rPr>
            </w:pPr>
          </w:p>
        </w:tc>
        <w:tc>
          <w:tcPr>
            <w:tcW w:w="1299" w:type="dxa"/>
            <w:tcBorders>
              <w:top w:val="nil"/>
              <w:bottom w:val="nil"/>
            </w:tcBorders>
            <w:noWrap w:val="0"/>
            <w:vAlign w:val="center"/>
          </w:tcPr>
          <w:p w14:paraId="171CCD66">
            <w:pPr>
              <w:widowControl/>
              <w:jc w:val="left"/>
              <w:textAlignment w:val="center"/>
              <w:rPr>
                <w:b/>
                <w:bCs/>
                <w:color w:val="000000"/>
                <w:kern w:val="0"/>
                <w:sz w:val="18"/>
                <w:szCs w:val="18"/>
              </w:rPr>
            </w:pPr>
            <w:r>
              <w:rPr>
                <w:color w:val="000000"/>
                <w:kern w:val="0"/>
                <w:sz w:val="18"/>
                <w:szCs w:val="18"/>
              </w:rPr>
              <w:t>缓解视觉疲劳</w:t>
            </w:r>
          </w:p>
        </w:tc>
        <w:tc>
          <w:tcPr>
            <w:tcW w:w="709" w:type="dxa"/>
            <w:tcBorders>
              <w:top w:val="nil"/>
              <w:bottom w:val="nil"/>
            </w:tcBorders>
            <w:noWrap w:val="0"/>
            <w:vAlign w:val="center"/>
          </w:tcPr>
          <w:p w14:paraId="36992D86">
            <w:pPr>
              <w:widowControl/>
              <w:jc w:val="center"/>
              <w:textAlignment w:val="center"/>
              <w:rPr>
                <w:b/>
                <w:bCs/>
                <w:color w:val="000000"/>
                <w:kern w:val="0"/>
                <w:sz w:val="18"/>
                <w:szCs w:val="18"/>
              </w:rPr>
            </w:pPr>
            <w:r>
              <w:rPr>
                <w:color w:val="000000"/>
                <w:kern w:val="0"/>
                <w:sz w:val="18"/>
                <w:szCs w:val="18"/>
              </w:rPr>
              <w:t>1</w:t>
            </w:r>
          </w:p>
        </w:tc>
        <w:tc>
          <w:tcPr>
            <w:tcW w:w="709" w:type="dxa"/>
            <w:tcBorders>
              <w:top w:val="nil"/>
              <w:bottom w:val="nil"/>
            </w:tcBorders>
            <w:noWrap w:val="0"/>
            <w:vAlign w:val="center"/>
          </w:tcPr>
          <w:p w14:paraId="154A100C">
            <w:pPr>
              <w:widowControl/>
              <w:jc w:val="center"/>
              <w:textAlignment w:val="center"/>
              <w:rPr>
                <w:b/>
                <w:bCs/>
                <w:color w:val="000000"/>
                <w:kern w:val="0"/>
                <w:sz w:val="18"/>
                <w:szCs w:val="18"/>
              </w:rPr>
            </w:pPr>
            <w:r>
              <w:rPr>
                <w:color w:val="000000"/>
                <w:kern w:val="0"/>
                <w:sz w:val="18"/>
                <w:szCs w:val="18"/>
              </w:rPr>
              <w:t>5</w:t>
            </w:r>
          </w:p>
        </w:tc>
        <w:tc>
          <w:tcPr>
            <w:tcW w:w="567" w:type="dxa"/>
            <w:tcBorders>
              <w:top w:val="nil"/>
              <w:bottom w:val="nil"/>
            </w:tcBorders>
            <w:noWrap w:val="0"/>
            <w:vAlign w:val="center"/>
          </w:tcPr>
          <w:p w14:paraId="19CD0EF9">
            <w:pPr>
              <w:widowControl/>
              <w:jc w:val="center"/>
              <w:textAlignment w:val="center"/>
              <w:rPr>
                <w:b/>
                <w:bCs/>
                <w:color w:val="000000"/>
                <w:kern w:val="0"/>
                <w:sz w:val="18"/>
                <w:szCs w:val="18"/>
              </w:rPr>
            </w:pPr>
            <w:r>
              <w:rPr>
                <w:color w:val="000000"/>
                <w:kern w:val="0"/>
                <w:sz w:val="18"/>
                <w:szCs w:val="18"/>
              </w:rPr>
              <w:t>2.82</w:t>
            </w:r>
          </w:p>
        </w:tc>
        <w:tc>
          <w:tcPr>
            <w:tcW w:w="917" w:type="dxa"/>
            <w:tcBorders>
              <w:top w:val="nil"/>
              <w:bottom w:val="nil"/>
            </w:tcBorders>
            <w:noWrap w:val="0"/>
            <w:vAlign w:val="center"/>
          </w:tcPr>
          <w:p w14:paraId="6EFD98FA">
            <w:pPr>
              <w:widowControl/>
              <w:jc w:val="center"/>
              <w:textAlignment w:val="center"/>
              <w:rPr>
                <w:b/>
                <w:bCs/>
                <w:color w:val="000000"/>
                <w:kern w:val="0"/>
                <w:sz w:val="18"/>
                <w:szCs w:val="18"/>
              </w:rPr>
            </w:pPr>
            <w:r>
              <w:rPr>
                <w:color w:val="000000"/>
                <w:kern w:val="0"/>
                <w:sz w:val="18"/>
                <w:szCs w:val="18"/>
              </w:rPr>
              <w:t xml:space="preserve">1.150 </w:t>
            </w:r>
          </w:p>
        </w:tc>
      </w:tr>
      <w:tr w14:paraId="6B9F7940">
        <w:trPr>
          <w:trHeight w:val="286" w:hRule="atLeast"/>
          <w:jc w:val="center"/>
        </w:trPr>
        <w:tc>
          <w:tcPr>
            <w:tcW w:w="239" w:type="dxa"/>
            <w:vMerge w:val="continue"/>
            <w:tcBorders>
              <w:top w:val="nil"/>
              <w:bottom w:val="nil"/>
            </w:tcBorders>
            <w:noWrap w:val="0"/>
            <w:vAlign w:val="center"/>
          </w:tcPr>
          <w:p w14:paraId="779864D1">
            <w:pPr>
              <w:widowControl/>
              <w:jc w:val="left"/>
              <w:rPr>
                <w:b/>
                <w:bCs/>
                <w:color w:val="000000"/>
                <w:sz w:val="18"/>
                <w:szCs w:val="18"/>
              </w:rPr>
            </w:pPr>
          </w:p>
        </w:tc>
        <w:tc>
          <w:tcPr>
            <w:tcW w:w="1182" w:type="dxa"/>
            <w:tcBorders>
              <w:top w:val="nil"/>
              <w:bottom w:val="nil"/>
            </w:tcBorders>
            <w:noWrap w:val="0"/>
            <w:vAlign w:val="center"/>
          </w:tcPr>
          <w:p w14:paraId="1C0085BA">
            <w:pPr>
              <w:widowControl/>
              <w:jc w:val="left"/>
              <w:textAlignment w:val="center"/>
              <w:rPr>
                <w:b/>
                <w:bCs/>
                <w:color w:val="000000"/>
                <w:kern w:val="0"/>
                <w:sz w:val="18"/>
                <w:szCs w:val="18"/>
              </w:rPr>
            </w:pPr>
            <w:r>
              <w:rPr>
                <w:color w:val="000000"/>
                <w:kern w:val="0"/>
                <w:sz w:val="18"/>
                <w:szCs w:val="18"/>
              </w:rPr>
              <w:t>色彩美感</w:t>
            </w:r>
          </w:p>
        </w:tc>
        <w:tc>
          <w:tcPr>
            <w:tcW w:w="616" w:type="dxa"/>
            <w:tcBorders>
              <w:top w:val="nil"/>
              <w:bottom w:val="nil"/>
            </w:tcBorders>
            <w:noWrap w:val="0"/>
            <w:vAlign w:val="center"/>
          </w:tcPr>
          <w:p w14:paraId="014476AC">
            <w:pPr>
              <w:widowControl/>
              <w:jc w:val="center"/>
              <w:textAlignment w:val="center"/>
              <w:rPr>
                <w:b/>
                <w:bCs/>
                <w:color w:val="000000"/>
                <w:kern w:val="0"/>
                <w:sz w:val="18"/>
                <w:szCs w:val="18"/>
              </w:rPr>
            </w:pPr>
            <w:r>
              <w:rPr>
                <w:color w:val="000000"/>
                <w:kern w:val="0"/>
                <w:sz w:val="18"/>
                <w:szCs w:val="18"/>
              </w:rPr>
              <w:t>1</w:t>
            </w:r>
          </w:p>
        </w:tc>
        <w:tc>
          <w:tcPr>
            <w:tcW w:w="689" w:type="dxa"/>
            <w:tcBorders>
              <w:top w:val="nil"/>
              <w:bottom w:val="nil"/>
            </w:tcBorders>
            <w:noWrap w:val="0"/>
            <w:vAlign w:val="center"/>
          </w:tcPr>
          <w:p w14:paraId="73F36085">
            <w:pPr>
              <w:widowControl/>
              <w:jc w:val="center"/>
              <w:textAlignment w:val="center"/>
              <w:rPr>
                <w:b/>
                <w:bCs/>
                <w:color w:val="000000"/>
                <w:kern w:val="0"/>
                <w:sz w:val="18"/>
                <w:szCs w:val="18"/>
              </w:rPr>
            </w:pPr>
            <w:r>
              <w:rPr>
                <w:color w:val="000000"/>
                <w:kern w:val="0"/>
                <w:sz w:val="18"/>
                <w:szCs w:val="18"/>
              </w:rPr>
              <w:t>5</w:t>
            </w:r>
          </w:p>
        </w:tc>
        <w:tc>
          <w:tcPr>
            <w:tcW w:w="640" w:type="dxa"/>
            <w:tcBorders>
              <w:top w:val="nil"/>
              <w:bottom w:val="nil"/>
            </w:tcBorders>
            <w:noWrap w:val="0"/>
            <w:vAlign w:val="center"/>
          </w:tcPr>
          <w:p w14:paraId="1E1CE419">
            <w:pPr>
              <w:widowControl/>
              <w:jc w:val="center"/>
              <w:textAlignment w:val="center"/>
              <w:rPr>
                <w:b/>
                <w:bCs/>
                <w:color w:val="000000"/>
                <w:kern w:val="0"/>
                <w:sz w:val="18"/>
                <w:szCs w:val="18"/>
              </w:rPr>
            </w:pPr>
            <w:r>
              <w:rPr>
                <w:color w:val="000000"/>
                <w:kern w:val="0"/>
                <w:sz w:val="18"/>
                <w:szCs w:val="18"/>
              </w:rPr>
              <w:t>3.05</w:t>
            </w:r>
          </w:p>
        </w:tc>
        <w:tc>
          <w:tcPr>
            <w:tcW w:w="835" w:type="dxa"/>
            <w:tcBorders>
              <w:top w:val="nil"/>
              <w:bottom w:val="nil"/>
            </w:tcBorders>
            <w:noWrap w:val="0"/>
            <w:vAlign w:val="center"/>
          </w:tcPr>
          <w:p w14:paraId="55174C5F">
            <w:pPr>
              <w:widowControl/>
              <w:jc w:val="center"/>
              <w:textAlignment w:val="center"/>
              <w:rPr>
                <w:b/>
                <w:bCs/>
                <w:color w:val="000000"/>
                <w:kern w:val="0"/>
                <w:sz w:val="18"/>
                <w:szCs w:val="18"/>
              </w:rPr>
            </w:pPr>
            <w:r>
              <w:rPr>
                <w:color w:val="000000"/>
                <w:kern w:val="0"/>
                <w:sz w:val="18"/>
                <w:szCs w:val="18"/>
              </w:rPr>
              <w:t xml:space="preserve">1.082 </w:t>
            </w:r>
          </w:p>
        </w:tc>
        <w:tc>
          <w:tcPr>
            <w:tcW w:w="239" w:type="dxa"/>
            <w:vMerge w:val="continue"/>
            <w:tcBorders>
              <w:top w:val="nil"/>
              <w:bottom w:val="nil"/>
            </w:tcBorders>
            <w:noWrap w:val="0"/>
            <w:vAlign w:val="center"/>
          </w:tcPr>
          <w:p w14:paraId="02A06715">
            <w:pPr>
              <w:widowControl/>
              <w:jc w:val="left"/>
              <w:rPr>
                <w:b/>
                <w:bCs/>
                <w:color w:val="000000"/>
                <w:sz w:val="18"/>
                <w:szCs w:val="18"/>
              </w:rPr>
            </w:pPr>
          </w:p>
        </w:tc>
        <w:tc>
          <w:tcPr>
            <w:tcW w:w="1299" w:type="dxa"/>
            <w:tcBorders>
              <w:top w:val="nil"/>
              <w:bottom w:val="nil"/>
            </w:tcBorders>
            <w:noWrap w:val="0"/>
            <w:vAlign w:val="center"/>
          </w:tcPr>
          <w:p w14:paraId="44A1D184">
            <w:pPr>
              <w:widowControl/>
              <w:jc w:val="left"/>
              <w:textAlignment w:val="center"/>
              <w:rPr>
                <w:b/>
                <w:bCs/>
                <w:color w:val="000000"/>
                <w:kern w:val="0"/>
                <w:sz w:val="18"/>
                <w:szCs w:val="18"/>
              </w:rPr>
            </w:pPr>
            <w:r>
              <w:rPr>
                <w:color w:val="000000"/>
                <w:kern w:val="0"/>
                <w:sz w:val="18"/>
                <w:szCs w:val="18"/>
              </w:rPr>
              <w:t>色彩美感</w:t>
            </w:r>
          </w:p>
        </w:tc>
        <w:tc>
          <w:tcPr>
            <w:tcW w:w="709" w:type="dxa"/>
            <w:tcBorders>
              <w:top w:val="nil"/>
              <w:bottom w:val="nil"/>
            </w:tcBorders>
            <w:noWrap w:val="0"/>
            <w:vAlign w:val="center"/>
          </w:tcPr>
          <w:p w14:paraId="0CF9F816">
            <w:pPr>
              <w:widowControl/>
              <w:jc w:val="center"/>
              <w:textAlignment w:val="center"/>
              <w:rPr>
                <w:b/>
                <w:bCs/>
                <w:color w:val="000000"/>
                <w:kern w:val="0"/>
                <w:sz w:val="18"/>
                <w:szCs w:val="18"/>
              </w:rPr>
            </w:pPr>
            <w:r>
              <w:rPr>
                <w:color w:val="000000"/>
                <w:kern w:val="0"/>
                <w:sz w:val="18"/>
                <w:szCs w:val="18"/>
              </w:rPr>
              <w:t>1</w:t>
            </w:r>
          </w:p>
        </w:tc>
        <w:tc>
          <w:tcPr>
            <w:tcW w:w="709" w:type="dxa"/>
            <w:tcBorders>
              <w:top w:val="nil"/>
              <w:bottom w:val="nil"/>
            </w:tcBorders>
            <w:noWrap w:val="0"/>
            <w:vAlign w:val="center"/>
          </w:tcPr>
          <w:p w14:paraId="7EE7D1AE">
            <w:pPr>
              <w:widowControl/>
              <w:jc w:val="center"/>
              <w:textAlignment w:val="center"/>
              <w:rPr>
                <w:b/>
                <w:bCs/>
                <w:color w:val="000000"/>
                <w:kern w:val="0"/>
                <w:sz w:val="18"/>
                <w:szCs w:val="18"/>
              </w:rPr>
            </w:pPr>
            <w:r>
              <w:rPr>
                <w:color w:val="000000"/>
                <w:kern w:val="0"/>
                <w:sz w:val="18"/>
                <w:szCs w:val="18"/>
              </w:rPr>
              <w:t>5</w:t>
            </w:r>
          </w:p>
        </w:tc>
        <w:tc>
          <w:tcPr>
            <w:tcW w:w="567" w:type="dxa"/>
            <w:tcBorders>
              <w:top w:val="nil"/>
              <w:bottom w:val="nil"/>
            </w:tcBorders>
            <w:noWrap w:val="0"/>
            <w:vAlign w:val="center"/>
          </w:tcPr>
          <w:p w14:paraId="7AD5765E">
            <w:pPr>
              <w:widowControl/>
              <w:jc w:val="center"/>
              <w:textAlignment w:val="center"/>
              <w:rPr>
                <w:b/>
                <w:bCs/>
                <w:color w:val="000000"/>
                <w:kern w:val="0"/>
                <w:sz w:val="18"/>
                <w:szCs w:val="18"/>
              </w:rPr>
            </w:pPr>
            <w:r>
              <w:rPr>
                <w:color w:val="000000"/>
                <w:kern w:val="0"/>
                <w:sz w:val="18"/>
                <w:szCs w:val="18"/>
              </w:rPr>
              <w:t>2.84</w:t>
            </w:r>
          </w:p>
        </w:tc>
        <w:tc>
          <w:tcPr>
            <w:tcW w:w="917" w:type="dxa"/>
            <w:tcBorders>
              <w:top w:val="nil"/>
              <w:bottom w:val="nil"/>
            </w:tcBorders>
            <w:noWrap w:val="0"/>
            <w:vAlign w:val="center"/>
          </w:tcPr>
          <w:p w14:paraId="70AEB9EA">
            <w:pPr>
              <w:widowControl/>
              <w:jc w:val="center"/>
              <w:textAlignment w:val="center"/>
              <w:rPr>
                <w:b/>
                <w:bCs/>
                <w:color w:val="000000"/>
                <w:kern w:val="0"/>
                <w:sz w:val="18"/>
                <w:szCs w:val="18"/>
              </w:rPr>
            </w:pPr>
            <w:r>
              <w:rPr>
                <w:color w:val="000000"/>
                <w:kern w:val="0"/>
                <w:sz w:val="18"/>
                <w:szCs w:val="18"/>
              </w:rPr>
              <w:t xml:space="preserve">1.131 </w:t>
            </w:r>
          </w:p>
        </w:tc>
      </w:tr>
      <w:tr w14:paraId="6DBBE651">
        <w:trPr>
          <w:trHeight w:val="286" w:hRule="atLeast"/>
          <w:jc w:val="center"/>
        </w:trPr>
        <w:tc>
          <w:tcPr>
            <w:tcW w:w="239" w:type="dxa"/>
            <w:vMerge w:val="continue"/>
            <w:tcBorders>
              <w:top w:val="nil"/>
              <w:bottom w:val="single" w:color="000000" w:sz="12" w:space="0"/>
            </w:tcBorders>
            <w:noWrap w:val="0"/>
            <w:vAlign w:val="center"/>
          </w:tcPr>
          <w:p w14:paraId="527BAA8C">
            <w:pPr>
              <w:widowControl/>
              <w:jc w:val="left"/>
              <w:rPr>
                <w:b/>
                <w:bCs/>
                <w:color w:val="000000"/>
                <w:sz w:val="18"/>
                <w:szCs w:val="18"/>
              </w:rPr>
            </w:pPr>
          </w:p>
        </w:tc>
        <w:tc>
          <w:tcPr>
            <w:tcW w:w="1182" w:type="dxa"/>
            <w:tcBorders>
              <w:top w:val="nil"/>
              <w:bottom w:val="single" w:color="000000" w:sz="12" w:space="0"/>
            </w:tcBorders>
            <w:noWrap w:val="0"/>
            <w:vAlign w:val="center"/>
          </w:tcPr>
          <w:p w14:paraId="219B893F">
            <w:pPr>
              <w:widowControl/>
              <w:jc w:val="left"/>
              <w:textAlignment w:val="center"/>
              <w:rPr>
                <w:b/>
                <w:bCs/>
                <w:color w:val="000000"/>
                <w:kern w:val="0"/>
                <w:sz w:val="18"/>
                <w:szCs w:val="18"/>
              </w:rPr>
            </w:pPr>
            <w:r>
              <w:rPr>
                <w:color w:val="000000"/>
                <w:kern w:val="0"/>
                <w:sz w:val="18"/>
                <w:szCs w:val="18"/>
              </w:rPr>
              <w:t>传递信息</w:t>
            </w:r>
          </w:p>
        </w:tc>
        <w:tc>
          <w:tcPr>
            <w:tcW w:w="616" w:type="dxa"/>
            <w:tcBorders>
              <w:top w:val="nil"/>
              <w:bottom w:val="single" w:color="000000" w:sz="12" w:space="0"/>
            </w:tcBorders>
            <w:noWrap w:val="0"/>
            <w:vAlign w:val="center"/>
          </w:tcPr>
          <w:p w14:paraId="3BEA7F52">
            <w:pPr>
              <w:widowControl/>
              <w:jc w:val="center"/>
              <w:textAlignment w:val="center"/>
              <w:rPr>
                <w:b/>
                <w:bCs/>
                <w:color w:val="000000"/>
                <w:kern w:val="0"/>
                <w:sz w:val="18"/>
                <w:szCs w:val="18"/>
              </w:rPr>
            </w:pPr>
            <w:r>
              <w:rPr>
                <w:color w:val="000000"/>
                <w:kern w:val="0"/>
                <w:sz w:val="18"/>
                <w:szCs w:val="18"/>
              </w:rPr>
              <w:t>1</w:t>
            </w:r>
          </w:p>
        </w:tc>
        <w:tc>
          <w:tcPr>
            <w:tcW w:w="689" w:type="dxa"/>
            <w:tcBorders>
              <w:top w:val="nil"/>
              <w:bottom w:val="single" w:color="000000" w:sz="12" w:space="0"/>
            </w:tcBorders>
            <w:noWrap w:val="0"/>
            <w:vAlign w:val="center"/>
          </w:tcPr>
          <w:p w14:paraId="326398A4">
            <w:pPr>
              <w:widowControl/>
              <w:jc w:val="center"/>
              <w:textAlignment w:val="center"/>
              <w:rPr>
                <w:b/>
                <w:bCs/>
                <w:color w:val="000000"/>
                <w:kern w:val="0"/>
                <w:sz w:val="18"/>
                <w:szCs w:val="18"/>
              </w:rPr>
            </w:pPr>
            <w:r>
              <w:rPr>
                <w:color w:val="000000"/>
                <w:kern w:val="0"/>
                <w:sz w:val="18"/>
                <w:szCs w:val="18"/>
              </w:rPr>
              <w:t>5</w:t>
            </w:r>
          </w:p>
        </w:tc>
        <w:tc>
          <w:tcPr>
            <w:tcW w:w="640" w:type="dxa"/>
            <w:tcBorders>
              <w:top w:val="nil"/>
              <w:bottom w:val="single" w:color="000000" w:sz="12" w:space="0"/>
            </w:tcBorders>
            <w:noWrap w:val="0"/>
            <w:vAlign w:val="center"/>
          </w:tcPr>
          <w:p w14:paraId="0426377F">
            <w:pPr>
              <w:widowControl/>
              <w:jc w:val="center"/>
              <w:textAlignment w:val="center"/>
              <w:rPr>
                <w:b/>
                <w:bCs/>
                <w:color w:val="000000"/>
                <w:kern w:val="0"/>
                <w:sz w:val="18"/>
                <w:szCs w:val="18"/>
              </w:rPr>
            </w:pPr>
            <w:r>
              <w:rPr>
                <w:color w:val="000000"/>
                <w:kern w:val="0"/>
                <w:sz w:val="18"/>
                <w:szCs w:val="18"/>
              </w:rPr>
              <w:t>3.14</w:t>
            </w:r>
          </w:p>
        </w:tc>
        <w:tc>
          <w:tcPr>
            <w:tcW w:w="835" w:type="dxa"/>
            <w:tcBorders>
              <w:top w:val="nil"/>
              <w:bottom w:val="single" w:color="000000" w:sz="12" w:space="0"/>
            </w:tcBorders>
            <w:noWrap w:val="0"/>
            <w:vAlign w:val="center"/>
          </w:tcPr>
          <w:p w14:paraId="1524C296">
            <w:pPr>
              <w:widowControl/>
              <w:jc w:val="center"/>
              <w:textAlignment w:val="center"/>
              <w:rPr>
                <w:b/>
                <w:bCs/>
                <w:color w:val="000000"/>
                <w:kern w:val="0"/>
                <w:sz w:val="18"/>
                <w:szCs w:val="18"/>
              </w:rPr>
            </w:pPr>
            <w:r>
              <w:rPr>
                <w:color w:val="000000"/>
                <w:kern w:val="0"/>
                <w:sz w:val="18"/>
                <w:szCs w:val="18"/>
              </w:rPr>
              <w:t xml:space="preserve">1.093 </w:t>
            </w:r>
          </w:p>
        </w:tc>
        <w:tc>
          <w:tcPr>
            <w:tcW w:w="239" w:type="dxa"/>
            <w:vMerge w:val="continue"/>
            <w:tcBorders>
              <w:top w:val="nil"/>
              <w:bottom w:val="single" w:color="000000" w:sz="12" w:space="0"/>
            </w:tcBorders>
            <w:noWrap w:val="0"/>
            <w:vAlign w:val="center"/>
          </w:tcPr>
          <w:p w14:paraId="44B0E63B">
            <w:pPr>
              <w:widowControl/>
              <w:jc w:val="left"/>
              <w:rPr>
                <w:b/>
                <w:bCs/>
                <w:color w:val="000000"/>
                <w:sz w:val="18"/>
                <w:szCs w:val="18"/>
              </w:rPr>
            </w:pPr>
          </w:p>
        </w:tc>
        <w:tc>
          <w:tcPr>
            <w:tcW w:w="1299" w:type="dxa"/>
            <w:tcBorders>
              <w:top w:val="nil"/>
              <w:bottom w:val="single" w:color="000000" w:sz="12" w:space="0"/>
            </w:tcBorders>
            <w:noWrap w:val="0"/>
            <w:vAlign w:val="center"/>
          </w:tcPr>
          <w:p w14:paraId="5365589F">
            <w:pPr>
              <w:widowControl/>
              <w:jc w:val="left"/>
              <w:textAlignment w:val="center"/>
              <w:rPr>
                <w:b/>
                <w:bCs/>
                <w:color w:val="000000"/>
                <w:kern w:val="0"/>
                <w:sz w:val="18"/>
                <w:szCs w:val="18"/>
              </w:rPr>
            </w:pPr>
            <w:r>
              <w:rPr>
                <w:color w:val="000000"/>
                <w:kern w:val="0"/>
                <w:sz w:val="18"/>
                <w:szCs w:val="18"/>
              </w:rPr>
              <w:t>传递信息</w:t>
            </w:r>
          </w:p>
        </w:tc>
        <w:tc>
          <w:tcPr>
            <w:tcW w:w="709" w:type="dxa"/>
            <w:tcBorders>
              <w:top w:val="nil"/>
              <w:bottom w:val="single" w:color="000000" w:sz="12" w:space="0"/>
            </w:tcBorders>
            <w:noWrap w:val="0"/>
            <w:vAlign w:val="center"/>
          </w:tcPr>
          <w:p w14:paraId="6475DCA1">
            <w:pPr>
              <w:widowControl/>
              <w:jc w:val="center"/>
              <w:textAlignment w:val="center"/>
              <w:rPr>
                <w:b/>
                <w:bCs/>
                <w:color w:val="000000"/>
                <w:kern w:val="0"/>
                <w:sz w:val="18"/>
                <w:szCs w:val="18"/>
              </w:rPr>
            </w:pPr>
            <w:r>
              <w:rPr>
                <w:color w:val="000000"/>
                <w:kern w:val="0"/>
                <w:sz w:val="18"/>
                <w:szCs w:val="18"/>
              </w:rPr>
              <w:t>1</w:t>
            </w:r>
          </w:p>
        </w:tc>
        <w:tc>
          <w:tcPr>
            <w:tcW w:w="709" w:type="dxa"/>
            <w:tcBorders>
              <w:top w:val="nil"/>
              <w:bottom w:val="single" w:color="000000" w:sz="12" w:space="0"/>
            </w:tcBorders>
            <w:noWrap w:val="0"/>
            <w:vAlign w:val="center"/>
          </w:tcPr>
          <w:p w14:paraId="6032FA8A">
            <w:pPr>
              <w:widowControl/>
              <w:jc w:val="center"/>
              <w:textAlignment w:val="center"/>
              <w:rPr>
                <w:b/>
                <w:bCs/>
                <w:color w:val="000000"/>
                <w:kern w:val="0"/>
                <w:sz w:val="18"/>
                <w:szCs w:val="18"/>
              </w:rPr>
            </w:pPr>
            <w:r>
              <w:rPr>
                <w:color w:val="000000"/>
                <w:kern w:val="0"/>
                <w:sz w:val="18"/>
                <w:szCs w:val="18"/>
              </w:rPr>
              <w:t>5</w:t>
            </w:r>
          </w:p>
        </w:tc>
        <w:tc>
          <w:tcPr>
            <w:tcW w:w="567" w:type="dxa"/>
            <w:tcBorders>
              <w:top w:val="nil"/>
              <w:bottom w:val="single" w:color="000000" w:sz="12" w:space="0"/>
            </w:tcBorders>
            <w:noWrap w:val="0"/>
            <w:vAlign w:val="center"/>
          </w:tcPr>
          <w:p w14:paraId="24CCF871">
            <w:pPr>
              <w:widowControl/>
              <w:jc w:val="center"/>
              <w:textAlignment w:val="center"/>
              <w:rPr>
                <w:b/>
                <w:bCs/>
                <w:color w:val="000000"/>
                <w:kern w:val="0"/>
                <w:sz w:val="18"/>
                <w:szCs w:val="18"/>
              </w:rPr>
            </w:pPr>
            <w:r>
              <w:rPr>
                <w:color w:val="000000"/>
                <w:kern w:val="0"/>
                <w:sz w:val="18"/>
                <w:szCs w:val="18"/>
              </w:rPr>
              <w:t>3.05</w:t>
            </w:r>
          </w:p>
        </w:tc>
        <w:tc>
          <w:tcPr>
            <w:tcW w:w="917" w:type="dxa"/>
            <w:tcBorders>
              <w:top w:val="nil"/>
              <w:bottom w:val="single" w:color="000000" w:sz="12" w:space="0"/>
            </w:tcBorders>
            <w:noWrap w:val="0"/>
            <w:vAlign w:val="center"/>
          </w:tcPr>
          <w:p w14:paraId="2D604D62">
            <w:pPr>
              <w:widowControl/>
              <w:jc w:val="center"/>
              <w:textAlignment w:val="center"/>
              <w:rPr>
                <w:b/>
                <w:bCs/>
                <w:color w:val="000000"/>
                <w:kern w:val="0"/>
                <w:sz w:val="18"/>
                <w:szCs w:val="18"/>
              </w:rPr>
            </w:pPr>
            <w:r>
              <w:rPr>
                <w:color w:val="000000"/>
                <w:kern w:val="0"/>
                <w:sz w:val="18"/>
                <w:szCs w:val="18"/>
              </w:rPr>
              <w:t xml:space="preserve">1.112 </w:t>
            </w:r>
          </w:p>
        </w:tc>
      </w:tr>
    </w:tbl>
    <w:p w14:paraId="6EE7B11F">
      <w:r>
        <w:rPr>
          <w:rFonts w:hint="eastAsia"/>
          <w:color w:val="000000"/>
          <w:kern w:val="0"/>
          <w:sz w:val="18"/>
          <w:szCs w:val="18"/>
        </w:rPr>
        <w:t>注：</w:t>
      </w:r>
      <w:r>
        <w:rPr>
          <w:color w:val="000000"/>
          <w:kern w:val="0"/>
          <w:sz w:val="18"/>
          <w:szCs w:val="18"/>
        </w:rPr>
        <w:t>有效个案数（成列）122</w:t>
      </w:r>
      <w:r>
        <w:rPr>
          <w:rFonts w:hint="eastAsia"/>
          <w:color w:val="000000"/>
          <w:kern w:val="0"/>
          <w:sz w:val="18"/>
          <w:szCs w:val="18"/>
        </w:rPr>
        <w:t>。</w:t>
      </w:r>
    </w:p>
    <w:p w14:paraId="4DD5C2DE">
      <w:pPr>
        <w:pStyle w:val="5"/>
      </w:pPr>
      <w:r>
        <w:t xml:space="preserve">3.3.2.2 </w:t>
      </w:r>
      <w:r>
        <w:rPr>
          <w:rFonts w:hint="eastAsia"/>
        </w:rPr>
        <w:t>恢复性</w:t>
      </w:r>
      <w:r>
        <w:t>评价因子对比分析</w:t>
      </w:r>
    </w:p>
    <w:p w14:paraId="0F5BDB6F">
      <w:pPr>
        <w:tabs>
          <w:tab w:val="left" w:pos="10490"/>
        </w:tabs>
        <w:ind w:firstLine="458" w:firstLineChars="200"/>
      </w:pPr>
      <w:r>
        <w:drawing>
          <wp:anchor distT="0" distB="0" distL="114300" distR="114300" simplePos="0" relativeHeight="251670528" behindDoc="0" locked="0" layoutInCell="1" allowOverlap="1">
            <wp:simplePos x="0" y="0"/>
            <wp:positionH relativeFrom="column">
              <wp:posOffset>873760</wp:posOffset>
            </wp:positionH>
            <wp:positionV relativeFrom="paragraph">
              <wp:posOffset>1122045</wp:posOffset>
            </wp:positionV>
            <wp:extent cx="3843020" cy="2250440"/>
            <wp:effectExtent l="0" t="0" r="17780" b="10160"/>
            <wp:wrapTopAndBottom/>
            <wp:docPr id="4" name="图片 12" descr="图片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12" descr="图片2"/>
                    <pic:cNvPicPr>
                      <a:picLocks noChangeAspect="1"/>
                    </pic:cNvPicPr>
                  </pic:nvPicPr>
                  <pic:blipFill>
                    <a:blip r:embed="rId21"/>
                    <a:srcRect l="1402" t="3822" r="3714" b="10286"/>
                    <a:stretch>
                      <a:fillRect/>
                    </a:stretch>
                  </pic:blipFill>
                  <pic:spPr>
                    <a:xfrm>
                      <a:off x="0" y="0"/>
                      <a:ext cx="3843020" cy="2250440"/>
                    </a:xfrm>
                    <a:prstGeom prst="rect">
                      <a:avLst/>
                    </a:prstGeom>
                    <a:noFill/>
                    <a:ln>
                      <a:noFill/>
                    </a:ln>
                  </pic:spPr>
                </pic:pic>
              </a:graphicData>
            </a:graphic>
          </wp:anchor>
        </w:drawing>
      </w:r>
      <w:r>
        <w:t>对每个场景的</w:t>
      </w:r>
      <w:r>
        <w:rPr>
          <w:rFonts w:hint="eastAsia"/>
        </w:rPr>
        <w:t>恢复性</w:t>
      </w:r>
      <w:r>
        <w:t>评价因子得分均值进行了对比分析。从图3-6 中可以清晰地看出，在春夏季组内的四个场景的的评价中，场景A的各个</w:t>
      </w:r>
      <w:r>
        <w:rPr>
          <w:rFonts w:hint="eastAsia"/>
        </w:rPr>
        <w:t>恢复性</w:t>
      </w:r>
      <w:r>
        <w:t>评价因子得分是最高的，该场景各因子的得分分别为愉悦感3.64，减缓消极3.56，缓解紧张3.52，缓解视觉疲劳3.51，色彩美感3.38，传达信息3.66。而场景D的各个</w:t>
      </w:r>
      <w:r>
        <w:rPr>
          <w:rFonts w:hint="eastAsia"/>
        </w:rPr>
        <w:t>恢复性</w:t>
      </w:r>
      <w:r>
        <w:t>评价因子均是四个场景内的最低分，因此，浅绿叶色植物的比例越大，环境的</w:t>
      </w:r>
      <w:r>
        <w:rPr>
          <w:rFonts w:hint="eastAsia"/>
        </w:rPr>
        <w:t>恢复性</w:t>
      </w:r>
      <w:r>
        <w:t>也就越高。</w:t>
      </w:r>
    </w:p>
    <w:p w14:paraId="51385038">
      <w:pPr>
        <w:jc w:val="center"/>
        <w:rPr>
          <w:szCs w:val="21"/>
        </w:rPr>
      </w:pPr>
      <w:r>
        <w:rPr>
          <w:szCs w:val="21"/>
        </w:rPr>
        <w:t>图3-10 春夏场景</w:t>
      </w:r>
      <w:r>
        <w:rPr>
          <w:rFonts w:hint="eastAsia"/>
          <w:szCs w:val="21"/>
        </w:rPr>
        <w:t>恢复性</w:t>
      </w:r>
      <w:r>
        <w:rPr>
          <w:szCs w:val="21"/>
        </w:rPr>
        <w:t>评价均值折线图</w:t>
      </w:r>
    </w:p>
    <w:p w14:paraId="42AE22AA">
      <w:pPr>
        <w:jc w:val="center"/>
        <w:rPr>
          <w:szCs w:val="21"/>
        </w:rPr>
      </w:pPr>
      <w:r>
        <w:rPr>
          <w:szCs w:val="21"/>
        </w:rPr>
        <w:t>Fig.3-10</w:t>
      </w:r>
      <w:r>
        <w:t xml:space="preserve"> </w:t>
      </w:r>
      <w:r>
        <w:rPr>
          <w:szCs w:val="21"/>
        </w:rPr>
        <w:t xml:space="preserve">Spring and summer scene rehabilitation evaluation mean line chart </w:t>
      </w:r>
    </w:p>
    <w:p w14:paraId="666B0565">
      <w:pPr>
        <w:jc w:val="center"/>
        <w:rPr>
          <w:sz w:val="18"/>
          <w:szCs w:val="18"/>
        </w:rPr>
      </w:pPr>
      <w:r>
        <w:rPr>
          <w:sz w:val="18"/>
          <w:szCs w:val="18"/>
        </w:rPr>
        <w:t>来源：作者自绘</w:t>
      </w:r>
    </w:p>
    <w:p w14:paraId="1977D4A6">
      <w:pPr>
        <w:pStyle w:val="5"/>
      </w:pPr>
      <w:r>
        <w:t>3.3.2.3</w:t>
      </w:r>
      <w:r>
        <w:rPr>
          <w:rFonts w:hint="eastAsia"/>
          <w:lang w:val="en-US" w:eastAsia="zh-CN"/>
        </w:rPr>
        <w:t xml:space="preserve"> </w:t>
      </w:r>
      <w:r>
        <w:rPr>
          <w:rFonts w:hint="eastAsia"/>
        </w:rPr>
        <w:t>恢复性</w:t>
      </w:r>
      <w:r>
        <w:t>评价因子与色彩比例间的相关性分析</w:t>
      </w:r>
    </w:p>
    <w:p w14:paraId="568A7DA4">
      <w:pPr>
        <w:tabs>
          <w:tab w:val="left" w:pos="10490"/>
        </w:tabs>
        <w:ind w:firstLine="458" w:firstLineChars="200"/>
      </w:pPr>
      <w:r>
        <w:t>分别对春夏两季四个场景中的浅绿叶色植物面积与六个因子的平均分做相关性分析，验证在均值比较得出的观察。结果如下表</w:t>
      </w:r>
      <w:r>
        <w:rPr>
          <w:rFonts w:hint="eastAsia"/>
        </w:rPr>
        <w:t>3-4：</w:t>
      </w:r>
    </w:p>
    <w:p w14:paraId="0E007193">
      <w:pPr>
        <w:jc w:val="center"/>
      </w:pPr>
      <w:r>
        <w:t>表3-</w:t>
      </w:r>
      <w:r>
        <w:rPr>
          <w:rFonts w:hint="eastAsia"/>
        </w:rPr>
        <w:t xml:space="preserve">4 </w:t>
      </w:r>
      <w:r>
        <w:t>浅绿叶色植物比例与</w:t>
      </w:r>
      <w:r>
        <w:rPr>
          <w:rFonts w:hint="eastAsia"/>
        </w:rPr>
        <w:t>恢复性</w:t>
      </w:r>
      <w:r>
        <w:t>因子的相关性分析</w:t>
      </w:r>
    </w:p>
    <w:p w14:paraId="1AA3CD84">
      <w:pPr>
        <w:jc w:val="center"/>
      </w:pPr>
      <w:r>
        <w:t>Tab.3-</w:t>
      </w:r>
      <w:r>
        <w:rPr>
          <w:rFonts w:hint="eastAsia"/>
        </w:rPr>
        <w:t>4</w:t>
      </w:r>
      <w:r>
        <w:t xml:space="preserve"> Correlation analysis between light green leaf plants’ proportion rehabilitation factors  </w:t>
      </w:r>
    </w:p>
    <w:tbl>
      <w:tblPr>
        <w:tblStyle w:val="8"/>
        <w:tblW w:w="0" w:type="auto"/>
        <w:jc w:val="center"/>
        <w:tblBorders>
          <w:top w:val="single" w:color="auto" w:sz="12" w:space="0"/>
          <w:left w:val="none" w:color="auto" w:sz="0" w:space="0"/>
          <w:bottom w:val="single" w:color="auto" w:sz="12" w:space="0"/>
          <w:right w:val="none" w:color="auto" w:sz="0" w:space="0"/>
          <w:insideH w:val="none" w:color="auto" w:sz="0" w:space="0"/>
          <w:insideV w:val="none" w:color="auto" w:sz="0" w:space="0"/>
        </w:tblBorders>
        <w:tblLayout w:type="fixed"/>
        <w:tblCellMar>
          <w:top w:w="15" w:type="dxa"/>
          <w:left w:w="15" w:type="dxa"/>
          <w:bottom w:w="15" w:type="dxa"/>
          <w:right w:w="15" w:type="dxa"/>
        </w:tblCellMar>
      </w:tblPr>
      <w:tblGrid>
        <w:gridCol w:w="801"/>
        <w:gridCol w:w="1253"/>
        <w:gridCol w:w="810"/>
        <w:gridCol w:w="846"/>
        <w:gridCol w:w="845"/>
        <w:gridCol w:w="846"/>
        <w:gridCol w:w="1267"/>
        <w:gridCol w:w="987"/>
        <w:gridCol w:w="986"/>
      </w:tblGrid>
      <w:tr w14:paraId="25A7709F">
        <w:trPr>
          <w:trHeight w:val="286" w:hRule="atLeast"/>
          <w:jc w:val="center"/>
        </w:trPr>
        <w:tc>
          <w:tcPr>
            <w:tcW w:w="801" w:type="dxa"/>
            <w:tcBorders>
              <w:top w:val="single" w:color="auto" w:sz="12" w:space="0"/>
              <w:bottom w:val="single" w:color="auto" w:sz="4" w:space="0"/>
            </w:tcBorders>
            <w:noWrap w:val="0"/>
            <w:vAlign w:val="center"/>
          </w:tcPr>
          <w:p w14:paraId="0EA00BA6">
            <w:pPr>
              <w:rPr>
                <w:color w:val="000000"/>
                <w:sz w:val="18"/>
                <w:szCs w:val="18"/>
              </w:rPr>
            </w:pPr>
          </w:p>
        </w:tc>
        <w:tc>
          <w:tcPr>
            <w:tcW w:w="1253" w:type="dxa"/>
            <w:tcBorders>
              <w:top w:val="single" w:color="auto" w:sz="12" w:space="0"/>
              <w:bottom w:val="single" w:color="auto" w:sz="4" w:space="0"/>
            </w:tcBorders>
            <w:noWrap w:val="0"/>
            <w:vAlign w:val="center"/>
          </w:tcPr>
          <w:p w14:paraId="5E281A7D">
            <w:pPr>
              <w:rPr>
                <w:color w:val="000000"/>
                <w:sz w:val="18"/>
                <w:szCs w:val="18"/>
              </w:rPr>
            </w:pPr>
          </w:p>
        </w:tc>
        <w:tc>
          <w:tcPr>
            <w:tcW w:w="810" w:type="dxa"/>
            <w:tcBorders>
              <w:top w:val="single" w:color="auto" w:sz="12" w:space="0"/>
              <w:bottom w:val="single" w:color="auto" w:sz="4" w:space="0"/>
            </w:tcBorders>
            <w:noWrap w:val="0"/>
            <w:vAlign w:val="center"/>
          </w:tcPr>
          <w:p w14:paraId="485F01F8">
            <w:pPr>
              <w:widowControl/>
              <w:jc w:val="center"/>
              <w:textAlignment w:val="center"/>
              <w:rPr>
                <w:color w:val="000000"/>
                <w:sz w:val="18"/>
                <w:szCs w:val="18"/>
              </w:rPr>
            </w:pPr>
            <w:r>
              <w:rPr>
                <w:color w:val="000000"/>
                <w:kern w:val="0"/>
                <w:sz w:val="18"/>
                <w:szCs w:val="18"/>
              </w:rPr>
              <w:t>浅绿比例</w:t>
            </w:r>
          </w:p>
        </w:tc>
        <w:tc>
          <w:tcPr>
            <w:tcW w:w="846" w:type="dxa"/>
            <w:tcBorders>
              <w:top w:val="single" w:color="auto" w:sz="12" w:space="0"/>
              <w:bottom w:val="single" w:color="auto" w:sz="4" w:space="0"/>
            </w:tcBorders>
            <w:noWrap w:val="0"/>
            <w:vAlign w:val="center"/>
          </w:tcPr>
          <w:p w14:paraId="4263526B">
            <w:pPr>
              <w:widowControl/>
              <w:jc w:val="center"/>
              <w:textAlignment w:val="center"/>
              <w:rPr>
                <w:color w:val="000000"/>
                <w:sz w:val="18"/>
                <w:szCs w:val="18"/>
              </w:rPr>
            </w:pPr>
            <w:r>
              <w:rPr>
                <w:color w:val="000000"/>
                <w:kern w:val="0"/>
                <w:sz w:val="18"/>
                <w:szCs w:val="18"/>
              </w:rPr>
              <w:t>愉悦感</w:t>
            </w:r>
          </w:p>
        </w:tc>
        <w:tc>
          <w:tcPr>
            <w:tcW w:w="845" w:type="dxa"/>
            <w:tcBorders>
              <w:top w:val="single" w:color="auto" w:sz="12" w:space="0"/>
              <w:bottom w:val="single" w:color="auto" w:sz="4" w:space="0"/>
            </w:tcBorders>
            <w:noWrap w:val="0"/>
            <w:vAlign w:val="center"/>
          </w:tcPr>
          <w:p w14:paraId="3B3B4B10">
            <w:pPr>
              <w:widowControl/>
              <w:jc w:val="center"/>
              <w:textAlignment w:val="center"/>
              <w:rPr>
                <w:color w:val="000000"/>
                <w:sz w:val="18"/>
                <w:szCs w:val="18"/>
              </w:rPr>
            </w:pPr>
            <w:r>
              <w:rPr>
                <w:color w:val="000000"/>
                <w:kern w:val="0"/>
                <w:sz w:val="18"/>
                <w:szCs w:val="18"/>
              </w:rPr>
              <w:t>减缓消极</w:t>
            </w:r>
          </w:p>
        </w:tc>
        <w:tc>
          <w:tcPr>
            <w:tcW w:w="846" w:type="dxa"/>
            <w:tcBorders>
              <w:top w:val="single" w:color="auto" w:sz="12" w:space="0"/>
              <w:bottom w:val="single" w:color="auto" w:sz="4" w:space="0"/>
            </w:tcBorders>
            <w:noWrap w:val="0"/>
            <w:vAlign w:val="center"/>
          </w:tcPr>
          <w:p w14:paraId="3CA69968">
            <w:pPr>
              <w:widowControl/>
              <w:jc w:val="center"/>
              <w:textAlignment w:val="center"/>
              <w:rPr>
                <w:color w:val="000000"/>
                <w:sz w:val="18"/>
                <w:szCs w:val="18"/>
              </w:rPr>
            </w:pPr>
            <w:r>
              <w:rPr>
                <w:color w:val="000000"/>
                <w:kern w:val="0"/>
                <w:sz w:val="18"/>
                <w:szCs w:val="18"/>
              </w:rPr>
              <w:t>缓解紧张</w:t>
            </w:r>
          </w:p>
        </w:tc>
        <w:tc>
          <w:tcPr>
            <w:tcW w:w="1267" w:type="dxa"/>
            <w:tcBorders>
              <w:top w:val="single" w:color="auto" w:sz="12" w:space="0"/>
              <w:bottom w:val="single" w:color="auto" w:sz="4" w:space="0"/>
            </w:tcBorders>
            <w:noWrap w:val="0"/>
            <w:vAlign w:val="center"/>
          </w:tcPr>
          <w:p w14:paraId="2FC145D7">
            <w:pPr>
              <w:widowControl/>
              <w:jc w:val="center"/>
              <w:textAlignment w:val="center"/>
              <w:rPr>
                <w:color w:val="000000"/>
                <w:sz w:val="18"/>
                <w:szCs w:val="18"/>
              </w:rPr>
            </w:pPr>
            <w:r>
              <w:rPr>
                <w:color w:val="000000"/>
                <w:kern w:val="0"/>
                <w:sz w:val="18"/>
                <w:szCs w:val="18"/>
              </w:rPr>
              <w:t>缓解视觉疲劳</w:t>
            </w:r>
          </w:p>
        </w:tc>
        <w:tc>
          <w:tcPr>
            <w:tcW w:w="987" w:type="dxa"/>
            <w:tcBorders>
              <w:top w:val="single" w:color="auto" w:sz="12" w:space="0"/>
              <w:bottom w:val="single" w:color="auto" w:sz="4" w:space="0"/>
            </w:tcBorders>
            <w:noWrap w:val="0"/>
            <w:vAlign w:val="center"/>
          </w:tcPr>
          <w:p w14:paraId="2D887135">
            <w:pPr>
              <w:widowControl/>
              <w:jc w:val="center"/>
              <w:textAlignment w:val="center"/>
              <w:rPr>
                <w:color w:val="000000"/>
                <w:sz w:val="18"/>
                <w:szCs w:val="18"/>
              </w:rPr>
            </w:pPr>
            <w:r>
              <w:rPr>
                <w:color w:val="000000"/>
                <w:kern w:val="0"/>
                <w:sz w:val="18"/>
                <w:szCs w:val="18"/>
              </w:rPr>
              <w:t>色彩美感</w:t>
            </w:r>
          </w:p>
        </w:tc>
        <w:tc>
          <w:tcPr>
            <w:tcW w:w="986" w:type="dxa"/>
            <w:tcBorders>
              <w:top w:val="single" w:color="auto" w:sz="12" w:space="0"/>
              <w:bottom w:val="single" w:color="auto" w:sz="4" w:space="0"/>
            </w:tcBorders>
            <w:noWrap w:val="0"/>
            <w:vAlign w:val="center"/>
          </w:tcPr>
          <w:p w14:paraId="02EF8906">
            <w:pPr>
              <w:widowControl/>
              <w:jc w:val="center"/>
              <w:textAlignment w:val="center"/>
              <w:rPr>
                <w:color w:val="000000"/>
                <w:sz w:val="18"/>
                <w:szCs w:val="18"/>
              </w:rPr>
            </w:pPr>
            <w:r>
              <w:rPr>
                <w:color w:val="000000"/>
                <w:kern w:val="0"/>
                <w:sz w:val="18"/>
                <w:szCs w:val="18"/>
              </w:rPr>
              <w:t>传达信息</w:t>
            </w:r>
          </w:p>
        </w:tc>
      </w:tr>
      <w:tr w14:paraId="489D4554">
        <w:trPr>
          <w:trHeight w:val="286" w:hRule="atLeast"/>
          <w:jc w:val="center"/>
        </w:trPr>
        <w:tc>
          <w:tcPr>
            <w:tcW w:w="801" w:type="dxa"/>
            <w:tcBorders>
              <w:top w:val="single" w:color="auto" w:sz="4" w:space="0"/>
            </w:tcBorders>
            <w:noWrap w:val="0"/>
            <w:vAlign w:val="center"/>
          </w:tcPr>
          <w:p w14:paraId="21F604B0">
            <w:pPr>
              <w:widowControl/>
              <w:jc w:val="center"/>
              <w:textAlignment w:val="center"/>
              <w:rPr>
                <w:color w:val="000000"/>
                <w:sz w:val="18"/>
                <w:szCs w:val="18"/>
              </w:rPr>
            </w:pPr>
            <w:r>
              <w:rPr>
                <w:color w:val="000000"/>
                <w:kern w:val="0"/>
                <w:sz w:val="18"/>
                <w:szCs w:val="18"/>
              </w:rPr>
              <w:t>浅绿比例</w:t>
            </w:r>
          </w:p>
        </w:tc>
        <w:tc>
          <w:tcPr>
            <w:tcW w:w="1253" w:type="dxa"/>
            <w:tcBorders>
              <w:top w:val="single" w:color="auto" w:sz="4" w:space="0"/>
            </w:tcBorders>
            <w:noWrap w:val="0"/>
            <w:vAlign w:val="center"/>
          </w:tcPr>
          <w:p w14:paraId="41DE6BD8">
            <w:pPr>
              <w:widowControl/>
              <w:jc w:val="center"/>
              <w:textAlignment w:val="center"/>
              <w:rPr>
                <w:color w:val="000000"/>
                <w:sz w:val="18"/>
                <w:szCs w:val="18"/>
              </w:rPr>
            </w:pPr>
            <w:r>
              <w:rPr>
                <w:color w:val="000000"/>
                <w:kern w:val="0"/>
                <w:sz w:val="18"/>
                <w:szCs w:val="18"/>
              </w:rPr>
              <w:t>皮尔逊相关性</w:t>
            </w:r>
          </w:p>
        </w:tc>
        <w:tc>
          <w:tcPr>
            <w:tcW w:w="810" w:type="dxa"/>
            <w:tcBorders>
              <w:top w:val="single" w:color="auto" w:sz="4" w:space="0"/>
            </w:tcBorders>
            <w:noWrap w:val="0"/>
            <w:vAlign w:val="center"/>
          </w:tcPr>
          <w:p w14:paraId="469E69D3">
            <w:pPr>
              <w:widowControl/>
              <w:jc w:val="center"/>
              <w:textAlignment w:val="center"/>
              <w:rPr>
                <w:color w:val="000000"/>
                <w:sz w:val="18"/>
                <w:szCs w:val="18"/>
              </w:rPr>
            </w:pPr>
            <w:r>
              <w:rPr>
                <w:color w:val="000000"/>
                <w:kern w:val="0"/>
                <w:sz w:val="18"/>
                <w:szCs w:val="18"/>
              </w:rPr>
              <w:t>1</w:t>
            </w:r>
          </w:p>
        </w:tc>
        <w:tc>
          <w:tcPr>
            <w:tcW w:w="846" w:type="dxa"/>
            <w:tcBorders>
              <w:top w:val="single" w:color="auto" w:sz="4" w:space="0"/>
            </w:tcBorders>
            <w:noWrap w:val="0"/>
            <w:vAlign w:val="center"/>
          </w:tcPr>
          <w:p w14:paraId="3A16EE6E">
            <w:pPr>
              <w:widowControl/>
              <w:jc w:val="center"/>
              <w:textAlignment w:val="center"/>
              <w:rPr>
                <w:color w:val="000000"/>
                <w:sz w:val="18"/>
                <w:szCs w:val="18"/>
              </w:rPr>
            </w:pPr>
            <w:r>
              <w:rPr>
                <w:color w:val="000000"/>
                <w:kern w:val="0"/>
                <w:sz w:val="18"/>
                <w:szCs w:val="18"/>
              </w:rPr>
              <w:t>0.997</w:t>
            </w:r>
            <w:r>
              <w:rPr>
                <w:color w:val="010205"/>
                <w:sz w:val="18"/>
                <w:szCs w:val="18"/>
                <w:vertAlign w:val="superscript"/>
              </w:rPr>
              <w:t>**</w:t>
            </w:r>
          </w:p>
        </w:tc>
        <w:tc>
          <w:tcPr>
            <w:tcW w:w="845" w:type="dxa"/>
            <w:tcBorders>
              <w:top w:val="single" w:color="auto" w:sz="4" w:space="0"/>
            </w:tcBorders>
            <w:noWrap w:val="0"/>
            <w:vAlign w:val="center"/>
          </w:tcPr>
          <w:p w14:paraId="2B07137D">
            <w:pPr>
              <w:widowControl/>
              <w:jc w:val="center"/>
              <w:textAlignment w:val="center"/>
              <w:rPr>
                <w:color w:val="000000"/>
                <w:sz w:val="18"/>
                <w:szCs w:val="18"/>
              </w:rPr>
            </w:pPr>
            <w:r>
              <w:rPr>
                <w:color w:val="000000"/>
                <w:kern w:val="0"/>
                <w:sz w:val="18"/>
                <w:szCs w:val="18"/>
              </w:rPr>
              <w:t>0.990</w:t>
            </w:r>
            <w:r>
              <w:rPr>
                <w:color w:val="010205"/>
                <w:sz w:val="18"/>
                <w:szCs w:val="18"/>
                <w:vertAlign w:val="superscript"/>
              </w:rPr>
              <w:t>**</w:t>
            </w:r>
          </w:p>
        </w:tc>
        <w:tc>
          <w:tcPr>
            <w:tcW w:w="846" w:type="dxa"/>
            <w:tcBorders>
              <w:top w:val="single" w:color="auto" w:sz="4" w:space="0"/>
            </w:tcBorders>
            <w:noWrap w:val="0"/>
            <w:vAlign w:val="center"/>
          </w:tcPr>
          <w:p w14:paraId="2F5FA030">
            <w:pPr>
              <w:widowControl/>
              <w:jc w:val="center"/>
              <w:textAlignment w:val="center"/>
              <w:rPr>
                <w:color w:val="000000"/>
                <w:sz w:val="18"/>
                <w:szCs w:val="18"/>
              </w:rPr>
            </w:pPr>
            <w:r>
              <w:rPr>
                <w:color w:val="000000"/>
                <w:kern w:val="0"/>
                <w:sz w:val="18"/>
                <w:szCs w:val="18"/>
              </w:rPr>
              <w:t>0.995</w:t>
            </w:r>
            <w:r>
              <w:rPr>
                <w:color w:val="010205"/>
                <w:sz w:val="18"/>
                <w:szCs w:val="18"/>
                <w:vertAlign w:val="superscript"/>
              </w:rPr>
              <w:t>**</w:t>
            </w:r>
          </w:p>
        </w:tc>
        <w:tc>
          <w:tcPr>
            <w:tcW w:w="1267" w:type="dxa"/>
            <w:tcBorders>
              <w:top w:val="single" w:color="auto" w:sz="4" w:space="0"/>
            </w:tcBorders>
            <w:noWrap w:val="0"/>
            <w:vAlign w:val="center"/>
          </w:tcPr>
          <w:p w14:paraId="48248767">
            <w:pPr>
              <w:widowControl/>
              <w:jc w:val="center"/>
              <w:textAlignment w:val="center"/>
              <w:rPr>
                <w:color w:val="000000"/>
                <w:sz w:val="18"/>
                <w:szCs w:val="18"/>
              </w:rPr>
            </w:pPr>
            <w:r>
              <w:rPr>
                <w:color w:val="000000"/>
                <w:kern w:val="0"/>
                <w:sz w:val="18"/>
                <w:szCs w:val="18"/>
              </w:rPr>
              <w:t>0.993</w:t>
            </w:r>
            <w:r>
              <w:rPr>
                <w:color w:val="010205"/>
                <w:sz w:val="18"/>
                <w:szCs w:val="18"/>
                <w:vertAlign w:val="superscript"/>
              </w:rPr>
              <w:t>**</w:t>
            </w:r>
          </w:p>
        </w:tc>
        <w:tc>
          <w:tcPr>
            <w:tcW w:w="987" w:type="dxa"/>
            <w:tcBorders>
              <w:top w:val="single" w:color="auto" w:sz="4" w:space="0"/>
            </w:tcBorders>
            <w:noWrap w:val="0"/>
            <w:vAlign w:val="center"/>
          </w:tcPr>
          <w:p w14:paraId="283330E9">
            <w:pPr>
              <w:widowControl/>
              <w:jc w:val="center"/>
              <w:textAlignment w:val="center"/>
              <w:rPr>
                <w:color w:val="000000"/>
                <w:sz w:val="18"/>
                <w:szCs w:val="18"/>
              </w:rPr>
            </w:pPr>
            <w:r>
              <w:rPr>
                <w:color w:val="000000"/>
                <w:kern w:val="0"/>
                <w:sz w:val="18"/>
                <w:szCs w:val="18"/>
              </w:rPr>
              <w:t>0.966</w:t>
            </w:r>
            <w:r>
              <w:rPr>
                <w:color w:val="010205"/>
                <w:sz w:val="18"/>
                <w:szCs w:val="18"/>
                <w:vertAlign w:val="superscript"/>
              </w:rPr>
              <w:t>*</w:t>
            </w:r>
          </w:p>
        </w:tc>
        <w:tc>
          <w:tcPr>
            <w:tcW w:w="986" w:type="dxa"/>
            <w:tcBorders>
              <w:top w:val="single" w:color="auto" w:sz="4" w:space="0"/>
            </w:tcBorders>
            <w:noWrap w:val="0"/>
            <w:vAlign w:val="center"/>
          </w:tcPr>
          <w:p w14:paraId="47BB50AE">
            <w:pPr>
              <w:widowControl/>
              <w:jc w:val="center"/>
              <w:textAlignment w:val="center"/>
              <w:rPr>
                <w:color w:val="000000"/>
                <w:sz w:val="18"/>
                <w:szCs w:val="18"/>
              </w:rPr>
            </w:pPr>
            <w:r>
              <w:rPr>
                <w:color w:val="000000"/>
                <w:kern w:val="0"/>
                <w:sz w:val="18"/>
                <w:szCs w:val="18"/>
              </w:rPr>
              <w:t>0.989</w:t>
            </w:r>
            <w:r>
              <w:rPr>
                <w:color w:val="010205"/>
                <w:sz w:val="18"/>
                <w:szCs w:val="18"/>
                <w:vertAlign w:val="superscript"/>
              </w:rPr>
              <w:t>*</w:t>
            </w:r>
          </w:p>
        </w:tc>
      </w:tr>
      <w:tr w14:paraId="6D5FB4A5">
        <w:trPr>
          <w:trHeight w:val="286" w:hRule="atLeast"/>
          <w:jc w:val="center"/>
        </w:trPr>
        <w:tc>
          <w:tcPr>
            <w:tcW w:w="801" w:type="dxa"/>
            <w:tcBorders>
              <w:bottom w:val="nil"/>
            </w:tcBorders>
            <w:noWrap w:val="0"/>
            <w:vAlign w:val="center"/>
          </w:tcPr>
          <w:p w14:paraId="3F7EB65E">
            <w:pPr>
              <w:jc w:val="center"/>
              <w:rPr>
                <w:color w:val="000000"/>
                <w:sz w:val="18"/>
                <w:szCs w:val="18"/>
              </w:rPr>
            </w:pPr>
          </w:p>
        </w:tc>
        <w:tc>
          <w:tcPr>
            <w:tcW w:w="1253" w:type="dxa"/>
            <w:tcBorders>
              <w:bottom w:val="nil"/>
            </w:tcBorders>
            <w:noWrap w:val="0"/>
            <w:vAlign w:val="center"/>
          </w:tcPr>
          <w:p w14:paraId="626849DA">
            <w:pPr>
              <w:widowControl/>
              <w:jc w:val="center"/>
              <w:textAlignment w:val="center"/>
              <w:rPr>
                <w:color w:val="000000"/>
                <w:sz w:val="18"/>
                <w:szCs w:val="18"/>
              </w:rPr>
            </w:pPr>
            <w:r>
              <w:rPr>
                <w:color w:val="000000"/>
                <w:kern w:val="0"/>
                <w:sz w:val="18"/>
                <w:szCs w:val="18"/>
              </w:rPr>
              <w:t>Sig.（双尾）</w:t>
            </w:r>
          </w:p>
        </w:tc>
        <w:tc>
          <w:tcPr>
            <w:tcW w:w="810" w:type="dxa"/>
            <w:tcBorders>
              <w:bottom w:val="nil"/>
            </w:tcBorders>
            <w:noWrap w:val="0"/>
            <w:vAlign w:val="center"/>
          </w:tcPr>
          <w:p w14:paraId="10407C39">
            <w:pPr>
              <w:jc w:val="center"/>
              <w:rPr>
                <w:color w:val="000000"/>
                <w:sz w:val="18"/>
                <w:szCs w:val="18"/>
              </w:rPr>
            </w:pPr>
            <w:r>
              <w:rPr>
                <w:rFonts w:hint="eastAsia"/>
                <w:color w:val="000000"/>
                <w:sz w:val="18"/>
                <w:szCs w:val="18"/>
              </w:rPr>
              <w:t>-</w:t>
            </w:r>
            <w:r>
              <w:rPr>
                <w:color w:val="000000"/>
                <w:sz w:val="18"/>
                <w:szCs w:val="18"/>
              </w:rPr>
              <w:t>-</w:t>
            </w:r>
          </w:p>
        </w:tc>
        <w:tc>
          <w:tcPr>
            <w:tcW w:w="846" w:type="dxa"/>
            <w:tcBorders>
              <w:bottom w:val="nil"/>
            </w:tcBorders>
            <w:noWrap w:val="0"/>
            <w:vAlign w:val="center"/>
          </w:tcPr>
          <w:p w14:paraId="6414C922">
            <w:pPr>
              <w:widowControl/>
              <w:jc w:val="center"/>
              <w:textAlignment w:val="center"/>
              <w:rPr>
                <w:color w:val="000000"/>
                <w:sz w:val="18"/>
                <w:szCs w:val="18"/>
              </w:rPr>
            </w:pPr>
            <w:r>
              <w:rPr>
                <w:color w:val="000000"/>
                <w:kern w:val="0"/>
                <w:sz w:val="18"/>
                <w:szCs w:val="18"/>
              </w:rPr>
              <w:t>0.003</w:t>
            </w:r>
          </w:p>
        </w:tc>
        <w:tc>
          <w:tcPr>
            <w:tcW w:w="845" w:type="dxa"/>
            <w:tcBorders>
              <w:bottom w:val="nil"/>
            </w:tcBorders>
            <w:noWrap w:val="0"/>
            <w:vAlign w:val="center"/>
          </w:tcPr>
          <w:p w14:paraId="03B82C18">
            <w:pPr>
              <w:widowControl/>
              <w:jc w:val="center"/>
              <w:textAlignment w:val="center"/>
              <w:rPr>
                <w:color w:val="000000"/>
                <w:sz w:val="18"/>
                <w:szCs w:val="18"/>
              </w:rPr>
            </w:pPr>
            <w:r>
              <w:rPr>
                <w:color w:val="000000"/>
                <w:kern w:val="0"/>
                <w:sz w:val="18"/>
                <w:szCs w:val="18"/>
              </w:rPr>
              <w:t>0.01</w:t>
            </w:r>
          </w:p>
        </w:tc>
        <w:tc>
          <w:tcPr>
            <w:tcW w:w="846" w:type="dxa"/>
            <w:tcBorders>
              <w:bottom w:val="nil"/>
            </w:tcBorders>
            <w:noWrap w:val="0"/>
            <w:vAlign w:val="center"/>
          </w:tcPr>
          <w:p w14:paraId="4DEA2E13">
            <w:pPr>
              <w:widowControl/>
              <w:jc w:val="center"/>
              <w:textAlignment w:val="center"/>
              <w:rPr>
                <w:color w:val="000000"/>
                <w:sz w:val="18"/>
                <w:szCs w:val="18"/>
              </w:rPr>
            </w:pPr>
            <w:r>
              <w:rPr>
                <w:color w:val="000000"/>
                <w:kern w:val="0"/>
                <w:sz w:val="18"/>
                <w:szCs w:val="18"/>
              </w:rPr>
              <w:t>0.005</w:t>
            </w:r>
          </w:p>
        </w:tc>
        <w:tc>
          <w:tcPr>
            <w:tcW w:w="1267" w:type="dxa"/>
            <w:tcBorders>
              <w:bottom w:val="nil"/>
            </w:tcBorders>
            <w:noWrap w:val="0"/>
            <w:vAlign w:val="center"/>
          </w:tcPr>
          <w:p w14:paraId="27773AC1">
            <w:pPr>
              <w:widowControl/>
              <w:jc w:val="center"/>
              <w:textAlignment w:val="center"/>
              <w:rPr>
                <w:color w:val="000000"/>
                <w:sz w:val="18"/>
                <w:szCs w:val="18"/>
              </w:rPr>
            </w:pPr>
            <w:r>
              <w:rPr>
                <w:color w:val="000000"/>
                <w:kern w:val="0"/>
                <w:sz w:val="18"/>
                <w:szCs w:val="18"/>
              </w:rPr>
              <w:t>0.007</w:t>
            </w:r>
          </w:p>
        </w:tc>
        <w:tc>
          <w:tcPr>
            <w:tcW w:w="987" w:type="dxa"/>
            <w:tcBorders>
              <w:bottom w:val="nil"/>
            </w:tcBorders>
            <w:noWrap w:val="0"/>
            <w:vAlign w:val="center"/>
          </w:tcPr>
          <w:p w14:paraId="1116C6D3">
            <w:pPr>
              <w:widowControl/>
              <w:jc w:val="center"/>
              <w:textAlignment w:val="center"/>
              <w:rPr>
                <w:color w:val="000000"/>
                <w:sz w:val="18"/>
                <w:szCs w:val="18"/>
              </w:rPr>
            </w:pPr>
            <w:r>
              <w:rPr>
                <w:color w:val="000000"/>
                <w:kern w:val="0"/>
                <w:sz w:val="18"/>
                <w:szCs w:val="18"/>
              </w:rPr>
              <w:t>0.034</w:t>
            </w:r>
          </w:p>
        </w:tc>
        <w:tc>
          <w:tcPr>
            <w:tcW w:w="986" w:type="dxa"/>
            <w:tcBorders>
              <w:bottom w:val="nil"/>
            </w:tcBorders>
            <w:noWrap w:val="0"/>
            <w:vAlign w:val="center"/>
          </w:tcPr>
          <w:p w14:paraId="62CD15B4">
            <w:pPr>
              <w:widowControl/>
              <w:jc w:val="center"/>
              <w:textAlignment w:val="center"/>
              <w:rPr>
                <w:color w:val="000000"/>
                <w:sz w:val="18"/>
                <w:szCs w:val="18"/>
              </w:rPr>
            </w:pPr>
            <w:r>
              <w:rPr>
                <w:color w:val="000000"/>
                <w:kern w:val="0"/>
                <w:sz w:val="18"/>
                <w:szCs w:val="18"/>
              </w:rPr>
              <w:t>0.011</w:t>
            </w:r>
          </w:p>
        </w:tc>
      </w:tr>
      <w:tr w14:paraId="35ED8D8D">
        <w:trPr>
          <w:trHeight w:val="286" w:hRule="atLeast"/>
          <w:jc w:val="center"/>
        </w:trPr>
        <w:tc>
          <w:tcPr>
            <w:tcW w:w="801" w:type="dxa"/>
            <w:tcBorders>
              <w:top w:val="nil"/>
              <w:bottom w:val="single" w:color="auto" w:sz="12" w:space="0"/>
            </w:tcBorders>
            <w:noWrap w:val="0"/>
            <w:vAlign w:val="center"/>
          </w:tcPr>
          <w:p w14:paraId="6ABF5B2E">
            <w:pPr>
              <w:jc w:val="center"/>
              <w:rPr>
                <w:color w:val="000000"/>
                <w:sz w:val="18"/>
                <w:szCs w:val="18"/>
              </w:rPr>
            </w:pPr>
          </w:p>
        </w:tc>
        <w:tc>
          <w:tcPr>
            <w:tcW w:w="1253" w:type="dxa"/>
            <w:tcBorders>
              <w:top w:val="nil"/>
              <w:bottom w:val="single" w:color="auto" w:sz="12" w:space="0"/>
            </w:tcBorders>
            <w:noWrap w:val="0"/>
            <w:vAlign w:val="center"/>
          </w:tcPr>
          <w:p w14:paraId="190783F3">
            <w:pPr>
              <w:widowControl/>
              <w:jc w:val="center"/>
              <w:textAlignment w:val="center"/>
              <w:rPr>
                <w:color w:val="000000"/>
                <w:sz w:val="18"/>
                <w:szCs w:val="18"/>
              </w:rPr>
            </w:pPr>
            <w:r>
              <w:rPr>
                <w:color w:val="000000"/>
                <w:kern w:val="0"/>
                <w:sz w:val="18"/>
                <w:szCs w:val="18"/>
              </w:rPr>
              <w:t>个案数</w:t>
            </w:r>
          </w:p>
        </w:tc>
        <w:tc>
          <w:tcPr>
            <w:tcW w:w="810" w:type="dxa"/>
            <w:tcBorders>
              <w:top w:val="nil"/>
              <w:bottom w:val="single" w:color="auto" w:sz="12" w:space="0"/>
            </w:tcBorders>
            <w:noWrap w:val="0"/>
            <w:vAlign w:val="center"/>
          </w:tcPr>
          <w:p w14:paraId="53C92F28">
            <w:pPr>
              <w:widowControl/>
              <w:jc w:val="center"/>
              <w:textAlignment w:val="center"/>
              <w:rPr>
                <w:color w:val="000000"/>
                <w:sz w:val="18"/>
                <w:szCs w:val="18"/>
              </w:rPr>
            </w:pPr>
            <w:r>
              <w:rPr>
                <w:color w:val="000000"/>
                <w:kern w:val="0"/>
                <w:sz w:val="18"/>
                <w:szCs w:val="18"/>
              </w:rPr>
              <w:t>4</w:t>
            </w:r>
          </w:p>
        </w:tc>
        <w:tc>
          <w:tcPr>
            <w:tcW w:w="846" w:type="dxa"/>
            <w:tcBorders>
              <w:top w:val="nil"/>
              <w:bottom w:val="single" w:color="auto" w:sz="12" w:space="0"/>
            </w:tcBorders>
            <w:noWrap w:val="0"/>
            <w:vAlign w:val="center"/>
          </w:tcPr>
          <w:p w14:paraId="075DF8DB">
            <w:pPr>
              <w:widowControl/>
              <w:jc w:val="center"/>
              <w:textAlignment w:val="center"/>
              <w:rPr>
                <w:color w:val="000000"/>
                <w:sz w:val="18"/>
                <w:szCs w:val="18"/>
              </w:rPr>
            </w:pPr>
            <w:r>
              <w:rPr>
                <w:color w:val="000000"/>
                <w:kern w:val="0"/>
                <w:sz w:val="18"/>
                <w:szCs w:val="18"/>
              </w:rPr>
              <w:t>4</w:t>
            </w:r>
          </w:p>
        </w:tc>
        <w:tc>
          <w:tcPr>
            <w:tcW w:w="845" w:type="dxa"/>
            <w:tcBorders>
              <w:top w:val="nil"/>
              <w:bottom w:val="single" w:color="auto" w:sz="12" w:space="0"/>
            </w:tcBorders>
            <w:noWrap w:val="0"/>
            <w:vAlign w:val="center"/>
          </w:tcPr>
          <w:p w14:paraId="689CE157">
            <w:pPr>
              <w:widowControl/>
              <w:jc w:val="center"/>
              <w:textAlignment w:val="center"/>
              <w:rPr>
                <w:color w:val="000000"/>
                <w:sz w:val="18"/>
                <w:szCs w:val="18"/>
              </w:rPr>
            </w:pPr>
            <w:r>
              <w:rPr>
                <w:color w:val="000000"/>
                <w:kern w:val="0"/>
                <w:sz w:val="18"/>
                <w:szCs w:val="18"/>
              </w:rPr>
              <w:t>4</w:t>
            </w:r>
          </w:p>
        </w:tc>
        <w:tc>
          <w:tcPr>
            <w:tcW w:w="846" w:type="dxa"/>
            <w:tcBorders>
              <w:top w:val="nil"/>
              <w:bottom w:val="single" w:color="auto" w:sz="12" w:space="0"/>
            </w:tcBorders>
            <w:noWrap w:val="0"/>
            <w:vAlign w:val="center"/>
          </w:tcPr>
          <w:p w14:paraId="26725F03">
            <w:pPr>
              <w:widowControl/>
              <w:jc w:val="center"/>
              <w:textAlignment w:val="center"/>
              <w:rPr>
                <w:color w:val="000000"/>
                <w:sz w:val="18"/>
                <w:szCs w:val="18"/>
              </w:rPr>
            </w:pPr>
            <w:r>
              <w:rPr>
                <w:color w:val="000000"/>
                <w:kern w:val="0"/>
                <w:sz w:val="18"/>
                <w:szCs w:val="18"/>
              </w:rPr>
              <w:t>4</w:t>
            </w:r>
          </w:p>
        </w:tc>
        <w:tc>
          <w:tcPr>
            <w:tcW w:w="1267" w:type="dxa"/>
            <w:tcBorders>
              <w:top w:val="nil"/>
              <w:bottom w:val="single" w:color="auto" w:sz="12" w:space="0"/>
            </w:tcBorders>
            <w:noWrap w:val="0"/>
            <w:vAlign w:val="center"/>
          </w:tcPr>
          <w:p w14:paraId="17ABBE6A">
            <w:pPr>
              <w:widowControl/>
              <w:jc w:val="center"/>
              <w:textAlignment w:val="center"/>
              <w:rPr>
                <w:color w:val="000000"/>
                <w:sz w:val="18"/>
                <w:szCs w:val="18"/>
              </w:rPr>
            </w:pPr>
            <w:r>
              <w:rPr>
                <w:color w:val="000000"/>
                <w:kern w:val="0"/>
                <w:sz w:val="18"/>
                <w:szCs w:val="18"/>
              </w:rPr>
              <w:t>4</w:t>
            </w:r>
          </w:p>
        </w:tc>
        <w:tc>
          <w:tcPr>
            <w:tcW w:w="987" w:type="dxa"/>
            <w:tcBorders>
              <w:top w:val="nil"/>
              <w:bottom w:val="single" w:color="auto" w:sz="12" w:space="0"/>
            </w:tcBorders>
            <w:noWrap w:val="0"/>
            <w:vAlign w:val="center"/>
          </w:tcPr>
          <w:p w14:paraId="6863FB12">
            <w:pPr>
              <w:widowControl/>
              <w:jc w:val="center"/>
              <w:textAlignment w:val="center"/>
              <w:rPr>
                <w:color w:val="000000"/>
                <w:sz w:val="18"/>
                <w:szCs w:val="18"/>
              </w:rPr>
            </w:pPr>
            <w:r>
              <w:rPr>
                <w:color w:val="000000"/>
                <w:kern w:val="0"/>
                <w:sz w:val="18"/>
                <w:szCs w:val="18"/>
              </w:rPr>
              <w:t>4</w:t>
            </w:r>
          </w:p>
        </w:tc>
        <w:tc>
          <w:tcPr>
            <w:tcW w:w="986" w:type="dxa"/>
            <w:tcBorders>
              <w:top w:val="nil"/>
              <w:bottom w:val="single" w:color="auto" w:sz="12" w:space="0"/>
            </w:tcBorders>
            <w:noWrap w:val="0"/>
            <w:vAlign w:val="center"/>
          </w:tcPr>
          <w:p w14:paraId="27FDCED0">
            <w:pPr>
              <w:widowControl/>
              <w:jc w:val="center"/>
              <w:textAlignment w:val="center"/>
              <w:rPr>
                <w:color w:val="000000"/>
                <w:sz w:val="18"/>
                <w:szCs w:val="18"/>
              </w:rPr>
            </w:pPr>
            <w:r>
              <w:rPr>
                <w:color w:val="000000"/>
                <w:kern w:val="0"/>
                <w:sz w:val="18"/>
                <w:szCs w:val="18"/>
              </w:rPr>
              <w:t>4</w:t>
            </w:r>
          </w:p>
        </w:tc>
      </w:tr>
    </w:tbl>
    <w:p w14:paraId="736B1C53">
      <w:pPr>
        <w:rPr>
          <w:rFonts w:hint="eastAsia"/>
        </w:rPr>
      </w:pPr>
      <w:r>
        <w:rPr>
          <w:rFonts w:hint="eastAsia"/>
          <w:color w:val="010205"/>
          <w:sz w:val="18"/>
          <w:szCs w:val="18"/>
        </w:rPr>
        <w:t>注：</w:t>
      </w:r>
      <w:r>
        <w:rPr>
          <w:color w:val="010205"/>
          <w:sz w:val="18"/>
          <w:szCs w:val="18"/>
        </w:rPr>
        <w:t>在0.01</w:t>
      </w:r>
      <w:r>
        <w:rPr>
          <w:color w:val="010205"/>
          <w:sz w:val="18"/>
          <w:szCs w:val="18"/>
          <w:vertAlign w:val="superscript"/>
        </w:rPr>
        <w:t>**</w:t>
      </w:r>
      <w:r>
        <w:rPr>
          <w:color w:val="010205"/>
          <w:sz w:val="18"/>
          <w:szCs w:val="18"/>
        </w:rPr>
        <w:t>级别（双尾），相关性显著</w:t>
      </w:r>
      <w:r>
        <w:rPr>
          <w:rFonts w:hint="eastAsia"/>
          <w:color w:val="010205"/>
          <w:sz w:val="18"/>
          <w:szCs w:val="18"/>
        </w:rPr>
        <w:t>；</w:t>
      </w:r>
      <w:r>
        <w:rPr>
          <w:color w:val="010205"/>
          <w:sz w:val="18"/>
          <w:szCs w:val="18"/>
        </w:rPr>
        <w:t>在0.05</w:t>
      </w:r>
      <w:r>
        <w:rPr>
          <w:color w:val="010205"/>
          <w:sz w:val="18"/>
          <w:szCs w:val="18"/>
          <w:vertAlign w:val="superscript"/>
        </w:rPr>
        <w:t>*</w:t>
      </w:r>
      <w:r>
        <w:rPr>
          <w:color w:val="010205"/>
          <w:sz w:val="18"/>
          <w:szCs w:val="18"/>
        </w:rPr>
        <w:t>级别（双尾），相关性显著</w:t>
      </w:r>
      <w:r>
        <w:rPr>
          <w:rFonts w:hint="eastAsia"/>
          <w:color w:val="010205"/>
          <w:sz w:val="18"/>
          <w:szCs w:val="18"/>
        </w:rPr>
        <w:t>。</w:t>
      </w:r>
    </w:p>
    <w:p w14:paraId="24428B9E">
      <w:pPr>
        <w:tabs>
          <w:tab w:val="left" w:pos="10490"/>
        </w:tabs>
        <w:ind w:firstLine="458" w:firstLineChars="200"/>
      </w:pPr>
      <w:r>
        <w:t>由表3-</w:t>
      </w:r>
      <w:r>
        <w:rPr>
          <w:rFonts w:hint="eastAsia"/>
        </w:rPr>
        <w:t>5</w:t>
      </w:r>
      <w:r>
        <w:t>可以看出，p≤0.05，浅绿叶色植物面积的比例与六因子间均为正相关，且与愉悦感、减缓消极、缓解紧张、缓解视觉疲劳之间显著相关。既在场景中，浅绿叶色植物面积的比例越大，使用者的愉悦感越强，消极以及紧张的情绪缓解效果越好，能感受到场景中的美，场景传达给使用者的信息较为丰富。</w:t>
      </w:r>
    </w:p>
    <w:p w14:paraId="0813CEE3">
      <w:pPr>
        <w:pStyle w:val="5"/>
      </w:pPr>
      <w:r>
        <w:t>3.3.2.4 小结</w:t>
      </w:r>
    </w:p>
    <w:p w14:paraId="3183DC0E">
      <w:pPr>
        <w:tabs>
          <w:tab w:val="left" w:pos="10490"/>
        </w:tabs>
        <w:ind w:firstLine="458" w:firstLineChars="200"/>
      </w:pPr>
      <w:r>
        <w:t>本节主要对春夏两季常见植物色彩搭配（深绿、浅绿）及比例不同的场景</w:t>
      </w:r>
      <w:r>
        <w:rPr>
          <w:rFonts w:hint="eastAsia"/>
        </w:rPr>
        <w:t>恢复性</w:t>
      </w:r>
      <w:r>
        <w:t>效果进行探讨，首先通过描述性统计了解使用者依据</w:t>
      </w:r>
      <w:r>
        <w:rPr>
          <w:rFonts w:hint="eastAsia"/>
        </w:rPr>
        <w:t>恢复性</w:t>
      </w:r>
      <w:r>
        <w:t>环境因子对场景进行的评价结果。发现使用者对于四个场景的</w:t>
      </w:r>
      <w:r>
        <w:rPr>
          <w:rFonts w:hint="eastAsia"/>
        </w:rPr>
        <w:t>恢复性</w:t>
      </w:r>
      <w:r>
        <w:t>评价：A＞B＞C＞D，而在四个场景中，浅绿叶色植物面积也是由大到小，在对每个场景的</w:t>
      </w:r>
      <w:r>
        <w:rPr>
          <w:rFonts w:hint="eastAsia"/>
        </w:rPr>
        <w:t>恢复性</w:t>
      </w:r>
      <w:r>
        <w:t>评价因子得分均值的对比分析中更加明显的呈现了这一趋势。在均值对比中发现，场景内浅绿叶色植物面积过半的A、B场景与深绿叶色植物面积过半的C、D场景的</w:t>
      </w:r>
      <w:r>
        <w:rPr>
          <w:rFonts w:hint="eastAsia"/>
        </w:rPr>
        <w:t>恢复性</w:t>
      </w:r>
      <w:r>
        <w:t>评价各因子之间相差过大，结合描述性统计中的观察的趋势，得出浅绿叶色植物的比例越大，环境的</w:t>
      </w:r>
      <w:r>
        <w:rPr>
          <w:rFonts w:hint="eastAsia"/>
        </w:rPr>
        <w:t>恢复性</w:t>
      </w:r>
      <w:r>
        <w:t>也就越高的结论。</w:t>
      </w:r>
    </w:p>
    <w:p w14:paraId="1371CA51">
      <w:pPr>
        <w:ind w:firstLine="441" w:firstLineChars="193"/>
      </w:pPr>
      <w:r>
        <w:t>下一步，为了验证结论，研究分别对春夏两季四个场景中的浅绿叶色植物面积与六个因子得分均值做相关性分析，通过数据发现，浅绿叶色植物面积的比例与六因子间均呈正相关，即场景中浅绿叶色植物面积越大，环境的康复效果越好。</w:t>
      </w:r>
    </w:p>
    <w:p w14:paraId="576D21CE">
      <w:pPr>
        <w:pStyle w:val="4"/>
      </w:pPr>
      <w:r>
        <w:br w:type="page"/>
      </w:r>
      <w:bookmarkStart w:id="34" w:name="_Toc4855_WPSOffice_Level3"/>
      <w:bookmarkStart w:id="35" w:name="_Toc29227"/>
      <w:bookmarkStart w:id="36" w:name="_Toc11333083"/>
      <w:r>
        <w:rPr>
          <w:rStyle w:val="14"/>
          <w:bCs/>
        </w:rPr>
        <w:t>3.3.3 秋季北方医疗环境植物叶色</w:t>
      </w:r>
      <w:bookmarkEnd w:id="34"/>
      <w:bookmarkEnd w:id="35"/>
      <w:bookmarkEnd w:id="36"/>
    </w:p>
    <w:p w14:paraId="006EB154">
      <w:pPr>
        <w:jc w:val="center"/>
        <w:rPr>
          <w:szCs w:val="21"/>
        </w:rPr>
      </w:pPr>
      <w:r>
        <w:drawing>
          <wp:anchor distT="0" distB="0" distL="114300" distR="114300" simplePos="0" relativeHeight="251666432" behindDoc="0" locked="0" layoutInCell="1" allowOverlap="1">
            <wp:simplePos x="0" y="0"/>
            <wp:positionH relativeFrom="column">
              <wp:posOffset>15240</wp:posOffset>
            </wp:positionH>
            <wp:positionV relativeFrom="paragraph">
              <wp:posOffset>56515</wp:posOffset>
            </wp:positionV>
            <wp:extent cx="5571490" cy="2768600"/>
            <wp:effectExtent l="0" t="0" r="16510" b="0"/>
            <wp:wrapTopAndBottom/>
            <wp:docPr id="1" name="图片 13" descr="EFGHIJ"/>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3" descr="EFGHIJ"/>
                    <pic:cNvPicPr>
                      <a:picLocks noChangeAspect="1"/>
                    </pic:cNvPicPr>
                  </pic:nvPicPr>
                  <pic:blipFill>
                    <a:blip r:embed="rId22"/>
                    <a:srcRect t="10379" b="19241"/>
                    <a:stretch>
                      <a:fillRect/>
                    </a:stretch>
                  </pic:blipFill>
                  <pic:spPr>
                    <a:xfrm>
                      <a:off x="0" y="0"/>
                      <a:ext cx="5571490" cy="2768600"/>
                    </a:xfrm>
                    <a:prstGeom prst="rect">
                      <a:avLst/>
                    </a:prstGeom>
                    <a:noFill/>
                    <a:ln>
                      <a:noFill/>
                    </a:ln>
                  </pic:spPr>
                </pic:pic>
              </a:graphicData>
            </a:graphic>
          </wp:anchor>
        </w:drawing>
      </w:r>
      <w:r>
        <w:rPr>
          <w:szCs w:val="21"/>
        </w:rPr>
        <w:t>图3-1</w:t>
      </w:r>
      <w:r>
        <w:rPr>
          <w:rFonts w:hint="eastAsia"/>
          <w:szCs w:val="21"/>
        </w:rPr>
        <w:t>1</w:t>
      </w:r>
      <w:r>
        <w:rPr>
          <w:szCs w:val="21"/>
        </w:rPr>
        <w:t>秋季场景</w:t>
      </w:r>
    </w:p>
    <w:p w14:paraId="6452FEFE">
      <w:pPr>
        <w:jc w:val="center"/>
        <w:rPr>
          <w:szCs w:val="21"/>
        </w:rPr>
      </w:pPr>
      <w:r>
        <w:rPr>
          <w:szCs w:val="21"/>
        </w:rPr>
        <w:t>Fig.3-1</w:t>
      </w:r>
      <w:r>
        <w:rPr>
          <w:rFonts w:hint="eastAsia"/>
          <w:szCs w:val="21"/>
        </w:rPr>
        <w:t>1</w:t>
      </w:r>
      <w:r>
        <w:rPr>
          <w:szCs w:val="21"/>
        </w:rPr>
        <w:t xml:space="preserve"> Autumn scenes </w:t>
      </w:r>
    </w:p>
    <w:p w14:paraId="487EBD14">
      <w:pPr>
        <w:tabs>
          <w:tab w:val="left" w:pos="10490"/>
        </w:tabs>
        <w:ind w:firstLine="458" w:firstLineChars="200"/>
      </w:pPr>
      <w:r>
        <w:t>问卷E、F、G、H、I、J六个场景所呈现的，是北方秋季较为常见的植物色彩搭配形式，</w:t>
      </w:r>
      <w:r>
        <w:rPr>
          <w:rFonts w:hint="eastAsia"/>
        </w:rPr>
        <w:t>见上图3-11。</w:t>
      </w:r>
      <w:r>
        <w:t>秋季植物叶色基本以红、黄、深绿三种颜色为主，仅在比例上有所不同，场景具体信息如表3-</w:t>
      </w:r>
      <w:r>
        <w:rPr>
          <w:rFonts w:hint="eastAsia"/>
        </w:rPr>
        <w:t>5</w:t>
      </w:r>
      <w:r>
        <w:t>所示。</w:t>
      </w:r>
    </w:p>
    <w:p w14:paraId="3ACE65BB">
      <w:pPr>
        <w:jc w:val="center"/>
      </w:pPr>
      <w:r>
        <w:t>表3-</w:t>
      </w:r>
      <w:r>
        <w:rPr>
          <w:rFonts w:hint="eastAsia"/>
        </w:rPr>
        <w:t>5</w:t>
      </w:r>
      <w:r>
        <w:t xml:space="preserve"> 秋季场景植物叶色信息表</w:t>
      </w:r>
    </w:p>
    <w:p w14:paraId="4E533463">
      <w:pPr>
        <w:jc w:val="center"/>
      </w:pPr>
      <w:r>
        <w:t>Tab.3-</w:t>
      </w:r>
      <w:r>
        <w:rPr>
          <w:rFonts w:hint="eastAsia"/>
        </w:rPr>
        <w:t>5</w:t>
      </w:r>
      <w:r>
        <w:t xml:space="preserve"> Autumn scene plant leaf color information table</w:t>
      </w:r>
    </w:p>
    <w:tbl>
      <w:tblPr>
        <w:tblStyle w:val="8"/>
        <w:tblW w:w="0" w:type="auto"/>
        <w:jc w:val="center"/>
        <w:tblBorders>
          <w:top w:val="single" w:color="000000" w:sz="12" w:space="0"/>
          <w:left w:val="none" w:color="auto" w:sz="0" w:space="0"/>
          <w:bottom w:val="single" w:color="000000" w:sz="12" w:space="0"/>
          <w:right w:val="none" w:color="auto" w:sz="0" w:space="0"/>
          <w:insideH w:val="single" w:color="000000" w:sz="4" w:space="0"/>
          <w:insideV w:val="none" w:color="auto" w:sz="0" w:space="0"/>
        </w:tblBorders>
        <w:tblLayout w:type="fixed"/>
        <w:tblCellMar>
          <w:top w:w="15" w:type="dxa"/>
          <w:left w:w="15" w:type="dxa"/>
          <w:bottom w:w="15" w:type="dxa"/>
          <w:right w:w="15" w:type="dxa"/>
        </w:tblCellMar>
      </w:tblPr>
      <w:tblGrid>
        <w:gridCol w:w="604"/>
        <w:gridCol w:w="1326"/>
        <w:gridCol w:w="768"/>
        <w:gridCol w:w="990"/>
        <w:gridCol w:w="767"/>
        <w:gridCol w:w="1648"/>
        <w:gridCol w:w="1534"/>
        <w:gridCol w:w="1004"/>
      </w:tblGrid>
      <w:tr w14:paraId="063C69D6">
        <w:trPr>
          <w:trHeight w:val="141" w:hRule="atLeast"/>
          <w:jc w:val="center"/>
        </w:trPr>
        <w:tc>
          <w:tcPr>
            <w:tcW w:w="604" w:type="dxa"/>
            <w:vMerge w:val="restart"/>
            <w:noWrap w:val="0"/>
            <w:vAlign w:val="center"/>
          </w:tcPr>
          <w:p w14:paraId="4B22B4D5">
            <w:pPr>
              <w:widowControl/>
              <w:jc w:val="center"/>
              <w:textAlignment w:val="center"/>
              <w:rPr>
                <w:color w:val="000000"/>
                <w:sz w:val="18"/>
                <w:szCs w:val="18"/>
              </w:rPr>
            </w:pPr>
            <w:r>
              <w:rPr>
                <w:color w:val="000000"/>
                <w:kern w:val="0"/>
                <w:sz w:val="18"/>
                <w:szCs w:val="18"/>
              </w:rPr>
              <w:t>场景</w:t>
            </w:r>
          </w:p>
        </w:tc>
        <w:tc>
          <w:tcPr>
            <w:tcW w:w="1326" w:type="dxa"/>
            <w:vMerge w:val="restart"/>
            <w:noWrap w:val="0"/>
            <w:vAlign w:val="center"/>
          </w:tcPr>
          <w:p w14:paraId="0D68D012">
            <w:pPr>
              <w:widowControl/>
              <w:jc w:val="center"/>
              <w:textAlignment w:val="center"/>
              <w:rPr>
                <w:color w:val="000000"/>
                <w:sz w:val="18"/>
                <w:szCs w:val="18"/>
              </w:rPr>
            </w:pPr>
            <w:r>
              <w:rPr>
                <w:color w:val="000000"/>
                <w:kern w:val="0"/>
                <w:sz w:val="18"/>
                <w:szCs w:val="18"/>
              </w:rPr>
              <w:t>色彩搭配</w:t>
            </w:r>
          </w:p>
        </w:tc>
        <w:tc>
          <w:tcPr>
            <w:tcW w:w="2525" w:type="dxa"/>
            <w:gridSpan w:val="3"/>
            <w:tcBorders>
              <w:top w:val="single" w:color="000000" w:sz="12" w:space="0"/>
              <w:bottom w:val="nil"/>
            </w:tcBorders>
            <w:noWrap w:val="0"/>
            <w:vAlign w:val="center"/>
          </w:tcPr>
          <w:p w14:paraId="48FD59D6">
            <w:pPr>
              <w:widowControl/>
              <w:jc w:val="center"/>
              <w:textAlignment w:val="center"/>
              <w:rPr>
                <w:color w:val="000000"/>
                <w:sz w:val="18"/>
                <w:szCs w:val="18"/>
              </w:rPr>
            </w:pPr>
            <w:r>
              <w:rPr>
                <w:color w:val="000000"/>
                <w:kern w:val="0"/>
                <w:sz w:val="18"/>
                <w:szCs w:val="18"/>
              </w:rPr>
              <w:t>色彩面积</w:t>
            </w:r>
          </w:p>
        </w:tc>
        <w:tc>
          <w:tcPr>
            <w:tcW w:w="1648" w:type="dxa"/>
            <w:vMerge w:val="restart"/>
            <w:tcBorders>
              <w:top w:val="single" w:color="000000" w:sz="12" w:space="0"/>
              <w:bottom w:val="nil"/>
            </w:tcBorders>
            <w:noWrap w:val="0"/>
            <w:vAlign w:val="center"/>
          </w:tcPr>
          <w:p w14:paraId="15F6B03A">
            <w:pPr>
              <w:widowControl/>
              <w:jc w:val="center"/>
              <w:textAlignment w:val="center"/>
              <w:rPr>
                <w:color w:val="000000"/>
                <w:sz w:val="18"/>
                <w:szCs w:val="18"/>
              </w:rPr>
            </w:pPr>
            <w:r>
              <w:rPr>
                <w:color w:val="000000"/>
                <w:kern w:val="0"/>
                <w:sz w:val="18"/>
                <w:szCs w:val="18"/>
              </w:rPr>
              <w:t>限定比例</w:t>
            </w:r>
          </w:p>
        </w:tc>
        <w:tc>
          <w:tcPr>
            <w:tcW w:w="1534" w:type="dxa"/>
            <w:tcBorders>
              <w:top w:val="single" w:color="000000" w:sz="12" w:space="0"/>
              <w:bottom w:val="nil"/>
            </w:tcBorders>
            <w:noWrap w:val="0"/>
            <w:vAlign w:val="center"/>
          </w:tcPr>
          <w:p w14:paraId="4692A260">
            <w:pPr>
              <w:widowControl/>
              <w:jc w:val="center"/>
              <w:textAlignment w:val="center"/>
              <w:rPr>
                <w:color w:val="000000"/>
                <w:sz w:val="18"/>
                <w:szCs w:val="18"/>
              </w:rPr>
            </w:pPr>
            <w:r>
              <w:rPr>
                <w:color w:val="000000"/>
                <w:kern w:val="0"/>
                <w:sz w:val="18"/>
                <w:szCs w:val="18"/>
              </w:rPr>
              <w:t>实际比例</w:t>
            </w:r>
          </w:p>
        </w:tc>
        <w:tc>
          <w:tcPr>
            <w:tcW w:w="1004" w:type="dxa"/>
            <w:vMerge w:val="restart"/>
            <w:noWrap w:val="0"/>
            <w:vAlign w:val="top"/>
          </w:tcPr>
          <w:p w14:paraId="1F151F3C">
            <w:pPr>
              <w:widowControl/>
              <w:jc w:val="center"/>
              <w:textAlignment w:val="top"/>
              <w:rPr>
                <w:color w:val="000000"/>
                <w:sz w:val="18"/>
                <w:szCs w:val="18"/>
              </w:rPr>
            </w:pPr>
            <w:r>
              <w:rPr>
                <w:color w:val="000000"/>
                <w:kern w:val="0"/>
                <w:sz w:val="18"/>
                <w:szCs w:val="18"/>
              </w:rPr>
              <w:t>对应季节</w:t>
            </w:r>
          </w:p>
        </w:tc>
      </w:tr>
      <w:tr w14:paraId="5149CE9F">
        <w:trPr>
          <w:trHeight w:val="248" w:hRule="atLeast"/>
          <w:jc w:val="center"/>
        </w:trPr>
        <w:tc>
          <w:tcPr>
            <w:tcW w:w="604" w:type="dxa"/>
            <w:vMerge w:val="continue"/>
            <w:noWrap w:val="0"/>
            <w:vAlign w:val="center"/>
          </w:tcPr>
          <w:p w14:paraId="66212D43">
            <w:pPr>
              <w:widowControl/>
              <w:jc w:val="left"/>
              <w:rPr>
                <w:color w:val="000000"/>
                <w:sz w:val="18"/>
                <w:szCs w:val="18"/>
              </w:rPr>
            </w:pPr>
          </w:p>
        </w:tc>
        <w:tc>
          <w:tcPr>
            <w:tcW w:w="1326" w:type="dxa"/>
            <w:vMerge w:val="continue"/>
            <w:noWrap w:val="0"/>
            <w:vAlign w:val="center"/>
          </w:tcPr>
          <w:p w14:paraId="7A9039E4">
            <w:pPr>
              <w:widowControl/>
              <w:jc w:val="left"/>
              <w:rPr>
                <w:color w:val="000000"/>
                <w:sz w:val="18"/>
                <w:szCs w:val="18"/>
              </w:rPr>
            </w:pPr>
          </w:p>
        </w:tc>
        <w:tc>
          <w:tcPr>
            <w:tcW w:w="768" w:type="dxa"/>
            <w:tcBorders>
              <w:top w:val="nil"/>
            </w:tcBorders>
            <w:noWrap w:val="0"/>
            <w:vAlign w:val="center"/>
          </w:tcPr>
          <w:p w14:paraId="4DB787FD">
            <w:pPr>
              <w:widowControl/>
              <w:jc w:val="center"/>
              <w:textAlignment w:val="center"/>
              <w:rPr>
                <w:color w:val="000000"/>
                <w:sz w:val="18"/>
                <w:szCs w:val="18"/>
              </w:rPr>
            </w:pPr>
            <w:r>
              <w:rPr>
                <w:color w:val="000000"/>
                <w:kern w:val="0"/>
                <w:sz w:val="18"/>
                <w:szCs w:val="18"/>
              </w:rPr>
              <w:t>黄</w:t>
            </w:r>
          </w:p>
        </w:tc>
        <w:tc>
          <w:tcPr>
            <w:tcW w:w="990" w:type="dxa"/>
            <w:tcBorders>
              <w:top w:val="nil"/>
            </w:tcBorders>
            <w:noWrap w:val="0"/>
            <w:vAlign w:val="center"/>
          </w:tcPr>
          <w:p w14:paraId="33CDE5AF">
            <w:pPr>
              <w:widowControl/>
              <w:jc w:val="center"/>
              <w:textAlignment w:val="center"/>
              <w:rPr>
                <w:color w:val="000000"/>
                <w:sz w:val="18"/>
                <w:szCs w:val="18"/>
              </w:rPr>
            </w:pPr>
            <w:r>
              <w:rPr>
                <w:color w:val="000000"/>
                <w:kern w:val="0"/>
                <w:sz w:val="18"/>
                <w:szCs w:val="18"/>
              </w:rPr>
              <w:t>深绿</w:t>
            </w:r>
          </w:p>
        </w:tc>
        <w:tc>
          <w:tcPr>
            <w:tcW w:w="767" w:type="dxa"/>
            <w:tcBorders>
              <w:top w:val="nil"/>
            </w:tcBorders>
            <w:noWrap w:val="0"/>
            <w:vAlign w:val="center"/>
          </w:tcPr>
          <w:p w14:paraId="758EB818">
            <w:pPr>
              <w:widowControl/>
              <w:jc w:val="center"/>
              <w:textAlignment w:val="center"/>
              <w:rPr>
                <w:color w:val="000000"/>
                <w:sz w:val="18"/>
                <w:szCs w:val="18"/>
              </w:rPr>
            </w:pPr>
            <w:r>
              <w:rPr>
                <w:color w:val="000000"/>
                <w:kern w:val="0"/>
                <w:sz w:val="18"/>
                <w:szCs w:val="18"/>
              </w:rPr>
              <w:t>红</w:t>
            </w:r>
          </w:p>
        </w:tc>
        <w:tc>
          <w:tcPr>
            <w:tcW w:w="1648" w:type="dxa"/>
            <w:vMerge w:val="continue"/>
            <w:tcBorders>
              <w:top w:val="nil"/>
            </w:tcBorders>
            <w:noWrap w:val="0"/>
            <w:vAlign w:val="center"/>
          </w:tcPr>
          <w:p w14:paraId="06DE57DD">
            <w:pPr>
              <w:widowControl/>
              <w:jc w:val="left"/>
              <w:rPr>
                <w:color w:val="000000"/>
                <w:sz w:val="18"/>
                <w:szCs w:val="18"/>
              </w:rPr>
            </w:pPr>
          </w:p>
        </w:tc>
        <w:tc>
          <w:tcPr>
            <w:tcW w:w="1534" w:type="dxa"/>
            <w:tcBorders>
              <w:top w:val="nil"/>
            </w:tcBorders>
            <w:noWrap w:val="0"/>
            <w:vAlign w:val="center"/>
          </w:tcPr>
          <w:p w14:paraId="53A02C80">
            <w:pPr>
              <w:widowControl/>
              <w:jc w:val="center"/>
              <w:textAlignment w:val="center"/>
              <w:rPr>
                <w:color w:val="000000"/>
                <w:sz w:val="18"/>
                <w:szCs w:val="18"/>
              </w:rPr>
            </w:pPr>
            <w:r>
              <w:rPr>
                <w:color w:val="000000"/>
                <w:kern w:val="0"/>
                <w:sz w:val="18"/>
                <w:szCs w:val="18"/>
              </w:rPr>
              <w:t>黄：深绿：红</w:t>
            </w:r>
          </w:p>
        </w:tc>
        <w:tc>
          <w:tcPr>
            <w:tcW w:w="1004" w:type="dxa"/>
            <w:vMerge w:val="continue"/>
            <w:noWrap w:val="0"/>
            <w:vAlign w:val="center"/>
          </w:tcPr>
          <w:p w14:paraId="3F0D714C">
            <w:pPr>
              <w:widowControl/>
              <w:jc w:val="left"/>
              <w:rPr>
                <w:color w:val="000000"/>
                <w:sz w:val="18"/>
                <w:szCs w:val="18"/>
              </w:rPr>
            </w:pPr>
          </w:p>
        </w:tc>
      </w:tr>
      <w:tr w14:paraId="30CBA52D">
        <w:trPr>
          <w:trHeight w:val="258" w:hRule="atLeast"/>
          <w:jc w:val="center"/>
        </w:trPr>
        <w:tc>
          <w:tcPr>
            <w:tcW w:w="604" w:type="dxa"/>
            <w:tcBorders>
              <w:bottom w:val="nil"/>
            </w:tcBorders>
            <w:noWrap w:val="0"/>
            <w:vAlign w:val="center"/>
          </w:tcPr>
          <w:p w14:paraId="50B92D74">
            <w:pPr>
              <w:widowControl/>
              <w:jc w:val="center"/>
              <w:textAlignment w:val="center"/>
              <w:rPr>
                <w:color w:val="000000"/>
                <w:sz w:val="18"/>
                <w:szCs w:val="18"/>
              </w:rPr>
            </w:pPr>
            <w:r>
              <w:rPr>
                <w:color w:val="000000"/>
                <w:kern w:val="0"/>
                <w:sz w:val="18"/>
                <w:szCs w:val="18"/>
              </w:rPr>
              <w:t>E</w:t>
            </w:r>
          </w:p>
        </w:tc>
        <w:tc>
          <w:tcPr>
            <w:tcW w:w="1326" w:type="dxa"/>
            <w:vMerge w:val="restart"/>
            <w:tcBorders>
              <w:bottom w:val="nil"/>
            </w:tcBorders>
            <w:noWrap w:val="0"/>
            <w:vAlign w:val="center"/>
          </w:tcPr>
          <w:p w14:paraId="1DCE508F">
            <w:pPr>
              <w:widowControl/>
              <w:jc w:val="center"/>
              <w:textAlignment w:val="center"/>
              <w:rPr>
                <w:color w:val="000000"/>
                <w:sz w:val="18"/>
                <w:szCs w:val="18"/>
              </w:rPr>
            </w:pPr>
            <w:r>
              <w:rPr>
                <w:color w:val="000000"/>
                <w:kern w:val="0"/>
                <w:sz w:val="18"/>
                <w:szCs w:val="18"/>
              </w:rPr>
              <w:t>黄—深绿—红</w:t>
            </w:r>
          </w:p>
        </w:tc>
        <w:tc>
          <w:tcPr>
            <w:tcW w:w="768" w:type="dxa"/>
            <w:tcBorders>
              <w:bottom w:val="nil"/>
            </w:tcBorders>
            <w:noWrap w:val="0"/>
            <w:vAlign w:val="center"/>
          </w:tcPr>
          <w:p w14:paraId="35EA7C68">
            <w:pPr>
              <w:widowControl/>
              <w:jc w:val="center"/>
              <w:textAlignment w:val="center"/>
              <w:rPr>
                <w:color w:val="000000"/>
                <w:sz w:val="18"/>
                <w:szCs w:val="18"/>
              </w:rPr>
            </w:pPr>
            <w:r>
              <w:rPr>
                <w:color w:val="000000"/>
                <w:kern w:val="0"/>
                <w:sz w:val="18"/>
                <w:szCs w:val="18"/>
              </w:rPr>
              <w:t>594</w:t>
            </w:r>
          </w:p>
        </w:tc>
        <w:tc>
          <w:tcPr>
            <w:tcW w:w="990" w:type="dxa"/>
            <w:tcBorders>
              <w:bottom w:val="nil"/>
            </w:tcBorders>
            <w:noWrap w:val="0"/>
            <w:vAlign w:val="center"/>
          </w:tcPr>
          <w:p w14:paraId="71BBC6AF">
            <w:pPr>
              <w:widowControl/>
              <w:jc w:val="center"/>
              <w:textAlignment w:val="center"/>
              <w:rPr>
                <w:color w:val="000000"/>
                <w:sz w:val="18"/>
                <w:szCs w:val="18"/>
              </w:rPr>
            </w:pPr>
            <w:r>
              <w:rPr>
                <w:color w:val="000000"/>
                <w:kern w:val="0"/>
                <w:sz w:val="18"/>
                <w:szCs w:val="18"/>
              </w:rPr>
              <w:t>173</w:t>
            </w:r>
          </w:p>
        </w:tc>
        <w:tc>
          <w:tcPr>
            <w:tcW w:w="767" w:type="dxa"/>
            <w:tcBorders>
              <w:bottom w:val="nil"/>
            </w:tcBorders>
            <w:noWrap w:val="0"/>
            <w:vAlign w:val="center"/>
          </w:tcPr>
          <w:p w14:paraId="61DEBEFC">
            <w:pPr>
              <w:widowControl/>
              <w:jc w:val="center"/>
              <w:textAlignment w:val="center"/>
              <w:rPr>
                <w:color w:val="000000"/>
                <w:sz w:val="18"/>
                <w:szCs w:val="18"/>
              </w:rPr>
            </w:pPr>
            <w:r>
              <w:rPr>
                <w:color w:val="000000"/>
                <w:kern w:val="0"/>
                <w:sz w:val="18"/>
                <w:szCs w:val="18"/>
              </w:rPr>
              <w:t>81</w:t>
            </w:r>
          </w:p>
        </w:tc>
        <w:tc>
          <w:tcPr>
            <w:tcW w:w="1648" w:type="dxa"/>
            <w:tcBorders>
              <w:bottom w:val="nil"/>
            </w:tcBorders>
            <w:noWrap w:val="0"/>
            <w:vAlign w:val="center"/>
          </w:tcPr>
          <w:p w14:paraId="50B74B5E">
            <w:pPr>
              <w:widowControl/>
              <w:jc w:val="center"/>
              <w:textAlignment w:val="center"/>
              <w:rPr>
                <w:color w:val="000000"/>
                <w:sz w:val="18"/>
                <w:szCs w:val="18"/>
              </w:rPr>
            </w:pPr>
            <w:bookmarkStart w:id="37" w:name="_Hlk4528103"/>
            <w:r>
              <w:rPr>
                <w:color w:val="000000"/>
                <w:kern w:val="0"/>
                <w:sz w:val="18"/>
                <w:szCs w:val="18"/>
              </w:rPr>
              <w:t>黄＞深绿＞红</w:t>
            </w:r>
            <w:bookmarkEnd w:id="37"/>
          </w:p>
        </w:tc>
        <w:tc>
          <w:tcPr>
            <w:tcW w:w="1534" w:type="dxa"/>
            <w:tcBorders>
              <w:bottom w:val="nil"/>
            </w:tcBorders>
            <w:noWrap w:val="0"/>
            <w:vAlign w:val="center"/>
          </w:tcPr>
          <w:p w14:paraId="27661CCC">
            <w:pPr>
              <w:widowControl/>
              <w:jc w:val="center"/>
              <w:textAlignment w:val="center"/>
              <w:rPr>
                <w:color w:val="000000"/>
                <w:sz w:val="18"/>
                <w:szCs w:val="18"/>
              </w:rPr>
            </w:pPr>
            <w:r>
              <w:rPr>
                <w:color w:val="000000"/>
                <w:kern w:val="0"/>
                <w:sz w:val="18"/>
                <w:szCs w:val="18"/>
              </w:rPr>
              <w:t>7:2:1</w:t>
            </w:r>
          </w:p>
        </w:tc>
        <w:tc>
          <w:tcPr>
            <w:tcW w:w="1004" w:type="dxa"/>
            <w:vMerge w:val="restart"/>
            <w:noWrap w:val="0"/>
            <w:vAlign w:val="center"/>
          </w:tcPr>
          <w:p w14:paraId="5C88730E">
            <w:pPr>
              <w:widowControl/>
              <w:jc w:val="center"/>
              <w:textAlignment w:val="center"/>
              <w:rPr>
                <w:color w:val="000000"/>
                <w:sz w:val="18"/>
                <w:szCs w:val="18"/>
              </w:rPr>
            </w:pPr>
            <w:r>
              <w:rPr>
                <w:color w:val="000000"/>
                <w:kern w:val="0"/>
                <w:sz w:val="18"/>
                <w:szCs w:val="18"/>
              </w:rPr>
              <w:t>秋季</w:t>
            </w:r>
          </w:p>
        </w:tc>
      </w:tr>
      <w:tr w14:paraId="24FFBF8E">
        <w:trPr>
          <w:trHeight w:val="204" w:hRule="atLeast"/>
          <w:jc w:val="center"/>
        </w:trPr>
        <w:tc>
          <w:tcPr>
            <w:tcW w:w="604" w:type="dxa"/>
            <w:tcBorders>
              <w:top w:val="nil"/>
              <w:bottom w:val="nil"/>
            </w:tcBorders>
            <w:noWrap w:val="0"/>
            <w:vAlign w:val="center"/>
          </w:tcPr>
          <w:p w14:paraId="6AFDE4D1">
            <w:pPr>
              <w:widowControl/>
              <w:jc w:val="center"/>
              <w:textAlignment w:val="center"/>
              <w:rPr>
                <w:color w:val="000000"/>
                <w:sz w:val="18"/>
                <w:szCs w:val="18"/>
              </w:rPr>
            </w:pPr>
            <w:r>
              <w:rPr>
                <w:color w:val="000000"/>
                <w:kern w:val="0"/>
                <w:sz w:val="18"/>
                <w:szCs w:val="18"/>
              </w:rPr>
              <w:t>F</w:t>
            </w:r>
          </w:p>
        </w:tc>
        <w:tc>
          <w:tcPr>
            <w:tcW w:w="1326" w:type="dxa"/>
            <w:vMerge w:val="continue"/>
            <w:tcBorders>
              <w:top w:val="nil"/>
              <w:bottom w:val="nil"/>
            </w:tcBorders>
            <w:noWrap w:val="0"/>
            <w:vAlign w:val="center"/>
          </w:tcPr>
          <w:p w14:paraId="55C28C81">
            <w:pPr>
              <w:widowControl/>
              <w:jc w:val="left"/>
              <w:rPr>
                <w:color w:val="000000"/>
                <w:sz w:val="18"/>
                <w:szCs w:val="18"/>
              </w:rPr>
            </w:pPr>
          </w:p>
        </w:tc>
        <w:tc>
          <w:tcPr>
            <w:tcW w:w="768" w:type="dxa"/>
            <w:tcBorders>
              <w:top w:val="nil"/>
              <w:bottom w:val="nil"/>
            </w:tcBorders>
            <w:noWrap w:val="0"/>
            <w:vAlign w:val="center"/>
          </w:tcPr>
          <w:p w14:paraId="5B540D70">
            <w:pPr>
              <w:widowControl/>
              <w:jc w:val="center"/>
              <w:textAlignment w:val="center"/>
              <w:rPr>
                <w:color w:val="000000"/>
                <w:sz w:val="18"/>
                <w:szCs w:val="18"/>
              </w:rPr>
            </w:pPr>
            <w:r>
              <w:rPr>
                <w:color w:val="000000"/>
                <w:kern w:val="0"/>
                <w:sz w:val="18"/>
                <w:szCs w:val="18"/>
              </w:rPr>
              <w:t>842</w:t>
            </w:r>
          </w:p>
        </w:tc>
        <w:tc>
          <w:tcPr>
            <w:tcW w:w="990" w:type="dxa"/>
            <w:tcBorders>
              <w:top w:val="nil"/>
              <w:bottom w:val="nil"/>
            </w:tcBorders>
            <w:noWrap w:val="0"/>
            <w:vAlign w:val="center"/>
          </w:tcPr>
          <w:p w14:paraId="65C4A11D">
            <w:pPr>
              <w:widowControl/>
              <w:jc w:val="center"/>
              <w:textAlignment w:val="center"/>
              <w:rPr>
                <w:color w:val="000000"/>
                <w:sz w:val="18"/>
                <w:szCs w:val="18"/>
              </w:rPr>
            </w:pPr>
            <w:r>
              <w:rPr>
                <w:color w:val="000000"/>
                <w:kern w:val="0"/>
                <w:sz w:val="18"/>
                <w:szCs w:val="18"/>
              </w:rPr>
              <w:t>47</w:t>
            </w:r>
          </w:p>
        </w:tc>
        <w:tc>
          <w:tcPr>
            <w:tcW w:w="767" w:type="dxa"/>
            <w:tcBorders>
              <w:top w:val="nil"/>
              <w:bottom w:val="nil"/>
            </w:tcBorders>
            <w:noWrap w:val="0"/>
            <w:vAlign w:val="center"/>
          </w:tcPr>
          <w:p w14:paraId="288EB912">
            <w:pPr>
              <w:widowControl/>
              <w:jc w:val="center"/>
              <w:textAlignment w:val="center"/>
              <w:rPr>
                <w:color w:val="000000"/>
                <w:sz w:val="18"/>
                <w:szCs w:val="18"/>
              </w:rPr>
            </w:pPr>
            <w:r>
              <w:rPr>
                <w:color w:val="000000"/>
                <w:kern w:val="0"/>
                <w:sz w:val="18"/>
                <w:szCs w:val="18"/>
              </w:rPr>
              <w:t>221</w:t>
            </w:r>
          </w:p>
        </w:tc>
        <w:tc>
          <w:tcPr>
            <w:tcW w:w="1648" w:type="dxa"/>
            <w:tcBorders>
              <w:top w:val="nil"/>
              <w:bottom w:val="nil"/>
            </w:tcBorders>
            <w:noWrap w:val="0"/>
            <w:vAlign w:val="center"/>
          </w:tcPr>
          <w:p w14:paraId="36209C9E">
            <w:pPr>
              <w:widowControl/>
              <w:jc w:val="center"/>
              <w:textAlignment w:val="center"/>
              <w:rPr>
                <w:color w:val="000000"/>
                <w:sz w:val="18"/>
                <w:szCs w:val="18"/>
              </w:rPr>
            </w:pPr>
            <w:r>
              <w:rPr>
                <w:color w:val="000000"/>
                <w:kern w:val="0"/>
                <w:sz w:val="18"/>
                <w:szCs w:val="18"/>
              </w:rPr>
              <w:t>黄＞红＞深绿</w:t>
            </w:r>
          </w:p>
        </w:tc>
        <w:tc>
          <w:tcPr>
            <w:tcW w:w="1534" w:type="dxa"/>
            <w:tcBorders>
              <w:top w:val="nil"/>
              <w:bottom w:val="nil"/>
            </w:tcBorders>
            <w:noWrap w:val="0"/>
            <w:vAlign w:val="center"/>
          </w:tcPr>
          <w:p w14:paraId="7574D3A7">
            <w:pPr>
              <w:widowControl/>
              <w:jc w:val="center"/>
              <w:textAlignment w:val="center"/>
              <w:rPr>
                <w:color w:val="000000"/>
                <w:sz w:val="18"/>
                <w:szCs w:val="18"/>
              </w:rPr>
            </w:pPr>
            <w:r>
              <w:rPr>
                <w:color w:val="000000"/>
                <w:kern w:val="0"/>
                <w:sz w:val="18"/>
                <w:szCs w:val="18"/>
              </w:rPr>
              <w:t>7:1:2</w:t>
            </w:r>
          </w:p>
        </w:tc>
        <w:tc>
          <w:tcPr>
            <w:tcW w:w="1004" w:type="dxa"/>
            <w:vMerge w:val="continue"/>
            <w:noWrap w:val="0"/>
            <w:vAlign w:val="center"/>
          </w:tcPr>
          <w:p w14:paraId="03A41021">
            <w:pPr>
              <w:widowControl/>
              <w:jc w:val="left"/>
              <w:rPr>
                <w:color w:val="000000"/>
                <w:sz w:val="18"/>
                <w:szCs w:val="18"/>
              </w:rPr>
            </w:pPr>
          </w:p>
        </w:tc>
      </w:tr>
      <w:tr w14:paraId="2925E584">
        <w:trPr>
          <w:trHeight w:val="286" w:hRule="atLeast"/>
          <w:jc w:val="center"/>
        </w:trPr>
        <w:tc>
          <w:tcPr>
            <w:tcW w:w="604" w:type="dxa"/>
            <w:tcBorders>
              <w:top w:val="nil"/>
              <w:bottom w:val="nil"/>
            </w:tcBorders>
            <w:noWrap w:val="0"/>
            <w:vAlign w:val="center"/>
          </w:tcPr>
          <w:p w14:paraId="7A50B347">
            <w:pPr>
              <w:widowControl/>
              <w:jc w:val="center"/>
              <w:textAlignment w:val="center"/>
              <w:rPr>
                <w:color w:val="000000"/>
                <w:sz w:val="18"/>
                <w:szCs w:val="18"/>
              </w:rPr>
            </w:pPr>
            <w:r>
              <w:rPr>
                <w:color w:val="000000"/>
                <w:kern w:val="0"/>
                <w:sz w:val="18"/>
                <w:szCs w:val="18"/>
              </w:rPr>
              <w:t>G</w:t>
            </w:r>
          </w:p>
        </w:tc>
        <w:tc>
          <w:tcPr>
            <w:tcW w:w="1326" w:type="dxa"/>
            <w:vMerge w:val="continue"/>
            <w:tcBorders>
              <w:top w:val="nil"/>
              <w:bottom w:val="nil"/>
            </w:tcBorders>
            <w:noWrap w:val="0"/>
            <w:vAlign w:val="center"/>
          </w:tcPr>
          <w:p w14:paraId="1AB609E2">
            <w:pPr>
              <w:widowControl/>
              <w:jc w:val="left"/>
              <w:rPr>
                <w:color w:val="000000"/>
                <w:sz w:val="18"/>
                <w:szCs w:val="18"/>
              </w:rPr>
            </w:pPr>
          </w:p>
        </w:tc>
        <w:tc>
          <w:tcPr>
            <w:tcW w:w="768" w:type="dxa"/>
            <w:tcBorders>
              <w:top w:val="nil"/>
              <w:bottom w:val="nil"/>
            </w:tcBorders>
            <w:noWrap w:val="0"/>
            <w:vAlign w:val="center"/>
          </w:tcPr>
          <w:p w14:paraId="6E376E90">
            <w:pPr>
              <w:widowControl/>
              <w:jc w:val="center"/>
              <w:textAlignment w:val="center"/>
              <w:rPr>
                <w:color w:val="000000"/>
                <w:sz w:val="18"/>
                <w:szCs w:val="18"/>
              </w:rPr>
            </w:pPr>
            <w:r>
              <w:rPr>
                <w:color w:val="000000"/>
                <w:kern w:val="0"/>
                <w:sz w:val="18"/>
                <w:szCs w:val="18"/>
              </w:rPr>
              <w:t>100</w:t>
            </w:r>
          </w:p>
        </w:tc>
        <w:tc>
          <w:tcPr>
            <w:tcW w:w="990" w:type="dxa"/>
            <w:tcBorders>
              <w:top w:val="nil"/>
              <w:bottom w:val="nil"/>
            </w:tcBorders>
            <w:noWrap w:val="0"/>
            <w:vAlign w:val="center"/>
          </w:tcPr>
          <w:p w14:paraId="22782BEE">
            <w:pPr>
              <w:widowControl/>
              <w:jc w:val="center"/>
              <w:textAlignment w:val="center"/>
              <w:rPr>
                <w:color w:val="000000"/>
                <w:sz w:val="18"/>
                <w:szCs w:val="18"/>
              </w:rPr>
            </w:pPr>
            <w:r>
              <w:rPr>
                <w:color w:val="000000"/>
                <w:kern w:val="0"/>
                <w:sz w:val="18"/>
                <w:szCs w:val="18"/>
              </w:rPr>
              <w:t>570</w:t>
            </w:r>
          </w:p>
        </w:tc>
        <w:tc>
          <w:tcPr>
            <w:tcW w:w="767" w:type="dxa"/>
            <w:tcBorders>
              <w:top w:val="nil"/>
              <w:bottom w:val="nil"/>
            </w:tcBorders>
            <w:noWrap w:val="0"/>
            <w:vAlign w:val="center"/>
          </w:tcPr>
          <w:p w14:paraId="14752359">
            <w:pPr>
              <w:widowControl/>
              <w:jc w:val="center"/>
              <w:textAlignment w:val="center"/>
              <w:rPr>
                <w:color w:val="000000"/>
                <w:sz w:val="18"/>
                <w:szCs w:val="18"/>
              </w:rPr>
            </w:pPr>
            <w:r>
              <w:rPr>
                <w:color w:val="000000"/>
                <w:kern w:val="0"/>
                <w:sz w:val="18"/>
                <w:szCs w:val="18"/>
              </w:rPr>
              <w:t>170</w:t>
            </w:r>
          </w:p>
        </w:tc>
        <w:tc>
          <w:tcPr>
            <w:tcW w:w="1648" w:type="dxa"/>
            <w:tcBorders>
              <w:top w:val="nil"/>
              <w:bottom w:val="nil"/>
            </w:tcBorders>
            <w:noWrap w:val="0"/>
            <w:vAlign w:val="center"/>
          </w:tcPr>
          <w:p w14:paraId="4F69D417">
            <w:pPr>
              <w:widowControl/>
              <w:jc w:val="center"/>
              <w:textAlignment w:val="center"/>
              <w:rPr>
                <w:color w:val="000000"/>
                <w:sz w:val="18"/>
                <w:szCs w:val="18"/>
              </w:rPr>
            </w:pPr>
            <w:bookmarkStart w:id="38" w:name="_Hlk4528141"/>
            <w:r>
              <w:rPr>
                <w:color w:val="000000"/>
                <w:kern w:val="0"/>
                <w:sz w:val="18"/>
                <w:szCs w:val="18"/>
              </w:rPr>
              <w:t>深绿＞红＞黄</w:t>
            </w:r>
            <w:bookmarkEnd w:id="38"/>
          </w:p>
        </w:tc>
        <w:tc>
          <w:tcPr>
            <w:tcW w:w="1534" w:type="dxa"/>
            <w:tcBorders>
              <w:top w:val="nil"/>
              <w:bottom w:val="nil"/>
            </w:tcBorders>
            <w:noWrap w:val="0"/>
            <w:vAlign w:val="center"/>
          </w:tcPr>
          <w:p w14:paraId="1EA86E0D">
            <w:pPr>
              <w:widowControl/>
              <w:jc w:val="center"/>
              <w:textAlignment w:val="center"/>
              <w:rPr>
                <w:color w:val="000000"/>
                <w:sz w:val="18"/>
                <w:szCs w:val="18"/>
              </w:rPr>
            </w:pPr>
            <w:r>
              <w:rPr>
                <w:color w:val="000000"/>
                <w:kern w:val="0"/>
                <w:sz w:val="18"/>
                <w:szCs w:val="18"/>
              </w:rPr>
              <w:t>1:7:2</w:t>
            </w:r>
          </w:p>
        </w:tc>
        <w:tc>
          <w:tcPr>
            <w:tcW w:w="1004" w:type="dxa"/>
            <w:vMerge w:val="continue"/>
            <w:noWrap w:val="0"/>
            <w:vAlign w:val="center"/>
          </w:tcPr>
          <w:p w14:paraId="5F4F385A">
            <w:pPr>
              <w:widowControl/>
              <w:jc w:val="left"/>
              <w:rPr>
                <w:color w:val="000000"/>
                <w:sz w:val="18"/>
                <w:szCs w:val="18"/>
              </w:rPr>
            </w:pPr>
          </w:p>
        </w:tc>
      </w:tr>
      <w:tr w14:paraId="08D0F513">
        <w:trPr>
          <w:trHeight w:val="286" w:hRule="atLeast"/>
          <w:jc w:val="center"/>
        </w:trPr>
        <w:tc>
          <w:tcPr>
            <w:tcW w:w="604" w:type="dxa"/>
            <w:tcBorders>
              <w:top w:val="nil"/>
              <w:bottom w:val="nil"/>
            </w:tcBorders>
            <w:noWrap w:val="0"/>
            <w:vAlign w:val="center"/>
          </w:tcPr>
          <w:p w14:paraId="7ACB870E">
            <w:pPr>
              <w:widowControl/>
              <w:jc w:val="center"/>
              <w:textAlignment w:val="center"/>
              <w:rPr>
                <w:color w:val="000000"/>
                <w:sz w:val="18"/>
                <w:szCs w:val="18"/>
              </w:rPr>
            </w:pPr>
            <w:r>
              <w:rPr>
                <w:color w:val="000000"/>
                <w:kern w:val="0"/>
                <w:sz w:val="18"/>
                <w:szCs w:val="18"/>
              </w:rPr>
              <w:t>H</w:t>
            </w:r>
          </w:p>
        </w:tc>
        <w:tc>
          <w:tcPr>
            <w:tcW w:w="1326" w:type="dxa"/>
            <w:vMerge w:val="continue"/>
            <w:tcBorders>
              <w:top w:val="nil"/>
              <w:bottom w:val="nil"/>
            </w:tcBorders>
            <w:noWrap w:val="0"/>
            <w:vAlign w:val="center"/>
          </w:tcPr>
          <w:p w14:paraId="25FAB6DA">
            <w:pPr>
              <w:widowControl/>
              <w:jc w:val="left"/>
              <w:rPr>
                <w:color w:val="000000"/>
                <w:sz w:val="18"/>
                <w:szCs w:val="18"/>
              </w:rPr>
            </w:pPr>
          </w:p>
        </w:tc>
        <w:tc>
          <w:tcPr>
            <w:tcW w:w="768" w:type="dxa"/>
            <w:tcBorders>
              <w:top w:val="nil"/>
              <w:bottom w:val="nil"/>
            </w:tcBorders>
            <w:noWrap w:val="0"/>
            <w:vAlign w:val="center"/>
          </w:tcPr>
          <w:p w14:paraId="7788FFB8">
            <w:pPr>
              <w:widowControl/>
              <w:jc w:val="center"/>
              <w:textAlignment w:val="center"/>
              <w:rPr>
                <w:color w:val="000000"/>
                <w:sz w:val="18"/>
                <w:szCs w:val="18"/>
              </w:rPr>
            </w:pPr>
            <w:r>
              <w:rPr>
                <w:color w:val="000000"/>
                <w:kern w:val="0"/>
                <w:sz w:val="18"/>
                <w:szCs w:val="18"/>
              </w:rPr>
              <w:t>175</w:t>
            </w:r>
          </w:p>
        </w:tc>
        <w:tc>
          <w:tcPr>
            <w:tcW w:w="990" w:type="dxa"/>
            <w:tcBorders>
              <w:top w:val="nil"/>
              <w:bottom w:val="nil"/>
            </w:tcBorders>
            <w:noWrap w:val="0"/>
            <w:vAlign w:val="center"/>
          </w:tcPr>
          <w:p w14:paraId="782494DA">
            <w:pPr>
              <w:widowControl/>
              <w:jc w:val="center"/>
              <w:textAlignment w:val="center"/>
              <w:rPr>
                <w:color w:val="000000"/>
                <w:sz w:val="18"/>
                <w:szCs w:val="18"/>
              </w:rPr>
            </w:pPr>
            <w:r>
              <w:rPr>
                <w:color w:val="000000"/>
                <w:kern w:val="0"/>
                <w:sz w:val="18"/>
                <w:szCs w:val="18"/>
              </w:rPr>
              <w:t>764</w:t>
            </w:r>
          </w:p>
        </w:tc>
        <w:tc>
          <w:tcPr>
            <w:tcW w:w="767" w:type="dxa"/>
            <w:tcBorders>
              <w:top w:val="nil"/>
              <w:bottom w:val="nil"/>
            </w:tcBorders>
            <w:noWrap w:val="0"/>
            <w:vAlign w:val="center"/>
          </w:tcPr>
          <w:p w14:paraId="54DB2B1A">
            <w:pPr>
              <w:widowControl/>
              <w:jc w:val="center"/>
              <w:textAlignment w:val="center"/>
              <w:rPr>
                <w:color w:val="000000"/>
                <w:sz w:val="18"/>
                <w:szCs w:val="18"/>
              </w:rPr>
            </w:pPr>
            <w:r>
              <w:rPr>
                <w:color w:val="000000"/>
                <w:kern w:val="0"/>
                <w:sz w:val="18"/>
                <w:szCs w:val="18"/>
              </w:rPr>
              <w:t>52</w:t>
            </w:r>
          </w:p>
        </w:tc>
        <w:tc>
          <w:tcPr>
            <w:tcW w:w="1648" w:type="dxa"/>
            <w:tcBorders>
              <w:top w:val="nil"/>
              <w:bottom w:val="nil"/>
            </w:tcBorders>
            <w:noWrap w:val="0"/>
            <w:vAlign w:val="center"/>
          </w:tcPr>
          <w:p w14:paraId="6056C923">
            <w:pPr>
              <w:widowControl/>
              <w:jc w:val="center"/>
              <w:textAlignment w:val="center"/>
              <w:rPr>
                <w:color w:val="000000"/>
                <w:sz w:val="18"/>
                <w:szCs w:val="18"/>
              </w:rPr>
            </w:pPr>
            <w:r>
              <w:rPr>
                <w:color w:val="000000"/>
                <w:kern w:val="0"/>
                <w:sz w:val="18"/>
                <w:szCs w:val="18"/>
              </w:rPr>
              <w:t>深绿＞黄＞红</w:t>
            </w:r>
          </w:p>
        </w:tc>
        <w:tc>
          <w:tcPr>
            <w:tcW w:w="1534" w:type="dxa"/>
            <w:tcBorders>
              <w:top w:val="nil"/>
              <w:bottom w:val="nil"/>
            </w:tcBorders>
            <w:noWrap w:val="0"/>
            <w:vAlign w:val="center"/>
          </w:tcPr>
          <w:p w14:paraId="02F22A3A">
            <w:pPr>
              <w:widowControl/>
              <w:jc w:val="center"/>
              <w:textAlignment w:val="center"/>
              <w:rPr>
                <w:color w:val="000000"/>
                <w:sz w:val="18"/>
                <w:szCs w:val="18"/>
              </w:rPr>
            </w:pPr>
            <w:r>
              <w:rPr>
                <w:color w:val="000000"/>
                <w:kern w:val="0"/>
                <w:sz w:val="18"/>
                <w:szCs w:val="18"/>
              </w:rPr>
              <w:t>2:7:1</w:t>
            </w:r>
          </w:p>
        </w:tc>
        <w:tc>
          <w:tcPr>
            <w:tcW w:w="1004" w:type="dxa"/>
            <w:vMerge w:val="continue"/>
            <w:noWrap w:val="0"/>
            <w:vAlign w:val="center"/>
          </w:tcPr>
          <w:p w14:paraId="31E75AD7">
            <w:pPr>
              <w:widowControl/>
              <w:jc w:val="left"/>
              <w:rPr>
                <w:color w:val="000000"/>
                <w:sz w:val="18"/>
                <w:szCs w:val="18"/>
              </w:rPr>
            </w:pPr>
          </w:p>
        </w:tc>
      </w:tr>
      <w:tr w14:paraId="3381BE9D">
        <w:trPr>
          <w:trHeight w:val="286" w:hRule="atLeast"/>
          <w:jc w:val="center"/>
        </w:trPr>
        <w:tc>
          <w:tcPr>
            <w:tcW w:w="604" w:type="dxa"/>
            <w:tcBorders>
              <w:top w:val="nil"/>
              <w:bottom w:val="nil"/>
            </w:tcBorders>
            <w:noWrap w:val="0"/>
            <w:vAlign w:val="center"/>
          </w:tcPr>
          <w:p w14:paraId="3DDC25A1">
            <w:pPr>
              <w:widowControl/>
              <w:jc w:val="center"/>
              <w:textAlignment w:val="center"/>
              <w:rPr>
                <w:color w:val="000000"/>
                <w:sz w:val="18"/>
                <w:szCs w:val="18"/>
              </w:rPr>
            </w:pPr>
            <w:r>
              <w:rPr>
                <w:color w:val="000000"/>
                <w:kern w:val="0"/>
                <w:sz w:val="18"/>
                <w:szCs w:val="18"/>
              </w:rPr>
              <w:t>I</w:t>
            </w:r>
          </w:p>
        </w:tc>
        <w:tc>
          <w:tcPr>
            <w:tcW w:w="1326" w:type="dxa"/>
            <w:vMerge w:val="continue"/>
            <w:tcBorders>
              <w:top w:val="nil"/>
              <w:bottom w:val="nil"/>
            </w:tcBorders>
            <w:noWrap w:val="0"/>
            <w:vAlign w:val="center"/>
          </w:tcPr>
          <w:p w14:paraId="3FCEE84A">
            <w:pPr>
              <w:widowControl/>
              <w:jc w:val="left"/>
              <w:rPr>
                <w:color w:val="000000"/>
                <w:sz w:val="18"/>
                <w:szCs w:val="18"/>
              </w:rPr>
            </w:pPr>
          </w:p>
        </w:tc>
        <w:tc>
          <w:tcPr>
            <w:tcW w:w="768" w:type="dxa"/>
            <w:tcBorders>
              <w:top w:val="nil"/>
              <w:bottom w:val="nil"/>
            </w:tcBorders>
            <w:noWrap w:val="0"/>
            <w:vAlign w:val="center"/>
          </w:tcPr>
          <w:p w14:paraId="45395614">
            <w:pPr>
              <w:widowControl/>
              <w:jc w:val="center"/>
              <w:textAlignment w:val="center"/>
              <w:rPr>
                <w:color w:val="000000"/>
                <w:sz w:val="18"/>
                <w:szCs w:val="18"/>
              </w:rPr>
            </w:pPr>
            <w:r>
              <w:rPr>
                <w:color w:val="000000"/>
                <w:kern w:val="0"/>
                <w:sz w:val="18"/>
                <w:szCs w:val="18"/>
              </w:rPr>
              <w:t>42</w:t>
            </w:r>
          </w:p>
        </w:tc>
        <w:tc>
          <w:tcPr>
            <w:tcW w:w="990" w:type="dxa"/>
            <w:tcBorders>
              <w:top w:val="nil"/>
              <w:bottom w:val="nil"/>
            </w:tcBorders>
            <w:noWrap w:val="0"/>
            <w:vAlign w:val="center"/>
          </w:tcPr>
          <w:p w14:paraId="030ECB5D">
            <w:pPr>
              <w:widowControl/>
              <w:jc w:val="center"/>
              <w:textAlignment w:val="center"/>
              <w:rPr>
                <w:color w:val="000000"/>
                <w:sz w:val="18"/>
                <w:szCs w:val="18"/>
              </w:rPr>
            </w:pPr>
            <w:r>
              <w:rPr>
                <w:color w:val="000000"/>
                <w:kern w:val="0"/>
                <w:sz w:val="18"/>
                <w:szCs w:val="18"/>
              </w:rPr>
              <w:t>123</w:t>
            </w:r>
          </w:p>
        </w:tc>
        <w:tc>
          <w:tcPr>
            <w:tcW w:w="767" w:type="dxa"/>
            <w:tcBorders>
              <w:top w:val="nil"/>
              <w:bottom w:val="nil"/>
            </w:tcBorders>
            <w:noWrap w:val="0"/>
            <w:vAlign w:val="center"/>
          </w:tcPr>
          <w:p w14:paraId="7B837970">
            <w:pPr>
              <w:widowControl/>
              <w:jc w:val="center"/>
              <w:textAlignment w:val="center"/>
              <w:rPr>
                <w:color w:val="000000"/>
                <w:sz w:val="18"/>
                <w:szCs w:val="18"/>
              </w:rPr>
            </w:pPr>
            <w:r>
              <w:rPr>
                <w:color w:val="000000"/>
                <w:kern w:val="0"/>
                <w:sz w:val="18"/>
                <w:szCs w:val="18"/>
              </w:rPr>
              <w:t>864</w:t>
            </w:r>
          </w:p>
        </w:tc>
        <w:tc>
          <w:tcPr>
            <w:tcW w:w="1648" w:type="dxa"/>
            <w:tcBorders>
              <w:top w:val="nil"/>
              <w:bottom w:val="nil"/>
            </w:tcBorders>
            <w:noWrap w:val="0"/>
            <w:vAlign w:val="center"/>
          </w:tcPr>
          <w:p w14:paraId="67853982">
            <w:pPr>
              <w:widowControl/>
              <w:jc w:val="center"/>
              <w:textAlignment w:val="center"/>
              <w:rPr>
                <w:color w:val="000000"/>
                <w:sz w:val="18"/>
                <w:szCs w:val="18"/>
              </w:rPr>
            </w:pPr>
            <w:bookmarkStart w:id="39" w:name="_Hlk4528174"/>
            <w:r>
              <w:rPr>
                <w:color w:val="000000"/>
                <w:kern w:val="0"/>
                <w:sz w:val="18"/>
                <w:szCs w:val="18"/>
              </w:rPr>
              <w:t>红＞深绿＞黄</w:t>
            </w:r>
            <w:bookmarkEnd w:id="39"/>
          </w:p>
        </w:tc>
        <w:tc>
          <w:tcPr>
            <w:tcW w:w="1534" w:type="dxa"/>
            <w:tcBorders>
              <w:top w:val="nil"/>
              <w:bottom w:val="nil"/>
            </w:tcBorders>
            <w:noWrap w:val="0"/>
            <w:vAlign w:val="center"/>
          </w:tcPr>
          <w:p w14:paraId="7A28ED1D">
            <w:pPr>
              <w:widowControl/>
              <w:jc w:val="center"/>
              <w:textAlignment w:val="center"/>
              <w:rPr>
                <w:color w:val="000000"/>
                <w:sz w:val="18"/>
                <w:szCs w:val="18"/>
              </w:rPr>
            </w:pPr>
            <w:r>
              <w:rPr>
                <w:color w:val="000000"/>
                <w:kern w:val="0"/>
                <w:sz w:val="18"/>
                <w:szCs w:val="18"/>
              </w:rPr>
              <w:t>1:2:7</w:t>
            </w:r>
          </w:p>
        </w:tc>
        <w:tc>
          <w:tcPr>
            <w:tcW w:w="1004" w:type="dxa"/>
            <w:vMerge w:val="continue"/>
            <w:noWrap w:val="0"/>
            <w:vAlign w:val="center"/>
          </w:tcPr>
          <w:p w14:paraId="62FDD99C">
            <w:pPr>
              <w:widowControl/>
              <w:jc w:val="left"/>
              <w:rPr>
                <w:color w:val="000000"/>
                <w:sz w:val="18"/>
                <w:szCs w:val="18"/>
              </w:rPr>
            </w:pPr>
          </w:p>
        </w:tc>
      </w:tr>
      <w:tr w14:paraId="546B7F15">
        <w:trPr>
          <w:trHeight w:val="286" w:hRule="atLeast"/>
          <w:jc w:val="center"/>
        </w:trPr>
        <w:tc>
          <w:tcPr>
            <w:tcW w:w="604" w:type="dxa"/>
            <w:tcBorders>
              <w:top w:val="nil"/>
            </w:tcBorders>
            <w:noWrap w:val="0"/>
            <w:vAlign w:val="center"/>
          </w:tcPr>
          <w:p w14:paraId="366548F5">
            <w:pPr>
              <w:widowControl/>
              <w:jc w:val="center"/>
              <w:textAlignment w:val="center"/>
              <w:rPr>
                <w:color w:val="000000"/>
                <w:sz w:val="18"/>
                <w:szCs w:val="18"/>
              </w:rPr>
            </w:pPr>
            <w:r>
              <w:rPr>
                <w:color w:val="000000"/>
                <w:kern w:val="0"/>
                <w:sz w:val="18"/>
                <w:szCs w:val="18"/>
              </w:rPr>
              <w:t>J</w:t>
            </w:r>
          </w:p>
        </w:tc>
        <w:tc>
          <w:tcPr>
            <w:tcW w:w="1326" w:type="dxa"/>
            <w:vMerge w:val="continue"/>
            <w:tcBorders>
              <w:top w:val="nil"/>
            </w:tcBorders>
            <w:noWrap w:val="0"/>
            <w:vAlign w:val="center"/>
          </w:tcPr>
          <w:p w14:paraId="0420AAD9">
            <w:pPr>
              <w:widowControl/>
              <w:jc w:val="left"/>
              <w:rPr>
                <w:color w:val="000000"/>
                <w:sz w:val="18"/>
                <w:szCs w:val="18"/>
              </w:rPr>
            </w:pPr>
          </w:p>
        </w:tc>
        <w:tc>
          <w:tcPr>
            <w:tcW w:w="768" w:type="dxa"/>
            <w:tcBorders>
              <w:top w:val="nil"/>
            </w:tcBorders>
            <w:noWrap w:val="0"/>
            <w:vAlign w:val="center"/>
          </w:tcPr>
          <w:p w14:paraId="6B0C5DA5">
            <w:pPr>
              <w:widowControl/>
              <w:jc w:val="center"/>
              <w:textAlignment w:val="center"/>
              <w:rPr>
                <w:color w:val="000000"/>
                <w:sz w:val="18"/>
                <w:szCs w:val="18"/>
              </w:rPr>
            </w:pPr>
            <w:r>
              <w:rPr>
                <w:color w:val="000000"/>
                <w:kern w:val="0"/>
                <w:sz w:val="18"/>
                <w:szCs w:val="18"/>
              </w:rPr>
              <w:t>417</w:t>
            </w:r>
          </w:p>
        </w:tc>
        <w:tc>
          <w:tcPr>
            <w:tcW w:w="990" w:type="dxa"/>
            <w:tcBorders>
              <w:top w:val="nil"/>
            </w:tcBorders>
            <w:noWrap w:val="0"/>
            <w:vAlign w:val="center"/>
          </w:tcPr>
          <w:p w14:paraId="5C4F0188">
            <w:pPr>
              <w:widowControl/>
              <w:jc w:val="center"/>
              <w:textAlignment w:val="center"/>
              <w:rPr>
                <w:color w:val="000000"/>
                <w:sz w:val="18"/>
                <w:szCs w:val="18"/>
              </w:rPr>
            </w:pPr>
            <w:r>
              <w:rPr>
                <w:color w:val="000000"/>
                <w:kern w:val="0"/>
                <w:sz w:val="18"/>
                <w:szCs w:val="18"/>
              </w:rPr>
              <w:t>35</w:t>
            </w:r>
          </w:p>
        </w:tc>
        <w:tc>
          <w:tcPr>
            <w:tcW w:w="767" w:type="dxa"/>
            <w:tcBorders>
              <w:top w:val="nil"/>
            </w:tcBorders>
            <w:noWrap w:val="0"/>
            <w:vAlign w:val="center"/>
          </w:tcPr>
          <w:p w14:paraId="34CBF79C">
            <w:pPr>
              <w:widowControl/>
              <w:jc w:val="center"/>
              <w:textAlignment w:val="center"/>
              <w:rPr>
                <w:color w:val="000000"/>
                <w:sz w:val="18"/>
                <w:szCs w:val="18"/>
              </w:rPr>
            </w:pPr>
            <w:r>
              <w:rPr>
                <w:color w:val="000000"/>
                <w:kern w:val="0"/>
                <w:sz w:val="18"/>
                <w:szCs w:val="18"/>
              </w:rPr>
              <w:t>608</w:t>
            </w:r>
          </w:p>
        </w:tc>
        <w:tc>
          <w:tcPr>
            <w:tcW w:w="1648" w:type="dxa"/>
            <w:tcBorders>
              <w:top w:val="nil"/>
            </w:tcBorders>
            <w:noWrap w:val="0"/>
            <w:vAlign w:val="center"/>
          </w:tcPr>
          <w:p w14:paraId="548F8B11">
            <w:pPr>
              <w:widowControl/>
              <w:jc w:val="center"/>
              <w:textAlignment w:val="center"/>
              <w:rPr>
                <w:color w:val="000000"/>
                <w:sz w:val="18"/>
                <w:szCs w:val="18"/>
              </w:rPr>
            </w:pPr>
            <w:r>
              <w:rPr>
                <w:color w:val="000000"/>
                <w:kern w:val="0"/>
                <w:sz w:val="18"/>
                <w:szCs w:val="18"/>
              </w:rPr>
              <w:t>红＞黄＞深绿</w:t>
            </w:r>
          </w:p>
        </w:tc>
        <w:tc>
          <w:tcPr>
            <w:tcW w:w="1534" w:type="dxa"/>
            <w:tcBorders>
              <w:top w:val="nil"/>
            </w:tcBorders>
            <w:noWrap w:val="0"/>
            <w:vAlign w:val="center"/>
          </w:tcPr>
          <w:p w14:paraId="11A7F46C">
            <w:pPr>
              <w:widowControl/>
              <w:jc w:val="center"/>
              <w:textAlignment w:val="center"/>
              <w:rPr>
                <w:color w:val="000000"/>
                <w:sz w:val="18"/>
                <w:szCs w:val="18"/>
              </w:rPr>
            </w:pPr>
            <w:r>
              <w:rPr>
                <w:color w:val="000000"/>
                <w:kern w:val="0"/>
                <w:sz w:val="18"/>
                <w:szCs w:val="18"/>
              </w:rPr>
              <w:t>3:1:6</w:t>
            </w:r>
          </w:p>
        </w:tc>
        <w:tc>
          <w:tcPr>
            <w:tcW w:w="1004" w:type="dxa"/>
            <w:vMerge w:val="continue"/>
            <w:noWrap w:val="0"/>
            <w:vAlign w:val="center"/>
          </w:tcPr>
          <w:p w14:paraId="776AF048">
            <w:pPr>
              <w:widowControl/>
              <w:jc w:val="left"/>
              <w:rPr>
                <w:color w:val="000000"/>
                <w:sz w:val="18"/>
                <w:szCs w:val="18"/>
              </w:rPr>
            </w:pPr>
          </w:p>
        </w:tc>
      </w:tr>
    </w:tbl>
    <w:p w14:paraId="706BCCAA">
      <w:pPr>
        <w:ind w:firstLine="458" w:firstLineChars="200"/>
      </w:pPr>
      <w:r>
        <w:t>场景E中，黄叶色植物占场景总面积70%，深绿叶色植物占场景总面积的20%，红叶色植物占场景总面积的10%；</w:t>
      </w:r>
    </w:p>
    <w:p w14:paraId="7E2DEB54">
      <w:pPr>
        <w:ind w:firstLine="458" w:firstLineChars="200"/>
      </w:pPr>
      <w:r>
        <w:t>场景F中，黄叶色植物占场景总面积70%，深绿叶色植物占场景总面积的10%，红叶色植物占场景总面积的20%。E、F场景中，红叶色植物的面积增加，深绿叶色植物面积减少。</w:t>
      </w:r>
    </w:p>
    <w:p w14:paraId="13F61EEF">
      <w:pPr>
        <w:ind w:firstLine="458" w:firstLineChars="200"/>
      </w:pPr>
      <w:r>
        <w:t>场景G中，黄叶色植物占场景总面积的10%，深绿叶色植物占场景总面积的70%，红叶色植物占场景总面积的20%；</w:t>
      </w:r>
    </w:p>
    <w:p w14:paraId="7899325D">
      <w:pPr>
        <w:ind w:firstLine="458" w:firstLineChars="200"/>
      </w:pPr>
      <w:r>
        <w:t>场景H中，黄叶色植物占场景总面积20%，深绿叶叶色植物占场景总面积的70%，红叶色植物占场景总面积的10%。G、H场景中，黄叶色植物的面积增加，红叶色植物面积减少。</w:t>
      </w:r>
    </w:p>
    <w:p w14:paraId="062C2D96">
      <w:pPr>
        <w:ind w:firstLine="458" w:firstLineChars="200"/>
      </w:pPr>
      <w:r>
        <w:t>场景I中，黄叶色植物占场景总面积的10%，深绿叶色植物占场景总面积的10%，红叶色植物占场景总面积的70%；</w:t>
      </w:r>
    </w:p>
    <w:p w14:paraId="4EADC0E0">
      <w:pPr>
        <w:ind w:firstLine="458" w:firstLineChars="200"/>
      </w:pPr>
      <w:r>
        <w:t>场景J中，黄叶色植物占场景总面积的30%，深绿叶色植物占场景总面积的10%，红叶色植物占场景总面积的60%。I、J场景中，黄叶色植物的面积增加，深绿叶色植物面积减少。</w:t>
      </w:r>
    </w:p>
    <w:p w14:paraId="44504D44">
      <w:pPr>
        <w:tabs>
          <w:tab w:val="left" w:pos="1762"/>
        </w:tabs>
        <w:ind w:firstLine="458" w:firstLineChars="200"/>
      </w:pPr>
      <w:r>
        <w:t>各场景中植物叶色的面积比均在设定好的比例区间内。</w:t>
      </w:r>
    </w:p>
    <w:p w14:paraId="6F613040">
      <w:pPr>
        <w:pStyle w:val="5"/>
      </w:pPr>
      <w:r>
        <w:t>3.3.3.1 描述性统计</w:t>
      </w:r>
    </w:p>
    <w:p w14:paraId="3E60652D">
      <w:pPr>
        <w:jc w:val="center"/>
      </w:pPr>
      <w:r>
        <w:t>表3-</w:t>
      </w:r>
      <w:r>
        <w:rPr>
          <w:rFonts w:hint="eastAsia"/>
        </w:rPr>
        <w:t>6</w:t>
      </w:r>
      <w:r>
        <w:t xml:space="preserve"> 秋季场景</w:t>
      </w:r>
      <w:r>
        <w:rPr>
          <w:rFonts w:hint="eastAsia"/>
        </w:rPr>
        <w:t>恢复性</w:t>
      </w:r>
      <w:r>
        <w:t>评价描述性统计</w:t>
      </w:r>
    </w:p>
    <w:p w14:paraId="4BBBE7AE">
      <w:pPr>
        <w:jc w:val="center"/>
      </w:pPr>
      <w:r>
        <w:t>Tab.3-</w:t>
      </w:r>
      <w:r>
        <w:rPr>
          <w:rFonts w:hint="eastAsia"/>
        </w:rPr>
        <w:t>6</w:t>
      </w:r>
      <w:r>
        <w:t xml:space="preserve"> Descriptive statistics of rehabilitation evaluation of autumn scene</w:t>
      </w:r>
    </w:p>
    <w:tbl>
      <w:tblPr>
        <w:tblStyle w:val="8"/>
        <w:tblW w:w="0" w:type="auto"/>
        <w:jc w:val="center"/>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Layout w:type="fixed"/>
        <w:tblCellMar>
          <w:top w:w="15" w:type="dxa"/>
          <w:left w:w="15" w:type="dxa"/>
          <w:bottom w:w="15" w:type="dxa"/>
          <w:right w:w="15" w:type="dxa"/>
        </w:tblCellMar>
      </w:tblPr>
      <w:tblGrid>
        <w:gridCol w:w="189"/>
        <w:gridCol w:w="1267"/>
        <w:gridCol w:w="704"/>
        <w:gridCol w:w="705"/>
        <w:gridCol w:w="563"/>
        <w:gridCol w:w="846"/>
        <w:gridCol w:w="281"/>
        <w:gridCol w:w="1268"/>
        <w:gridCol w:w="705"/>
        <w:gridCol w:w="704"/>
        <w:gridCol w:w="563"/>
        <w:gridCol w:w="846"/>
      </w:tblGrid>
      <w:tr w14:paraId="41B666AD">
        <w:trPr>
          <w:trHeight w:val="286" w:hRule="atLeast"/>
          <w:jc w:val="center"/>
        </w:trPr>
        <w:tc>
          <w:tcPr>
            <w:tcW w:w="1456" w:type="dxa"/>
            <w:gridSpan w:val="2"/>
            <w:tcBorders>
              <w:bottom w:val="single" w:color="auto" w:sz="4" w:space="0"/>
            </w:tcBorders>
            <w:noWrap w:val="0"/>
            <w:vAlign w:val="center"/>
          </w:tcPr>
          <w:p w14:paraId="305EE3C8">
            <w:pPr>
              <w:widowControl/>
              <w:jc w:val="center"/>
              <w:textAlignment w:val="center"/>
              <w:rPr>
                <w:color w:val="000000"/>
                <w:sz w:val="18"/>
                <w:szCs w:val="18"/>
              </w:rPr>
            </w:pPr>
            <w:r>
              <w:rPr>
                <w:color w:val="000000"/>
                <w:kern w:val="0"/>
                <w:sz w:val="18"/>
                <w:szCs w:val="18"/>
              </w:rPr>
              <w:t>因子</w:t>
            </w:r>
          </w:p>
        </w:tc>
        <w:tc>
          <w:tcPr>
            <w:tcW w:w="704" w:type="dxa"/>
            <w:tcBorders>
              <w:bottom w:val="single" w:color="auto" w:sz="4" w:space="0"/>
            </w:tcBorders>
            <w:noWrap w:val="0"/>
            <w:vAlign w:val="center"/>
          </w:tcPr>
          <w:p w14:paraId="27003125">
            <w:pPr>
              <w:widowControl/>
              <w:jc w:val="center"/>
              <w:textAlignment w:val="center"/>
              <w:rPr>
                <w:color w:val="000000"/>
                <w:sz w:val="18"/>
                <w:szCs w:val="18"/>
              </w:rPr>
            </w:pPr>
            <w:r>
              <w:rPr>
                <w:color w:val="000000"/>
                <w:kern w:val="0"/>
                <w:sz w:val="18"/>
                <w:szCs w:val="18"/>
              </w:rPr>
              <w:t>最小值</w:t>
            </w:r>
          </w:p>
        </w:tc>
        <w:tc>
          <w:tcPr>
            <w:tcW w:w="705" w:type="dxa"/>
            <w:tcBorders>
              <w:bottom w:val="single" w:color="auto" w:sz="4" w:space="0"/>
            </w:tcBorders>
            <w:noWrap w:val="0"/>
            <w:vAlign w:val="center"/>
          </w:tcPr>
          <w:p w14:paraId="01B91D7E">
            <w:pPr>
              <w:widowControl/>
              <w:jc w:val="center"/>
              <w:textAlignment w:val="center"/>
              <w:rPr>
                <w:color w:val="000000"/>
                <w:sz w:val="18"/>
                <w:szCs w:val="18"/>
              </w:rPr>
            </w:pPr>
            <w:r>
              <w:rPr>
                <w:color w:val="000000"/>
                <w:kern w:val="0"/>
                <w:sz w:val="18"/>
                <w:szCs w:val="18"/>
              </w:rPr>
              <w:t>最大值</w:t>
            </w:r>
          </w:p>
        </w:tc>
        <w:tc>
          <w:tcPr>
            <w:tcW w:w="563" w:type="dxa"/>
            <w:tcBorders>
              <w:bottom w:val="single" w:color="auto" w:sz="4" w:space="0"/>
            </w:tcBorders>
            <w:noWrap w:val="0"/>
            <w:vAlign w:val="center"/>
          </w:tcPr>
          <w:p w14:paraId="45C98A00">
            <w:pPr>
              <w:widowControl/>
              <w:jc w:val="center"/>
              <w:textAlignment w:val="center"/>
              <w:rPr>
                <w:color w:val="000000"/>
                <w:sz w:val="18"/>
                <w:szCs w:val="18"/>
              </w:rPr>
            </w:pPr>
            <w:r>
              <w:rPr>
                <w:color w:val="000000"/>
                <w:kern w:val="0"/>
                <w:sz w:val="18"/>
                <w:szCs w:val="18"/>
              </w:rPr>
              <w:t>均值</w:t>
            </w:r>
          </w:p>
        </w:tc>
        <w:tc>
          <w:tcPr>
            <w:tcW w:w="846" w:type="dxa"/>
            <w:tcBorders>
              <w:bottom w:val="single" w:color="auto" w:sz="4" w:space="0"/>
            </w:tcBorders>
            <w:noWrap w:val="0"/>
            <w:vAlign w:val="center"/>
          </w:tcPr>
          <w:p w14:paraId="06B43DAC">
            <w:pPr>
              <w:widowControl/>
              <w:jc w:val="center"/>
              <w:textAlignment w:val="center"/>
              <w:rPr>
                <w:color w:val="000000"/>
                <w:sz w:val="18"/>
                <w:szCs w:val="18"/>
              </w:rPr>
            </w:pPr>
            <w:r>
              <w:rPr>
                <w:color w:val="000000"/>
                <w:kern w:val="0"/>
                <w:sz w:val="18"/>
                <w:szCs w:val="18"/>
              </w:rPr>
              <w:t>标准偏差</w:t>
            </w:r>
          </w:p>
        </w:tc>
        <w:tc>
          <w:tcPr>
            <w:tcW w:w="1549" w:type="dxa"/>
            <w:gridSpan w:val="2"/>
            <w:tcBorders>
              <w:bottom w:val="single" w:color="auto" w:sz="4" w:space="0"/>
            </w:tcBorders>
            <w:noWrap w:val="0"/>
            <w:vAlign w:val="center"/>
          </w:tcPr>
          <w:p w14:paraId="4C737B9B">
            <w:pPr>
              <w:widowControl/>
              <w:jc w:val="center"/>
              <w:textAlignment w:val="center"/>
              <w:rPr>
                <w:color w:val="000000"/>
                <w:sz w:val="18"/>
                <w:szCs w:val="18"/>
              </w:rPr>
            </w:pPr>
            <w:r>
              <w:rPr>
                <w:color w:val="000000"/>
                <w:kern w:val="0"/>
                <w:sz w:val="18"/>
                <w:szCs w:val="18"/>
              </w:rPr>
              <w:t>因子</w:t>
            </w:r>
          </w:p>
        </w:tc>
        <w:tc>
          <w:tcPr>
            <w:tcW w:w="705" w:type="dxa"/>
            <w:tcBorders>
              <w:bottom w:val="single" w:color="auto" w:sz="4" w:space="0"/>
            </w:tcBorders>
            <w:noWrap w:val="0"/>
            <w:vAlign w:val="center"/>
          </w:tcPr>
          <w:p w14:paraId="3388A144">
            <w:pPr>
              <w:widowControl/>
              <w:jc w:val="center"/>
              <w:textAlignment w:val="center"/>
              <w:rPr>
                <w:color w:val="000000"/>
                <w:sz w:val="18"/>
                <w:szCs w:val="18"/>
              </w:rPr>
            </w:pPr>
            <w:r>
              <w:rPr>
                <w:color w:val="000000"/>
                <w:kern w:val="0"/>
                <w:sz w:val="18"/>
                <w:szCs w:val="18"/>
              </w:rPr>
              <w:t>最小值</w:t>
            </w:r>
          </w:p>
        </w:tc>
        <w:tc>
          <w:tcPr>
            <w:tcW w:w="704" w:type="dxa"/>
            <w:tcBorders>
              <w:bottom w:val="single" w:color="auto" w:sz="4" w:space="0"/>
            </w:tcBorders>
            <w:noWrap w:val="0"/>
            <w:vAlign w:val="center"/>
          </w:tcPr>
          <w:p w14:paraId="745AF7C7">
            <w:pPr>
              <w:widowControl/>
              <w:jc w:val="center"/>
              <w:textAlignment w:val="center"/>
              <w:rPr>
                <w:color w:val="000000"/>
                <w:sz w:val="18"/>
                <w:szCs w:val="18"/>
              </w:rPr>
            </w:pPr>
            <w:r>
              <w:rPr>
                <w:color w:val="000000"/>
                <w:kern w:val="0"/>
                <w:sz w:val="18"/>
                <w:szCs w:val="18"/>
              </w:rPr>
              <w:t>最大值</w:t>
            </w:r>
          </w:p>
        </w:tc>
        <w:tc>
          <w:tcPr>
            <w:tcW w:w="563" w:type="dxa"/>
            <w:tcBorders>
              <w:bottom w:val="single" w:color="auto" w:sz="4" w:space="0"/>
            </w:tcBorders>
            <w:noWrap w:val="0"/>
            <w:vAlign w:val="center"/>
          </w:tcPr>
          <w:p w14:paraId="282368D9">
            <w:pPr>
              <w:widowControl/>
              <w:jc w:val="center"/>
              <w:textAlignment w:val="center"/>
              <w:rPr>
                <w:color w:val="000000"/>
                <w:sz w:val="18"/>
                <w:szCs w:val="18"/>
              </w:rPr>
            </w:pPr>
            <w:r>
              <w:rPr>
                <w:color w:val="000000"/>
                <w:kern w:val="0"/>
                <w:sz w:val="18"/>
                <w:szCs w:val="18"/>
              </w:rPr>
              <w:t>均值</w:t>
            </w:r>
          </w:p>
        </w:tc>
        <w:tc>
          <w:tcPr>
            <w:tcW w:w="846" w:type="dxa"/>
            <w:tcBorders>
              <w:bottom w:val="single" w:color="auto" w:sz="4" w:space="0"/>
            </w:tcBorders>
            <w:noWrap w:val="0"/>
            <w:vAlign w:val="center"/>
          </w:tcPr>
          <w:p w14:paraId="28B01372">
            <w:pPr>
              <w:widowControl/>
              <w:jc w:val="center"/>
              <w:textAlignment w:val="center"/>
              <w:rPr>
                <w:color w:val="000000"/>
                <w:sz w:val="18"/>
                <w:szCs w:val="18"/>
              </w:rPr>
            </w:pPr>
            <w:r>
              <w:rPr>
                <w:color w:val="000000"/>
                <w:kern w:val="0"/>
                <w:sz w:val="18"/>
                <w:szCs w:val="18"/>
              </w:rPr>
              <w:t>标准偏差</w:t>
            </w:r>
          </w:p>
        </w:tc>
      </w:tr>
      <w:tr w14:paraId="2642B544">
        <w:trPr>
          <w:trHeight w:val="286" w:hRule="atLeast"/>
          <w:jc w:val="center"/>
        </w:trPr>
        <w:tc>
          <w:tcPr>
            <w:tcW w:w="189" w:type="dxa"/>
            <w:vMerge w:val="restart"/>
            <w:tcBorders>
              <w:top w:val="single" w:color="auto" w:sz="4" w:space="0"/>
            </w:tcBorders>
            <w:noWrap w:val="0"/>
            <w:vAlign w:val="center"/>
          </w:tcPr>
          <w:p w14:paraId="4E6A13ED">
            <w:pPr>
              <w:widowControl/>
              <w:jc w:val="center"/>
              <w:textAlignment w:val="center"/>
              <w:rPr>
                <w:color w:val="000000"/>
                <w:sz w:val="18"/>
                <w:szCs w:val="18"/>
              </w:rPr>
            </w:pPr>
            <w:r>
              <w:rPr>
                <w:color w:val="000000"/>
                <w:kern w:val="0"/>
                <w:sz w:val="18"/>
                <w:szCs w:val="18"/>
              </w:rPr>
              <w:t>E</w:t>
            </w:r>
          </w:p>
        </w:tc>
        <w:tc>
          <w:tcPr>
            <w:tcW w:w="1267" w:type="dxa"/>
            <w:tcBorders>
              <w:top w:val="single" w:color="auto" w:sz="4" w:space="0"/>
            </w:tcBorders>
            <w:noWrap w:val="0"/>
            <w:vAlign w:val="center"/>
          </w:tcPr>
          <w:p w14:paraId="3427AF38">
            <w:pPr>
              <w:widowControl/>
              <w:jc w:val="left"/>
              <w:textAlignment w:val="center"/>
              <w:rPr>
                <w:color w:val="000000"/>
                <w:sz w:val="18"/>
                <w:szCs w:val="18"/>
              </w:rPr>
            </w:pPr>
            <w:r>
              <w:rPr>
                <w:color w:val="000000"/>
                <w:kern w:val="0"/>
                <w:sz w:val="18"/>
                <w:szCs w:val="18"/>
              </w:rPr>
              <w:t>愉悦感</w:t>
            </w:r>
          </w:p>
        </w:tc>
        <w:tc>
          <w:tcPr>
            <w:tcW w:w="704" w:type="dxa"/>
            <w:tcBorders>
              <w:top w:val="single" w:color="auto" w:sz="4" w:space="0"/>
            </w:tcBorders>
            <w:noWrap w:val="0"/>
            <w:vAlign w:val="center"/>
          </w:tcPr>
          <w:p w14:paraId="095E5B4A">
            <w:pPr>
              <w:widowControl/>
              <w:jc w:val="center"/>
              <w:textAlignment w:val="center"/>
              <w:rPr>
                <w:color w:val="000000"/>
                <w:sz w:val="18"/>
                <w:szCs w:val="18"/>
              </w:rPr>
            </w:pPr>
            <w:r>
              <w:rPr>
                <w:color w:val="000000"/>
                <w:kern w:val="0"/>
                <w:sz w:val="18"/>
                <w:szCs w:val="18"/>
              </w:rPr>
              <w:t>1</w:t>
            </w:r>
          </w:p>
        </w:tc>
        <w:tc>
          <w:tcPr>
            <w:tcW w:w="705" w:type="dxa"/>
            <w:tcBorders>
              <w:top w:val="single" w:color="auto" w:sz="4" w:space="0"/>
            </w:tcBorders>
            <w:noWrap w:val="0"/>
            <w:vAlign w:val="center"/>
          </w:tcPr>
          <w:p w14:paraId="6169E3F3">
            <w:pPr>
              <w:widowControl/>
              <w:jc w:val="center"/>
              <w:textAlignment w:val="center"/>
              <w:rPr>
                <w:color w:val="000000"/>
                <w:sz w:val="18"/>
                <w:szCs w:val="18"/>
              </w:rPr>
            </w:pPr>
            <w:r>
              <w:rPr>
                <w:color w:val="000000"/>
                <w:kern w:val="0"/>
                <w:sz w:val="18"/>
                <w:szCs w:val="18"/>
              </w:rPr>
              <w:t>5</w:t>
            </w:r>
          </w:p>
        </w:tc>
        <w:tc>
          <w:tcPr>
            <w:tcW w:w="563" w:type="dxa"/>
            <w:tcBorders>
              <w:top w:val="single" w:color="auto" w:sz="4" w:space="0"/>
            </w:tcBorders>
            <w:noWrap w:val="0"/>
            <w:vAlign w:val="center"/>
          </w:tcPr>
          <w:p w14:paraId="764217CB">
            <w:pPr>
              <w:widowControl/>
              <w:jc w:val="center"/>
              <w:textAlignment w:val="center"/>
              <w:rPr>
                <w:color w:val="000000"/>
                <w:sz w:val="18"/>
                <w:szCs w:val="18"/>
              </w:rPr>
            </w:pPr>
            <w:r>
              <w:rPr>
                <w:color w:val="000000"/>
                <w:kern w:val="0"/>
                <w:sz w:val="18"/>
                <w:szCs w:val="18"/>
              </w:rPr>
              <w:t>3.68</w:t>
            </w:r>
          </w:p>
        </w:tc>
        <w:tc>
          <w:tcPr>
            <w:tcW w:w="846" w:type="dxa"/>
            <w:tcBorders>
              <w:top w:val="single" w:color="auto" w:sz="4" w:space="0"/>
            </w:tcBorders>
            <w:noWrap w:val="0"/>
            <w:vAlign w:val="center"/>
          </w:tcPr>
          <w:p w14:paraId="36FDDE45">
            <w:pPr>
              <w:widowControl/>
              <w:jc w:val="center"/>
              <w:textAlignment w:val="center"/>
              <w:rPr>
                <w:color w:val="000000"/>
                <w:sz w:val="18"/>
                <w:szCs w:val="18"/>
              </w:rPr>
            </w:pPr>
            <w:r>
              <w:rPr>
                <w:color w:val="000000"/>
                <w:kern w:val="0"/>
                <w:sz w:val="18"/>
                <w:szCs w:val="18"/>
              </w:rPr>
              <w:t>0.855</w:t>
            </w:r>
          </w:p>
        </w:tc>
        <w:tc>
          <w:tcPr>
            <w:tcW w:w="281" w:type="dxa"/>
            <w:vMerge w:val="restart"/>
            <w:tcBorders>
              <w:top w:val="single" w:color="auto" w:sz="4" w:space="0"/>
            </w:tcBorders>
            <w:noWrap w:val="0"/>
            <w:vAlign w:val="center"/>
          </w:tcPr>
          <w:p w14:paraId="02C10567">
            <w:pPr>
              <w:widowControl/>
              <w:jc w:val="center"/>
              <w:textAlignment w:val="center"/>
              <w:rPr>
                <w:color w:val="000000"/>
                <w:sz w:val="18"/>
                <w:szCs w:val="18"/>
              </w:rPr>
            </w:pPr>
            <w:r>
              <w:rPr>
                <w:color w:val="000000"/>
                <w:kern w:val="0"/>
                <w:sz w:val="18"/>
                <w:szCs w:val="18"/>
              </w:rPr>
              <w:t>F</w:t>
            </w:r>
          </w:p>
        </w:tc>
        <w:tc>
          <w:tcPr>
            <w:tcW w:w="1268" w:type="dxa"/>
            <w:tcBorders>
              <w:top w:val="single" w:color="auto" w:sz="4" w:space="0"/>
            </w:tcBorders>
            <w:noWrap w:val="0"/>
            <w:vAlign w:val="center"/>
          </w:tcPr>
          <w:p w14:paraId="027E9FF0">
            <w:pPr>
              <w:widowControl/>
              <w:jc w:val="left"/>
              <w:textAlignment w:val="center"/>
              <w:rPr>
                <w:color w:val="000000"/>
                <w:sz w:val="18"/>
                <w:szCs w:val="18"/>
              </w:rPr>
            </w:pPr>
            <w:r>
              <w:rPr>
                <w:color w:val="000000"/>
                <w:kern w:val="0"/>
                <w:sz w:val="18"/>
                <w:szCs w:val="18"/>
              </w:rPr>
              <w:t>愉悦感</w:t>
            </w:r>
          </w:p>
        </w:tc>
        <w:tc>
          <w:tcPr>
            <w:tcW w:w="705" w:type="dxa"/>
            <w:tcBorders>
              <w:top w:val="single" w:color="auto" w:sz="4" w:space="0"/>
            </w:tcBorders>
            <w:noWrap w:val="0"/>
            <w:vAlign w:val="center"/>
          </w:tcPr>
          <w:p w14:paraId="7C89BAFF">
            <w:pPr>
              <w:widowControl/>
              <w:jc w:val="center"/>
              <w:textAlignment w:val="center"/>
              <w:rPr>
                <w:color w:val="000000"/>
                <w:sz w:val="18"/>
                <w:szCs w:val="18"/>
              </w:rPr>
            </w:pPr>
            <w:r>
              <w:rPr>
                <w:color w:val="000000"/>
                <w:kern w:val="0"/>
                <w:sz w:val="18"/>
                <w:szCs w:val="18"/>
              </w:rPr>
              <w:t>1</w:t>
            </w:r>
          </w:p>
        </w:tc>
        <w:tc>
          <w:tcPr>
            <w:tcW w:w="704" w:type="dxa"/>
            <w:tcBorders>
              <w:top w:val="single" w:color="auto" w:sz="4" w:space="0"/>
            </w:tcBorders>
            <w:noWrap w:val="0"/>
            <w:vAlign w:val="center"/>
          </w:tcPr>
          <w:p w14:paraId="0C714403">
            <w:pPr>
              <w:widowControl/>
              <w:jc w:val="center"/>
              <w:textAlignment w:val="center"/>
              <w:rPr>
                <w:color w:val="000000"/>
                <w:sz w:val="18"/>
                <w:szCs w:val="18"/>
              </w:rPr>
            </w:pPr>
            <w:r>
              <w:rPr>
                <w:color w:val="000000"/>
                <w:kern w:val="0"/>
                <w:sz w:val="18"/>
                <w:szCs w:val="18"/>
              </w:rPr>
              <w:t>5</w:t>
            </w:r>
          </w:p>
        </w:tc>
        <w:tc>
          <w:tcPr>
            <w:tcW w:w="563" w:type="dxa"/>
            <w:tcBorders>
              <w:top w:val="single" w:color="auto" w:sz="4" w:space="0"/>
            </w:tcBorders>
            <w:noWrap w:val="0"/>
            <w:vAlign w:val="center"/>
          </w:tcPr>
          <w:p w14:paraId="50D7E456">
            <w:pPr>
              <w:widowControl/>
              <w:jc w:val="center"/>
              <w:textAlignment w:val="center"/>
              <w:rPr>
                <w:color w:val="000000"/>
                <w:sz w:val="18"/>
                <w:szCs w:val="18"/>
              </w:rPr>
            </w:pPr>
            <w:r>
              <w:rPr>
                <w:color w:val="000000"/>
                <w:kern w:val="0"/>
                <w:sz w:val="18"/>
                <w:szCs w:val="18"/>
              </w:rPr>
              <w:t>3.39</w:t>
            </w:r>
          </w:p>
        </w:tc>
        <w:tc>
          <w:tcPr>
            <w:tcW w:w="846" w:type="dxa"/>
            <w:tcBorders>
              <w:top w:val="single" w:color="auto" w:sz="4" w:space="0"/>
            </w:tcBorders>
            <w:noWrap w:val="0"/>
            <w:vAlign w:val="center"/>
          </w:tcPr>
          <w:p w14:paraId="3274B853">
            <w:pPr>
              <w:widowControl/>
              <w:jc w:val="center"/>
              <w:textAlignment w:val="center"/>
              <w:rPr>
                <w:color w:val="000000"/>
                <w:sz w:val="18"/>
                <w:szCs w:val="18"/>
              </w:rPr>
            </w:pPr>
            <w:r>
              <w:rPr>
                <w:color w:val="000000"/>
                <w:kern w:val="0"/>
                <w:sz w:val="18"/>
                <w:szCs w:val="18"/>
              </w:rPr>
              <w:t>0.876</w:t>
            </w:r>
          </w:p>
        </w:tc>
      </w:tr>
      <w:tr w14:paraId="23330D92">
        <w:trPr>
          <w:trHeight w:val="286" w:hRule="atLeast"/>
          <w:jc w:val="center"/>
        </w:trPr>
        <w:tc>
          <w:tcPr>
            <w:tcW w:w="189" w:type="dxa"/>
            <w:vMerge w:val="continue"/>
            <w:noWrap w:val="0"/>
            <w:vAlign w:val="center"/>
          </w:tcPr>
          <w:p w14:paraId="14B39E43">
            <w:pPr>
              <w:widowControl/>
              <w:jc w:val="left"/>
              <w:rPr>
                <w:color w:val="000000"/>
                <w:sz w:val="18"/>
                <w:szCs w:val="18"/>
              </w:rPr>
            </w:pPr>
          </w:p>
        </w:tc>
        <w:tc>
          <w:tcPr>
            <w:tcW w:w="1267" w:type="dxa"/>
            <w:noWrap w:val="0"/>
            <w:vAlign w:val="center"/>
          </w:tcPr>
          <w:p w14:paraId="5C790DCA">
            <w:pPr>
              <w:widowControl/>
              <w:jc w:val="left"/>
              <w:textAlignment w:val="center"/>
              <w:rPr>
                <w:color w:val="000000"/>
                <w:sz w:val="18"/>
                <w:szCs w:val="18"/>
              </w:rPr>
            </w:pPr>
            <w:r>
              <w:rPr>
                <w:color w:val="000000"/>
                <w:kern w:val="0"/>
                <w:sz w:val="18"/>
                <w:szCs w:val="18"/>
              </w:rPr>
              <w:t>减缓消极</w:t>
            </w:r>
          </w:p>
        </w:tc>
        <w:tc>
          <w:tcPr>
            <w:tcW w:w="704" w:type="dxa"/>
            <w:noWrap w:val="0"/>
            <w:vAlign w:val="center"/>
          </w:tcPr>
          <w:p w14:paraId="24B33CCB">
            <w:pPr>
              <w:widowControl/>
              <w:jc w:val="center"/>
              <w:textAlignment w:val="center"/>
              <w:rPr>
                <w:color w:val="000000"/>
                <w:sz w:val="18"/>
                <w:szCs w:val="18"/>
              </w:rPr>
            </w:pPr>
            <w:r>
              <w:rPr>
                <w:color w:val="000000"/>
                <w:kern w:val="0"/>
                <w:sz w:val="18"/>
                <w:szCs w:val="18"/>
              </w:rPr>
              <w:t>1</w:t>
            </w:r>
          </w:p>
        </w:tc>
        <w:tc>
          <w:tcPr>
            <w:tcW w:w="705" w:type="dxa"/>
            <w:noWrap w:val="0"/>
            <w:vAlign w:val="center"/>
          </w:tcPr>
          <w:p w14:paraId="4C07DC2B">
            <w:pPr>
              <w:widowControl/>
              <w:jc w:val="center"/>
              <w:textAlignment w:val="center"/>
              <w:rPr>
                <w:color w:val="000000"/>
                <w:sz w:val="18"/>
                <w:szCs w:val="18"/>
              </w:rPr>
            </w:pPr>
            <w:r>
              <w:rPr>
                <w:color w:val="000000"/>
                <w:kern w:val="0"/>
                <w:sz w:val="18"/>
                <w:szCs w:val="18"/>
              </w:rPr>
              <w:t>5</w:t>
            </w:r>
          </w:p>
        </w:tc>
        <w:tc>
          <w:tcPr>
            <w:tcW w:w="563" w:type="dxa"/>
            <w:noWrap w:val="0"/>
            <w:vAlign w:val="center"/>
          </w:tcPr>
          <w:p w14:paraId="3A5C3746">
            <w:pPr>
              <w:widowControl/>
              <w:jc w:val="center"/>
              <w:textAlignment w:val="center"/>
              <w:rPr>
                <w:color w:val="000000"/>
                <w:sz w:val="18"/>
                <w:szCs w:val="18"/>
              </w:rPr>
            </w:pPr>
            <w:r>
              <w:rPr>
                <w:color w:val="000000"/>
                <w:kern w:val="0"/>
                <w:sz w:val="18"/>
                <w:szCs w:val="18"/>
              </w:rPr>
              <w:t>3.31</w:t>
            </w:r>
          </w:p>
        </w:tc>
        <w:tc>
          <w:tcPr>
            <w:tcW w:w="846" w:type="dxa"/>
            <w:noWrap w:val="0"/>
            <w:vAlign w:val="center"/>
          </w:tcPr>
          <w:p w14:paraId="44D7603C">
            <w:pPr>
              <w:widowControl/>
              <w:jc w:val="center"/>
              <w:textAlignment w:val="center"/>
              <w:rPr>
                <w:color w:val="000000"/>
                <w:sz w:val="18"/>
                <w:szCs w:val="18"/>
              </w:rPr>
            </w:pPr>
            <w:r>
              <w:rPr>
                <w:color w:val="000000"/>
                <w:kern w:val="0"/>
                <w:sz w:val="18"/>
                <w:szCs w:val="18"/>
              </w:rPr>
              <w:t>0.910</w:t>
            </w:r>
          </w:p>
        </w:tc>
        <w:tc>
          <w:tcPr>
            <w:tcW w:w="281" w:type="dxa"/>
            <w:vMerge w:val="continue"/>
            <w:noWrap w:val="0"/>
            <w:vAlign w:val="center"/>
          </w:tcPr>
          <w:p w14:paraId="1F02734F">
            <w:pPr>
              <w:widowControl/>
              <w:jc w:val="left"/>
              <w:rPr>
                <w:color w:val="000000"/>
                <w:sz w:val="18"/>
                <w:szCs w:val="18"/>
              </w:rPr>
            </w:pPr>
          </w:p>
        </w:tc>
        <w:tc>
          <w:tcPr>
            <w:tcW w:w="1268" w:type="dxa"/>
            <w:noWrap w:val="0"/>
            <w:vAlign w:val="center"/>
          </w:tcPr>
          <w:p w14:paraId="7BAF4515">
            <w:pPr>
              <w:widowControl/>
              <w:jc w:val="left"/>
              <w:textAlignment w:val="center"/>
              <w:rPr>
                <w:color w:val="000000"/>
                <w:sz w:val="18"/>
                <w:szCs w:val="18"/>
              </w:rPr>
            </w:pPr>
            <w:r>
              <w:rPr>
                <w:color w:val="000000"/>
                <w:kern w:val="0"/>
                <w:sz w:val="18"/>
                <w:szCs w:val="18"/>
              </w:rPr>
              <w:t>减缓消极</w:t>
            </w:r>
          </w:p>
        </w:tc>
        <w:tc>
          <w:tcPr>
            <w:tcW w:w="705" w:type="dxa"/>
            <w:noWrap w:val="0"/>
            <w:vAlign w:val="center"/>
          </w:tcPr>
          <w:p w14:paraId="71872597">
            <w:pPr>
              <w:widowControl/>
              <w:jc w:val="center"/>
              <w:textAlignment w:val="center"/>
              <w:rPr>
                <w:color w:val="000000"/>
                <w:sz w:val="18"/>
                <w:szCs w:val="18"/>
              </w:rPr>
            </w:pPr>
            <w:r>
              <w:rPr>
                <w:color w:val="000000"/>
                <w:kern w:val="0"/>
                <w:sz w:val="18"/>
                <w:szCs w:val="18"/>
              </w:rPr>
              <w:t>1</w:t>
            </w:r>
          </w:p>
        </w:tc>
        <w:tc>
          <w:tcPr>
            <w:tcW w:w="704" w:type="dxa"/>
            <w:noWrap w:val="0"/>
            <w:vAlign w:val="center"/>
          </w:tcPr>
          <w:p w14:paraId="66EB689E">
            <w:pPr>
              <w:widowControl/>
              <w:jc w:val="center"/>
              <w:textAlignment w:val="center"/>
              <w:rPr>
                <w:color w:val="000000"/>
                <w:sz w:val="18"/>
                <w:szCs w:val="18"/>
              </w:rPr>
            </w:pPr>
            <w:r>
              <w:rPr>
                <w:color w:val="000000"/>
                <w:kern w:val="0"/>
                <w:sz w:val="18"/>
                <w:szCs w:val="18"/>
              </w:rPr>
              <w:t>5</w:t>
            </w:r>
          </w:p>
        </w:tc>
        <w:tc>
          <w:tcPr>
            <w:tcW w:w="563" w:type="dxa"/>
            <w:noWrap w:val="0"/>
            <w:vAlign w:val="center"/>
          </w:tcPr>
          <w:p w14:paraId="2E73B925">
            <w:pPr>
              <w:widowControl/>
              <w:jc w:val="center"/>
              <w:textAlignment w:val="center"/>
              <w:rPr>
                <w:color w:val="000000"/>
                <w:sz w:val="18"/>
                <w:szCs w:val="18"/>
              </w:rPr>
            </w:pPr>
            <w:r>
              <w:rPr>
                <w:color w:val="000000"/>
                <w:kern w:val="0"/>
                <w:sz w:val="18"/>
                <w:szCs w:val="18"/>
              </w:rPr>
              <w:t>3.31</w:t>
            </w:r>
          </w:p>
        </w:tc>
        <w:tc>
          <w:tcPr>
            <w:tcW w:w="846" w:type="dxa"/>
            <w:noWrap w:val="0"/>
            <w:vAlign w:val="center"/>
          </w:tcPr>
          <w:p w14:paraId="1E96D67E">
            <w:pPr>
              <w:widowControl/>
              <w:jc w:val="center"/>
              <w:textAlignment w:val="center"/>
              <w:rPr>
                <w:color w:val="000000"/>
                <w:sz w:val="18"/>
                <w:szCs w:val="18"/>
              </w:rPr>
            </w:pPr>
            <w:r>
              <w:rPr>
                <w:color w:val="000000"/>
                <w:kern w:val="0"/>
                <w:sz w:val="18"/>
                <w:szCs w:val="18"/>
              </w:rPr>
              <w:t>1.045</w:t>
            </w:r>
          </w:p>
        </w:tc>
      </w:tr>
      <w:tr w14:paraId="0642048E">
        <w:trPr>
          <w:trHeight w:val="286" w:hRule="atLeast"/>
          <w:jc w:val="center"/>
        </w:trPr>
        <w:tc>
          <w:tcPr>
            <w:tcW w:w="189" w:type="dxa"/>
            <w:vMerge w:val="continue"/>
            <w:noWrap w:val="0"/>
            <w:vAlign w:val="center"/>
          </w:tcPr>
          <w:p w14:paraId="408AB951">
            <w:pPr>
              <w:widowControl/>
              <w:jc w:val="left"/>
              <w:rPr>
                <w:color w:val="000000"/>
                <w:sz w:val="18"/>
                <w:szCs w:val="18"/>
              </w:rPr>
            </w:pPr>
          </w:p>
        </w:tc>
        <w:tc>
          <w:tcPr>
            <w:tcW w:w="1267" w:type="dxa"/>
            <w:noWrap w:val="0"/>
            <w:vAlign w:val="center"/>
          </w:tcPr>
          <w:p w14:paraId="4F7709AF">
            <w:pPr>
              <w:widowControl/>
              <w:jc w:val="left"/>
              <w:textAlignment w:val="center"/>
              <w:rPr>
                <w:color w:val="000000"/>
                <w:sz w:val="18"/>
                <w:szCs w:val="18"/>
              </w:rPr>
            </w:pPr>
            <w:r>
              <w:rPr>
                <w:color w:val="000000"/>
                <w:kern w:val="0"/>
                <w:sz w:val="18"/>
                <w:szCs w:val="18"/>
              </w:rPr>
              <w:t>缓解紧张</w:t>
            </w:r>
          </w:p>
        </w:tc>
        <w:tc>
          <w:tcPr>
            <w:tcW w:w="704" w:type="dxa"/>
            <w:noWrap w:val="0"/>
            <w:vAlign w:val="center"/>
          </w:tcPr>
          <w:p w14:paraId="0E83E11B">
            <w:pPr>
              <w:widowControl/>
              <w:jc w:val="center"/>
              <w:textAlignment w:val="center"/>
              <w:rPr>
                <w:color w:val="000000"/>
                <w:sz w:val="18"/>
                <w:szCs w:val="18"/>
              </w:rPr>
            </w:pPr>
            <w:r>
              <w:rPr>
                <w:color w:val="000000"/>
                <w:kern w:val="0"/>
                <w:sz w:val="18"/>
                <w:szCs w:val="18"/>
              </w:rPr>
              <w:t>1</w:t>
            </w:r>
          </w:p>
        </w:tc>
        <w:tc>
          <w:tcPr>
            <w:tcW w:w="705" w:type="dxa"/>
            <w:noWrap w:val="0"/>
            <w:vAlign w:val="center"/>
          </w:tcPr>
          <w:p w14:paraId="4B692B75">
            <w:pPr>
              <w:widowControl/>
              <w:jc w:val="center"/>
              <w:textAlignment w:val="center"/>
              <w:rPr>
                <w:color w:val="000000"/>
                <w:sz w:val="18"/>
                <w:szCs w:val="18"/>
              </w:rPr>
            </w:pPr>
            <w:r>
              <w:rPr>
                <w:color w:val="000000"/>
                <w:kern w:val="0"/>
                <w:sz w:val="18"/>
                <w:szCs w:val="18"/>
              </w:rPr>
              <w:t>5</w:t>
            </w:r>
          </w:p>
        </w:tc>
        <w:tc>
          <w:tcPr>
            <w:tcW w:w="563" w:type="dxa"/>
            <w:noWrap w:val="0"/>
            <w:vAlign w:val="center"/>
          </w:tcPr>
          <w:p w14:paraId="5ED5CDD6">
            <w:pPr>
              <w:widowControl/>
              <w:jc w:val="center"/>
              <w:textAlignment w:val="center"/>
              <w:rPr>
                <w:color w:val="000000"/>
                <w:sz w:val="18"/>
                <w:szCs w:val="18"/>
              </w:rPr>
            </w:pPr>
            <w:r>
              <w:rPr>
                <w:color w:val="000000"/>
                <w:kern w:val="0"/>
                <w:sz w:val="18"/>
                <w:szCs w:val="18"/>
              </w:rPr>
              <w:t>3.48</w:t>
            </w:r>
          </w:p>
        </w:tc>
        <w:tc>
          <w:tcPr>
            <w:tcW w:w="846" w:type="dxa"/>
            <w:noWrap w:val="0"/>
            <w:vAlign w:val="center"/>
          </w:tcPr>
          <w:p w14:paraId="79027AD7">
            <w:pPr>
              <w:widowControl/>
              <w:jc w:val="center"/>
              <w:textAlignment w:val="center"/>
              <w:rPr>
                <w:color w:val="000000"/>
                <w:sz w:val="18"/>
                <w:szCs w:val="18"/>
              </w:rPr>
            </w:pPr>
            <w:r>
              <w:rPr>
                <w:color w:val="000000"/>
                <w:kern w:val="0"/>
                <w:sz w:val="18"/>
                <w:szCs w:val="18"/>
              </w:rPr>
              <w:t>0.865</w:t>
            </w:r>
          </w:p>
        </w:tc>
        <w:tc>
          <w:tcPr>
            <w:tcW w:w="281" w:type="dxa"/>
            <w:vMerge w:val="continue"/>
            <w:noWrap w:val="0"/>
            <w:vAlign w:val="center"/>
          </w:tcPr>
          <w:p w14:paraId="68EE35A9">
            <w:pPr>
              <w:widowControl/>
              <w:jc w:val="left"/>
              <w:rPr>
                <w:color w:val="000000"/>
                <w:sz w:val="18"/>
                <w:szCs w:val="18"/>
              </w:rPr>
            </w:pPr>
          </w:p>
        </w:tc>
        <w:tc>
          <w:tcPr>
            <w:tcW w:w="1268" w:type="dxa"/>
            <w:noWrap w:val="0"/>
            <w:vAlign w:val="center"/>
          </w:tcPr>
          <w:p w14:paraId="17E8AF44">
            <w:pPr>
              <w:widowControl/>
              <w:jc w:val="left"/>
              <w:textAlignment w:val="center"/>
              <w:rPr>
                <w:color w:val="000000"/>
                <w:sz w:val="18"/>
                <w:szCs w:val="18"/>
              </w:rPr>
            </w:pPr>
            <w:r>
              <w:rPr>
                <w:color w:val="000000"/>
                <w:kern w:val="0"/>
                <w:sz w:val="18"/>
                <w:szCs w:val="18"/>
              </w:rPr>
              <w:t>缓解紧张</w:t>
            </w:r>
          </w:p>
        </w:tc>
        <w:tc>
          <w:tcPr>
            <w:tcW w:w="705" w:type="dxa"/>
            <w:noWrap w:val="0"/>
            <w:vAlign w:val="center"/>
          </w:tcPr>
          <w:p w14:paraId="07870B84">
            <w:pPr>
              <w:widowControl/>
              <w:jc w:val="center"/>
              <w:textAlignment w:val="center"/>
              <w:rPr>
                <w:color w:val="000000"/>
                <w:sz w:val="18"/>
                <w:szCs w:val="18"/>
              </w:rPr>
            </w:pPr>
            <w:r>
              <w:rPr>
                <w:color w:val="000000"/>
                <w:kern w:val="0"/>
                <w:sz w:val="18"/>
                <w:szCs w:val="18"/>
              </w:rPr>
              <w:t>1</w:t>
            </w:r>
          </w:p>
        </w:tc>
        <w:tc>
          <w:tcPr>
            <w:tcW w:w="704" w:type="dxa"/>
            <w:noWrap w:val="0"/>
            <w:vAlign w:val="center"/>
          </w:tcPr>
          <w:p w14:paraId="43BAB534">
            <w:pPr>
              <w:widowControl/>
              <w:jc w:val="center"/>
              <w:textAlignment w:val="center"/>
              <w:rPr>
                <w:color w:val="000000"/>
                <w:sz w:val="18"/>
                <w:szCs w:val="18"/>
              </w:rPr>
            </w:pPr>
            <w:r>
              <w:rPr>
                <w:color w:val="000000"/>
                <w:kern w:val="0"/>
                <w:sz w:val="18"/>
                <w:szCs w:val="18"/>
              </w:rPr>
              <w:t>5</w:t>
            </w:r>
          </w:p>
        </w:tc>
        <w:tc>
          <w:tcPr>
            <w:tcW w:w="563" w:type="dxa"/>
            <w:noWrap w:val="0"/>
            <w:vAlign w:val="center"/>
          </w:tcPr>
          <w:p w14:paraId="3325C17B">
            <w:pPr>
              <w:widowControl/>
              <w:jc w:val="center"/>
              <w:textAlignment w:val="center"/>
              <w:rPr>
                <w:color w:val="000000"/>
                <w:sz w:val="18"/>
                <w:szCs w:val="18"/>
              </w:rPr>
            </w:pPr>
            <w:r>
              <w:rPr>
                <w:color w:val="000000"/>
                <w:kern w:val="0"/>
                <w:sz w:val="18"/>
                <w:szCs w:val="18"/>
              </w:rPr>
              <w:t>3.28</w:t>
            </w:r>
          </w:p>
        </w:tc>
        <w:tc>
          <w:tcPr>
            <w:tcW w:w="846" w:type="dxa"/>
            <w:noWrap w:val="0"/>
            <w:vAlign w:val="center"/>
          </w:tcPr>
          <w:p w14:paraId="7FB35A51">
            <w:pPr>
              <w:widowControl/>
              <w:jc w:val="center"/>
              <w:textAlignment w:val="center"/>
              <w:rPr>
                <w:color w:val="000000"/>
                <w:sz w:val="18"/>
                <w:szCs w:val="18"/>
              </w:rPr>
            </w:pPr>
            <w:r>
              <w:rPr>
                <w:color w:val="000000"/>
                <w:kern w:val="0"/>
                <w:sz w:val="18"/>
                <w:szCs w:val="18"/>
              </w:rPr>
              <w:t>0.973</w:t>
            </w:r>
          </w:p>
        </w:tc>
      </w:tr>
      <w:tr w14:paraId="64A15DD8">
        <w:trPr>
          <w:trHeight w:val="286" w:hRule="atLeast"/>
          <w:jc w:val="center"/>
        </w:trPr>
        <w:tc>
          <w:tcPr>
            <w:tcW w:w="189" w:type="dxa"/>
            <w:vMerge w:val="continue"/>
            <w:noWrap w:val="0"/>
            <w:vAlign w:val="center"/>
          </w:tcPr>
          <w:p w14:paraId="1B1B083D">
            <w:pPr>
              <w:widowControl/>
              <w:jc w:val="left"/>
              <w:rPr>
                <w:color w:val="000000"/>
                <w:sz w:val="18"/>
                <w:szCs w:val="18"/>
              </w:rPr>
            </w:pPr>
          </w:p>
        </w:tc>
        <w:tc>
          <w:tcPr>
            <w:tcW w:w="1267" w:type="dxa"/>
            <w:noWrap w:val="0"/>
            <w:vAlign w:val="center"/>
          </w:tcPr>
          <w:p w14:paraId="04F83578">
            <w:pPr>
              <w:widowControl/>
              <w:jc w:val="left"/>
              <w:textAlignment w:val="center"/>
              <w:rPr>
                <w:color w:val="000000"/>
                <w:sz w:val="18"/>
                <w:szCs w:val="18"/>
              </w:rPr>
            </w:pPr>
            <w:r>
              <w:rPr>
                <w:color w:val="000000"/>
                <w:kern w:val="0"/>
                <w:sz w:val="18"/>
                <w:szCs w:val="18"/>
              </w:rPr>
              <w:t>缓解视觉疲劳</w:t>
            </w:r>
          </w:p>
        </w:tc>
        <w:tc>
          <w:tcPr>
            <w:tcW w:w="704" w:type="dxa"/>
            <w:noWrap w:val="0"/>
            <w:vAlign w:val="center"/>
          </w:tcPr>
          <w:p w14:paraId="7B948DA7">
            <w:pPr>
              <w:widowControl/>
              <w:jc w:val="center"/>
              <w:textAlignment w:val="center"/>
              <w:rPr>
                <w:color w:val="000000"/>
                <w:sz w:val="18"/>
                <w:szCs w:val="18"/>
              </w:rPr>
            </w:pPr>
            <w:r>
              <w:rPr>
                <w:color w:val="000000"/>
                <w:kern w:val="0"/>
                <w:sz w:val="18"/>
                <w:szCs w:val="18"/>
              </w:rPr>
              <w:t>1</w:t>
            </w:r>
          </w:p>
        </w:tc>
        <w:tc>
          <w:tcPr>
            <w:tcW w:w="705" w:type="dxa"/>
            <w:noWrap w:val="0"/>
            <w:vAlign w:val="center"/>
          </w:tcPr>
          <w:p w14:paraId="1C9ECD88">
            <w:pPr>
              <w:widowControl/>
              <w:jc w:val="center"/>
              <w:textAlignment w:val="center"/>
              <w:rPr>
                <w:color w:val="000000"/>
                <w:sz w:val="18"/>
                <w:szCs w:val="18"/>
              </w:rPr>
            </w:pPr>
            <w:r>
              <w:rPr>
                <w:color w:val="000000"/>
                <w:kern w:val="0"/>
                <w:sz w:val="18"/>
                <w:szCs w:val="18"/>
              </w:rPr>
              <w:t>5</w:t>
            </w:r>
          </w:p>
        </w:tc>
        <w:tc>
          <w:tcPr>
            <w:tcW w:w="563" w:type="dxa"/>
            <w:noWrap w:val="0"/>
            <w:vAlign w:val="center"/>
          </w:tcPr>
          <w:p w14:paraId="58254401">
            <w:pPr>
              <w:widowControl/>
              <w:jc w:val="center"/>
              <w:textAlignment w:val="center"/>
              <w:rPr>
                <w:color w:val="000000"/>
                <w:sz w:val="18"/>
                <w:szCs w:val="18"/>
              </w:rPr>
            </w:pPr>
            <w:r>
              <w:rPr>
                <w:color w:val="000000"/>
                <w:kern w:val="0"/>
                <w:sz w:val="18"/>
                <w:szCs w:val="18"/>
              </w:rPr>
              <w:t>3.53</w:t>
            </w:r>
          </w:p>
        </w:tc>
        <w:tc>
          <w:tcPr>
            <w:tcW w:w="846" w:type="dxa"/>
            <w:noWrap w:val="0"/>
            <w:vAlign w:val="center"/>
          </w:tcPr>
          <w:p w14:paraId="27E3F26E">
            <w:pPr>
              <w:widowControl/>
              <w:jc w:val="center"/>
              <w:textAlignment w:val="center"/>
              <w:rPr>
                <w:color w:val="000000"/>
                <w:sz w:val="18"/>
                <w:szCs w:val="18"/>
              </w:rPr>
            </w:pPr>
            <w:r>
              <w:rPr>
                <w:color w:val="000000"/>
                <w:kern w:val="0"/>
                <w:sz w:val="18"/>
                <w:szCs w:val="18"/>
              </w:rPr>
              <w:t>0.845</w:t>
            </w:r>
          </w:p>
        </w:tc>
        <w:tc>
          <w:tcPr>
            <w:tcW w:w="281" w:type="dxa"/>
            <w:vMerge w:val="continue"/>
            <w:noWrap w:val="0"/>
            <w:vAlign w:val="center"/>
          </w:tcPr>
          <w:p w14:paraId="742E6924">
            <w:pPr>
              <w:widowControl/>
              <w:jc w:val="left"/>
              <w:rPr>
                <w:color w:val="000000"/>
                <w:sz w:val="18"/>
                <w:szCs w:val="18"/>
              </w:rPr>
            </w:pPr>
          </w:p>
        </w:tc>
        <w:tc>
          <w:tcPr>
            <w:tcW w:w="1268" w:type="dxa"/>
            <w:noWrap w:val="0"/>
            <w:vAlign w:val="center"/>
          </w:tcPr>
          <w:p w14:paraId="7AFFC0F3">
            <w:pPr>
              <w:widowControl/>
              <w:jc w:val="left"/>
              <w:textAlignment w:val="center"/>
              <w:rPr>
                <w:color w:val="000000"/>
                <w:sz w:val="18"/>
                <w:szCs w:val="18"/>
              </w:rPr>
            </w:pPr>
            <w:r>
              <w:rPr>
                <w:color w:val="000000"/>
                <w:kern w:val="0"/>
                <w:sz w:val="18"/>
                <w:szCs w:val="18"/>
              </w:rPr>
              <w:t>缓解视觉疲劳</w:t>
            </w:r>
          </w:p>
        </w:tc>
        <w:tc>
          <w:tcPr>
            <w:tcW w:w="705" w:type="dxa"/>
            <w:noWrap w:val="0"/>
            <w:vAlign w:val="center"/>
          </w:tcPr>
          <w:p w14:paraId="6B45ECB8">
            <w:pPr>
              <w:widowControl/>
              <w:jc w:val="center"/>
              <w:textAlignment w:val="center"/>
              <w:rPr>
                <w:color w:val="000000"/>
                <w:sz w:val="18"/>
                <w:szCs w:val="18"/>
              </w:rPr>
            </w:pPr>
            <w:r>
              <w:rPr>
                <w:color w:val="000000"/>
                <w:kern w:val="0"/>
                <w:sz w:val="18"/>
                <w:szCs w:val="18"/>
              </w:rPr>
              <w:t>1</w:t>
            </w:r>
          </w:p>
        </w:tc>
        <w:tc>
          <w:tcPr>
            <w:tcW w:w="704" w:type="dxa"/>
            <w:noWrap w:val="0"/>
            <w:vAlign w:val="center"/>
          </w:tcPr>
          <w:p w14:paraId="374753BE">
            <w:pPr>
              <w:widowControl/>
              <w:jc w:val="center"/>
              <w:textAlignment w:val="center"/>
              <w:rPr>
                <w:color w:val="000000"/>
                <w:sz w:val="18"/>
                <w:szCs w:val="18"/>
              </w:rPr>
            </w:pPr>
            <w:r>
              <w:rPr>
                <w:color w:val="000000"/>
                <w:kern w:val="0"/>
                <w:sz w:val="18"/>
                <w:szCs w:val="18"/>
              </w:rPr>
              <w:t>5</w:t>
            </w:r>
          </w:p>
        </w:tc>
        <w:tc>
          <w:tcPr>
            <w:tcW w:w="563" w:type="dxa"/>
            <w:noWrap w:val="0"/>
            <w:vAlign w:val="center"/>
          </w:tcPr>
          <w:p w14:paraId="10840EA3">
            <w:pPr>
              <w:widowControl/>
              <w:jc w:val="center"/>
              <w:textAlignment w:val="center"/>
              <w:rPr>
                <w:color w:val="000000"/>
                <w:sz w:val="18"/>
                <w:szCs w:val="18"/>
              </w:rPr>
            </w:pPr>
            <w:r>
              <w:rPr>
                <w:color w:val="000000"/>
                <w:kern w:val="0"/>
                <w:sz w:val="18"/>
                <w:szCs w:val="18"/>
              </w:rPr>
              <w:t>3.34</w:t>
            </w:r>
          </w:p>
        </w:tc>
        <w:tc>
          <w:tcPr>
            <w:tcW w:w="846" w:type="dxa"/>
            <w:noWrap w:val="0"/>
            <w:vAlign w:val="center"/>
          </w:tcPr>
          <w:p w14:paraId="4ADACB94">
            <w:pPr>
              <w:widowControl/>
              <w:jc w:val="center"/>
              <w:textAlignment w:val="center"/>
              <w:rPr>
                <w:color w:val="000000"/>
                <w:sz w:val="18"/>
                <w:szCs w:val="18"/>
              </w:rPr>
            </w:pPr>
            <w:r>
              <w:rPr>
                <w:color w:val="000000"/>
                <w:kern w:val="0"/>
                <w:sz w:val="18"/>
                <w:szCs w:val="18"/>
              </w:rPr>
              <w:t>1.01</w:t>
            </w:r>
          </w:p>
        </w:tc>
      </w:tr>
      <w:tr w14:paraId="085D45B2">
        <w:trPr>
          <w:trHeight w:val="286" w:hRule="atLeast"/>
          <w:jc w:val="center"/>
        </w:trPr>
        <w:tc>
          <w:tcPr>
            <w:tcW w:w="189" w:type="dxa"/>
            <w:vMerge w:val="restart"/>
            <w:noWrap w:val="0"/>
            <w:vAlign w:val="center"/>
          </w:tcPr>
          <w:p w14:paraId="5EBB95A0">
            <w:pPr>
              <w:widowControl/>
              <w:jc w:val="left"/>
              <w:rPr>
                <w:color w:val="000000"/>
                <w:sz w:val="18"/>
                <w:szCs w:val="18"/>
              </w:rPr>
            </w:pPr>
          </w:p>
        </w:tc>
        <w:tc>
          <w:tcPr>
            <w:tcW w:w="1267" w:type="dxa"/>
            <w:noWrap w:val="0"/>
            <w:vAlign w:val="center"/>
          </w:tcPr>
          <w:p w14:paraId="53E27A55">
            <w:pPr>
              <w:widowControl/>
              <w:jc w:val="left"/>
              <w:textAlignment w:val="center"/>
              <w:rPr>
                <w:color w:val="000000"/>
                <w:kern w:val="0"/>
                <w:sz w:val="18"/>
                <w:szCs w:val="18"/>
              </w:rPr>
            </w:pPr>
            <w:r>
              <w:rPr>
                <w:color w:val="000000"/>
                <w:kern w:val="0"/>
                <w:sz w:val="18"/>
                <w:szCs w:val="18"/>
              </w:rPr>
              <w:t>色彩美感</w:t>
            </w:r>
          </w:p>
        </w:tc>
        <w:tc>
          <w:tcPr>
            <w:tcW w:w="704" w:type="dxa"/>
            <w:noWrap w:val="0"/>
            <w:vAlign w:val="center"/>
          </w:tcPr>
          <w:p w14:paraId="6C0CF15B">
            <w:pPr>
              <w:widowControl/>
              <w:jc w:val="center"/>
              <w:textAlignment w:val="center"/>
              <w:rPr>
                <w:color w:val="000000"/>
                <w:kern w:val="0"/>
                <w:sz w:val="18"/>
                <w:szCs w:val="18"/>
              </w:rPr>
            </w:pPr>
            <w:r>
              <w:rPr>
                <w:color w:val="000000"/>
                <w:kern w:val="0"/>
                <w:sz w:val="18"/>
                <w:szCs w:val="18"/>
              </w:rPr>
              <w:t>1</w:t>
            </w:r>
          </w:p>
        </w:tc>
        <w:tc>
          <w:tcPr>
            <w:tcW w:w="705" w:type="dxa"/>
            <w:noWrap w:val="0"/>
            <w:vAlign w:val="center"/>
          </w:tcPr>
          <w:p w14:paraId="228B842A">
            <w:pPr>
              <w:widowControl/>
              <w:jc w:val="center"/>
              <w:textAlignment w:val="center"/>
              <w:rPr>
                <w:color w:val="000000"/>
                <w:kern w:val="0"/>
                <w:sz w:val="18"/>
                <w:szCs w:val="18"/>
              </w:rPr>
            </w:pPr>
            <w:r>
              <w:rPr>
                <w:color w:val="000000"/>
                <w:kern w:val="0"/>
                <w:sz w:val="18"/>
                <w:szCs w:val="18"/>
              </w:rPr>
              <w:t>5</w:t>
            </w:r>
          </w:p>
        </w:tc>
        <w:tc>
          <w:tcPr>
            <w:tcW w:w="563" w:type="dxa"/>
            <w:noWrap w:val="0"/>
            <w:vAlign w:val="center"/>
          </w:tcPr>
          <w:p w14:paraId="06D6557C">
            <w:pPr>
              <w:widowControl/>
              <w:jc w:val="center"/>
              <w:textAlignment w:val="center"/>
              <w:rPr>
                <w:color w:val="000000"/>
                <w:kern w:val="0"/>
                <w:sz w:val="18"/>
                <w:szCs w:val="18"/>
              </w:rPr>
            </w:pPr>
            <w:r>
              <w:rPr>
                <w:color w:val="000000"/>
                <w:kern w:val="0"/>
                <w:sz w:val="18"/>
                <w:szCs w:val="18"/>
              </w:rPr>
              <w:t>3.82</w:t>
            </w:r>
          </w:p>
        </w:tc>
        <w:tc>
          <w:tcPr>
            <w:tcW w:w="846" w:type="dxa"/>
            <w:noWrap w:val="0"/>
            <w:vAlign w:val="center"/>
          </w:tcPr>
          <w:p w14:paraId="21B526B3">
            <w:pPr>
              <w:widowControl/>
              <w:jc w:val="center"/>
              <w:textAlignment w:val="center"/>
              <w:rPr>
                <w:color w:val="000000"/>
                <w:kern w:val="0"/>
                <w:sz w:val="18"/>
                <w:szCs w:val="18"/>
              </w:rPr>
            </w:pPr>
            <w:r>
              <w:rPr>
                <w:color w:val="000000"/>
                <w:kern w:val="0"/>
                <w:sz w:val="18"/>
                <w:szCs w:val="18"/>
              </w:rPr>
              <w:t>0.882</w:t>
            </w:r>
          </w:p>
        </w:tc>
        <w:tc>
          <w:tcPr>
            <w:tcW w:w="281" w:type="dxa"/>
            <w:vMerge w:val="restart"/>
            <w:noWrap w:val="0"/>
            <w:vAlign w:val="center"/>
          </w:tcPr>
          <w:p w14:paraId="62A84C76">
            <w:pPr>
              <w:widowControl/>
              <w:jc w:val="left"/>
              <w:rPr>
                <w:color w:val="000000"/>
                <w:sz w:val="18"/>
                <w:szCs w:val="18"/>
              </w:rPr>
            </w:pPr>
          </w:p>
        </w:tc>
        <w:tc>
          <w:tcPr>
            <w:tcW w:w="1268" w:type="dxa"/>
            <w:noWrap w:val="0"/>
            <w:vAlign w:val="center"/>
          </w:tcPr>
          <w:p w14:paraId="25A643C0">
            <w:pPr>
              <w:widowControl/>
              <w:jc w:val="left"/>
              <w:textAlignment w:val="center"/>
              <w:rPr>
                <w:color w:val="000000"/>
                <w:kern w:val="0"/>
                <w:sz w:val="18"/>
                <w:szCs w:val="18"/>
              </w:rPr>
            </w:pPr>
            <w:r>
              <w:rPr>
                <w:color w:val="000000"/>
                <w:kern w:val="0"/>
                <w:sz w:val="18"/>
                <w:szCs w:val="18"/>
              </w:rPr>
              <w:t>色彩美感</w:t>
            </w:r>
          </w:p>
        </w:tc>
        <w:tc>
          <w:tcPr>
            <w:tcW w:w="705" w:type="dxa"/>
            <w:noWrap w:val="0"/>
            <w:vAlign w:val="center"/>
          </w:tcPr>
          <w:p w14:paraId="5912E656">
            <w:pPr>
              <w:widowControl/>
              <w:jc w:val="center"/>
              <w:textAlignment w:val="center"/>
              <w:rPr>
                <w:color w:val="000000"/>
                <w:kern w:val="0"/>
                <w:sz w:val="18"/>
                <w:szCs w:val="18"/>
              </w:rPr>
            </w:pPr>
            <w:r>
              <w:rPr>
                <w:color w:val="000000"/>
                <w:kern w:val="0"/>
                <w:sz w:val="18"/>
                <w:szCs w:val="18"/>
              </w:rPr>
              <w:t>1</w:t>
            </w:r>
          </w:p>
        </w:tc>
        <w:tc>
          <w:tcPr>
            <w:tcW w:w="704" w:type="dxa"/>
            <w:noWrap w:val="0"/>
            <w:vAlign w:val="center"/>
          </w:tcPr>
          <w:p w14:paraId="167F476C">
            <w:pPr>
              <w:widowControl/>
              <w:jc w:val="center"/>
              <w:textAlignment w:val="center"/>
              <w:rPr>
                <w:color w:val="000000"/>
                <w:kern w:val="0"/>
                <w:sz w:val="18"/>
                <w:szCs w:val="18"/>
              </w:rPr>
            </w:pPr>
            <w:r>
              <w:rPr>
                <w:color w:val="000000"/>
                <w:kern w:val="0"/>
                <w:sz w:val="18"/>
                <w:szCs w:val="18"/>
              </w:rPr>
              <w:t>5</w:t>
            </w:r>
          </w:p>
        </w:tc>
        <w:tc>
          <w:tcPr>
            <w:tcW w:w="563" w:type="dxa"/>
            <w:noWrap w:val="0"/>
            <w:vAlign w:val="center"/>
          </w:tcPr>
          <w:p w14:paraId="5AEE2FAC">
            <w:pPr>
              <w:widowControl/>
              <w:jc w:val="center"/>
              <w:textAlignment w:val="center"/>
              <w:rPr>
                <w:color w:val="000000"/>
                <w:kern w:val="0"/>
                <w:sz w:val="18"/>
                <w:szCs w:val="18"/>
              </w:rPr>
            </w:pPr>
            <w:r>
              <w:rPr>
                <w:color w:val="000000"/>
                <w:kern w:val="0"/>
                <w:sz w:val="18"/>
                <w:szCs w:val="18"/>
              </w:rPr>
              <w:t>3.43</w:t>
            </w:r>
          </w:p>
        </w:tc>
        <w:tc>
          <w:tcPr>
            <w:tcW w:w="846" w:type="dxa"/>
            <w:noWrap w:val="0"/>
            <w:vAlign w:val="center"/>
          </w:tcPr>
          <w:p w14:paraId="6475F0B0">
            <w:pPr>
              <w:widowControl/>
              <w:jc w:val="center"/>
              <w:textAlignment w:val="center"/>
              <w:rPr>
                <w:color w:val="000000"/>
                <w:kern w:val="0"/>
                <w:sz w:val="18"/>
                <w:szCs w:val="18"/>
              </w:rPr>
            </w:pPr>
            <w:r>
              <w:rPr>
                <w:color w:val="000000"/>
                <w:kern w:val="0"/>
                <w:sz w:val="18"/>
                <w:szCs w:val="18"/>
              </w:rPr>
              <w:t>0.987</w:t>
            </w:r>
          </w:p>
        </w:tc>
      </w:tr>
      <w:tr w14:paraId="2A909C6E">
        <w:trPr>
          <w:trHeight w:val="286" w:hRule="atLeast"/>
          <w:jc w:val="center"/>
        </w:trPr>
        <w:tc>
          <w:tcPr>
            <w:tcW w:w="189" w:type="dxa"/>
            <w:vMerge w:val="continue"/>
            <w:noWrap w:val="0"/>
            <w:vAlign w:val="center"/>
          </w:tcPr>
          <w:p w14:paraId="19DA761C">
            <w:pPr>
              <w:widowControl/>
              <w:jc w:val="left"/>
              <w:rPr>
                <w:color w:val="000000"/>
                <w:sz w:val="18"/>
                <w:szCs w:val="18"/>
              </w:rPr>
            </w:pPr>
          </w:p>
        </w:tc>
        <w:tc>
          <w:tcPr>
            <w:tcW w:w="1267" w:type="dxa"/>
            <w:noWrap w:val="0"/>
            <w:vAlign w:val="center"/>
          </w:tcPr>
          <w:p w14:paraId="3250F47A">
            <w:pPr>
              <w:widowControl/>
              <w:jc w:val="left"/>
              <w:textAlignment w:val="center"/>
              <w:rPr>
                <w:color w:val="000000"/>
                <w:kern w:val="0"/>
                <w:sz w:val="18"/>
                <w:szCs w:val="18"/>
              </w:rPr>
            </w:pPr>
            <w:r>
              <w:rPr>
                <w:color w:val="000000"/>
                <w:kern w:val="0"/>
                <w:sz w:val="18"/>
                <w:szCs w:val="18"/>
              </w:rPr>
              <w:t>传递信息</w:t>
            </w:r>
          </w:p>
        </w:tc>
        <w:tc>
          <w:tcPr>
            <w:tcW w:w="704" w:type="dxa"/>
            <w:noWrap w:val="0"/>
            <w:vAlign w:val="center"/>
          </w:tcPr>
          <w:p w14:paraId="4233D870">
            <w:pPr>
              <w:widowControl/>
              <w:jc w:val="center"/>
              <w:textAlignment w:val="center"/>
              <w:rPr>
                <w:color w:val="000000"/>
                <w:kern w:val="0"/>
                <w:sz w:val="18"/>
                <w:szCs w:val="18"/>
              </w:rPr>
            </w:pPr>
            <w:r>
              <w:rPr>
                <w:color w:val="000000"/>
                <w:kern w:val="0"/>
                <w:sz w:val="18"/>
                <w:szCs w:val="18"/>
              </w:rPr>
              <w:t>1</w:t>
            </w:r>
          </w:p>
        </w:tc>
        <w:tc>
          <w:tcPr>
            <w:tcW w:w="705" w:type="dxa"/>
            <w:noWrap w:val="0"/>
            <w:vAlign w:val="center"/>
          </w:tcPr>
          <w:p w14:paraId="0A5963FC">
            <w:pPr>
              <w:widowControl/>
              <w:jc w:val="center"/>
              <w:textAlignment w:val="center"/>
              <w:rPr>
                <w:color w:val="000000"/>
                <w:kern w:val="0"/>
                <w:sz w:val="18"/>
                <w:szCs w:val="18"/>
              </w:rPr>
            </w:pPr>
            <w:r>
              <w:rPr>
                <w:color w:val="000000"/>
                <w:kern w:val="0"/>
                <w:sz w:val="18"/>
                <w:szCs w:val="18"/>
              </w:rPr>
              <w:t>5</w:t>
            </w:r>
          </w:p>
        </w:tc>
        <w:tc>
          <w:tcPr>
            <w:tcW w:w="563" w:type="dxa"/>
            <w:noWrap w:val="0"/>
            <w:vAlign w:val="center"/>
          </w:tcPr>
          <w:p w14:paraId="2858827D">
            <w:pPr>
              <w:widowControl/>
              <w:jc w:val="center"/>
              <w:textAlignment w:val="center"/>
              <w:rPr>
                <w:color w:val="000000"/>
                <w:kern w:val="0"/>
                <w:sz w:val="18"/>
                <w:szCs w:val="18"/>
              </w:rPr>
            </w:pPr>
            <w:r>
              <w:rPr>
                <w:color w:val="000000"/>
                <w:kern w:val="0"/>
                <w:sz w:val="18"/>
                <w:szCs w:val="18"/>
              </w:rPr>
              <w:t>4.16</w:t>
            </w:r>
          </w:p>
        </w:tc>
        <w:tc>
          <w:tcPr>
            <w:tcW w:w="846" w:type="dxa"/>
            <w:noWrap w:val="0"/>
            <w:vAlign w:val="center"/>
          </w:tcPr>
          <w:p w14:paraId="00FD1E09">
            <w:pPr>
              <w:widowControl/>
              <w:jc w:val="center"/>
              <w:textAlignment w:val="center"/>
              <w:rPr>
                <w:color w:val="000000"/>
                <w:kern w:val="0"/>
                <w:sz w:val="18"/>
                <w:szCs w:val="18"/>
              </w:rPr>
            </w:pPr>
            <w:r>
              <w:rPr>
                <w:color w:val="000000"/>
                <w:kern w:val="0"/>
                <w:sz w:val="18"/>
                <w:szCs w:val="18"/>
              </w:rPr>
              <w:t>0.807</w:t>
            </w:r>
          </w:p>
        </w:tc>
        <w:tc>
          <w:tcPr>
            <w:tcW w:w="281" w:type="dxa"/>
            <w:vMerge w:val="continue"/>
            <w:noWrap w:val="0"/>
            <w:vAlign w:val="center"/>
          </w:tcPr>
          <w:p w14:paraId="44AD97F1">
            <w:pPr>
              <w:widowControl/>
              <w:jc w:val="left"/>
              <w:rPr>
                <w:color w:val="000000"/>
                <w:sz w:val="18"/>
                <w:szCs w:val="18"/>
              </w:rPr>
            </w:pPr>
          </w:p>
        </w:tc>
        <w:tc>
          <w:tcPr>
            <w:tcW w:w="1268" w:type="dxa"/>
            <w:noWrap w:val="0"/>
            <w:vAlign w:val="center"/>
          </w:tcPr>
          <w:p w14:paraId="73087B79">
            <w:pPr>
              <w:widowControl/>
              <w:jc w:val="left"/>
              <w:textAlignment w:val="center"/>
              <w:rPr>
                <w:color w:val="000000"/>
                <w:kern w:val="0"/>
                <w:sz w:val="18"/>
                <w:szCs w:val="18"/>
              </w:rPr>
            </w:pPr>
            <w:r>
              <w:rPr>
                <w:color w:val="000000"/>
                <w:kern w:val="0"/>
                <w:sz w:val="18"/>
                <w:szCs w:val="18"/>
              </w:rPr>
              <w:t>传递信息</w:t>
            </w:r>
          </w:p>
        </w:tc>
        <w:tc>
          <w:tcPr>
            <w:tcW w:w="705" w:type="dxa"/>
            <w:noWrap w:val="0"/>
            <w:vAlign w:val="center"/>
          </w:tcPr>
          <w:p w14:paraId="4B40AF3A">
            <w:pPr>
              <w:widowControl/>
              <w:jc w:val="center"/>
              <w:textAlignment w:val="center"/>
              <w:rPr>
                <w:color w:val="000000"/>
                <w:kern w:val="0"/>
                <w:sz w:val="18"/>
                <w:szCs w:val="18"/>
              </w:rPr>
            </w:pPr>
            <w:r>
              <w:rPr>
                <w:color w:val="000000"/>
                <w:kern w:val="0"/>
                <w:sz w:val="18"/>
                <w:szCs w:val="18"/>
              </w:rPr>
              <w:t>1</w:t>
            </w:r>
          </w:p>
        </w:tc>
        <w:tc>
          <w:tcPr>
            <w:tcW w:w="704" w:type="dxa"/>
            <w:noWrap w:val="0"/>
            <w:vAlign w:val="center"/>
          </w:tcPr>
          <w:p w14:paraId="043B4640">
            <w:pPr>
              <w:widowControl/>
              <w:jc w:val="center"/>
              <w:textAlignment w:val="center"/>
              <w:rPr>
                <w:color w:val="000000"/>
                <w:kern w:val="0"/>
                <w:sz w:val="18"/>
                <w:szCs w:val="18"/>
              </w:rPr>
            </w:pPr>
            <w:r>
              <w:rPr>
                <w:color w:val="000000"/>
                <w:kern w:val="0"/>
                <w:sz w:val="18"/>
                <w:szCs w:val="18"/>
              </w:rPr>
              <w:t>5</w:t>
            </w:r>
          </w:p>
        </w:tc>
        <w:tc>
          <w:tcPr>
            <w:tcW w:w="563" w:type="dxa"/>
            <w:noWrap w:val="0"/>
            <w:vAlign w:val="center"/>
          </w:tcPr>
          <w:p w14:paraId="288BFCF9">
            <w:pPr>
              <w:widowControl/>
              <w:jc w:val="center"/>
              <w:textAlignment w:val="center"/>
              <w:rPr>
                <w:color w:val="000000"/>
                <w:kern w:val="0"/>
                <w:sz w:val="18"/>
                <w:szCs w:val="18"/>
              </w:rPr>
            </w:pPr>
            <w:r>
              <w:rPr>
                <w:color w:val="000000"/>
                <w:kern w:val="0"/>
                <w:sz w:val="18"/>
                <w:szCs w:val="18"/>
              </w:rPr>
              <w:t>3.91</w:t>
            </w:r>
          </w:p>
        </w:tc>
        <w:tc>
          <w:tcPr>
            <w:tcW w:w="846" w:type="dxa"/>
            <w:noWrap w:val="0"/>
            <w:vAlign w:val="center"/>
          </w:tcPr>
          <w:p w14:paraId="378E3FD0">
            <w:pPr>
              <w:widowControl/>
              <w:jc w:val="center"/>
              <w:textAlignment w:val="center"/>
              <w:rPr>
                <w:color w:val="000000"/>
                <w:kern w:val="0"/>
                <w:sz w:val="18"/>
                <w:szCs w:val="18"/>
              </w:rPr>
            </w:pPr>
            <w:r>
              <w:rPr>
                <w:color w:val="000000"/>
                <w:kern w:val="0"/>
                <w:sz w:val="18"/>
                <w:szCs w:val="18"/>
              </w:rPr>
              <w:t>1.037</w:t>
            </w:r>
          </w:p>
        </w:tc>
      </w:tr>
      <w:tr w14:paraId="4BDE896C">
        <w:trPr>
          <w:trHeight w:val="286" w:hRule="atLeast"/>
          <w:jc w:val="center"/>
        </w:trPr>
        <w:tc>
          <w:tcPr>
            <w:tcW w:w="189" w:type="dxa"/>
            <w:vMerge w:val="restart"/>
            <w:noWrap w:val="0"/>
            <w:vAlign w:val="center"/>
          </w:tcPr>
          <w:p w14:paraId="3BE6AB64">
            <w:pPr>
              <w:widowControl/>
              <w:jc w:val="center"/>
              <w:textAlignment w:val="center"/>
              <w:rPr>
                <w:color w:val="000000"/>
                <w:sz w:val="18"/>
                <w:szCs w:val="18"/>
              </w:rPr>
            </w:pPr>
            <w:r>
              <w:rPr>
                <w:color w:val="000000"/>
                <w:kern w:val="0"/>
                <w:sz w:val="18"/>
                <w:szCs w:val="18"/>
              </w:rPr>
              <w:t>G</w:t>
            </w:r>
          </w:p>
        </w:tc>
        <w:tc>
          <w:tcPr>
            <w:tcW w:w="1267" w:type="dxa"/>
            <w:noWrap w:val="0"/>
            <w:vAlign w:val="center"/>
          </w:tcPr>
          <w:p w14:paraId="2604F612">
            <w:pPr>
              <w:widowControl/>
              <w:jc w:val="left"/>
              <w:textAlignment w:val="center"/>
              <w:rPr>
                <w:color w:val="000000"/>
                <w:kern w:val="0"/>
                <w:sz w:val="18"/>
                <w:szCs w:val="18"/>
              </w:rPr>
            </w:pPr>
            <w:r>
              <w:rPr>
                <w:color w:val="000000"/>
                <w:kern w:val="0"/>
                <w:sz w:val="18"/>
                <w:szCs w:val="18"/>
              </w:rPr>
              <w:t>愉悦感</w:t>
            </w:r>
          </w:p>
        </w:tc>
        <w:tc>
          <w:tcPr>
            <w:tcW w:w="704" w:type="dxa"/>
            <w:noWrap w:val="0"/>
            <w:vAlign w:val="center"/>
          </w:tcPr>
          <w:p w14:paraId="2C440B32">
            <w:pPr>
              <w:widowControl/>
              <w:jc w:val="center"/>
              <w:textAlignment w:val="center"/>
              <w:rPr>
                <w:color w:val="000000"/>
                <w:kern w:val="0"/>
                <w:sz w:val="18"/>
                <w:szCs w:val="18"/>
              </w:rPr>
            </w:pPr>
            <w:r>
              <w:rPr>
                <w:color w:val="000000"/>
                <w:kern w:val="0"/>
                <w:sz w:val="18"/>
                <w:szCs w:val="18"/>
              </w:rPr>
              <w:t>1</w:t>
            </w:r>
          </w:p>
        </w:tc>
        <w:tc>
          <w:tcPr>
            <w:tcW w:w="705" w:type="dxa"/>
            <w:noWrap w:val="0"/>
            <w:vAlign w:val="center"/>
          </w:tcPr>
          <w:p w14:paraId="2AD1C56D">
            <w:pPr>
              <w:widowControl/>
              <w:jc w:val="center"/>
              <w:textAlignment w:val="center"/>
              <w:rPr>
                <w:color w:val="000000"/>
                <w:kern w:val="0"/>
                <w:sz w:val="18"/>
                <w:szCs w:val="18"/>
              </w:rPr>
            </w:pPr>
            <w:r>
              <w:rPr>
                <w:color w:val="000000"/>
                <w:kern w:val="0"/>
                <w:sz w:val="18"/>
                <w:szCs w:val="18"/>
              </w:rPr>
              <w:t>5</w:t>
            </w:r>
          </w:p>
        </w:tc>
        <w:tc>
          <w:tcPr>
            <w:tcW w:w="563" w:type="dxa"/>
            <w:noWrap w:val="0"/>
            <w:vAlign w:val="center"/>
          </w:tcPr>
          <w:p w14:paraId="4247183B">
            <w:pPr>
              <w:widowControl/>
              <w:jc w:val="center"/>
              <w:textAlignment w:val="center"/>
              <w:rPr>
                <w:color w:val="000000"/>
                <w:kern w:val="0"/>
                <w:sz w:val="18"/>
                <w:szCs w:val="18"/>
              </w:rPr>
            </w:pPr>
            <w:r>
              <w:rPr>
                <w:color w:val="000000"/>
                <w:kern w:val="0"/>
                <w:sz w:val="18"/>
                <w:szCs w:val="18"/>
              </w:rPr>
              <w:t>3.86</w:t>
            </w:r>
          </w:p>
        </w:tc>
        <w:tc>
          <w:tcPr>
            <w:tcW w:w="846" w:type="dxa"/>
            <w:noWrap w:val="0"/>
            <w:vAlign w:val="center"/>
          </w:tcPr>
          <w:p w14:paraId="510F1781">
            <w:pPr>
              <w:widowControl/>
              <w:jc w:val="center"/>
              <w:textAlignment w:val="center"/>
              <w:rPr>
                <w:color w:val="000000"/>
                <w:kern w:val="0"/>
                <w:sz w:val="18"/>
                <w:szCs w:val="18"/>
              </w:rPr>
            </w:pPr>
            <w:r>
              <w:rPr>
                <w:color w:val="000000"/>
                <w:kern w:val="0"/>
                <w:sz w:val="18"/>
                <w:szCs w:val="18"/>
              </w:rPr>
              <w:t>0.816</w:t>
            </w:r>
          </w:p>
        </w:tc>
        <w:tc>
          <w:tcPr>
            <w:tcW w:w="281" w:type="dxa"/>
            <w:vMerge w:val="restart"/>
            <w:noWrap w:val="0"/>
            <w:vAlign w:val="center"/>
          </w:tcPr>
          <w:p w14:paraId="3C0F707D">
            <w:pPr>
              <w:widowControl/>
              <w:jc w:val="center"/>
              <w:textAlignment w:val="center"/>
              <w:rPr>
                <w:color w:val="000000"/>
                <w:sz w:val="18"/>
                <w:szCs w:val="18"/>
              </w:rPr>
            </w:pPr>
            <w:r>
              <w:rPr>
                <w:color w:val="000000"/>
                <w:kern w:val="0"/>
                <w:sz w:val="18"/>
                <w:szCs w:val="18"/>
              </w:rPr>
              <w:t>H</w:t>
            </w:r>
          </w:p>
        </w:tc>
        <w:tc>
          <w:tcPr>
            <w:tcW w:w="1268" w:type="dxa"/>
            <w:noWrap w:val="0"/>
            <w:vAlign w:val="center"/>
          </w:tcPr>
          <w:p w14:paraId="6BAB7DC2">
            <w:pPr>
              <w:widowControl/>
              <w:jc w:val="left"/>
              <w:textAlignment w:val="center"/>
              <w:rPr>
                <w:color w:val="000000"/>
                <w:kern w:val="0"/>
                <w:sz w:val="18"/>
                <w:szCs w:val="18"/>
              </w:rPr>
            </w:pPr>
            <w:r>
              <w:rPr>
                <w:color w:val="000000"/>
                <w:kern w:val="0"/>
                <w:sz w:val="18"/>
                <w:szCs w:val="18"/>
              </w:rPr>
              <w:t>愉悦感</w:t>
            </w:r>
          </w:p>
        </w:tc>
        <w:tc>
          <w:tcPr>
            <w:tcW w:w="705" w:type="dxa"/>
            <w:noWrap w:val="0"/>
            <w:vAlign w:val="center"/>
          </w:tcPr>
          <w:p w14:paraId="5E2D434D">
            <w:pPr>
              <w:widowControl/>
              <w:jc w:val="center"/>
              <w:textAlignment w:val="center"/>
              <w:rPr>
                <w:color w:val="000000"/>
                <w:kern w:val="0"/>
                <w:sz w:val="18"/>
                <w:szCs w:val="18"/>
              </w:rPr>
            </w:pPr>
            <w:r>
              <w:rPr>
                <w:color w:val="000000"/>
                <w:kern w:val="0"/>
                <w:sz w:val="18"/>
                <w:szCs w:val="18"/>
              </w:rPr>
              <w:t>1</w:t>
            </w:r>
          </w:p>
        </w:tc>
        <w:tc>
          <w:tcPr>
            <w:tcW w:w="704" w:type="dxa"/>
            <w:noWrap w:val="0"/>
            <w:vAlign w:val="center"/>
          </w:tcPr>
          <w:p w14:paraId="0B5F2E11">
            <w:pPr>
              <w:widowControl/>
              <w:jc w:val="center"/>
              <w:textAlignment w:val="center"/>
              <w:rPr>
                <w:color w:val="000000"/>
                <w:kern w:val="0"/>
                <w:sz w:val="18"/>
                <w:szCs w:val="18"/>
              </w:rPr>
            </w:pPr>
            <w:r>
              <w:rPr>
                <w:color w:val="000000"/>
                <w:kern w:val="0"/>
                <w:sz w:val="18"/>
                <w:szCs w:val="18"/>
              </w:rPr>
              <w:t>5</w:t>
            </w:r>
          </w:p>
        </w:tc>
        <w:tc>
          <w:tcPr>
            <w:tcW w:w="563" w:type="dxa"/>
            <w:noWrap w:val="0"/>
            <w:vAlign w:val="center"/>
          </w:tcPr>
          <w:p w14:paraId="395313BF">
            <w:pPr>
              <w:widowControl/>
              <w:jc w:val="center"/>
              <w:textAlignment w:val="center"/>
              <w:rPr>
                <w:color w:val="000000"/>
                <w:kern w:val="0"/>
                <w:sz w:val="18"/>
                <w:szCs w:val="18"/>
              </w:rPr>
            </w:pPr>
            <w:r>
              <w:rPr>
                <w:color w:val="000000"/>
                <w:kern w:val="0"/>
                <w:sz w:val="18"/>
                <w:szCs w:val="18"/>
              </w:rPr>
              <w:t>3.86</w:t>
            </w:r>
          </w:p>
        </w:tc>
        <w:tc>
          <w:tcPr>
            <w:tcW w:w="846" w:type="dxa"/>
            <w:noWrap w:val="0"/>
            <w:vAlign w:val="center"/>
          </w:tcPr>
          <w:p w14:paraId="7DEC141B">
            <w:pPr>
              <w:widowControl/>
              <w:jc w:val="center"/>
              <w:textAlignment w:val="center"/>
              <w:rPr>
                <w:color w:val="000000"/>
                <w:kern w:val="0"/>
                <w:sz w:val="18"/>
                <w:szCs w:val="18"/>
              </w:rPr>
            </w:pPr>
            <w:r>
              <w:rPr>
                <w:color w:val="000000"/>
                <w:kern w:val="0"/>
                <w:sz w:val="18"/>
                <w:szCs w:val="18"/>
              </w:rPr>
              <w:t>0.948</w:t>
            </w:r>
          </w:p>
        </w:tc>
      </w:tr>
      <w:tr w14:paraId="5A8A65F0">
        <w:trPr>
          <w:trHeight w:val="286" w:hRule="atLeast"/>
          <w:jc w:val="center"/>
        </w:trPr>
        <w:tc>
          <w:tcPr>
            <w:tcW w:w="189" w:type="dxa"/>
            <w:vMerge w:val="continue"/>
            <w:noWrap w:val="0"/>
            <w:vAlign w:val="center"/>
          </w:tcPr>
          <w:p w14:paraId="7FEFADCF">
            <w:pPr>
              <w:widowControl/>
              <w:jc w:val="left"/>
              <w:rPr>
                <w:color w:val="000000"/>
                <w:sz w:val="18"/>
                <w:szCs w:val="18"/>
              </w:rPr>
            </w:pPr>
          </w:p>
        </w:tc>
        <w:tc>
          <w:tcPr>
            <w:tcW w:w="1267" w:type="dxa"/>
            <w:noWrap w:val="0"/>
            <w:vAlign w:val="center"/>
          </w:tcPr>
          <w:p w14:paraId="32722CBF">
            <w:pPr>
              <w:widowControl/>
              <w:jc w:val="left"/>
              <w:textAlignment w:val="center"/>
              <w:rPr>
                <w:color w:val="000000"/>
                <w:kern w:val="0"/>
                <w:sz w:val="18"/>
                <w:szCs w:val="18"/>
              </w:rPr>
            </w:pPr>
            <w:r>
              <w:rPr>
                <w:color w:val="000000"/>
                <w:kern w:val="0"/>
                <w:sz w:val="18"/>
                <w:szCs w:val="18"/>
              </w:rPr>
              <w:t>减缓消极</w:t>
            </w:r>
          </w:p>
        </w:tc>
        <w:tc>
          <w:tcPr>
            <w:tcW w:w="704" w:type="dxa"/>
            <w:noWrap w:val="0"/>
            <w:vAlign w:val="center"/>
          </w:tcPr>
          <w:p w14:paraId="477DC8B1">
            <w:pPr>
              <w:widowControl/>
              <w:jc w:val="center"/>
              <w:textAlignment w:val="center"/>
              <w:rPr>
                <w:color w:val="000000"/>
                <w:kern w:val="0"/>
                <w:sz w:val="18"/>
                <w:szCs w:val="18"/>
              </w:rPr>
            </w:pPr>
            <w:r>
              <w:rPr>
                <w:color w:val="000000"/>
                <w:kern w:val="0"/>
                <w:sz w:val="18"/>
                <w:szCs w:val="18"/>
              </w:rPr>
              <w:t>1</w:t>
            </w:r>
          </w:p>
        </w:tc>
        <w:tc>
          <w:tcPr>
            <w:tcW w:w="705" w:type="dxa"/>
            <w:noWrap w:val="0"/>
            <w:vAlign w:val="center"/>
          </w:tcPr>
          <w:p w14:paraId="7DE7D99E">
            <w:pPr>
              <w:widowControl/>
              <w:jc w:val="center"/>
              <w:textAlignment w:val="center"/>
              <w:rPr>
                <w:color w:val="000000"/>
                <w:kern w:val="0"/>
                <w:sz w:val="18"/>
                <w:szCs w:val="18"/>
              </w:rPr>
            </w:pPr>
            <w:r>
              <w:rPr>
                <w:color w:val="000000"/>
                <w:kern w:val="0"/>
                <w:sz w:val="18"/>
                <w:szCs w:val="18"/>
              </w:rPr>
              <w:t>5</w:t>
            </w:r>
          </w:p>
        </w:tc>
        <w:tc>
          <w:tcPr>
            <w:tcW w:w="563" w:type="dxa"/>
            <w:noWrap w:val="0"/>
            <w:vAlign w:val="center"/>
          </w:tcPr>
          <w:p w14:paraId="730994FC">
            <w:pPr>
              <w:widowControl/>
              <w:jc w:val="center"/>
              <w:textAlignment w:val="center"/>
              <w:rPr>
                <w:color w:val="000000"/>
                <w:kern w:val="0"/>
                <w:sz w:val="18"/>
                <w:szCs w:val="18"/>
              </w:rPr>
            </w:pPr>
            <w:r>
              <w:rPr>
                <w:color w:val="000000"/>
                <w:kern w:val="0"/>
                <w:sz w:val="18"/>
                <w:szCs w:val="18"/>
              </w:rPr>
              <w:t>3.86</w:t>
            </w:r>
          </w:p>
        </w:tc>
        <w:tc>
          <w:tcPr>
            <w:tcW w:w="846" w:type="dxa"/>
            <w:noWrap w:val="0"/>
            <w:vAlign w:val="center"/>
          </w:tcPr>
          <w:p w14:paraId="40F8D29D">
            <w:pPr>
              <w:widowControl/>
              <w:jc w:val="center"/>
              <w:textAlignment w:val="center"/>
              <w:rPr>
                <w:color w:val="000000"/>
                <w:kern w:val="0"/>
                <w:sz w:val="18"/>
                <w:szCs w:val="18"/>
              </w:rPr>
            </w:pPr>
            <w:r>
              <w:rPr>
                <w:color w:val="000000"/>
                <w:kern w:val="0"/>
                <w:sz w:val="18"/>
                <w:szCs w:val="18"/>
              </w:rPr>
              <w:t>0.856</w:t>
            </w:r>
          </w:p>
        </w:tc>
        <w:tc>
          <w:tcPr>
            <w:tcW w:w="281" w:type="dxa"/>
            <w:vMerge w:val="continue"/>
            <w:noWrap w:val="0"/>
            <w:vAlign w:val="center"/>
          </w:tcPr>
          <w:p w14:paraId="62A37422">
            <w:pPr>
              <w:widowControl/>
              <w:jc w:val="left"/>
              <w:rPr>
                <w:color w:val="000000"/>
                <w:sz w:val="18"/>
                <w:szCs w:val="18"/>
              </w:rPr>
            </w:pPr>
          </w:p>
        </w:tc>
        <w:tc>
          <w:tcPr>
            <w:tcW w:w="1268" w:type="dxa"/>
            <w:noWrap w:val="0"/>
            <w:vAlign w:val="center"/>
          </w:tcPr>
          <w:p w14:paraId="75EFEBBC">
            <w:pPr>
              <w:widowControl/>
              <w:jc w:val="left"/>
              <w:textAlignment w:val="center"/>
              <w:rPr>
                <w:color w:val="000000"/>
                <w:kern w:val="0"/>
                <w:sz w:val="18"/>
                <w:szCs w:val="18"/>
              </w:rPr>
            </w:pPr>
            <w:r>
              <w:rPr>
                <w:color w:val="000000"/>
                <w:kern w:val="0"/>
                <w:sz w:val="18"/>
                <w:szCs w:val="18"/>
              </w:rPr>
              <w:t>减缓消极</w:t>
            </w:r>
          </w:p>
        </w:tc>
        <w:tc>
          <w:tcPr>
            <w:tcW w:w="705" w:type="dxa"/>
            <w:noWrap w:val="0"/>
            <w:vAlign w:val="center"/>
          </w:tcPr>
          <w:p w14:paraId="6DBC2673">
            <w:pPr>
              <w:widowControl/>
              <w:jc w:val="center"/>
              <w:textAlignment w:val="center"/>
              <w:rPr>
                <w:color w:val="000000"/>
                <w:kern w:val="0"/>
                <w:sz w:val="18"/>
                <w:szCs w:val="18"/>
              </w:rPr>
            </w:pPr>
            <w:r>
              <w:rPr>
                <w:color w:val="000000"/>
                <w:kern w:val="0"/>
                <w:sz w:val="18"/>
                <w:szCs w:val="18"/>
              </w:rPr>
              <w:t>1</w:t>
            </w:r>
          </w:p>
        </w:tc>
        <w:tc>
          <w:tcPr>
            <w:tcW w:w="704" w:type="dxa"/>
            <w:noWrap w:val="0"/>
            <w:vAlign w:val="center"/>
          </w:tcPr>
          <w:p w14:paraId="70DF8EE4">
            <w:pPr>
              <w:widowControl/>
              <w:jc w:val="center"/>
              <w:textAlignment w:val="center"/>
              <w:rPr>
                <w:color w:val="000000"/>
                <w:kern w:val="0"/>
                <w:sz w:val="18"/>
                <w:szCs w:val="18"/>
              </w:rPr>
            </w:pPr>
            <w:r>
              <w:rPr>
                <w:color w:val="000000"/>
                <w:kern w:val="0"/>
                <w:sz w:val="18"/>
                <w:szCs w:val="18"/>
              </w:rPr>
              <w:t>5</w:t>
            </w:r>
          </w:p>
        </w:tc>
        <w:tc>
          <w:tcPr>
            <w:tcW w:w="563" w:type="dxa"/>
            <w:noWrap w:val="0"/>
            <w:vAlign w:val="center"/>
          </w:tcPr>
          <w:p w14:paraId="1B86D9B5">
            <w:pPr>
              <w:widowControl/>
              <w:jc w:val="center"/>
              <w:textAlignment w:val="center"/>
              <w:rPr>
                <w:color w:val="000000"/>
                <w:kern w:val="0"/>
                <w:sz w:val="18"/>
                <w:szCs w:val="18"/>
              </w:rPr>
            </w:pPr>
            <w:r>
              <w:rPr>
                <w:color w:val="000000"/>
                <w:kern w:val="0"/>
                <w:sz w:val="18"/>
                <w:szCs w:val="18"/>
              </w:rPr>
              <w:t>3.88</w:t>
            </w:r>
          </w:p>
        </w:tc>
        <w:tc>
          <w:tcPr>
            <w:tcW w:w="846" w:type="dxa"/>
            <w:noWrap w:val="0"/>
            <w:vAlign w:val="center"/>
          </w:tcPr>
          <w:p w14:paraId="1B12CE9F">
            <w:pPr>
              <w:widowControl/>
              <w:jc w:val="center"/>
              <w:textAlignment w:val="center"/>
              <w:rPr>
                <w:color w:val="000000"/>
                <w:kern w:val="0"/>
                <w:sz w:val="18"/>
                <w:szCs w:val="18"/>
              </w:rPr>
            </w:pPr>
            <w:r>
              <w:rPr>
                <w:color w:val="000000"/>
                <w:kern w:val="0"/>
                <w:sz w:val="18"/>
                <w:szCs w:val="18"/>
              </w:rPr>
              <w:t>0.914</w:t>
            </w:r>
          </w:p>
        </w:tc>
      </w:tr>
      <w:tr w14:paraId="414DE1CD">
        <w:trPr>
          <w:trHeight w:val="286" w:hRule="atLeast"/>
          <w:jc w:val="center"/>
        </w:trPr>
        <w:tc>
          <w:tcPr>
            <w:tcW w:w="189" w:type="dxa"/>
            <w:vMerge w:val="continue"/>
            <w:noWrap w:val="0"/>
            <w:vAlign w:val="center"/>
          </w:tcPr>
          <w:p w14:paraId="24E4573C">
            <w:pPr>
              <w:widowControl/>
              <w:jc w:val="left"/>
              <w:rPr>
                <w:color w:val="000000"/>
                <w:sz w:val="18"/>
                <w:szCs w:val="18"/>
              </w:rPr>
            </w:pPr>
          </w:p>
        </w:tc>
        <w:tc>
          <w:tcPr>
            <w:tcW w:w="1267" w:type="dxa"/>
            <w:noWrap w:val="0"/>
            <w:vAlign w:val="center"/>
          </w:tcPr>
          <w:p w14:paraId="12259EE6">
            <w:pPr>
              <w:widowControl/>
              <w:jc w:val="left"/>
              <w:textAlignment w:val="center"/>
              <w:rPr>
                <w:color w:val="000000"/>
                <w:kern w:val="0"/>
                <w:sz w:val="18"/>
                <w:szCs w:val="18"/>
              </w:rPr>
            </w:pPr>
            <w:r>
              <w:rPr>
                <w:color w:val="000000"/>
                <w:kern w:val="0"/>
                <w:sz w:val="18"/>
                <w:szCs w:val="18"/>
              </w:rPr>
              <w:t>缓解紧张</w:t>
            </w:r>
          </w:p>
        </w:tc>
        <w:tc>
          <w:tcPr>
            <w:tcW w:w="704" w:type="dxa"/>
            <w:noWrap w:val="0"/>
            <w:vAlign w:val="center"/>
          </w:tcPr>
          <w:p w14:paraId="5E4D9D04">
            <w:pPr>
              <w:widowControl/>
              <w:jc w:val="center"/>
              <w:textAlignment w:val="center"/>
              <w:rPr>
                <w:color w:val="000000"/>
                <w:kern w:val="0"/>
                <w:sz w:val="18"/>
                <w:szCs w:val="18"/>
              </w:rPr>
            </w:pPr>
            <w:r>
              <w:rPr>
                <w:color w:val="000000"/>
                <w:kern w:val="0"/>
                <w:sz w:val="18"/>
                <w:szCs w:val="18"/>
              </w:rPr>
              <w:t>1</w:t>
            </w:r>
          </w:p>
        </w:tc>
        <w:tc>
          <w:tcPr>
            <w:tcW w:w="705" w:type="dxa"/>
            <w:noWrap w:val="0"/>
            <w:vAlign w:val="center"/>
          </w:tcPr>
          <w:p w14:paraId="0D483DB6">
            <w:pPr>
              <w:widowControl/>
              <w:jc w:val="center"/>
              <w:textAlignment w:val="center"/>
              <w:rPr>
                <w:color w:val="000000"/>
                <w:kern w:val="0"/>
                <w:sz w:val="18"/>
                <w:szCs w:val="18"/>
              </w:rPr>
            </w:pPr>
            <w:r>
              <w:rPr>
                <w:color w:val="000000"/>
                <w:kern w:val="0"/>
                <w:sz w:val="18"/>
                <w:szCs w:val="18"/>
              </w:rPr>
              <w:t>6</w:t>
            </w:r>
          </w:p>
        </w:tc>
        <w:tc>
          <w:tcPr>
            <w:tcW w:w="563" w:type="dxa"/>
            <w:noWrap w:val="0"/>
            <w:vAlign w:val="center"/>
          </w:tcPr>
          <w:p w14:paraId="340BECAC">
            <w:pPr>
              <w:widowControl/>
              <w:jc w:val="center"/>
              <w:textAlignment w:val="center"/>
              <w:rPr>
                <w:color w:val="000000"/>
                <w:kern w:val="0"/>
                <w:sz w:val="18"/>
                <w:szCs w:val="18"/>
              </w:rPr>
            </w:pPr>
            <w:r>
              <w:rPr>
                <w:color w:val="000000"/>
                <w:kern w:val="0"/>
                <w:sz w:val="18"/>
                <w:szCs w:val="18"/>
              </w:rPr>
              <w:t>3.79</w:t>
            </w:r>
          </w:p>
        </w:tc>
        <w:tc>
          <w:tcPr>
            <w:tcW w:w="846" w:type="dxa"/>
            <w:noWrap w:val="0"/>
            <w:vAlign w:val="center"/>
          </w:tcPr>
          <w:p w14:paraId="1C038249">
            <w:pPr>
              <w:widowControl/>
              <w:jc w:val="center"/>
              <w:textAlignment w:val="center"/>
              <w:rPr>
                <w:color w:val="000000"/>
                <w:kern w:val="0"/>
                <w:sz w:val="18"/>
                <w:szCs w:val="18"/>
              </w:rPr>
            </w:pPr>
            <w:r>
              <w:rPr>
                <w:color w:val="000000"/>
                <w:kern w:val="0"/>
                <w:sz w:val="18"/>
                <w:szCs w:val="18"/>
              </w:rPr>
              <w:t>0.893</w:t>
            </w:r>
          </w:p>
        </w:tc>
        <w:tc>
          <w:tcPr>
            <w:tcW w:w="281" w:type="dxa"/>
            <w:vMerge w:val="continue"/>
            <w:noWrap w:val="0"/>
            <w:vAlign w:val="center"/>
          </w:tcPr>
          <w:p w14:paraId="4600A4A9">
            <w:pPr>
              <w:widowControl/>
              <w:jc w:val="left"/>
              <w:rPr>
                <w:color w:val="000000"/>
                <w:sz w:val="18"/>
                <w:szCs w:val="18"/>
              </w:rPr>
            </w:pPr>
          </w:p>
        </w:tc>
        <w:tc>
          <w:tcPr>
            <w:tcW w:w="1268" w:type="dxa"/>
            <w:noWrap w:val="0"/>
            <w:vAlign w:val="center"/>
          </w:tcPr>
          <w:p w14:paraId="22C736DD">
            <w:pPr>
              <w:widowControl/>
              <w:jc w:val="left"/>
              <w:textAlignment w:val="center"/>
              <w:rPr>
                <w:color w:val="000000"/>
                <w:kern w:val="0"/>
                <w:sz w:val="18"/>
                <w:szCs w:val="18"/>
              </w:rPr>
            </w:pPr>
            <w:r>
              <w:rPr>
                <w:color w:val="000000"/>
                <w:kern w:val="0"/>
                <w:sz w:val="18"/>
                <w:szCs w:val="18"/>
              </w:rPr>
              <w:t>缓解紧张</w:t>
            </w:r>
          </w:p>
        </w:tc>
        <w:tc>
          <w:tcPr>
            <w:tcW w:w="705" w:type="dxa"/>
            <w:noWrap w:val="0"/>
            <w:vAlign w:val="center"/>
          </w:tcPr>
          <w:p w14:paraId="5A3B1869">
            <w:pPr>
              <w:widowControl/>
              <w:jc w:val="center"/>
              <w:textAlignment w:val="center"/>
              <w:rPr>
                <w:color w:val="000000"/>
                <w:kern w:val="0"/>
                <w:sz w:val="18"/>
                <w:szCs w:val="18"/>
              </w:rPr>
            </w:pPr>
            <w:r>
              <w:rPr>
                <w:color w:val="000000"/>
                <w:kern w:val="0"/>
                <w:sz w:val="18"/>
                <w:szCs w:val="18"/>
              </w:rPr>
              <w:t>1</w:t>
            </w:r>
          </w:p>
        </w:tc>
        <w:tc>
          <w:tcPr>
            <w:tcW w:w="704" w:type="dxa"/>
            <w:noWrap w:val="0"/>
            <w:vAlign w:val="center"/>
          </w:tcPr>
          <w:p w14:paraId="41163B6E">
            <w:pPr>
              <w:widowControl/>
              <w:jc w:val="center"/>
              <w:textAlignment w:val="center"/>
              <w:rPr>
                <w:color w:val="000000"/>
                <w:kern w:val="0"/>
                <w:sz w:val="18"/>
                <w:szCs w:val="18"/>
              </w:rPr>
            </w:pPr>
            <w:r>
              <w:rPr>
                <w:color w:val="000000"/>
                <w:kern w:val="0"/>
                <w:sz w:val="18"/>
                <w:szCs w:val="18"/>
              </w:rPr>
              <w:t>5</w:t>
            </w:r>
          </w:p>
        </w:tc>
        <w:tc>
          <w:tcPr>
            <w:tcW w:w="563" w:type="dxa"/>
            <w:noWrap w:val="0"/>
            <w:vAlign w:val="center"/>
          </w:tcPr>
          <w:p w14:paraId="79CC9A9E">
            <w:pPr>
              <w:widowControl/>
              <w:jc w:val="center"/>
              <w:textAlignment w:val="center"/>
              <w:rPr>
                <w:color w:val="000000"/>
                <w:kern w:val="0"/>
                <w:sz w:val="18"/>
                <w:szCs w:val="18"/>
              </w:rPr>
            </w:pPr>
            <w:r>
              <w:rPr>
                <w:color w:val="000000"/>
                <w:kern w:val="0"/>
                <w:sz w:val="18"/>
                <w:szCs w:val="18"/>
              </w:rPr>
              <w:t>3.64</w:t>
            </w:r>
          </w:p>
        </w:tc>
        <w:tc>
          <w:tcPr>
            <w:tcW w:w="846" w:type="dxa"/>
            <w:noWrap w:val="0"/>
            <w:vAlign w:val="center"/>
          </w:tcPr>
          <w:p w14:paraId="1EA64B85">
            <w:pPr>
              <w:widowControl/>
              <w:jc w:val="center"/>
              <w:textAlignment w:val="center"/>
              <w:rPr>
                <w:color w:val="000000"/>
                <w:kern w:val="0"/>
                <w:sz w:val="18"/>
                <w:szCs w:val="18"/>
              </w:rPr>
            </w:pPr>
            <w:r>
              <w:rPr>
                <w:color w:val="000000"/>
                <w:kern w:val="0"/>
                <w:sz w:val="18"/>
                <w:szCs w:val="18"/>
              </w:rPr>
              <w:t>0.882</w:t>
            </w:r>
          </w:p>
        </w:tc>
      </w:tr>
      <w:tr w14:paraId="348E27C2">
        <w:trPr>
          <w:trHeight w:val="286" w:hRule="atLeast"/>
          <w:jc w:val="center"/>
        </w:trPr>
        <w:tc>
          <w:tcPr>
            <w:tcW w:w="189" w:type="dxa"/>
            <w:vMerge w:val="continue"/>
            <w:noWrap w:val="0"/>
            <w:vAlign w:val="center"/>
          </w:tcPr>
          <w:p w14:paraId="040092E9">
            <w:pPr>
              <w:widowControl/>
              <w:jc w:val="left"/>
              <w:rPr>
                <w:color w:val="000000"/>
                <w:sz w:val="18"/>
                <w:szCs w:val="18"/>
              </w:rPr>
            </w:pPr>
          </w:p>
        </w:tc>
        <w:tc>
          <w:tcPr>
            <w:tcW w:w="1267" w:type="dxa"/>
            <w:noWrap w:val="0"/>
            <w:vAlign w:val="center"/>
          </w:tcPr>
          <w:p w14:paraId="6B51019E">
            <w:pPr>
              <w:widowControl/>
              <w:jc w:val="left"/>
              <w:textAlignment w:val="center"/>
              <w:rPr>
                <w:color w:val="000000"/>
                <w:kern w:val="0"/>
                <w:sz w:val="18"/>
                <w:szCs w:val="18"/>
              </w:rPr>
            </w:pPr>
            <w:r>
              <w:rPr>
                <w:color w:val="000000"/>
                <w:kern w:val="0"/>
                <w:sz w:val="18"/>
                <w:szCs w:val="18"/>
              </w:rPr>
              <w:t>缓解视觉疲劳</w:t>
            </w:r>
          </w:p>
        </w:tc>
        <w:tc>
          <w:tcPr>
            <w:tcW w:w="704" w:type="dxa"/>
            <w:noWrap w:val="0"/>
            <w:vAlign w:val="center"/>
          </w:tcPr>
          <w:p w14:paraId="03DE7062">
            <w:pPr>
              <w:widowControl/>
              <w:jc w:val="center"/>
              <w:textAlignment w:val="center"/>
              <w:rPr>
                <w:color w:val="000000"/>
                <w:kern w:val="0"/>
                <w:sz w:val="18"/>
                <w:szCs w:val="18"/>
              </w:rPr>
            </w:pPr>
            <w:r>
              <w:rPr>
                <w:color w:val="000000"/>
                <w:kern w:val="0"/>
                <w:sz w:val="18"/>
                <w:szCs w:val="18"/>
              </w:rPr>
              <w:t>1</w:t>
            </w:r>
          </w:p>
        </w:tc>
        <w:tc>
          <w:tcPr>
            <w:tcW w:w="705" w:type="dxa"/>
            <w:noWrap w:val="0"/>
            <w:vAlign w:val="center"/>
          </w:tcPr>
          <w:p w14:paraId="67ED0125">
            <w:pPr>
              <w:widowControl/>
              <w:jc w:val="center"/>
              <w:textAlignment w:val="center"/>
              <w:rPr>
                <w:color w:val="000000"/>
                <w:kern w:val="0"/>
                <w:sz w:val="18"/>
                <w:szCs w:val="18"/>
              </w:rPr>
            </w:pPr>
            <w:r>
              <w:rPr>
                <w:color w:val="000000"/>
                <w:kern w:val="0"/>
                <w:sz w:val="18"/>
                <w:szCs w:val="18"/>
              </w:rPr>
              <w:t>7</w:t>
            </w:r>
          </w:p>
        </w:tc>
        <w:tc>
          <w:tcPr>
            <w:tcW w:w="563" w:type="dxa"/>
            <w:noWrap w:val="0"/>
            <w:vAlign w:val="center"/>
          </w:tcPr>
          <w:p w14:paraId="3D4A3D2D">
            <w:pPr>
              <w:widowControl/>
              <w:jc w:val="center"/>
              <w:textAlignment w:val="center"/>
              <w:rPr>
                <w:color w:val="000000"/>
                <w:kern w:val="0"/>
                <w:sz w:val="18"/>
                <w:szCs w:val="18"/>
              </w:rPr>
            </w:pPr>
            <w:r>
              <w:rPr>
                <w:color w:val="000000"/>
                <w:kern w:val="0"/>
                <w:sz w:val="18"/>
                <w:szCs w:val="18"/>
              </w:rPr>
              <w:t>3.89</w:t>
            </w:r>
          </w:p>
        </w:tc>
        <w:tc>
          <w:tcPr>
            <w:tcW w:w="846" w:type="dxa"/>
            <w:noWrap w:val="0"/>
            <w:vAlign w:val="center"/>
          </w:tcPr>
          <w:p w14:paraId="44709894">
            <w:pPr>
              <w:widowControl/>
              <w:jc w:val="center"/>
              <w:textAlignment w:val="center"/>
              <w:rPr>
                <w:color w:val="000000"/>
                <w:kern w:val="0"/>
                <w:sz w:val="18"/>
                <w:szCs w:val="18"/>
              </w:rPr>
            </w:pPr>
            <w:r>
              <w:rPr>
                <w:color w:val="000000"/>
                <w:kern w:val="0"/>
                <w:sz w:val="18"/>
                <w:szCs w:val="18"/>
              </w:rPr>
              <w:t>0.874</w:t>
            </w:r>
          </w:p>
        </w:tc>
        <w:tc>
          <w:tcPr>
            <w:tcW w:w="281" w:type="dxa"/>
            <w:vMerge w:val="continue"/>
            <w:noWrap w:val="0"/>
            <w:vAlign w:val="center"/>
          </w:tcPr>
          <w:p w14:paraId="3D5074DB">
            <w:pPr>
              <w:widowControl/>
              <w:jc w:val="left"/>
              <w:rPr>
                <w:color w:val="000000"/>
                <w:sz w:val="18"/>
                <w:szCs w:val="18"/>
              </w:rPr>
            </w:pPr>
          </w:p>
        </w:tc>
        <w:tc>
          <w:tcPr>
            <w:tcW w:w="1268" w:type="dxa"/>
            <w:noWrap w:val="0"/>
            <w:vAlign w:val="center"/>
          </w:tcPr>
          <w:p w14:paraId="020E303E">
            <w:pPr>
              <w:widowControl/>
              <w:jc w:val="left"/>
              <w:textAlignment w:val="center"/>
              <w:rPr>
                <w:color w:val="000000"/>
                <w:kern w:val="0"/>
                <w:sz w:val="18"/>
                <w:szCs w:val="18"/>
              </w:rPr>
            </w:pPr>
            <w:r>
              <w:rPr>
                <w:color w:val="000000"/>
                <w:kern w:val="0"/>
                <w:sz w:val="18"/>
                <w:szCs w:val="18"/>
              </w:rPr>
              <w:t>缓解视觉疲劳</w:t>
            </w:r>
          </w:p>
        </w:tc>
        <w:tc>
          <w:tcPr>
            <w:tcW w:w="705" w:type="dxa"/>
            <w:noWrap w:val="0"/>
            <w:vAlign w:val="center"/>
          </w:tcPr>
          <w:p w14:paraId="41E203B4">
            <w:pPr>
              <w:widowControl/>
              <w:jc w:val="center"/>
              <w:textAlignment w:val="center"/>
              <w:rPr>
                <w:color w:val="000000"/>
                <w:kern w:val="0"/>
                <w:sz w:val="18"/>
                <w:szCs w:val="18"/>
              </w:rPr>
            </w:pPr>
            <w:r>
              <w:rPr>
                <w:color w:val="000000"/>
                <w:kern w:val="0"/>
                <w:sz w:val="18"/>
                <w:szCs w:val="18"/>
              </w:rPr>
              <w:t>1</w:t>
            </w:r>
          </w:p>
        </w:tc>
        <w:tc>
          <w:tcPr>
            <w:tcW w:w="704" w:type="dxa"/>
            <w:noWrap w:val="0"/>
            <w:vAlign w:val="center"/>
          </w:tcPr>
          <w:p w14:paraId="5979C811">
            <w:pPr>
              <w:widowControl/>
              <w:jc w:val="center"/>
              <w:textAlignment w:val="center"/>
              <w:rPr>
                <w:color w:val="000000"/>
                <w:kern w:val="0"/>
                <w:sz w:val="18"/>
                <w:szCs w:val="18"/>
              </w:rPr>
            </w:pPr>
            <w:r>
              <w:rPr>
                <w:color w:val="000000"/>
                <w:kern w:val="0"/>
                <w:sz w:val="18"/>
                <w:szCs w:val="18"/>
              </w:rPr>
              <w:t>5</w:t>
            </w:r>
          </w:p>
        </w:tc>
        <w:tc>
          <w:tcPr>
            <w:tcW w:w="563" w:type="dxa"/>
            <w:noWrap w:val="0"/>
            <w:vAlign w:val="center"/>
          </w:tcPr>
          <w:p w14:paraId="5C36148B">
            <w:pPr>
              <w:widowControl/>
              <w:jc w:val="center"/>
              <w:textAlignment w:val="center"/>
              <w:rPr>
                <w:color w:val="000000"/>
                <w:kern w:val="0"/>
                <w:sz w:val="18"/>
                <w:szCs w:val="18"/>
              </w:rPr>
            </w:pPr>
            <w:r>
              <w:rPr>
                <w:color w:val="000000"/>
                <w:kern w:val="0"/>
                <w:sz w:val="18"/>
                <w:szCs w:val="18"/>
              </w:rPr>
              <w:t>3.78</w:t>
            </w:r>
          </w:p>
        </w:tc>
        <w:tc>
          <w:tcPr>
            <w:tcW w:w="846" w:type="dxa"/>
            <w:noWrap w:val="0"/>
            <w:vAlign w:val="center"/>
          </w:tcPr>
          <w:p w14:paraId="34D17ED6">
            <w:pPr>
              <w:widowControl/>
              <w:jc w:val="center"/>
              <w:textAlignment w:val="center"/>
              <w:rPr>
                <w:color w:val="000000"/>
                <w:kern w:val="0"/>
                <w:sz w:val="18"/>
                <w:szCs w:val="18"/>
              </w:rPr>
            </w:pPr>
            <w:r>
              <w:rPr>
                <w:color w:val="000000"/>
                <w:kern w:val="0"/>
                <w:sz w:val="18"/>
                <w:szCs w:val="18"/>
              </w:rPr>
              <w:t>0.94</w:t>
            </w:r>
          </w:p>
        </w:tc>
      </w:tr>
      <w:tr w14:paraId="33FECB7E">
        <w:trPr>
          <w:trHeight w:val="286" w:hRule="atLeast"/>
          <w:jc w:val="center"/>
        </w:trPr>
        <w:tc>
          <w:tcPr>
            <w:tcW w:w="189" w:type="dxa"/>
            <w:vMerge w:val="continue"/>
            <w:noWrap w:val="0"/>
            <w:vAlign w:val="center"/>
          </w:tcPr>
          <w:p w14:paraId="279FED78">
            <w:pPr>
              <w:widowControl/>
              <w:jc w:val="left"/>
              <w:rPr>
                <w:color w:val="000000"/>
                <w:sz w:val="18"/>
                <w:szCs w:val="18"/>
              </w:rPr>
            </w:pPr>
          </w:p>
        </w:tc>
        <w:tc>
          <w:tcPr>
            <w:tcW w:w="1267" w:type="dxa"/>
            <w:noWrap w:val="0"/>
            <w:vAlign w:val="center"/>
          </w:tcPr>
          <w:p w14:paraId="23674663">
            <w:pPr>
              <w:widowControl/>
              <w:jc w:val="left"/>
              <w:textAlignment w:val="center"/>
              <w:rPr>
                <w:color w:val="000000"/>
                <w:kern w:val="0"/>
                <w:sz w:val="18"/>
                <w:szCs w:val="18"/>
              </w:rPr>
            </w:pPr>
            <w:r>
              <w:rPr>
                <w:color w:val="000000"/>
                <w:kern w:val="0"/>
                <w:sz w:val="18"/>
                <w:szCs w:val="18"/>
              </w:rPr>
              <w:t>色彩美感</w:t>
            </w:r>
          </w:p>
        </w:tc>
        <w:tc>
          <w:tcPr>
            <w:tcW w:w="704" w:type="dxa"/>
            <w:noWrap w:val="0"/>
            <w:vAlign w:val="center"/>
          </w:tcPr>
          <w:p w14:paraId="58D02635">
            <w:pPr>
              <w:widowControl/>
              <w:jc w:val="center"/>
              <w:textAlignment w:val="center"/>
              <w:rPr>
                <w:color w:val="000000"/>
                <w:kern w:val="0"/>
                <w:sz w:val="18"/>
                <w:szCs w:val="18"/>
              </w:rPr>
            </w:pPr>
            <w:r>
              <w:rPr>
                <w:color w:val="000000"/>
                <w:kern w:val="0"/>
                <w:sz w:val="18"/>
                <w:szCs w:val="18"/>
              </w:rPr>
              <w:t>1</w:t>
            </w:r>
          </w:p>
        </w:tc>
        <w:tc>
          <w:tcPr>
            <w:tcW w:w="705" w:type="dxa"/>
            <w:noWrap w:val="0"/>
            <w:vAlign w:val="center"/>
          </w:tcPr>
          <w:p w14:paraId="3B3FA7E8">
            <w:pPr>
              <w:widowControl/>
              <w:jc w:val="center"/>
              <w:textAlignment w:val="center"/>
              <w:rPr>
                <w:color w:val="000000"/>
                <w:kern w:val="0"/>
                <w:sz w:val="18"/>
                <w:szCs w:val="18"/>
              </w:rPr>
            </w:pPr>
            <w:r>
              <w:rPr>
                <w:color w:val="000000"/>
                <w:kern w:val="0"/>
                <w:sz w:val="18"/>
                <w:szCs w:val="18"/>
              </w:rPr>
              <w:t>5</w:t>
            </w:r>
          </w:p>
        </w:tc>
        <w:tc>
          <w:tcPr>
            <w:tcW w:w="563" w:type="dxa"/>
            <w:noWrap w:val="0"/>
            <w:vAlign w:val="center"/>
          </w:tcPr>
          <w:p w14:paraId="6471CDE6">
            <w:pPr>
              <w:widowControl/>
              <w:jc w:val="center"/>
              <w:textAlignment w:val="center"/>
              <w:rPr>
                <w:color w:val="000000"/>
                <w:kern w:val="0"/>
                <w:sz w:val="18"/>
                <w:szCs w:val="18"/>
              </w:rPr>
            </w:pPr>
            <w:r>
              <w:rPr>
                <w:color w:val="000000"/>
                <w:kern w:val="0"/>
                <w:sz w:val="18"/>
                <w:szCs w:val="18"/>
              </w:rPr>
              <w:t>4.05</w:t>
            </w:r>
          </w:p>
        </w:tc>
        <w:tc>
          <w:tcPr>
            <w:tcW w:w="846" w:type="dxa"/>
            <w:noWrap w:val="0"/>
            <w:vAlign w:val="center"/>
          </w:tcPr>
          <w:p w14:paraId="57EAC5B3">
            <w:pPr>
              <w:widowControl/>
              <w:jc w:val="center"/>
              <w:textAlignment w:val="center"/>
              <w:rPr>
                <w:color w:val="000000"/>
                <w:kern w:val="0"/>
                <w:sz w:val="18"/>
                <w:szCs w:val="18"/>
              </w:rPr>
            </w:pPr>
            <w:r>
              <w:rPr>
                <w:color w:val="000000"/>
                <w:kern w:val="0"/>
                <w:sz w:val="18"/>
                <w:szCs w:val="18"/>
              </w:rPr>
              <w:t>0.791</w:t>
            </w:r>
          </w:p>
        </w:tc>
        <w:tc>
          <w:tcPr>
            <w:tcW w:w="281" w:type="dxa"/>
            <w:vMerge w:val="continue"/>
            <w:noWrap w:val="0"/>
            <w:vAlign w:val="center"/>
          </w:tcPr>
          <w:p w14:paraId="73646C17">
            <w:pPr>
              <w:widowControl/>
              <w:jc w:val="left"/>
              <w:rPr>
                <w:color w:val="000000"/>
                <w:sz w:val="18"/>
                <w:szCs w:val="18"/>
              </w:rPr>
            </w:pPr>
          </w:p>
        </w:tc>
        <w:tc>
          <w:tcPr>
            <w:tcW w:w="1268" w:type="dxa"/>
            <w:noWrap w:val="0"/>
            <w:vAlign w:val="center"/>
          </w:tcPr>
          <w:p w14:paraId="32981722">
            <w:pPr>
              <w:widowControl/>
              <w:jc w:val="left"/>
              <w:textAlignment w:val="center"/>
              <w:rPr>
                <w:color w:val="000000"/>
                <w:kern w:val="0"/>
                <w:sz w:val="18"/>
                <w:szCs w:val="18"/>
              </w:rPr>
            </w:pPr>
            <w:r>
              <w:rPr>
                <w:color w:val="000000"/>
                <w:kern w:val="0"/>
                <w:sz w:val="18"/>
                <w:szCs w:val="18"/>
              </w:rPr>
              <w:t>色彩美感</w:t>
            </w:r>
          </w:p>
        </w:tc>
        <w:tc>
          <w:tcPr>
            <w:tcW w:w="705" w:type="dxa"/>
            <w:noWrap w:val="0"/>
            <w:vAlign w:val="center"/>
          </w:tcPr>
          <w:p w14:paraId="3D88A658">
            <w:pPr>
              <w:widowControl/>
              <w:jc w:val="center"/>
              <w:textAlignment w:val="center"/>
              <w:rPr>
                <w:color w:val="000000"/>
                <w:kern w:val="0"/>
                <w:sz w:val="18"/>
                <w:szCs w:val="18"/>
              </w:rPr>
            </w:pPr>
            <w:r>
              <w:rPr>
                <w:color w:val="000000"/>
                <w:kern w:val="0"/>
                <w:sz w:val="18"/>
                <w:szCs w:val="18"/>
              </w:rPr>
              <w:t>1</w:t>
            </w:r>
          </w:p>
        </w:tc>
        <w:tc>
          <w:tcPr>
            <w:tcW w:w="704" w:type="dxa"/>
            <w:noWrap w:val="0"/>
            <w:vAlign w:val="center"/>
          </w:tcPr>
          <w:p w14:paraId="16D4A561">
            <w:pPr>
              <w:widowControl/>
              <w:jc w:val="center"/>
              <w:textAlignment w:val="center"/>
              <w:rPr>
                <w:color w:val="000000"/>
                <w:kern w:val="0"/>
                <w:sz w:val="18"/>
                <w:szCs w:val="18"/>
              </w:rPr>
            </w:pPr>
            <w:r>
              <w:rPr>
                <w:color w:val="000000"/>
                <w:kern w:val="0"/>
                <w:sz w:val="18"/>
                <w:szCs w:val="18"/>
              </w:rPr>
              <w:t>5</w:t>
            </w:r>
          </w:p>
        </w:tc>
        <w:tc>
          <w:tcPr>
            <w:tcW w:w="563" w:type="dxa"/>
            <w:noWrap w:val="0"/>
            <w:vAlign w:val="center"/>
          </w:tcPr>
          <w:p w14:paraId="4E247621">
            <w:pPr>
              <w:widowControl/>
              <w:jc w:val="center"/>
              <w:textAlignment w:val="center"/>
              <w:rPr>
                <w:color w:val="000000"/>
                <w:kern w:val="0"/>
                <w:sz w:val="18"/>
                <w:szCs w:val="18"/>
              </w:rPr>
            </w:pPr>
            <w:r>
              <w:rPr>
                <w:color w:val="000000"/>
                <w:kern w:val="0"/>
                <w:sz w:val="18"/>
                <w:szCs w:val="18"/>
              </w:rPr>
              <w:t>3.78</w:t>
            </w:r>
          </w:p>
        </w:tc>
        <w:tc>
          <w:tcPr>
            <w:tcW w:w="846" w:type="dxa"/>
            <w:noWrap w:val="0"/>
            <w:vAlign w:val="center"/>
          </w:tcPr>
          <w:p w14:paraId="30B03B63">
            <w:pPr>
              <w:widowControl/>
              <w:jc w:val="center"/>
              <w:textAlignment w:val="center"/>
              <w:rPr>
                <w:color w:val="000000"/>
                <w:kern w:val="0"/>
                <w:sz w:val="18"/>
                <w:szCs w:val="18"/>
              </w:rPr>
            </w:pPr>
            <w:r>
              <w:rPr>
                <w:color w:val="000000"/>
                <w:kern w:val="0"/>
                <w:sz w:val="18"/>
                <w:szCs w:val="18"/>
              </w:rPr>
              <w:t>0.886</w:t>
            </w:r>
          </w:p>
        </w:tc>
      </w:tr>
      <w:tr w14:paraId="5E0437CA">
        <w:trPr>
          <w:trHeight w:val="286" w:hRule="atLeast"/>
          <w:jc w:val="center"/>
        </w:trPr>
        <w:tc>
          <w:tcPr>
            <w:tcW w:w="189" w:type="dxa"/>
            <w:vMerge w:val="continue"/>
            <w:noWrap w:val="0"/>
            <w:vAlign w:val="center"/>
          </w:tcPr>
          <w:p w14:paraId="1BFB5DC7">
            <w:pPr>
              <w:widowControl/>
              <w:jc w:val="left"/>
              <w:rPr>
                <w:color w:val="000000"/>
                <w:sz w:val="18"/>
                <w:szCs w:val="18"/>
              </w:rPr>
            </w:pPr>
          </w:p>
        </w:tc>
        <w:tc>
          <w:tcPr>
            <w:tcW w:w="1267" w:type="dxa"/>
            <w:noWrap w:val="0"/>
            <w:vAlign w:val="center"/>
          </w:tcPr>
          <w:p w14:paraId="7C237C12">
            <w:pPr>
              <w:widowControl/>
              <w:jc w:val="left"/>
              <w:textAlignment w:val="center"/>
              <w:rPr>
                <w:color w:val="000000"/>
                <w:kern w:val="0"/>
                <w:sz w:val="18"/>
                <w:szCs w:val="18"/>
              </w:rPr>
            </w:pPr>
            <w:r>
              <w:rPr>
                <w:color w:val="000000"/>
                <w:kern w:val="0"/>
                <w:sz w:val="18"/>
                <w:szCs w:val="18"/>
              </w:rPr>
              <w:t>传递信息</w:t>
            </w:r>
          </w:p>
        </w:tc>
        <w:tc>
          <w:tcPr>
            <w:tcW w:w="704" w:type="dxa"/>
            <w:noWrap w:val="0"/>
            <w:vAlign w:val="center"/>
          </w:tcPr>
          <w:p w14:paraId="30890EC9">
            <w:pPr>
              <w:widowControl/>
              <w:jc w:val="center"/>
              <w:textAlignment w:val="center"/>
              <w:rPr>
                <w:color w:val="000000"/>
                <w:kern w:val="0"/>
                <w:sz w:val="18"/>
                <w:szCs w:val="18"/>
              </w:rPr>
            </w:pPr>
            <w:r>
              <w:rPr>
                <w:color w:val="000000"/>
                <w:kern w:val="0"/>
                <w:sz w:val="18"/>
                <w:szCs w:val="18"/>
              </w:rPr>
              <w:t>1</w:t>
            </w:r>
          </w:p>
        </w:tc>
        <w:tc>
          <w:tcPr>
            <w:tcW w:w="705" w:type="dxa"/>
            <w:noWrap w:val="0"/>
            <w:vAlign w:val="center"/>
          </w:tcPr>
          <w:p w14:paraId="6A6370AD">
            <w:pPr>
              <w:widowControl/>
              <w:jc w:val="center"/>
              <w:textAlignment w:val="center"/>
              <w:rPr>
                <w:color w:val="000000"/>
                <w:kern w:val="0"/>
                <w:sz w:val="18"/>
                <w:szCs w:val="18"/>
              </w:rPr>
            </w:pPr>
            <w:r>
              <w:rPr>
                <w:color w:val="000000"/>
                <w:kern w:val="0"/>
                <w:sz w:val="18"/>
                <w:szCs w:val="18"/>
              </w:rPr>
              <w:t>5</w:t>
            </w:r>
          </w:p>
        </w:tc>
        <w:tc>
          <w:tcPr>
            <w:tcW w:w="563" w:type="dxa"/>
            <w:noWrap w:val="0"/>
            <w:vAlign w:val="center"/>
          </w:tcPr>
          <w:p w14:paraId="07A2DB19">
            <w:pPr>
              <w:widowControl/>
              <w:jc w:val="center"/>
              <w:textAlignment w:val="center"/>
              <w:rPr>
                <w:color w:val="000000"/>
                <w:kern w:val="0"/>
                <w:sz w:val="18"/>
                <w:szCs w:val="18"/>
              </w:rPr>
            </w:pPr>
            <w:r>
              <w:rPr>
                <w:color w:val="000000"/>
                <w:kern w:val="0"/>
                <w:sz w:val="18"/>
                <w:szCs w:val="18"/>
              </w:rPr>
              <w:t>4.19</w:t>
            </w:r>
          </w:p>
        </w:tc>
        <w:tc>
          <w:tcPr>
            <w:tcW w:w="846" w:type="dxa"/>
            <w:noWrap w:val="0"/>
            <w:vAlign w:val="center"/>
          </w:tcPr>
          <w:p w14:paraId="30538FD8">
            <w:pPr>
              <w:widowControl/>
              <w:jc w:val="center"/>
              <w:textAlignment w:val="center"/>
              <w:rPr>
                <w:color w:val="000000"/>
                <w:kern w:val="0"/>
                <w:sz w:val="18"/>
                <w:szCs w:val="18"/>
              </w:rPr>
            </w:pPr>
            <w:r>
              <w:rPr>
                <w:color w:val="000000"/>
                <w:kern w:val="0"/>
                <w:sz w:val="18"/>
                <w:szCs w:val="18"/>
              </w:rPr>
              <w:t>0.786</w:t>
            </w:r>
          </w:p>
        </w:tc>
        <w:tc>
          <w:tcPr>
            <w:tcW w:w="281" w:type="dxa"/>
            <w:vMerge w:val="continue"/>
            <w:noWrap w:val="0"/>
            <w:vAlign w:val="center"/>
          </w:tcPr>
          <w:p w14:paraId="32DD50E5">
            <w:pPr>
              <w:widowControl/>
              <w:jc w:val="left"/>
              <w:rPr>
                <w:color w:val="000000"/>
                <w:sz w:val="18"/>
                <w:szCs w:val="18"/>
              </w:rPr>
            </w:pPr>
          </w:p>
        </w:tc>
        <w:tc>
          <w:tcPr>
            <w:tcW w:w="1268" w:type="dxa"/>
            <w:noWrap w:val="0"/>
            <w:vAlign w:val="center"/>
          </w:tcPr>
          <w:p w14:paraId="7B21BF3F">
            <w:pPr>
              <w:widowControl/>
              <w:jc w:val="left"/>
              <w:textAlignment w:val="center"/>
              <w:rPr>
                <w:color w:val="000000"/>
                <w:kern w:val="0"/>
                <w:sz w:val="18"/>
                <w:szCs w:val="18"/>
              </w:rPr>
            </w:pPr>
            <w:r>
              <w:rPr>
                <w:color w:val="000000"/>
                <w:kern w:val="0"/>
                <w:sz w:val="18"/>
                <w:szCs w:val="18"/>
              </w:rPr>
              <w:t>传递信息</w:t>
            </w:r>
          </w:p>
        </w:tc>
        <w:tc>
          <w:tcPr>
            <w:tcW w:w="705" w:type="dxa"/>
            <w:noWrap w:val="0"/>
            <w:vAlign w:val="center"/>
          </w:tcPr>
          <w:p w14:paraId="5901AD6D">
            <w:pPr>
              <w:widowControl/>
              <w:jc w:val="center"/>
              <w:textAlignment w:val="center"/>
              <w:rPr>
                <w:color w:val="000000"/>
                <w:kern w:val="0"/>
                <w:sz w:val="18"/>
                <w:szCs w:val="18"/>
              </w:rPr>
            </w:pPr>
            <w:r>
              <w:rPr>
                <w:color w:val="000000"/>
                <w:kern w:val="0"/>
                <w:sz w:val="18"/>
                <w:szCs w:val="18"/>
              </w:rPr>
              <w:t>1</w:t>
            </w:r>
          </w:p>
        </w:tc>
        <w:tc>
          <w:tcPr>
            <w:tcW w:w="704" w:type="dxa"/>
            <w:noWrap w:val="0"/>
            <w:vAlign w:val="center"/>
          </w:tcPr>
          <w:p w14:paraId="217D4519">
            <w:pPr>
              <w:widowControl/>
              <w:jc w:val="center"/>
              <w:textAlignment w:val="center"/>
              <w:rPr>
                <w:color w:val="000000"/>
                <w:kern w:val="0"/>
                <w:sz w:val="18"/>
                <w:szCs w:val="18"/>
              </w:rPr>
            </w:pPr>
            <w:r>
              <w:rPr>
                <w:color w:val="000000"/>
                <w:kern w:val="0"/>
                <w:sz w:val="18"/>
                <w:szCs w:val="18"/>
              </w:rPr>
              <w:t>5</w:t>
            </w:r>
          </w:p>
        </w:tc>
        <w:tc>
          <w:tcPr>
            <w:tcW w:w="563" w:type="dxa"/>
            <w:noWrap w:val="0"/>
            <w:vAlign w:val="center"/>
          </w:tcPr>
          <w:p w14:paraId="7CF7BF5B">
            <w:pPr>
              <w:widowControl/>
              <w:jc w:val="center"/>
              <w:textAlignment w:val="center"/>
              <w:rPr>
                <w:color w:val="000000"/>
                <w:kern w:val="0"/>
                <w:sz w:val="18"/>
                <w:szCs w:val="18"/>
              </w:rPr>
            </w:pPr>
            <w:r>
              <w:rPr>
                <w:color w:val="000000"/>
                <w:kern w:val="0"/>
                <w:sz w:val="18"/>
                <w:szCs w:val="18"/>
              </w:rPr>
              <w:t>3.87</w:t>
            </w:r>
          </w:p>
        </w:tc>
        <w:tc>
          <w:tcPr>
            <w:tcW w:w="846" w:type="dxa"/>
            <w:noWrap w:val="0"/>
            <w:vAlign w:val="center"/>
          </w:tcPr>
          <w:p w14:paraId="0CD14A6A">
            <w:pPr>
              <w:widowControl/>
              <w:jc w:val="center"/>
              <w:textAlignment w:val="center"/>
              <w:rPr>
                <w:color w:val="000000"/>
                <w:kern w:val="0"/>
                <w:sz w:val="18"/>
                <w:szCs w:val="18"/>
              </w:rPr>
            </w:pPr>
            <w:r>
              <w:rPr>
                <w:color w:val="000000"/>
                <w:kern w:val="0"/>
                <w:sz w:val="18"/>
                <w:szCs w:val="18"/>
              </w:rPr>
              <w:t>0.802</w:t>
            </w:r>
          </w:p>
        </w:tc>
      </w:tr>
      <w:tr w14:paraId="55C17869">
        <w:trPr>
          <w:trHeight w:val="286" w:hRule="atLeast"/>
          <w:jc w:val="center"/>
        </w:trPr>
        <w:tc>
          <w:tcPr>
            <w:tcW w:w="189" w:type="dxa"/>
            <w:vMerge w:val="restart"/>
            <w:noWrap w:val="0"/>
            <w:vAlign w:val="center"/>
          </w:tcPr>
          <w:p w14:paraId="127BF773">
            <w:pPr>
              <w:widowControl/>
              <w:jc w:val="center"/>
              <w:textAlignment w:val="center"/>
              <w:rPr>
                <w:color w:val="000000"/>
                <w:sz w:val="18"/>
                <w:szCs w:val="18"/>
              </w:rPr>
            </w:pPr>
            <w:r>
              <w:rPr>
                <w:color w:val="000000"/>
                <w:kern w:val="0"/>
                <w:sz w:val="18"/>
                <w:szCs w:val="18"/>
              </w:rPr>
              <w:t>I</w:t>
            </w:r>
          </w:p>
        </w:tc>
        <w:tc>
          <w:tcPr>
            <w:tcW w:w="1267" w:type="dxa"/>
            <w:noWrap w:val="0"/>
            <w:vAlign w:val="center"/>
          </w:tcPr>
          <w:p w14:paraId="19116435">
            <w:pPr>
              <w:widowControl/>
              <w:jc w:val="left"/>
              <w:textAlignment w:val="center"/>
              <w:rPr>
                <w:color w:val="000000"/>
                <w:kern w:val="0"/>
                <w:sz w:val="18"/>
                <w:szCs w:val="18"/>
              </w:rPr>
            </w:pPr>
            <w:r>
              <w:rPr>
                <w:color w:val="000000"/>
                <w:kern w:val="0"/>
                <w:sz w:val="18"/>
                <w:szCs w:val="18"/>
              </w:rPr>
              <w:t>愉悦感</w:t>
            </w:r>
          </w:p>
        </w:tc>
        <w:tc>
          <w:tcPr>
            <w:tcW w:w="704" w:type="dxa"/>
            <w:noWrap w:val="0"/>
            <w:vAlign w:val="center"/>
          </w:tcPr>
          <w:p w14:paraId="3789D55D">
            <w:pPr>
              <w:widowControl/>
              <w:jc w:val="center"/>
              <w:textAlignment w:val="center"/>
              <w:rPr>
                <w:color w:val="000000"/>
                <w:kern w:val="0"/>
                <w:sz w:val="18"/>
                <w:szCs w:val="18"/>
              </w:rPr>
            </w:pPr>
            <w:r>
              <w:rPr>
                <w:color w:val="000000"/>
                <w:kern w:val="0"/>
                <w:sz w:val="18"/>
                <w:szCs w:val="18"/>
              </w:rPr>
              <w:t>1</w:t>
            </w:r>
          </w:p>
        </w:tc>
        <w:tc>
          <w:tcPr>
            <w:tcW w:w="705" w:type="dxa"/>
            <w:noWrap w:val="0"/>
            <w:vAlign w:val="center"/>
          </w:tcPr>
          <w:p w14:paraId="4B72F7D5">
            <w:pPr>
              <w:widowControl/>
              <w:jc w:val="center"/>
              <w:textAlignment w:val="center"/>
              <w:rPr>
                <w:color w:val="000000"/>
                <w:kern w:val="0"/>
                <w:sz w:val="18"/>
                <w:szCs w:val="18"/>
              </w:rPr>
            </w:pPr>
            <w:r>
              <w:rPr>
                <w:color w:val="000000"/>
                <w:kern w:val="0"/>
                <w:sz w:val="18"/>
                <w:szCs w:val="18"/>
              </w:rPr>
              <w:t>5</w:t>
            </w:r>
          </w:p>
        </w:tc>
        <w:tc>
          <w:tcPr>
            <w:tcW w:w="563" w:type="dxa"/>
            <w:noWrap w:val="0"/>
            <w:vAlign w:val="center"/>
          </w:tcPr>
          <w:p w14:paraId="300DF195">
            <w:pPr>
              <w:widowControl/>
              <w:jc w:val="center"/>
              <w:textAlignment w:val="center"/>
              <w:rPr>
                <w:color w:val="000000"/>
                <w:kern w:val="0"/>
                <w:sz w:val="18"/>
                <w:szCs w:val="18"/>
              </w:rPr>
            </w:pPr>
            <w:r>
              <w:rPr>
                <w:color w:val="000000"/>
                <w:kern w:val="0"/>
                <w:sz w:val="18"/>
                <w:szCs w:val="18"/>
              </w:rPr>
              <w:t>3.52</w:t>
            </w:r>
          </w:p>
        </w:tc>
        <w:tc>
          <w:tcPr>
            <w:tcW w:w="846" w:type="dxa"/>
            <w:noWrap w:val="0"/>
            <w:vAlign w:val="center"/>
          </w:tcPr>
          <w:p w14:paraId="0523AE88">
            <w:pPr>
              <w:widowControl/>
              <w:jc w:val="center"/>
              <w:textAlignment w:val="center"/>
              <w:rPr>
                <w:color w:val="000000"/>
                <w:kern w:val="0"/>
                <w:sz w:val="18"/>
                <w:szCs w:val="18"/>
              </w:rPr>
            </w:pPr>
            <w:r>
              <w:rPr>
                <w:color w:val="000000"/>
                <w:kern w:val="0"/>
                <w:sz w:val="18"/>
                <w:szCs w:val="18"/>
              </w:rPr>
              <w:t>0.911</w:t>
            </w:r>
          </w:p>
        </w:tc>
        <w:tc>
          <w:tcPr>
            <w:tcW w:w="281" w:type="dxa"/>
            <w:vMerge w:val="restart"/>
            <w:noWrap w:val="0"/>
            <w:vAlign w:val="center"/>
          </w:tcPr>
          <w:p w14:paraId="022657DF">
            <w:pPr>
              <w:widowControl/>
              <w:jc w:val="center"/>
              <w:textAlignment w:val="center"/>
              <w:rPr>
                <w:color w:val="000000"/>
                <w:sz w:val="18"/>
                <w:szCs w:val="18"/>
              </w:rPr>
            </w:pPr>
            <w:r>
              <w:rPr>
                <w:color w:val="000000"/>
                <w:kern w:val="0"/>
                <w:sz w:val="18"/>
                <w:szCs w:val="18"/>
              </w:rPr>
              <w:t>J</w:t>
            </w:r>
          </w:p>
        </w:tc>
        <w:tc>
          <w:tcPr>
            <w:tcW w:w="1268" w:type="dxa"/>
            <w:noWrap w:val="0"/>
            <w:vAlign w:val="center"/>
          </w:tcPr>
          <w:p w14:paraId="37DF51A5">
            <w:pPr>
              <w:widowControl/>
              <w:jc w:val="left"/>
              <w:textAlignment w:val="center"/>
              <w:rPr>
                <w:color w:val="000000"/>
                <w:kern w:val="0"/>
                <w:sz w:val="18"/>
                <w:szCs w:val="18"/>
              </w:rPr>
            </w:pPr>
            <w:r>
              <w:rPr>
                <w:color w:val="000000"/>
                <w:kern w:val="0"/>
                <w:sz w:val="18"/>
                <w:szCs w:val="18"/>
              </w:rPr>
              <w:t>愉悦感</w:t>
            </w:r>
          </w:p>
        </w:tc>
        <w:tc>
          <w:tcPr>
            <w:tcW w:w="705" w:type="dxa"/>
            <w:noWrap w:val="0"/>
            <w:vAlign w:val="center"/>
          </w:tcPr>
          <w:p w14:paraId="7BB58F7C">
            <w:pPr>
              <w:widowControl/>
              <w:jc w:val="center"/>
              <w:textAlignment w:val="center"/>
              <w:rPr>
                <w:color w:val="000000"/>
                <w:kern w:val="0"/>
                <w:sz w:val="18"/>
                <w:szCs w:val="18"/>
              </w:rPr>
            </w:pPr>
            <w:r>
              <w:rPr>
                <w:color w:val="000000"/>
                <w:kern w:val="0"/>
                <w:sz w:val="18"/>
                <w:szCs w:val="18"/>
              </w:rPr>
              <w:t>1</w:t>
            </w:r>
          </w:p>
        </w:tc>
        <w:tc>
          <w:tcPr>
            <w:tcW w:w="704" w:type="dxa"/>
            <w:noWrap w:val="0"/>
            <w:vAlign w:val="center"/>
          </w:tcPr>
          <w:p w14:paraId="7CBD7797">
            <w:pPr>
              <w:widowControl/>
              <w:jc w:val="center"/>
              <w:textAlignment w:val="center"/>
              <w:rPr>
                <w:color w:val="000000"/>
                <w:kern w:val="0"/>
                <w:sz w:val="18"/>
                <w:szCs w:val="18"/>
              </w:rPr>
            </w:pPr>
            <w:r>
              <w:rPr>
                <w:color w:val="000000"/>
                <w:kern w:val="0"/>
                <w:sz w:val="18"/>
                <w:szCs w:val="18"/>
              </w:rPr>
              <w:t>5</w:t>
            </w:r>
          </w:p>
        </w:tc>
        <w:tc>
          <w:tcPr>
            <w:tcW w:w="563" w:type="dxa"/>
            <w:noWrap w:val="0"/>
            <w:vAlign w:val="center"/>
          </w:tcPr>
          <w:p w14:paraId="0A07769D">
            <w:pPr>
              <w:widowControl/>
              <w:jc w:val="center"/>
              <w:textAlignment w:val="center"/>
              <w:rPr>
                <w:color w:val="000000"/>
                <w:kern w:val="0"/>
                <w:sz w:val="18"/>
                <w:szCs w:val="18"/>
              </w:rPr>
            </w:pPr>
            <w:r>
              <w:rPr>
                <w:color w:val="000000"/>
                <w:kern w:val="0"/>
                <w:sz w:val="18"/>
                <w:szCs w:val="18"/>
              </w:rPr>
              <w:t>3.7</w:t>
            </w:r>
          </w:p>
        </w:tc>
        <w:tc>
          <w:tcPr>
            <w:tcW w:w="846" w:type="dxa"/>
            <w:noWrap w:val="0"/>
            <w:vAlign w:val="center"/>
          </w:tcPr>
          <w:p w14:paraId="0820E446">
            <w:pPr>
              <w:widowControl/>
              <w:jc w:val="center"/>
              <w:textAlignment w:val="center"/>
              <w:rPr>
                <w:color w:val="000000"/>
                <w:kern w:val="0"/>
                <w:sz w:val="18"/>
                <w:szCs w:val="18"/>
              </w:rPr>
            </w:pPr>
            <w:r>
              <w:rPr>
                <w:color w:val="000000"/>
                <w:kern w:val="0"/>
                <w:sz w:val="18"/>
                <w:szCs w:val="18"/>
              </w:rPr>
              <w:t>0.89</w:t>
            </w:r>
          </w:p>
        </w:tc>
      </w:tr>
      <w:tr w14:paraId="76E1B549">
        <w:trPr>
          <w:trHeight w:val="286" w:hRule="atLeast"/>
          <w:jc w:val="center"/>
        </w:trPr>
        <w:tc>
          <w:tcPr>
            <w:tcW w:w="189" w:type="dxa"/>
            <w:vMerge w:val="continue"/>
            <w:noWrap w:val="0"/>
            <w:vAlign w:val="center"/>
          </w:tcPr>
          <w:p w14:paraId="590289B4">
            <w:pPr>
              <w:widowControl/>
              <w:jc w:val="left"/>
              <w:rPr>
                <w:color w:val="000000"/>
                <w:sz w:val="18"/>
                <w:szCs w:val="18"/>
              </w:rPr>
            </w:pPr>
          </w:p>
        </w:tc>
        <w:tc>
          <w:tcPr>
            <w:tcW w:w="1267" w:type="dxa"/>
            <w:noWrap w:val="0"/>
            <w:vAlign w:val="center"/>
          </w:tcPr>
          <w:p w14:paraId="747E643B">
            <w:pPr>
              <w:widowControl/>
              <w:jc w:val="left"/>
              <w:textAlignment w:val="center"/>
              <w:rPr>
                <w:color w:val="000000"/>
                <w:kern w:val="0"/>
                <w:sz w:val="18"/>
                <w:szCs w:val="18"/>
              </w:rPr>
            </w:pPr>
            <w:r>
              <w:rPr>
                <w:color w:val="000000"/>
                <w:kern w:val="0"/>
                <w:sz w:val="18"/>
                <w:szCs w:val="18"/>
              </w:rPr>
              <w:t>减缓消极</w:t>
            </w:r>
          </w:p>
        </w:tc>
        <w:tc>
          <w:tcPr>
            <w:tcW w:w="704" w:type="dxa"/>
            <w:noWrap w:val="0"/>
            <w:vAlign w:val="center"/>
          </w:tcPr>
          <w:p w14:paraId="2650579B">
            <w:pPr>
              <w:widowControl/>
              <w:jc w:val="center"/>
              <w:textAlignment w:val="center"/>
              <w:rPr>
                <w:color w:val="000000"/>
                <w:kern w:val="0"/>
                <w:sz w:val="18"/>
                <w:szCs w:val="18"/>
              </w:rPr>
            </w:pPr>
            <w:r>
              <w:rPr>
                <w:color w:val="000000"/>
                <w:kern w:val="0"/>
                <w:sz w:val="18"/>
                <w:szCs w:val="18"/>
              </w:rPr>
              <w:t>1</w:t>
            </w:r>
          </w:p>
        </w:tc>
        <w:tc>
          <w:tcPr>
            <w:tcW w:w="705" w:type="dxa"/>
            <w:noWrap w:val="0"/>
            <w:vAlign w:val="center"/>
          </w:tcPr>
          <w:p w14:paraId="3E3FB799">
            <w:pPr>
              <w:widowControl/>
              <w:jc w:val="center"/>
              <w:textAlignment w:val="center"/>
              <w:rPr>
                <w:color w:val="000000"/>
                <w:kern w:val="0"/>
                <w:sz w:val="18"/>
                <w:szCs w:val="18"/>
              </w:rPr>
            </w:pPr>
            <w:r>
              <w:rPr>
                <w:color w:val="000000"/>
                <w:kern w:val="0"/>
                <w:sz w:val="18"/>
                <w:szCs w:val="18"/>
              </w:rPr>
              <w:t>5</w:t>
            </w:r>
          </w:p>
        </w:tc>
        <w:tc>
          <w:tcPr>
            <w:tcW w:w="563" w:type="dxa"/>
            <w:noWrap w:val="0"/>
            <w:vAlign w:val="center"/>
          </w:tcPr>
          <w:p w14:paraId="7213DB84">
            <w:pPr>
              <w:widowControl/>
              <w:jc w:val="center"/>
              <w:textAlignment w:val="center"/>
              <w:rPr>
                <w:color w:val="000000"/>
                <w:kern w:val="0"/>
                <w:sz w:val="18"/>
                <w:szCs w:val="18"/>
              </w:rPr>
            </w:pPr>
            <w:r>
              <w:rPr>
                <w:color w:val="000000"/>
                <w:kern w:val="0"/>
                <w:sz w:val="18"/>
                <w:szCs w:val="18"/>
              </w:rPr>
              <w:t>3.39</w:t>
            </w:r>
          </w:p>
        </w:tc>
        <w:tc>
          <w:tcPr>
            <w:tcW w:w="846" w:type="dxa"/>
            <w:noWrap w:val="0"/>
            <w:vAlign w:val="center"/>
          </w:tcPr>
          <w:p w14:paraId="22A472AC">
            <w:pPr>
              <w:widowControl/>
              <w:jc w:val="center"/>
              <w:textAlignment w:val="center"/>
              <w:rPr>
                <w:color w:val="000000"/>
                <w:kern w:val="0"/>
                <w:sz w:val="18"/>
                <w:szCs w:val="18"/>
              </w:rPr>
            </w:pPr>
            <w:r>
              <w:rPr>
                <w:color w:val="000000"/>
                <w:kern w:val="0"/>
                <w:sz w:val="18"/>
                <w:szCs w:val="18"/>
              </w:rPr>
              <w:t>0.984</w:t>
            </w:r>
          </w:p>
        </w:tc>
        <w:tc>
          <w:tcPr>
            <w:tcW w:w="281" w:type="dxa"/>
            <w:vMerge w:val="continue"/>
            <w:noWrap w:val="0"/>
            <w:vAlign w:val="center"/>
          </w:tcPr>
          <w:p w14:paraId="69785894">
            <w:pPr>
              <w:widowControl/>
              <w:jc w:val="left"/>
              <w:rPr>
                <w:color w:val="000000"/>
                <w:sz w:val="18"/>
                <w:szCs w:val="18"/>
              </w:rPr>
            </w:pPr>
          </w:p>
        </w:tc>
        <w:tc>
          <w:tcPr>
            <w:tcW w:w="1268" w:type="dxa"/>
            <w:noWrap w:val="0"/>
            <w:vAlign w:val="center"/>
          </w:tcPr>
          <w:p w14:paraId="54B6F242">
            <w:pPr>
              <w:widowControl/>
              <w:jc w:val="left"/>
              <w:textAlignment w:val="center"/>
              <w:rPr>
                <w:color w:val="000000"/>
                <w:kern w:val="0"/>
                <w:sz w:val="18"/>
                <w:szCs w:val="18"/>
              </w:rPr>
            </w:pPr>
            <w:r>
              <w:rPr>
                <w:color w:val="000000"/>
                <w:kern w:val="0"/>
                <w:sz w:val="18"/>
                <w:szCs w:val="18"/>
              </w:rPr>
              <w:t>减缓消极</w:t>
            </w:r>
          </w:p>
        </w:tc>
        <w:tc>
          <w:tcPr>
            <w:tcW w:w="705" w:type="dxa"/>
            <w:noWrap w:val="0"/>
            <w:vAlign w:val="center"/>
          </w:tcPr>
          <w:p w14:paraId="3E1408D4">
            <w:pPr>
              <w:widowControl/>
              <w:jc w:val="center"/>
              <w:textAlignment w:val="center"/>
              <w:rPr>
                <w:color w:val="000000"/>
                <w:kern w:val="0"/>
                <w:sz w:val="18"/>
                <w:szCs w:val="18"/>
              </w:rPr>
            </w:pPr>
            <w:r>
              <w:rPr>
                <w:color w:val="000000"/>
                <w:kern w:val="0"/>
                <w:sz w:val="18"/>
                <w:szCs w:val="18"/>
              </w:rPr>
              <w:t>1</w:t>
            </w:r>
          </w:p>
        </w:tc>
        <w:tc>
          <w:tcPr>
            <w:tcW w:w="704" w:type="dxa"/>
            <w:noWrap w:val="0"/>
            <w:vAlign w:val="center"/>
          </w:tcPr>
          <w:p w14:paraId="113D5C12">
            <w:pPr>
              <w:widowControl/>
              <w:jc w:val="center"/>
              <w:textAlignment w:val="center"/>
              <w:rPr>
                <w:color w:val="000000"/>
                <w:kern w:val="0"/>
                <w:sz w:val="18"/>
                <w:szCs w:val="18"/>
              </w:rPr>
            </w:pPr>
            <w:r>
              <w:rPr>
                <w:color w:val="000000"/>
                <w:kern w:val="0"/>
                <w:sz w:val="18"/>
                <w:szCs w:val="18"/>
              </w:rPr>
              <w:t>5</w:t>
            </w:r>
          </w:p>
        </w:tc>
        <w:tc>
          <w:tcPr>
            <w:tcW w:w="563" w:type="dxa"/>
            <w:noWrap w:val="0"/>
            <w:vAlign w:val="center"/>
          </w:tcPr>
          <w:p w14:paraId="0422AE93">
            <w:pPr>
              <w:widowControl/>
              <w:jc w:val="center"/>
              <w:textAlignment w:val="center"/>
              <w:rPr>
                <w:color w:val="000000"/>
                <w:kern w:val="0"/>
                <w:sz w:val="18"/>
                <w:szCs w:val="18"/>
              </w:rPr>
            </w:pPr>
            <w:r>
              <w:rPr>
                <w:color w:val="000000"/>
                <w:kern w:val="0"/>
                <w:sz w:val="18"/>
                <w:szCs w:val="18"/>
              </w:rPr>
              <w:t>3.61</w:t>
            </w:r>
          </w:p>
        </w:tc>
        <w:tc>
          <w:tcPr>
            <w:tcW w:w="846" w:type="dxa"/>
            <w:noWrap w:val="0"/>
            <w:vAlign w:val="center"/>
          </w:tcPr>
          <w:p w14:paraId="2FF06D79">
            <w:pPr>
              <w:widowControl/>
              <w:jc w:val="center"/>
              <w:textAlignment w:val="center"/>
              <w:rPr>
                <w:color w:val="000000"/>
                <w:kern w:val="0"/>
                <w:sz w:val="18"/>
                <w:szCs w:val="18"/>
              </w:rPr>
            </w:pPr>
            <w:r>
              <w:rPr>
                <w:color w:val="000000"/>
                <w:kern w:val="0"/>
                <w:sz w:val="18"/>
                <w:szCs w:val="18"/>
              </w:rPr>
              <w:t>0.857</w:t>
            </w:r>
          </w:p>
        </w:tc>
      </w:tr>
      <w:tr w14:paraId="51EA6DF2">
        <w:trPr>
          <w:trHeight w:val="286" w:hRule="atLeast"/>
          <w:jc w:val="center"/>
        </w:trPr>
        <w:tc>
          <w:tcPr>
            <w:tcW w:w="189" w:type="dxa"/>
            <w:vMerge w:val="continue"/>
            <w:noWrap w:val="0"/>
            <w:vAlign w:val="center"/>
          </w:tcPr>
          <w:p w14:paraId="17D9B8AA">
            <w:pPr>
              <w:widowControl/>
              <w:jc w:val="left"/>
              <w:rPr>
                <w:color w:val="000000"/>
                <w:sz w:val="18"/>
                <w:szCs w:val="18"/>
              </w:rPr>
            </w:pPr>
          </w:p>
        </w:tc>
        <w:tc>
          <w:tcPr>
            <w:tcW w:w="1267" w:type="dxa"/>
            <w:noWrap w:val="0"/>
            <w:vAlign w:val="center"/>
          </w:tcPr>
          <w:p w14:paraId="0E5EFAE6">
            <w:pPr>
              <w:widowControl/>
              <w:jc w:val="left"/>
              <w:textAlignment w:val="center"/>
              <w:rPr>
                <w:color w:val="000000"/>
                <w:kern w:val="0"/>
                <w:sz w:val="18"/>
                <w:szCs w:val="18"/>
              </w:rPr>
            </w:pPr>
            <w:r>
              <w:rPr>
                <w:color w:val="000000"/>
                <w:kern w:val="0"/>
                <w:sz w:val="18"/>
                <w:szCs w:val="18"/>
              </w:rPr>
              <w:t>缓解紧张</w:t>
            </w:r>
          </w:p>
        </w:tc>
        <w:tc>
          <w:tcPr>
            <w:tcW w:w="704" w:type="dxa"/>
            <w:noWrap w:val="0"/>
            <w:vAlign w:val="center"/>
          </w:tcPr>
          <w:p w14:paraId="255073F9">
            <w:pPr>
              <w:widowControl/>
              <w:jc w:val="center"/>
              <w:textAlignment w:val="center"/>
              <w:rPr>
                <w:color w:val="000000"/>
                <w:kern w:val="0"/>
                <w:sz w:val="18"/>
                <w:szCs w:val="18"/>
              </w:rPr>
            </w:pPr>
            <w:r>
              <w:rPr>
                <w:color w:val="000000"/>
                <w:kern w:val="0"/>
                <w:sz w:val="18"/>
                <w:szCs w:val="18"/>
              </w:rPr>
              <w:t>1</w:t>
            </w:r>
          </w:p>
        </w:tc>
        <w:tc>
          <w:tcPr>
            <w:tcW w:w="705" w:type="dxa"/>
            <w:noWrap w:val="0"/>
            <w:vAlign w:val="center"/>
          </w:tcPr>
          <w:p w14:paraId="53080C27">
            <w:pPr>
              <w:widowControl/>
              <w:jc w:val="center"/>
              <w:textAlignment w:val="center"/>
              <w:rPr>
                <w:color w:val="000000"/>
                <w:kern w:val="0"/>
                <w:sz w:val="18"/>
                <w:szCs w:val="18"/>
              </w:rPr>
            </w:pPr>
            <w:r>
              <w:rPr>
                <w:color w:val="000000"/>
                <w:kern w:val="0"/>
                <w:sz w:val="18"/>
                <w:szCs w:val="18"/>
              </w:rPr>
              <w:t>5</w:t>
            </w:r>
          </w:p>
        </w:tc>
        <w:tc>
          <w:tcPr>
            <w:tcW w:w="563" w:type="dxa"/>
            <w:noWrap w:val="0"/>
            <w:vAlign w:val="center"/>
          </w:tcPr>
          <w:p w14:paraId="164788A5">
            <w:pPr>
              <w:widowControl/>
              <w:jc w:val="center"/>
              <w:textAlignment w:val="center"/>
              <w:rPr>
                <w:color w:val="000000"/>
                <w:kern w:val="0"/>
                <w:sz w:val="18"/>
                <w:szCs w:val="18"/>
              </w:rPr>
            </w:pPr>
            <w:r>
              <w:rPr>
                <w:color w:val="000000"/>
                <w:kern w:val="0"/>
                <w:sz w:val="18"/>
                <w:szCs w:val="18"/>
              </w:rPr>
              <w:t>3.42</w:t>
            </w:r>
          </w:p>
        </w:tc>
        <w:tc>
          <w:tcPr>
            <w:tcW w:w="846" w:type="dxa"/>
            <w:noWrap w:val="0"/>
            <w:vAlign w:val="center"/>
          </w:tcPr>
          <w:p w14:paraId="0B7CECF3">
            <w:pPr>
              <w:widowControl/>
              <w:jc w:val="center"/>
              <w:textAlignment w:val="center"/>
              <w:rPr>
                <w:color w:val="000000"/>
                <w:kern w:val="0"/>
                <w:sz w:val="18"/>
                <w:szCs w:val="18"/>
              </w:rPr>
            </w:pPr>
            <w:r>
              <w:rPr>
                <w:color w:val="000000"/>
                <w:kern w:val="0"/>
                <w:sz w:val="18"/>
                <w:szCs w:val="18"/>
              </w:rPr>
              <w:t>1.011</w:t>
            </w:r>
          </w:p>
        </w:tc>
        <w:tc>
          <w:tcPr>
            <w:tcW w:w="281" w:type="dxa"/>
            <w:vMerge w:val="continue"/>
            <w:noWrap w:val="0"/>
            <w:vAlign w:val="center"/>
          </w:tcPr>
          <w:p w14:paraId="244A8713">
            <w:pPr>
              <w:widowControl/>
              <w:jc w:val="left"/>
              <w:rPr>
                <w:color w:val="000000"/>
                <w:sz w:val="18"/>
                <w:szCs w:val="18"/>
              </w:rPr>
            </w:pPr>
          </w:p>
        </w:tc>
        <w:tc>
          <w:tcPr>
            <w:tcW w:w="1268" w:type="dxa"/>
            <w:noWrap w:val="0"/>
            <w:vAlign w:val="center"/>
          </w:tcPr>
          <w:p w14:paraId="10B2921B">
            <w:pPr>
              <w:widowControl/>
              <w:jc w:val="left"/>
              <w:textAlignment w:val="center"/>
              <w:rPr>
                <w:color w:val="000000"/>
                <w:kern w:val="0"/>
                <w:sz w:val="18"/>
                <w:szCs w:val="18"/>
              </w:rPr>
            </w:pPr>
            <w:r>
              <w:rPr>
                <w:color w:val="000000"/>
                <w:kern w:val="0"/>
                <w:sz w:val="18"/>
                <w:szCs w:val="18"/>
              </w:rPr>
              <w:t>缓解紧张</w:t>
            </w:r>
          </w:p>
        </w:tc>
        <w:tc>
          <w:tcPr>
            <w:tcW w:w="705" w:type="dxa"/>
            <w:noWrap w:val="0"/>
            <w:vAlign w:val="center"/>
          </w:tcPr>
          <w:p w14:paraId="3F72718D">
            <w:pPr>
              <w:widowControl/>
              <w:jc w:val="center"/>
              <w:textAlignment w:val="center"/>
              <w:rPr>
                <w:color w:val="000000"/>
                <w:kern w:val="0"/>
                <w:sz w:val="18"/>
                <w:szCs w:val="18"/>
              </w:rPr>
            </w:pPr>
            <w:r>
              <w:rPr>
                <w:color w:val="000000"/>
                <w:kern w:val="0"/>
                <w:sz w:val="18"/>
                <w:szCs w:val="18"/>
              </w:rPr>
              <w:t>1</w:t>
            </w:r>
          </w:p>
        </w:tc>
        <w:tc>
          <w:tcPr>
            <w:tcW w:w="704" w:type="dxa"/>
            <w:noWrap w:val="0"/>
            <w:vAlign w:val="center"/>
          </w:tcPr>
          <w:p w14:paraId="30EAD1A1">
            <w:pPr>
              <w:widowControl/>
              <w:jc w:val="center"/>
              <w:textAlignment w:val="center"/>
              <w:rPr>
                <w:color w:val="000000"/>
                <w:kern w:val="0"/>
                <w:sz w:val="18"/>
                <w:szCs w:val="18"/>
              </w:rPr>
            </w:pPr>
            <w:r>
              <w:rPr>
                <w:color w:val="000000"/>
                <w:kern w:val="0"/>
                <w:sz w:val="18"/>
                <w:szCs w:val="18"/>
              </w:rPr>
              <w:t>5</w:t>
            </w:r>
          </w:p>
        </w:tc>
        <w:tc>
          <w:tcPr>
            <w:tcW w:w="563" w:type="dxa"/>
            <w:noWrap w:val="0"/>
            <w:vAlign w:val="center"/>
          </w:tcPr>
          <w:p w14:paraId="02339A23">
            <w:pPr>
              <w:widowControl/>
              <w:jc w:val="center"/>
              <w:textAlignment w:val="center"/>
              <w:rPr>
                <w:color w:val="000000"/>
                <w:kern w:val="0"/>
                <w:sz w:val="18"/>
                <w:szCs w:val="18"/>
              </w:rPr>
            </w:pPr>
            <w:r>
              <w:rPr>
                <w:color w:val="000000"/>
                <w:kern w:val="0"/>
                <w:sz w:val="18"/>
                <w:szCs w:val="18"/>
              </w:rPr>
              <w:t>3.6</w:t>
            </w:r>
          </w:p>
        </w:tc>
        <w:tc>
          <w:tcPr>
            <w:tcW w:w="846" w:type="dxa"/>
            <w:noWrap w:val="0"/>
            <w:vAlign w:val="center"/>
          </w:tcPr>
          <w:p w14:paraId="7BB434F2">
            <w:pPr>
              <w:widowControl/>
              <w:jc w:val="center"/>
              <w:textAlignment w:val="center"/>
              <w:rPr>
                <w:color w:val="000000"/>
                <w:kern w:val="0"/>
                <w:sz w:val="18"/>
                <w:szCs w:val="18"/>
              </w:rPr>
            </w:pPr>
            <w:r>
              <w:rPr>
                <w:color w:val="000000"/>
                <w:kern w:val="0"/>
                <w:sz w:val="18"/>
                <w:szCs w:val="18"/>
              </w:rPr>
              <w:t>0.906</w:t>
            </w:r>
          </w:p>
        </w:tc>
      </w:tr>
      <w:tr w14:paraId="23F82EC4">
        <w:trPr>
          <w:trHeight w:val="286" w:hRule="atLeast"/>
          <w:jc w:val="center"/>
        </w:trPr>
        <w:tc>
          <w:tcPr>
            <w:tcW w:w="189" w:type="dxa"/>
            <w:vMerge w:val="continue"/>
            <w:noWrap w:val="0"/>
            <w:vAlign w:val="center"/>
          </w:tcPr>
          <w:p w14:paraId="2CF571C7">
            <w:pPr>
              <w:widowControl/>
              <w:jc w:val="left"/>
              <w:rPr>
                <w:color w:val="000000"/>
                <w:sz w:val="18"/>
                <w:szCs w:val="18"/>
              </w:rPr>
            </w:pPr>
          </w:p>
        </w:tc>
        <w:tc>
          <w:tcPr>
            <w:tcW w:w="1267" w:type="dxa"/>
            <w:noWrap w:val="0"/>
            <w:vAlign w:val="center"/>
          </w:tcPr>
          <w:p w14:paraId="52BFC374">
            <w:pPr>
              <w:widowControl/>
              <w:jc w:val="left"/>
              <w:textAlignment w:val="center"/>
              <w:rPr>
                <w:color w:val="000000"/>
                <w:kern w:val="0"/>
                <w:sz w:val="18"/>
                <w:szCs w:val="18"/>
              </w:rPr>
            </w:pPr>
            <w:r>
              <w:rPr>
                <w:color w:val="000000"/>
                <w:kern w:val="0"/>
                <w:sz w:val="18"/>
                <w:szCs w:val="18"/>
              </w:rPr>
              <w:t>减轻视觉疲劳</w:t>
            </w:r>
          </w:p>
        </w:tc>
        <w:tc>
          <w:tcPr>
            <w:tcW w:w="704" w:type="dxa"/>
            <w:noWrap w:val="0"/>
            <w:vAlign w:val="center"/>
          </w:tcPr>
          <w:p w14:paraId="45819B39">
            <w:pPr>
              <w:widowControl/>
              <w:jc w:val="center"/>
              <w:textAlignment w:val="center"/>
              <w:rPr>
                <w:color w:val="000000"/>
                <w:kern w:val="0"/>
                <w:sz w:val="18"/>
                <w:szCs w:val="18"/>
              </w:rPr>
            </w:pPr>
            <w:r>
              <w:rPr>
                <w:color w:val="000000"/>
                <w:kern w:val="0"/>
                <w:sz w:val="18"/>
                <w:szCs w:val="18"/>
              </w:rPr>
              <w:t>1</w:t>
            </w:r>
          </w:p>
        </w:tc>
        <w:tc>
          <w:tcPr>
            <w:tcW w:w="705" w:type="dxa"/>
            <w:noWrap w:val="0"/>
            <w:vAlign w:val="center"/>
          </w:tcPr>
          <w:p w14:paraId="5D5955A7">
            <w:pPr>
              <w:widowControl/>
              <w:jc w:val="center"/>
              <w:textAlignment w:val="center"/>
              <w:rPr>
                <w:color w:val="000000"/>
                <w:kern w:val="0"/>
                <w:sz w:val="18"/>
                <w:szCs w:val="18"/>
              </w:rPr>
            </w:pPr>
            <w:r>
              <w:rPr>
                <w:color w:val="000000"/>
                <w:kern w:val="0"/>
                <w:sz w:val="18"/>
                <w:szCs w:val="18"/>
              </w:rPr>
              <w:t>5</w:t>
            </w:r>
          </w:p>
        </w:tc>
        <w:tc>
          <w:tcPr>
            <w:tcW w:w="563" w:type="dxa"/>
            <w:noWrap w:val="0"/>
            <w:vAlign w:val="center"/>
          </w:tcPr>
          <w:p w14:paraId="3227DF88">
            <w:pPr>
              <w:widowControl/>
              <w:jc w:val="center"/>
              <w:textAlignment w:val="center"/>
              <w:rPr>
                <w:color w:val="000000"/>
                <w:kern w:val="0"/>
                <w:sz w:val="18"/>
                <w:szCs w:val="18"/>
              </w:rPr>
            </w:pPr>
            <w:r>
              <w:rPr>
                <w:color w:val="000000"/>
                <w:kern w:val="0"/>
                <w:sz w:val="18"/>
                <w:szCs w:val="18"/>
              </w:rPr>
              <w:t>3.45</w:t>
            </w:r>
          </w:p>
        </w:tc>
        <w:tc>
          <w:tcPr>
            <w:tcW w:w="846" w:type="dxa"/>
            <w:noWrap w:val="0"/>
            <w:vAlign w:val="center"/>
          </w:tcPr>
          <w:p w14:paraId="6F7C2718">
            <w:pPr>
              <w:widowControl/>
              <w:jc w:val="center"/>
              <w:textAlignment w:val="center"/>
              <w:rPr>
                <w:color w:val="000000"/>
                <w:kern w:val="0"/>
                <w:sz w:val="18"/>
                <w:szCs w:val="18"/>
              </w:rPr>
            </w:pPr>
            <w:r>
              <w:rPr>
                <w:color w:val="000000"/>
                <w:kern w:val="0"/>
                <w:sz w:val="18"/>
                <w:szCs w:val="18"/>
              </w:rPr>
              <w:t>0.997</w:t>
            </w:r>
          </w:p>
        </w:tc>
        <w:tc>
          <w:tcPr>
            <w:tcW w:w="281" w:type="dxa"/>
            <w:vMerge w:val="continue"/>
            <w:noWrap w:val="0"/>
            <w:vAlign w:val="center"/>
          </w:tcPr>
          <w:p w14:paraId="1423CD39">
            <w:pPr>
              <w:widowControl/>
              <w:jc w:val="left"/>
              <w:rPr>
                <w:color w:val="000000"/>
                <w:sz w:val="18"/>
                <w:szCs w:val="18"/>
              </w:rPr>
            </w:pPr>
          </w:p>
        </w:tc>
        <w:tc>
          <w:tcPr>
            <w:tcW w:w="1268" w:type="dxa"/>
            <w:noWrap w:val="0"/>
            <w:vAlign w:val="center"/>
          </w:tcPr>
          <w:p w14:paraId="674FFD7B">
            <w:pPr>
              <w:widowControl/>
              <w:jc w:val="left"/>
              <w:textAlignment w:val="center"/>
              <w:rPr>
                <w:color w:val="000000"/>
                <w:kern w:val="0"/>
                <w:sz w:val="18"/>
                <w:szCs w:val="18"/>
              </w:rPr>
            </w:pPr>
            <w:r>
              <w:rPr>
                <w:color w:val="000000"/>
                <w:kern w:val="0"/>
                <w:sz w:val="18"/>
                <w:szCs w:val="18"/>
              </w:rPr>
              <w:t>减轻视觉疲劳</w:t>
            </w:r>
          </w:p>
        </w:tc>
        <w:tc>
          <w:tcPr>
            <w:tcW w:w="705" w:type="dxa"/>
            <w:noWrap w:val="0"/>
            <w:vAlign w:val="center"/>
          </w:tcPr>
          <w:p w14:paraId="4E2ABEE3">
            <w:pPr>
              <w:widowControl/>
              <w:jc w:val="center"/>
              <w:textAlignment w:val="center"/>
              <w:rPr>
                <w:color w:val="000000"/>
                <w:kern w:val="0"/>
                <w:sz w:val="18"/>
                <w:szCs w:val="18"/>
              </w:rPr>
            </w:pPr>
            <w:r>
              <w:rPr>
                <w:color w:val="000000"/>
                <w:kern w:val="0"/>
                <w:sz w:val="18"/>
                <w:szCs w:val="18"/>
              </w:rPr>
              <w:t>1</w:t>
            </w:r>
          </w:p>
        </w:tc>
        <w:tc>
          <w:tcPr>
            <w:tcW w:w="704" w:type="dxa"/>
            <w:noWrap w:val="0"/>
            <w:vAlign w:val="center"/>
          </w:tcPr>
          <w:p w14:paraId="2E21E856">
            <w:pPr>
              <w:widowControl/>
              <w:jc w:val="center"/>
              <w:textAlignment w:val="center"/>
              <w:rPr>
                <w:color w:val="000000"/>
                <w:kern w:val="0"/>
                <w:sz w:val="18"/>
                <w:szCs w:val="18"/>
              </w:rPr>
            </w:pPr>
            <w:r>
              <w:rPr>
                <w:color w:val="000000"/>
                <w:kern w:val="0"/>
                <w:sz w:val="18"/>
                <w:szCs w:val="18"/>
              </w:rPr>
              <w:t>5</w:t>
            </w:r>
          </w:p>
        </w:tc>
        <w:tc>
          <w:tcPr>
            <w:tcW w:w="563" w:type="dxa"/>
            <w:noWrap w:val="0"/>
            <w:vAlign w:val="center"/>
          </w:tcPr>
          <w:p w14:paraId="01E85FE6">
            <w:pPr>
              <w:widowControl/>
              <w:jc w:val="center"/>
              <w:textAlignment w:val="center"/>
              <w:rPr>
                <w:color w:val="000000"/>
                <w:kern w:val="0"/>
                <w:sz w:val="18"/>
                <w:szCs w:val="18"/>
              </w:rPr>
            </w:pPr>
            <w:r>
              <w:rPr>
                <w:color w:val="000000"/>
                <w:kern w:val="0"/>
                <w:sz w:val="18"/>
                <w:szCs w:val="18"/>
              </w:rPr>
              <w:t>3.65</w:t>
            </w:r>
          </w:p>
        </w:tc>
        <w:tc>
          <w:tcPr>
            <w:tcW w:w="846" w:type="dxa"/>
            <w:noWrap w:val="0"/>
            <w:vAlign w:val="center"/>
          </w:tcPr>
          <w:p w14:paraId="4826ECF0">
            <w:pPr>
              <w:widowControl/>
              <w:jc w:val="center"/>
              <w:textAlignment w:val="center"/>
              <w:rPr>
                <w:color w:val="000000"/>
                <w:kern w:val="0"/>
                <w:sz w:val="18"/>
                <w:szCs w:val="18"/>
              </w:rPr>
            </w:pPr>
            <w:r>
              <w:rPr>
                <w:color w:val="000000"/>
                <w:kern w:val="0"/>
                <w:sz w:val="18"/>
                <w:szCs w:val="18"/>
              </w:rPr>
              <w:t>0.832</w:t>
            </w:r>
          </w:p>
        </w:tc>
      </w:tr>
      <w:tr w14:paraId="588C0419">
        <w:trPr>
          <w:trHeight w:val="286" w:hRule="atLeast"/>
          <w:jc w:val="center"/>
        </w:trPr>
        <w:tc>
          <w:tcPr>
            <w:tcW w:w="189" w:type="dxa"/>
            <w:vMerge w:val="continue"/>
            <w:noWrap w:val="0"/>
            <w:vAlign w:val="center"/>
          </w:tcPr>
          <w:p w14:paraId="3C4276C4">
            <w:pPr>
              <w:widowControl/>
              <w:jc w:val="left"/>
              <w:rPr>
                <w:color w:val="000000"/>
                <w:sz w:val="18"/>
                <w:szCs w:val="18"/>
              </w:rPr>
            </w:pPr>
          </w:p>
        </w:tc>
        <w:tc>
          <w:tcPr>
            <w:tcW w:w="1267" w:type="dxa"/>
            <w:noWrap w:val="0"/>
            <w:vAlign w:val="center"/>
          </w:tcPr>
          <w:p w14:paraId="7DB6F2CA">
            <w:pPr>
              <w:widowControl/>
              <w:jc w:val="left"/>
              <w:textAlignment w:val="center"/>
              <w:rPr>
                <w:color w:val="000000"/>
                <w:kern w:val="0"/>
                <w:sz w:val="18"/>
                <w:szCs w:val="18"/>
              </w:rPr>
            </w:pPr>
            <w:r>
              <w:rPr>
                <w:color w:val="000000"/>
                <w:kern w:val="0"/>
                <w:sz w:val="18"/>
                <w:szCs w:val="18"/>
              </w:rPr>
              <w:t>色彩美感</w:t>
            </w:r>
          </w:p>
        </w:tc>
        <w:tc>
          <w:tcPr>
            <w:tcW w:w="704" w:type="dxa"/>
            <w:noWrap w:val="0"/>
            <w:vAlign w:val="center"/>
          </w:tcPr>
          <w:p w14:paraId="7BEB9B4B">
            <w:pPr>
              <w:widowControl/>
              <w:jc w:val="center"/>
              <w:textAlignment w:val="center"/>
              <w:rPr>
                <w:color w:val="000000"/>
                <w:kern w:val="0"/>
                <w:sz w:val="18"/>
                <w:szCs w:val="18"/>
              </w:rPr>
            </w:pPr>
            <w:r>
              <w:rPr>
                <w:color w:val="000000"/>
                <w:kern w:val="0"/>
                <w:sz w:val="18"/>
                <w:szCs w:val="18"/>
              </w:rPr>
              <w:t>1</w:t>
            </w:r>
          </w:p>
        </w:tc>
        <w:tc>
          <w:tcPr>
            <w:tcW w:w="705" w:type="dxa"/>
            <w:noWrap w:val="0"/>
            <w:vAlign w:val="center"/>
          </w:tcPr>
          <w:p w14:paraId="5924259A">
            <w:pPr>
              <w:widowControl/>
              <w:jc w:val="center"/>
              <w:textAlignment w:val="center"/>
              <w:rPr>
                <w:color w:val="000000"/>
                <w:kern w:val="0"/>
                <w:sz w:val="18"/>
                <w:szCs w:val="18"/>
              </w:rPr>
            </w:pPr>
            <w:r>
              <w:rPr>
                <w:color w:val="000000"/>
                <w:kern w:val="0"/>
                <w:sz w:val="18"/>
                <w:szCs w:val="18"/>
              </w:rPr>
              <w:t>5</w:t>
            </w:r>
          </w:p>
        </w:tc>
        <w:tc>
          <w:tcPr>
            <w:tcW w:w="563" w:type="dxa"/>
            <w:noWrap w:val="0"/>
            <w:vAlign w:val="center"/>
          </w:tcPr>
          <w:p w14:paraId="555783DA">
            <w:pPr>
              <w:widowControl/>
              <w:jc w:val="center"/>
              <w:textAlignment w:val="center"/>
              <w:rPr>
                <w:color w:val="000000"/>
                <w:kern w:val="0"/>
                <w:sz w:val="18"/>
                <w:szCs w:val="18"/>
              </w:rPr>
            </w:pPr>
            <w:r>
              <w:rPr>
                <w:color w:val="000000"/>
                <w:kern w:val="0"/>
                <w:sz w:val="18"/>
                <w:szCs w:val="18"/>
              </w:rPr>
              <w:t>3.52</w:t>
            </w:r>
          </w:p>
        </w:tc>
        <w:tc>
          <w:tcPr>
            <w:tcW w:w="846" w:type="dxa"/>
            <w:noWrap w:val="0"/>
            <w:vAlign w:val="center"/>
          </w:tcPr>
          <w:p w14:paraId="37E1C252">
            <w:pPr>
              <w:widowControl/>
              <w:jc w:val="center"/>
              <w:textAlignment w:val="center"/>
              <w:rPr>
                <w:color w:val="000000"/>
                <w:kern w:val="0"/>
                <w:sz w:val="18"/>
                <w:szCs w:val="18"/>
              </w:rPr>
            </w:pPr>
            <w:r>
              <w:rPr>
                <w:color w:val="000000"/>
                <w:kern w:val="0"/>
                <w:sz w:val="18"/>
                <w:szCs w:val="18"/>
              </w:rPr>
              <w:t>0.902</w:t>
            </w:r>
          </w:p>
        </w:tc>
        <w:tc>
          <w:tcPr>
            <w:tcW w:w="281" w:type="dxa"/>
            <w:vMerge w:val="continue"/>
            <w:noWrap w:val="0"/>
            <w:vAlign w:val="center"/>
          </w:tcPr>
          <w:p w14:paraId="204B83AC">
            <w:pPr>
              <w:widowControl/>
              <w:jc w:val="left"/>
              <w:rPr>
                <w:color w:val="000000"/>
                <w:sz w:val="18"/>
                <w:szCs w:val="18"/>
              </w:rPr>
            </w:pPr>
          </w:p>
        </w:tc>
        <w:tc>
          <w:tcPr>
            <w:tcW w:w="1268" w:type="dxa"/>
            <w:noWrap w:val="0"/>
            <w:vAlign w:val="center"/>
          </w:tcPr>
          <w:p w14:paraId="7C979A2E">
            <w:pPr>
              <w:widowControl/>
              <w:jc w:val="left"/>
              <w:textAlignment w:val="center"/>
              <w:rPr>
                <w:color w:val="000000"/>
                <w:kern w:val="0"/>
                <w:sz w:val="18"/>
                <w:szCs w:val="18"/>
              </w:rPr>
            </w:pPr>
            <w:r>
              <w:rPr>
                <w:color w:val="000000"/>
                <w:kern w:val="0"/>
                <w:sz w:val="18"/>
                <w:szCs w:val="18"/>
              </w:rPr>
              <w:t>色彩美感</w:t>
            </w:r>
          </w:p>
        </w:tc>
        <w:tc>
          <w:tcPr>
            <w:tcW w:w="705" w:type="dxa"/>
            <w:noWrap w:val="0"/>
            <w:vAlign w:val="center"/>
          </w:tcPr>
          <w:p w14:paraId="2957566E">
            <w:pPr>
              <w:widowControl/>
              <w:jc w:val="center"/>
              <w:textAlignment w:val="center"/>
              <w:rPr>
                <w:color w:val="000000"/>
                <w:kern w:val="0"/>
                <w:sz w:val="18"/>
                <w:szCs w:val="18"/>
              </w:rPr>
            </w:pPr>
            <w:r>
              <w:rPr>
                <w:color w:val="000000"/>
                <w:kern w:val="0"/>
                <w:sz w:val="18"/>
                <w:szCs w:val="18"/>
              </w:rPr>
              <w:t>1</w:t>
            </w:r>
          </w:p>
        </w:tc>
        <w:tc>
          <w:tcPr>
            <w:tcW w:w="704" w:type="dxa"/>
            <w:noWrap w:val="0"/>
            <w:vAlign w:val="center"/>
          </w:tcPr>
          <w:p w14:paraId="717AF2FC">
            <w:pPr>
              <w:widowControl/>
              <w:jc w:val="center"/>
              <w:textAlignment w:val="center"/>
              <w:rPr>
                <w:color w:val="000000"/>
                <w:kern w:val="0"/>
                <w:sz w:val="18"/>
                <w:szCs w:val="18"/>
              </w:rPr>
            </w:pPr>
            <w:r>
              <w:rPr>
                <w:color w:val="000000"/>
                <w:kern w:val="0"/>
                <w:sz w:val="18"/>
                <w:szCs w:val="18"/>
              </w:rPr>
              <w:t>5</w:t>
            </w:r>
          </w:p>
        </w:tc>
        <w:tc>
          <w:tcPr>
            <w:tcW w:w="563" w:type="dxa"/>
            <w:noWrap w:val="0"/>
            <w:vAlign w:val="center"/>
          </w:tcPr>
          <w:p w14:paraId="288C84D3">
            <w:pPr>
              <w:widowControl/>
              <w:jc w:val="center"/>
              <w:textAlignment w:val="center"/>
              <w:rPr>
                <w:color w:val="000000"/>
                <w:kern w:val="0"/>
                <w:sz w:val="18"/>
                <w:szCs w:val="18"/>
              </w:rPr>
            </w:pPr>
            <w:r>
              <w:rPr>
                <w:color w:val="000000"/>
                <w:kern w:val="0"/>
                <w:sz w:val="18"/>
                <w:szCs w:val="18"/>
              </w:rPr>
              <w:t>3.79</w:t>
            </w:r>
          </w:p>
        </w:tc>
        <w:tc>
          <w:tcPr>
            <w:tcW w:w="846" w:type="dxa"/>
            <w:noWrap w:val="0"/>
            <w:vAlign w:val="center"/>
          </w:tcPr>
          <w:p w14:paraId="52B7F027">
            <w:pPr>
              <w:widowControl/>
              <w:jc w:val="center"/>
              <w:textAlignment w:val="center"/>
              <w:rPr>
                <w:color w:val="000000"/>
                <w:kern w:val="0"/>
                <w:sz w:val="18"/>
                <w:szCs w:val="18"/>
              </w:rPr>
            </w:pPr>
            <w:r>
              <w:rPr>
                <w:color w:val="000000"/>
                <w:kern w:val="0"/>
                <w:sz w:val="18"/>
                <w:szCs w:val="18"/>
              </w:rPr>
              <w:t>0.784</w:t>
            </w:r>
          </w:p>
        </w:tc>
      </w:tr>
      <w:tr w14:paraId="7B8F160A">
        <w:trPr>
          <w:trHeight w:val="286" w:hRule="atLeast"/>
          <w:jc w:val="center"/>
        </w:trPr>
        <w:tc>
          <w:tcPr>
            <w:tcW w:w="189" w:type="dxa"/>
            <w:vMerge w:val="continue"/>
            <w:noWrap w:val="0"/>
            <w:vAlign w:val="center"/>
          </w:tcPr>
          <w:p w14:paraId="035FDB46">
            <w:pPr>
              <w:widowControl/>
              <w:jc w:val="left"/>
              <w:rPr>
                <w:color w:val="000000"/>
                <w:sz w:val="18"/>
                <w:szCs w:val="18"/>
              </w:rPr>
            </w:pPr>
          </w:p>
        </w:tc>
        <w:tc>
          <w:tcPr>
            <w:tcW w:w="1267" w:type="dxa"/>
            <w:noWrap w:val="0"/>
            <w:vAlign w:val="center"/>
          </w:tcPr>
          <w:p w14:paraId="72C65134">
            <w:pPr>
              <w:widowControl/>
              <w:jc w:val="left"/>
              <w:textAlignment w:val="center"/>
              <w:rPr>
                <w:color w:val="000000"/>
                <w:kern w:val="0"/>
                <w:sz w:val="18"/>
                <w:szCs w:val="18"/>
              </w:rPr>
            </w:pPr>
            <w:r>
              <w:rPr>
                <w:color w:val="000000"/>
                <w:kern w:val="0"/>
                <w:sz w:val="18"/>
                <w:szCs w:val="18"/>
              </w:rPr>
              <w:t>传递信息</w:t>
            </w:r>
          </w:p>
        </w:tc>
        <w:tc>
          <w:tcPr>
            <w:tcW w:w="704" w:type="dxa"/>
            <w:noWrap w:val="0"/>
            <w:vAlign w:val="center"/>
          </w:tcPr>
          <w:p w14:paraId="386FED86">
            <w:pPr>
              <w:widowControl/>
              <w:jc w:val="center"/>
              <w:textAlignment w:val="center"/>
              <w:rPr>
                <w:color w:val="000000"/>
                <w:kern w:val="0"/>
                <w:sz w:val="18"/>
                <w:szCs w:val="18"/>
              </w:rPr>
            </w:pPr>
            <w:r>
              <w:rPr>
                <w:color w:val="000000"/>
                <w:kern w:val="0"/>
                <w:sz w:val="18"/>
                <w:szCs w:val="18"/>
              </w:rPr>
              <w:t>1</w:t>
            </w:r>
          </w:p>
        </w:tc>
        <w:tc>
          <w:tcPr>
            <w:tcW w:w="705" w:type="dxa"/>
            <w:noWrap w:val="0"/>
            <w:vAlign w:val="center"/>
          </w:tcPr>
          <w:p w14:paraId="4A97DF3F">
            <w:pPr>
              <w:widowControl/>
              <w:jc w:val="center"/>
              <w:textAlignment w:val="center"/>
              <w:rPr>
                <w:color w:val="000000"/>
                <w:kern w:val="0"/>
                <w:sz w:val="18"/>
                <w:szCs w:val="18"/>
              </w:rPr>
            </w:pPr>
            <w:r>
              <w:rPr>
                <w:color w:val="000000"/>
                <w:kern w:val="0"/>
                <w:sz w:val="18"/>
                <w:szCs w:val="18"/>
              </w:rPr>
              <w:t>5</w:t>
            </w:r>
          </w:p>
        </w:tc>
        <w:tc>
          <w:tcPr>
            <w:tcW w:w="563" w:type="dxa"/>
            <w:noWrap w:val="0"/>
            <w:vAlign w:val="center"/>
          </w:tcPr>
          <w:p w14:paraId="1F95AF63">
            <w:pPr>
              <w:widowControl/>
              <w:jc w:val="center"/>
              <w:textAlignment w:val="center"/>
              <w:rPr>
                <w:color w:val="000000"/>
                <w:kern w:val="0"/>
                <w:sz w:val="18"/>
                <w:szCs w:val="18"/>
              </w:rPr>
            </w:pPr>
            <w:r>
              <w:rPr>
                <w:color w:val="000000"/>
                <w:kern w:val="0"/>
                <w:sz w:val="18"/>
                <w:szCs w:val="18"/>
              </w:rPr>
              <w:t>3.85</w:t>
            </w:r>
          </w:p>
        </w:tc>
        <w:tc>
          <w:tcPr>
            <w:tcW w:w="846" w:type="dxa"/>
            <w:noWrap w:val="0"/>
            <w:vAlign w:val="center"/>
          </w:tcPr>
          <w:p w14:paraId="4EA31AA6">
            <w:pPr>
              <w:widowControl/>
              <w:jc w:val="center"/>
              <w:textAlignment w:val="center"/>
              <w:rPr>
                <w:color w:val="000000"/>
                <w:kern w:val="0"/>
                <w:sz w:val="18"/>
                <w:szCs w:val="18"/>
              </w:rPr>
            </w:pPr>
            <w:r>
              <w:rPr>
                <w:color w:val="000000"/>
                <w:kern w:val="0"/>
                <w:sz w:val="18"/>
                <w:szCs w:val="18"/>
              </w:rPr>
              <w:t>0.959</w:t>
            </w:r>
          </w:p>
        </w:tc>
        <w:tc>
          <w:tcPr>
            <w:tcW w:w="281" w:type="dxa"/>
            <w:vMerge w:val="continue"/>
            <w:noWrap w:val="0"/>
            <w:vAlign w:val="center"/>
          </w:tcPr>
          <w:p w14:paraId="54724B94">
            <w:pPr>
              <w:widowControl/>
              <w:jc w:val="left"/>
              <w:rPr>
                <w:color w:val="000000"/>
                <w:sz w:val="18"/>
                <w:szCs w:val="18"/>
              </w:rPr>
            </w:pPr>
          </w:p>
        </w:tc>
        <w:tc>
          <w:tcPr>
            <w:tcW w:w="1268" w:type="dxa"/>
            <w:noWrap w:val="0"/>
            <w:vAlign w:val="center"/>
          </w:tcPr>
          <w:p w14:paraId="160CE28C">
            <w:pPr>
              <w:widowControl/>
              <w:jc w:val="left"/>
              <w:textAlignment w:val="center"/>
              <w:rPr>
                <w:color w:val="000000"/>
                <w:kern w:val="0"/>
                <w:sz w:val="18"/>
                <w:szCs w:val="18"/>
              </w:rPr>
            </w:pPr>
            <w:r>
              <w:rPr>
                <w:color w:val="000000"/>
                <w:kern w:val="0"/>
                <w:sz w:val="18"/>
                <w:szCs w:val="18"/>
              </w:rPr>
              <w:t>传递信息</w:t>
            </w:r>
          </w:p>
        </w:tc>
        <w:tc>
          <w:tcPr>
            <w:tcW w:w="705" w:type="dxa"/>
            <w:noWrap w:val="0"/>
            <w:vAlign w:val="center"/>
          </w:tcPr>
          <w:p w14:paraId="673B35B6">
            <w:pPr>
              <w:widowControl/>
              <w:jc w:val="center"/>
              <w:textAlignment w:val="center"/>
              <w:rPr>
                <w:color w:val="000000"/>
                <w:kern w:val="0"/>
                <w:sz w:val="18"/>
                <w:szCs w:val="18"/>
              </w:rPr>
            </w:pPr>
            <w:r>
              <w:rPr>
                <w:color w:val="000000"/>
                <w:kern w:val="0"/>
                <w:sz w:val="18"/>
                <w:szCs w:val="18"/>
              </w:rPr>
              <w:t>1</w:t>
            </w:r>
          </w:p>
        </w:tc>
        <w:tc>
          <w:tcPr>
            <w:tcW w:w="704" w:type="dxa"/>
            <w:noWrap w:val="0"/>
            <w:vAlign w:val="center"/>
          </w:tcPr>
          <w:p w14:paraId="41D4AA19">
            <w:pPr>
              <w:widowControl/>
              <w:jc w:val="center"/>
              <w:textAlignment w:val="center"/>
              <w:rPr>
                <w:color w:val="000000"/>
                <w:kern w:val="0"/>
                <w:sz w:val="18"/>
                <w:szCs w:val="18"/>
              </w:rPr>
            </w:pPr>
            <w:r>
              <w:rPr>
                <w:color w:val="000000"/>
                <w:kern w:val="0"/>
                <w:sz w:val="18"/>
                <w:szCs w:val="18"/>
              </w:rPr>
              <w:t>5</w:t>
            </w:r>
          </w:p>
        </w:tc>
        <w:tc>
          <w:tcPr>
            <w:tcW w:w="563" w:type="dxa"/>
            <w:noWrap w:val="0"/>
            <w:vAlign w:val="center"/>
          </w:tcPr>
          <w:p w14:paraId="431BACB7">
            <w:pPr>
              <w:widowControl/>
              <w:jc w:val="center"/>
              <w:textAlignment w:val="center"/>
              <w:rPr>
                <w:color w:val="000000"/>
                <w:kern w:val="0"/>
                <w:sz w:val="18"/>
                <w:szCs w:val="18"/>
              </w:rPr>
            </w:pPr>
            <w:r>
              <w:rPr>
                <w:color w:val="000000"/>
                <w:kern w:val="0"/>
                <w:sz w:val="18"/>
                <w:szCs w:val="18"/>
              </w:rPr>
              <w:t>3.82</w:t>
            </w:r>
          </w:p>
        </w:tc>
        <w:tc>
          <w:tcPr>
            <w:tcW w:w="846" w:type="dxa"/>
            <w:noWrap w:val="0"/>
            <w:vAlign w:val="center"/>
          </w:tcPr>
          <w:p w14:paraId="342F25CC">
            <w:pPr>
              <w:widowControl/>
              <w:jc w:val="center"/>
              <w:textAlignment w:val="center"/>
              <w:rPr>
                <w:color w:val="000000"/>
                <w:kern w:val="0"/>
                <w:sz w:val="18"/>
                <w:szCs w:val="18"/>
              </w:rPr>
            </w:pPr>
            <w:r>
              <w:rPr>
                <w:color w:val="000000"/>
                <w:kern w:val="0"/>
                <w:sz w:val="18"/>
                <w:szCs w:val="18"/>
              </w:rPr>
              <w:t>0.882</w:t>
            </w:r>
          </w:p>
        </w:tc>
      </w:tr>
    </w:tbl>
    <w:p w14:paraId="201071FA">
      <w:pPr>
        <w:tabs>
          <w:tab w:val="left" w:pos="10490"/>
        </w:tabs>
        <w:ind w:firstLine="458" w:firstLineChars="200"/>
      </w:pPr>
      <w:r>
        <w:rPr>
          <w:rFonts w:hint="eastAsia"/>
        </w:rPr>
        <w:t>上</w:t>
      </w:r>
      <w:r>
        <w:t>表3-</w:t>
      </w:r>
      <w:r>
        <w:rPr>
          <w:rFonts w:hint="eastAsia"/>
        </w:rPr>
        <w:t>6</w:t>
      </w:r>
      <w:r>
        <w:t>秋季场景</w:t>
      </w:r>
      <w:r>
        <w:rPr>
          <w:rFonts w:hint="eastAsia"/>
        </w:rPr>
        <w:t>恢复性</w:t>
      </w:r>
      <w:r>
        <w:t>评价描述性统计</w:t>
      </w:r>
      <w:r>
        <w:rPr>
          <w:rFonts w:hint="eastAsia"/>
        </w:rPr>
        <w:t>，</w:t>
      </w:r>
      <w:r>
        <w:t>各个因子打分总体从1到5均有分布。六个场景各项因子均值均在3分以上，大部分因子分数在3.5分以上，表示使用者场景中各因子</w:t>
      </w:r>
      <w:r>
        <w:rPr>
          <w:rFonts w:hint="eastAsia"/>
        </w:rPr>
        <w:t>恢复性</w:t>
      </w:r>
      <w:r>
        <w:t>总体认同度较高。总体标准差在1左右，样本值波动较小。</w:t>
      </w:r>
    </w:p>
    <w:p w14:paraId="0D8845FF">
      <w:pPr>
        <w:pStyle w:val="5"/>
      </w:pPr>
      <w:r>
        <w:br w:type="page"/>
      </w:r>
      <w:r>
        <w:rPr>
          <w:rStyle w:val="13"/>
          <w:bCs/>
        </w:rPr>
        <w:t xml:space="preserve">3.3.3.2 </w:t>
      </w:r>
      <w:r>
        <w:rPr>
          <w:rStyle w:val="13"/>
          <w:rFonts w:hint="eastAsia"/>
          <w:bCs/>
        </w:rPr>
        <w:t>恢复性</w:t>
      </w:r>
      <w:r>
        <w:rPr>
          <w:rStyle w:val="13"/>
          <w:bCs/>
        </w:rPr>
        <w:t>评价因子对比分析</w:t>
      </w:r>
    </w:p>
    <w:p w14:paraId="6A661BB5">
      <w:pPr>
        <w:tabs>
          <w:tab w:val="left" w:pos="10490"/>
        </w:tabs>
        <w:ind w:firstLine="458" w:firstLineChars="200"/>
      </w:pPr>
      <w:r>
        <w:drawing>
          <wp:anchor distT="0" distB="0" distL="114300" distR="114300" simplePos="0" relativeHeight="251671552" behindDoc="0" locked="0" layoutInCell="1" allowOverlap="1">
            <wp:simplePos x="0" y="0"/>
            <wp:positionH relativeFrom="column">
              <wp:posOffset>136525</wp:posOffset>
            </wp:positionH>
            <wp:positionV relativeFrom="paragraph">
              <wp:posOffset>1085850</wp:posOffset>
            </wp:positionV>
            <wp:extent cx="5247640" cy="2632075"/>
            <wp:effectExtent l="0" t="0" r="10160" b="9525"/>
            <wp:wrapTopAndBottom/>
            <wp:docPr id="9" name="图片 14" descr="图片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14" descr="图片3"/>
                    <pic:cNvPicPr>
                      <a:picLocks noChangeAspect="1"/>
                    </pic:cNvPicPr>
                  </pic:nvPicPr>
                  <pic:blipFill>
                    <a:blip r:embed="rId23"/>
                    <a:srcRect l="865" t="5801" r="4990" b="2757"/>
                    <a:stretch>
                      <a:fillRect/>
                    </a:stretch>
                  </pic:blipFill>
                  <pic:spPr>
                    <a:xfrm>
                      <a:off x="0" y="0"/>
                      <a:ext cx="5247640" cy="2632075"/>
                    </a:xfrm>
                    <a:prstGeom prst="rect">
                      <a:avLst/>
                    </a:prstGeom>
                    <a:noFill/>
                    <a:ln>
                      <a:noFill/>
                    </a:ln>
                  </pic:spPr>
                </pic:pic>
              </a:graphicData>
            </a:graphic>
          </wp:anchor>
        </w:drawing>
      </w:r>
      <w:r>
        <w:t>对每个场景的</w:t>
      </w:r>
      <w:r>
        <w:rPr>
          <w:rFonts w:hint="eastAsia"/>
        </w:rPr>
        <w:t>恢复性</w:t>
      </w:r>
      <w:r>
        <w:t>评价因子得分均值进行了对比分析。从图3-</w:t>
      </w:r>
      <w:r>
        <w:rPr>
          <w:rFonts w:hint="eastAsia"/>
        </w:rPr>
        <w:t>12</w:t>
      </w:r>
      <w:r>
        <w:t>可以清晰地看，在秋季组内的六个场景的</w:t>
      </w:r>
      <w:r>
        <w:rPr>
          <w:rFonts w:hint="eastAsia"/>
        </w:rPr>
        <w:t>恢复性</w:t>
      </w:r>
      <w:r>
        <w:t>评价与上一组相比整体偏高。场景G的各个</w:t>
      </w:r>
      <w:r>
        <w:rPr>
          <w:rFonts w:hint="eastAsia"/>
        </w:rPr>
        <w:t>恢复性</w:t>
      </w:r>
      <w:r>
        <w:t>评价因子得分均高于组内其他场景，是使用者选出的</w:t>
      </w:r>
      <w:r>
        <w:rPr>
          <w:rFonts w:hint="eastAsia"/>
        </w:rPr>
        <w:t>恢复性</w:t>
      </w:r>
      <w:r>
        <w:t>效果最好的秋季场景，各因子的得分分别为愉悦感 3.86，减缓消极3.86，缓解紧张 3.79，缓解视觉疲劳 3.89，色彩美感4.05，传达信息4.10。而场景F的各个</w:t>
      </w:r>
      <w:r>
        <w:rPr>
          <w:rFonts w:hint="eastAsia"/>
        </w:rPr>
        <w:t>恢复性</w:t>
      </w:r>
      <w:r>
        <w:t>评价因子均是四个场景的最低分。</w:t>
      </w:r>
    </w:p>
    <w:p w14:paraId="00B0D936">
      <w:pPr>
        <w:tabs>
          <w:tab w:val="left" w:pos="10490"/>
        </w:tabs>
        <w:jc w:val="center"/>
        <w:rPr>
          <w:szCs w:val="21"/>
        </w:rPr>
      </w:pPr>
      <w:r>
        <w:rPr>
          <w:szCs w:val="21"/>
        </w:rPr>
        <w:t>图3-</w:t>
      </w:r>
      <w:r>
        <w:rPr>
          <w:rFonts w:hint="eastAsia"/>
          <w:szCs w:val="21"/>
        </w:rPr>
        <w:t>12</w:t>
      </w:r>
      <w:r>
        <w:rPr>
          <w:szCs w:val="21"/>
        </w:rPr>
        <w:t xml:space="preserve"> 秋季场景</w:t>
      </w:r>
      <w:r>
        <w:rPr>
          <w:rFonts w:hint="eastAsia"/>
          <w:szCs w:val="21"/>
        </w:rPr>
        <w:t>恢复性</w:t>
      </w:r>
      <w:r>
        <w:rPr>
          <w:szCs w:val="21"/>
        </w:rPr>
        <w:t>评价均值折线图</w:t>
      </w:r>
    </w:p>
    <w:p w14:paraId="6429D414">
      <w:pPr>
        <w:jc w:val="center"/>
        <w:rPr>
          <w:szCs w:val="21"/>
        </w:rPr>
      </w:pPr>
      <w:r>
        <w:rPr>
          <w:szCs w:val="21"/>
        </w:rPr>
        <w:t>Fig.3-</w:t>
      </w:r>
      <w:r>
        <w:rPr>
          <w:rFonts w:hint="eastAsia"/>
          <w:szCs w:val="21"/>
        </w:rPr>
        <w:t>12</w:t>
      </w:r>
      <w:r>
        <w:rPr>
          <w:szCs w:val="21"/>
        </w:rPr>
        <w:t xml:space="preserve"> Autumn scene rehabilitation evaluation mean line chart</w:t>
      </w:r>
    </w:p>
    <w:p w14:paraId="3C3A94E3">
      <w:pPr>
        <w:jc w:val="center"/>
        <w:rPr>
          <w:sz w:val="18"/>
          <w:szCs w:val="20"/>
        </w:rPr>
      </w:pPr>
      <w:r>
        <w:rPr>
          <w:sz w:val="18"/>
          <w:szCs w:val="20"/>
        </w:rPr>
        <w:t>来源：作者自绘</w:t>
      </w:r>
    </w:p>
    <w:p w14:paraId="2B65BFBA">
      <w:pPr>
        <w:pStyle w:val="5"/>
      </w:pPr>
      <w:r>
        <w:t xml:space="preserve">3.3.3.3 </w:t>
      </w:r>
      <w:r>
        <w:rPr>
          <w:rFonts w:hint="eastAsia"/>
        </w:rPr>
        <w:t>恢复性</w:t>
      </w:r>
      <w:r>
        <w:t>评价因子与色彩比例间的相关性分析</w:t>
      </w:r>
    </w:p>
    <w:p w14:paraId="13B1A3FB">
      <w:pPr>
        <w:tabs>
          <w:tab w:val="left" w:pos="10490"/>
        </w:tabs>
        <w:ind w:firstLine="458" w:firstLineChars="200"/>
      </w:pPr>
      <w:r>
        <w:t>（1）深绿叶色植物比例与</w:t>
      </w:r>
      <w:r>
        <w:rPr>
          <w:rFonts w:hint="eastAsia"/>
        </w:rPr>
        <w:t>恢复性</w:t>
      </w:r>
      <w:r>
        <w:t>因子的相关性分析</w:t>
      </w:r>
    </w:p>
    <w:p w14:paraId="2A93211A">
      <w:pPr>
        <w:tabs>
          <w:tab w:val="left" w:pos="10490"/>
        </w:tabs>
        <w:ind w:firstLine="458" w:firstLineChars="200"/>
      </w:pPr>
      <w:r>
        <w:t>在秋季六个场景中，两两进行对比，比较在其中一种色彩比例恒定的情况下，另外两中植物叶色比例的变化与六个因子的评分之间的相关性分析。</w:t>
      </w:r>
    </w:p>
    <w:p w14:paraId="3A84AEC5">
      <w:pPr>
        <w:tabs>
          <w:tab w:val="left" w:pos="10490"/>
        </w:tabs>
        <w:ind w:firstLine="458" w:firstLineChars="200"/>
        <w:rPr>
          <w:rFonts w:hint="eastAsia"/>
        </w:rPr>
      </w:pPr>
      <w:r>
        <w:t>首先在红色系植物比例恒定的情况下，比较122份有效问卷中E、H两个场景共244个场景评分，探究深绿叶色植物的比例与使用者对六个因子的打分趋势。</w:t>
      </w:r>
      <w:r>
        <w:rPr>
          <w:rFonts w:hint="eastAsia"/>
        </w:rPr>
        <w:t>分析</w:t>
      </w:r>
      <w:r>
        <w:t>结果如</w:t>
      </w:r>
      <w:r>
        <w:rPr>
          <w:rFonts w:hint="eastAsia"/>
        </w:rPr>
        <w:t>下</w:t>
      </w:r>
      <w:r>
        <w:t>表</w:t>
      </w:r>
      <w:r>
        <w:rPr>
          <w:rFonts w:hint="eastAsia"/>
        </w:rPr>
        <w:t>3-7所示：</w:t>
      </w:r>
    </w:p>
    <w:p w14:paraId="5302DD5F">
      <w:pPr>
        <w:jc w:val="center"/>
      </w:pPr>
      <w:r>
        <w:t>表3-</w:t>
      </w:r>
      <w:r>
        <w:rPr>
          <w:rFonts w:hint="eastAsia"/>
        </w:rPr>
        <w:t>7</w:t>
      </w:r>
      <w:r>
        <w:t xml:space="preserve"> 深绿叶色植物比例与</w:t>
      </w:r>
      <w:r>
        <w:rPr>
          <w:rFonts w:hint="eastAsia"/>
        </w:rPr>
        <w:t>恢复性</w:t>
      </w:r>
      <w:r>
        <w:t>评价因子间的相关性分析</w:t>
      </w:r>
    </w:p>
    <w:p w14:paraId="4702669D">
      <w:pPr>
        <w:jc w:val="center"/>
      </w:pPr>
      <w:r>
        <w:t xml:space="preserve">Tab.3-8 Correlation analysis between dark green plants’s proportion and the evaluation factors </w:t>
      </w:r>
    </w:p>
    <w:tbl>
      <w:tblPr>
        <w:tblStyle w:val="8"/>
        <w:tblW w:w="0" w:type="auto"/>
        <w:jc w:val="center"/>
        <w:tblBorders>
          <w:top w:val="single" w:color="auto" w:sz="12" w:space="0"/>
          <w:left w:val="none" w:color="auto" w:sz="0" w:space="0"/>
          <w:bottom w:val="single" w:color="auto" w:sz="12" w:space="0"/>
          <w:right w:val="none" w:color="auto" w:sz="0" w:space="0"/>
          <w:insideH w:val="single" w:color="auto" w:sz="4" w:space="0"/>
          <w:insideV w:val="none" w:color="auto" w:sz="0" w:space="0"/>
        </w:tblBorders>
        <w:tblLayout w:type="fixed"/>
        <w:tblCellMar>
          <w:top w:w="15" w:type="dxa"/>
          <w:left w:w="15" w:type="dxa"/>
          <w:bottom w:w="15" w:type="dxa"/>
          <w:right w:w="15" w:type="dxa"/>
        </w:tblCellMar>
      </w:tblPr>
      <w:tblGrid>
        <w:gridCol w:w="838"/>
        <w:gridCol w:w="1388"/>
        <w:gridCol w:w="903"/>
        <w:gridCol w:w="665"/>
        <w:gridCol w:w="834"/>
        <w:gridCol w:w="881"/>
        <w:gridCol w:w="1173"/>
        <w:gridCol w:w="1083"/>
        <w:gridCol w:w="876"/>
      </w:tblGrid>
      <w:tr w14:paraId="091F54C0">
        <w:trPr>
          <w:trHeight w:val="286" w:hRule="atLeast"/>
          <w:jc w:val="center"/>
        </w:trPr>
        <w:tc>
          <w:tcPr>
            <w:tcW w:w="838" w:type="dxa"/>
            <w:tcBorders>
              <w:top w:val="single" w:color="auto" w:sz="12" w:space="0"/>
            </w:tcBorders>
            <w:noWrap w:val="0"/>
            <w:vAlign w:val="center"/>
          </w:tcPr>
          <w:p w14:paraId="5914D20D">
            <w:pPr>
              <w:rPr>
                <w:color w:val="000000"/>
                <w:sz w:val="18"/>
                <w:szCs w:val="18"/>
              </w:rPr>
            </w:pPr>
          </w:p>
        </w:tc>
        <w:tc>
          <w:tcPr>
            <w:tcW w:w="1388" w:type="dxa"/>
            <w:tcBorders>
              <w:top w:val="single" w:color="auto" w:sz="12" w:space="0"/>
            </w:tcBorders>
            <w:noWrap w:val="0"/>
            <w:vAlign w:val="center"/>
          </w:tcPr>
          <w:p w14:paraId="29C20FCA">
            <w:pPr>
              <w:rPr>
                <w:color w:val="000000"/>
                <w:sz w:val="18"/>
                <w:szCs w:val="18"/>
              </w:rPr>
            </w:pPr>
          </w:p>
        </w:tc>
        <w:tc>
          <w:tcPr>
            <w:tcW w:w="903" w:type="dxa"/>
            <w:tcBorders>
              <w:top w:val="single" w:color="auto" w:sz="12" w:space="0"/>
            </w:tcBorders>
            <w:noWrap w:val="0"/>
            <w:vAlign w:val="center"/>
          </w:tcPr>
          <w:p w14:paraId="11EAC7EE">
            <w:pPr>
              <w:widowControl/>
              <w:jc w:val="center"/>
              <w:textAlignment w:val="center"/>
              <w:rPr>
                <w:color w:val="000000"/>
                <w:sz w:val="18"/>
                <w:szCs w:val="18"/>
              </w:rPr>
            </w:pPr>
            <w:r>
              <w:rPr>
                <w:color w:val="000000"/>
                <w:kern w:val="0"/>
                <w:sz w:val="18"/>
                <w:szCs w:val="18"/>
              </w:rPr>
              <w:t>深绿比例</w:t>
            </w:r>
          </w:p>
        </w:tc>
        <w:tc>
          <w:tcPr>
            <w:tcW w:w="665" w:type="dxa"/>
            <w:tcBorders>
              <w:top w:val="single" w:color="auto" w:sz="12" w:space="0"/>
            </w:tcBorders>
            <w:noWrap w:val="0"/>
            <w:vAlign w:val="center"/>
          </w:tcPr>
          <w:p w14:paraId="45AE0CBF">
            <w:pPr>
              <w:widowControl/>
              <w:jc w:val="center"/>
              <w:textAlignment w:val="center"/>
              <w:rPr>
                <w:color w:val="000000"/>
                <w:sz w:val="18"/>
                <w:szCs w:val="18"/>
              </w:rPr>
            </w:pPr>
            <w:r>
              <w:rPr>
                <w:color w:val="000000"/>
                <w:kern w:val="0"/>
                <w:sz w:val="18"/>
                <w:szCs w:val="18"/>
              </w:rPr>
              <w:t>愉悦感</w:t>
            </w:r>
          </w:p>
        </w:tc>
        <w:tc>
          <w:tcPr>
            <w:tcW w:w="834" w:type="dxa"/>
            <w:tcBorders>
              <w:top w:val="single" w:color="auto" w:sz="12" w:space="0"/>
            </w:tcBorders>
            <w:noWrap w:val="0"/>
            <w:vAlign w:val="center"/>
          </w:tcPr>
          <w:p w14:paraId="61CC840C">
            <w:pPr>
              <w:widowControl/>
              <w:jc w:val="center"/>
              <w:textAlignment w:val="center"/>
              <w:rPr>
                <w:color w:val="000000"/>
                <w:sz w:val="18"/>
                <w:szCs w:val="18"/>
              </w:rPr>
            </w:pPr>
            <w:r>
              <w:rPr>
                <w:color w:val="000000"/>
                <w:kern w:val="0"/>
                <w:sz w:val="18"/>
                <w:szCs w:val="18"/>
              </w:rPr>
              <w:t>减缓消极</w:t>
            </w:r>
          </w:p>
        </w:tc>
        <w:tc>
          <w:tcPr>
            <w:tcW w:w="881" w:type="dxa"/>
            <w:tcBorders>
              <w:top w:val="single" w:color="auto" w:sz="12" w:space="0"/>
            </w:tcBorders>
            <w:noWrap w:val="0"/>
            <w:vAlign w:val="center"/>
          </w:tcPr>
          <w:p w14:paraId="023126D2">
            <w:pPr>
              <w:widowControl/>
              <w:jc w:val="center"/>
              <w:textAlignment w:val="center"/>
              <w:rPr>
                <w:color w:val="000000"/>
                <w:sz w:val="18"/>
                <w:szCs w:val="18"/>
              </w:rPr>
            </w:pPr>
            <w:r>
              <w:rPr>
                <w:color w:val="000000"/>
                <w:kern w:val="0"/>
                <w:sz w:val="18"/>
                <w:szCs w:val="18"/>
              </w:rPr>
              <w:t>缓解紧张</w:t>
            </w:r>
          </w:p>
        </w:tc>
        <w:tc>
          <w:tcPr>
            <w:tcW w:w="1173" w:type="dxa"/>
            <w:tcBorders>
              <w:top w:val="single" w:color="auto" w:sz="12" w:space="0"/>
            </w:tcBorders>
            <w:noWrap w:val="0"/>
            <w:vAlign w:val="center"/>
          </w:tcPr>
          <w:p w14:paraId="173AF617">
            <w:pPr>
              <w:widowControl/>
              <w:jc w:val="center"/>
              <w:textAlignment w:val="center"/>
              <w:rPr>
                <w:color w:val="000000"/>
                <w:sz w:val="18"/>
                <w:szCs w:val="18"/>
              </w:rPr>
            </w:pPr>
            <w:r>
              <w:rPr>
                <w:color w:val="000000"/>
                <w:kern w:val="0"/>
                <w:sz w:val="18"/>
                <w:szCs w:val="18"/>
              </w:rPr>
              <w:t>缓解视觉疲劳</w:t>
            </w:r>
          </w:p>
        </w:tc>
        <w:tc>
          <w:tcPr>
            <w:tcW w:w="1083" w:type="dxa"/>
            <w:tcBorders>
              <w:top w:val="single" w:color="auto" w:sz="12" w:space="0"/>
            </w:tcBorders>
            <w:noWrap w:val="0"/>
            <w:vAlign w:val="center"/>
          </w:tcPr>
          <w:p w14:paraId="227C9ED5">
            <w:pPr>
              <w:widowControl/>
              <w:jc w:val="center"/>
              <w:textAlignment w:val="center"/>
              <w:rPr>
                <w:color w:val="000000"/>
                <w:sz w:val="18"/>
                <w:szCs w:val="18"/>
              </w:rPr>
            </w:pPr>
            <w:r>
              <w:rPr>
                <w:color w:val="000000"/>
                <w:kern w:val="0"/>
                <w:sz w:val="18"/>
                <w:szCs w:val="18"/>
              </w:rPr>
              <w:t>色彩美感</w:t>
            </w:r>
          </w:p>
        </w:tc>
        <w:tc>
          <w:tcPr>
            <w:tcW w:w="876" w:type="dxa"/>
            <w:tcBorders>
              <w:top w:val="single" w:color="auto" w:sz="12" w:space="0"/>
            </w:tcBorders>
            <w:noWrap w:val="0"/>
            <w:vAlign w:val="center"/>
          </w:tcPr>
          <w:p w14:paraId="559653A5">
            <w:pPr>
              <w:widowControl/>
              <w:jc w:val="center"/>
              <w:textAlignment w:val="center"/>
              <w:rPr>
                <w:color w:val="000000"/>
                <w:sz w:val="18"/>
                <w:szCs w:val="18"/>
              </w:rPr>
            </w:pPr>
            <w:r>
              <w:rPr>
                <w:color w:val="000000"/>
                <w:kern w:val="0"/>
                <w:sz w:val="18"/>
                <w:szCs w:val="18"/>
              </w:rPr>
              <w:t>传递信息</w:t>
            </w:r>
          </w:p>
        </w:tc>
      </w:tr>
      <w:tr w14:paraId="02153C53">
        <w:trPr>
          <w:trHeight w:val="286" w:hRule="atLeast"/>
          <w:jc w:val="center"/>
        </w:trPr>
        <w:tc>
          <w:tcPr>
            <w:tcW w:w="838" w:type="dxa"/>
            <w:tcBorders>
              <w:bottom w:val="nil"/>
            </w:tcBorders>
            <w:noWrap w:val="0"/>
            <w:vAlign w:val="center"/>
          </w:tcPr>
          <w:p w14:paraId="46023019">
            <w:pPr>
              <w:widowControl/>
              <w:jc w:val="center"/>
              <w:textAlignment w:val="center"/>
              <w:rPr>
                <w:color w:val="000000"/>
                <w:sz w:val="18"/>
                <w:szCs w:val="18"/>
              </w:rPr>
            </w:pPr>
            <w:r>
              <w:rPr>
                <w:color w:val="000000"/>
                <w:kern w:val="0"/>
                <w:sz w:val="18"/>
                <w:szCs w:val="18"/>
              </w:rPr>
              <w:t>深绿比例</w:t>
            </w:r>
          </w:p>
        </w:tc>
        <w:tc>
          <w:tcPr>
            <w:tcW w:w="1388" w:type="dxa"/>
            <w:tcBorders>
              <w:bottom w:val="nil"/>
            </w:tcBorders>
            <w:noWrap w:val="0"/>
            <w:vAlign w:val="center"/>
          </w:tcPr>
          <w:p w14:paraId="29AE2152">
            <w:pPr>
              <w:widowControl/>
              <w:jc w:val="center"/>
              <w:textAlignment w:val="center"/>
              <w:rPr>
                <w:color w:val="000000"/>
                <w:sz w:val="18"/>
                <w:szCs w:val="18"/>
              </w:rPr>
            </w:pPr>
            <w:r>
              <w:rPr>
                <w:color w:val="000000"/>
                <w:kern w:val="0"/>
                <w:sz w:val="18"/>
                <w:szCs w:val="18"/>
              </w:rPr>
              <w:t>皮尔逊相关性</w:t>
            </w:r>
          </w:p>
        </w:tc>
        <w:tc>
          <w:tcPr>
            <w:tcW w:w="903" w:type="dxa"/>
            <w:tcBorders>
              <w:bottom w:val="nil"/>
            </w:tcBorders>
            <w:noWrap w:val="0"/>
            <w:vAlign w:val="center"/>
          </w:tcPr>
          <w:p w14:paraId="7D2801CE">
            <w:pPr>
              <w:widowControl/>
              <w:jc w:val="center"/>
              <w:textAlignment w:val="center"/>
              <w:rPr>
                <w:color w:val="000000"/>
                <w:sz w:val="18"/>
                <w:szCs w:val="18"/>
              </w:rPr>
            </w:pPr>
            <w:r>
              <w:rPr>
                <w:color w:val="000000"/>
                <w:kern w:val="0"/>
                <w:sz w:val="18"/>
                <w:szCs w:val="18"/>
              </w:rPr>
              <w:t>1</w:t>
            </w:r>
          </w:p>
        </w:tc>
        <w:tc>
          <w:tcPr>
            <w:tcW w:w="665" w:type="dxa"/>
            <w:tcBorders>
              <w:bottom w:val="nil"/>
            </w:tcBorders>
            <w:noWrap w:val="0"/>
            <w:vAlign w:val="center"/>
          </w:tcPr>
          <w:p w14:paraId="40080E86">
            <w:pPr>
              <w:widowControl/>
              <w:jc w:val="center"/>
              <w:textAlignment w:val="center"/>
              <w:rPr>
                <w:color w:val="000000"/>
                <w:sz w:val="18"/>
                <w:szCs w:val="18"/>
              </w:rPr>
            </w:pPr>
            <w:r>
              <w:rPr>
                <w:color w:val="000000"/>
                <w:kern w:val="0"/>
                <w:sz w:val="18"/>
                <w:szCs w:val="18"/>
              </w:rPr>
              <w:t>0.1</w:t>
            </w:r>
          </w:p>
        </w:tc>
        <w:tc>
          <w:tcPr>
            <w:tcW w:w="834" w:type="dxa"/>
            <w:tcBorders>
              <w:bottom w:val="nil"/>
            </w:tcBorders>
            <w:noWrap w:val="0"/>
            <w:vAlign w:val="center"/>
          </w:tcPr>
          <w:p w14:paraId="5CC5E2BE">
            <w:pPr>
              <w:widowControl/>
              <w:jc w:val="center"/>
              <w:textAlignment w:val="center"/>
              <w:rPr>
                <w:color w:val="000000"/>
                <w:sz w:val="18"/>
                <w:szCs w:val="18"/>
              </w:rPr>
            </w:pPr>
            <w:r>
              <w:rPr>
                <w:color w:val="000000"/>
                <w:kern w:val="0"/>
                <w:sz w:val="18"/>
                <w:szCs w:val="18"/>
              </w:rPr>
              <w:t>0.297</w:t>
            </w:r>
            <w:r>
              <w:rPr>
                <w:color w:val="000000"/>
                <w:kern w:val="0"/>
                <w:sz w:val="18"/>
                <w:szCs w:val="18"/>
                <w:vertAlign w:val="superscript"/>
              </w:rPr>
              <w:t>**</w:t>
            </w:r>
          </w:p>
        </w:tc>
        <w:tc>
          <w:tcPr>
            <w:tcW w:w="881" w:type="dxa"/>
            <w:tcBorders>
              <w:bottom w:val="nil"/>
            </w:tcBorders>
            <w:noWrap w:val="0"/>
            <w:vAlign w:val="center"/>
          </w:tcPr>
          <w:p w14:paraId="270F2A98">
            <w:pPr>
              <w:widowControl/>
              <w:jc w:val="center"/>
              <w:textAlignment w:val="center"/>
              <w:rPr>
                <w:color w:val="000000"/>
                <w:sz w:val="18"/>
                <w:szCs w:val="18"/>
              </w:rPr>
            </w:pPr>
            <w:r>
              <w:rPr>
                <w:color w:val="000000"/>
                <w:kern w:val="0"/>
                <w:sz w:val="18"/>
                <w:szCs w:val="18"/>
              </w:rPr>
              <w:t>0.089</w:t>
            </w:r>
          </w:p>
        </w:tc>
        <w:tc>
          <w:tcPr>
            <w:tcW w:w="1173" w:type="dxa"/>
            <w:tcBorders>
              <w:bottom w:val="nil"/>
            </w:tcBorders>
            <w:noWrap w:val="0"/>
            <w:vAlign w:val="center"/>
          </w:tcPr>
          <w:p w14:paraId="53DC5175">
            <w:pPr>
              <w:widowControl/>
              <w:jc w:val="center"/>
              <w:textAlignment w:val="center"/>
              <w:rPr>
                <w:color w:val="000000"/>
                <w:sz w:val="18"/>
                <w:szCs w:val="18"/>
              </w:rPr>
            </w:pPr>
            <w:r>
              <w:rPr>
                <w:color w:val="000000"/>
                <w:kern w:val="0"/>
                <w:sz w:val="18"/>
                <w:szCs w:val="18"/>
              </w:rPr>
              <w:t>0.137</w:t>
            </w:r>
            <w:r>
              <w:rPr>
                <w:color w:val="000000"/>
                <w:kern w:val="0"/>
                <w:sz w:val="18"/>
                <w:szCs w:val="18"/>
                <w:vertAlign w:val="superscript"/>
              </w:rPr>
              <w:t>*</w:t>
            </w:r>
          </w:p>
        </w:tc>
        <w:tc>
          <w:tcPr>
            <w:tcW w:w="1083" w:type="dxa"/>
            <w:tcBorders>
              <w:bottom w:val="nil"/>
            </w:tcBorders>
            <w:noWrap w:val="0"/>
            <w:vAlign w:val="center"/>
          </w:tcPr>
          <w:p w14:paraId="67D3EEB2">
            <w:pPr>
              <w:widowControl/>
              <w:jc w:val="center"/>
              <w:textAlignment w:val="center"/>
              <w:rPr>
                <w:color w:val="000000"/>
                <w:sz w:val="18"/>
                <w:szCs w:val="18"/>
              </w:rPr>
            </w:pPr>
            <w:r>
              <w:rPr>
                <w:color w:val="000000"/>
                <w:kern w:val="0"/>
                <w:sz w:val="18"/>
                <w:szCs w:val="18"/>
              </w:rPr>
              <w:t>-0.023</w:t>
            </w:r>
          </w:p>
        </w:tc>
        <w:tc>
          <w:tcPr>
            <w:tcW w:w="876" w:type="dxa"/>
            <w:tcBorders>
              <w:bottom w:val="nil"/>
            </w:tcBorders>
            <w:noWrap w:val="0"/>
            <w:vAlign w:val="center"/>
          </w:tcPr>
          <w:p w14:paraId="4B6E2726">
            <w:pPr>
              <w:widowControl/>
              <w:jc w:val="center"/>
              <w:textAlignment w:val="center"/>
              <w:rPr>
                <w:color w:val="000000"/>
                <w:sz w:val="18"/>
                <w:szCs w:val="18"/>
              </w:rPr>
            </w:pPr>
            <w:r>
              <w:rPr>
                <w:color w:val="000000"/>
                <w:kern w:val="0"/>
                <w:sz w:val="18"/>
                <w:szCs w:val="18"/>
              </w:rPr>
              <w:t>-0.181</w:t>
            </w:r>
            <w:r>
              <w:rPr>
                <w:color w:val="000000"/>
                <w:kern w:val="0"/>
                <w:sz w:val="18"/>
                <w:szCs w:val="18"/>
                <w:vertAlign w:val="superscript"/>
              </w:rPr>
              <w:t>**</w:t>
            </w:r>
          </w:p>
        </w:tc>
      </w:tr>
      <w:tr w14:paraId="0D857B4D">
        <w:trPr>
          <w:trHeight w:val="286" w:hRule="atLeast"/>
          <w:jc w:val="center"/>
        </w:trPr>
        <w:tc>
          <w:tcPr>
            <w:tcW w:w="838" w:type="dxa"/>
            <w:tcBorders>
              <w:top w:val="nil"/>
              <w:bottom w:val="nil"/>
            </w:tcBorders>
            <w:noWrap w:val="0"/>
            <w:vAlign w:val="center"/>
          </w:tcPr>
          <w:p w14:paraId="274DC9AD">
            <w:pPr>
              <w:jc w:val="center"/>
              <w:rPr>
                <w:color w:val="000000"/>
                <w:sz w:val="18"/>
                <w:szCs w:val="18"/>
              </w:rPr>
            </w:pPr>
          </w:p>
        </w:tc>
        <w:tc>
          <w:tcPr>
            <w:tcW w:w="1388" w:type="dxa"/>
            <w:tcBorders>
              <w:top w:val="nil"/>
              <w:bottom w:val="nil"/>
            </w:tcBorders>
            <w:noWrap w:val="0"/>
            <w:vAlign w:val="center"/>
          </w:tcPr>
          <w:p w14:paraId="272ABB5E">
            <w:pPr>
              <w:widowControl/>
              <w:jc w:val="center"/>
              <w:textAlignment w:val="center"/>
              <w:rPr>
                <w:color w:val="000000"/>
                <w:sz w:val="18"/>
                <w:szCs w:val="18"/>
              </w:rPr>
            </w:pPr>
            <w:r>
              <w:rPr>
                <w:color w:val="000000"/>
                <w:kern w:val="0"/>
                <w:sz w:val="18"/>
                <w:szCs w:val="18"/>
              </w:rPr>
              <w:t>Sig.（双尾）</w:t>
            </w:r>
          </w:p>
        </w:tc>
        <w:tc>
          <w:tcPr>
            <w:tcW w:w="903" w:type="dxa"/>
            <w:tcBorders>
              <w:top w:val="nil"/>
              <w:bottom w:val="nil"/>
            </w:tcBorders>
            <w:noWrap w:val="0"/>
            <w:vAlign w:val="center"/>
          </w:tcPr>
          <w:p w14:paraId="5091EF8E">
            <w:pPr>
              <w:jc w:val="center"/>
              <w:rPr>
                <w:color w:val="000000"/>
                <w:sz w:val="18"/>
                <w:szCs w:val="18"/>
              </w:rPr>
            </w:pPr>
            <w:r>
              <w:rPr>
                <w:rFonts w:hint="eastAsia"/>
                <w:color w:val="000000"/>
                <w:sz w:val="18"/>
                <w:szCs w:val="18"/>
              </w:rPr>
              <w:t>-</w:t>
            </w:r>
            <w:r>
              <w:rPr>
                <w:color w:val="000000"/>
                <w:sz w:val="18"/>
                <w:szCs w:val="18"/>
              </w:rPr>
              <w:t>-</w:t>
            </w:r>
          </w:p>
        </w:tc>
        <w:tc>
          <w:tcPr>
            <w:tcW w:w="665" w:type="dxa"/>
            <w:tcBorders>
              <w:top w:val="nil"/>
              <w:bottom w:val="nil"/>
            </w:tcBorders>
            <w:noWrap w:val="0"/>
            <w:vAlign w:val="center"/>
          </w:tcPr>
          <w:p w14:paraId="2496DF2F">
            <w:pPr>
              <w:widowControl/>
              <w:jc w:val="center"/>
              <w:textAlignment w:val="center"/>
              <w:rPr>
                <w:color w:val="000000"/>
                <w:sz w:val="18"/>
                <w:szCs w:val="18"/>
              </w:rPr>
            </w:pPr>
            <w:r>
              <w:rPr>
                <w:color w:val="000000"/>
                <w:kern w:val="0"/>
                <w:sz w:val="18"/>
                <w:szCs w:val="18"/>
              </w:rPr>
              <w:t>0.12</w:t>
            </w:r>
          </w:p>
        </w:tc>
        <w:tc>
          <w:tcPr>
            <w:tcW w:w="834" w:type="dxa"/>
            <w:tcBorders>
              <w:top w:val="nil"/>
              <w:bottom w:val="nil"/>
            </w:tcBorders>
            <w:noWrap w:val="0"/>
            <w:vAlign w:val="center"/>
          </w:tcPr>
          <w:p w14:paraId="1EE88294">
            <w:pPr>
              <w:widowControl/>
              <w:jc w:val="center"/>
              <w:textAlignment w:val="center"/>
              <w:rPr>
                <w:color w:val="000000"/>
                <w:sz w:val="18"/>
                <w:szCs w:val="18"/>
              </w:rPr>
            </w:pPr>
            <w:r>
              <w:rPr>
                <w:color w:val="000000"/>
                <w:kern w:val="0"/>
                <w:sz w:val="18"/>
                <w:szCs w:val="18"/>
              </w:rPr>
              <w:t>0</w:t>
            </w:r>
          </w:p>
        </w:tc>
        <w:tc>
          <w:tcPr>
            <w:tcW w:w="881" w:type="dxa"/>
            <w:tcBorders>
              <w:top w:val="nil"/>
              <w:bottom w:val="nil"/>
            </w:tcBorders>
            <w:noWrap w:val="0"/>
            <w:vAlign w:val="center"/>
          </w:tcPr>
          <w:p w14:paraId="7D256FAE">
            <w:pPr>
              <w:widowControl/>
              <w:jc w:val="center"/>
              <w:textAlignment w:val="center"/>
              <w:rPr>
                <w:color w:val="000000"/>
                <w:sz w:val="18"/>
                <w:szCs w:val="18"/>
              </w:rPr>
            </w:pPr>
            <w:r>
              <w:rPr>
                <w:color w:val="000000"/>
                <w:kern w:val="0"/>
                <w:sz w:val="18"/>
                <w:szCs w:val="18"/>
              </w:rPr>
              <w:t>0.165</w:t>
            </w:r>
          </w:p>
        </w:tc>
        <w:tc>
          <w:tcPr>
            <w:tcW w:w="1173" w:type="dxa"/>
            <w:tcBorders>
              <w:top w:val="nil"/>
              <w:bottom w:val="nil"/>
            </w:tcBorders>
            <w:noWrap w:val="0"/>
            <w:vAlign w:val="center"/>
          </w:tcPr>
          <w:p w14:paraId="1D8C275A">
            <w:pPr>
              <w:widowControl/>
              <w:jc w:val="center"/>
              <w:textAlignment w:val="center"/>
              <w:rPr>
                <w:color w:val="000000"/>
                <w:sz w:val="18"/>
                <w:szCs w:val="18"/>
              </w:rPr>
            </w:pPr>
            <w:r>
              <w:rPr>
                <w:color w:val="000000"/>
                <w:kern w:val="0"/>
                <w:sz w:val="18"/>
                <w:szCs w:val="18"/>
              </w:rPr>
              <w:t>0.033</w:t>
            </w:r>
          </w:p>
        </w:tc>
        <w:tc>
          <w:tcPr>
            <w:tcW w:w="1083" w:type="dxa"/>
            <w:tcBorders>
              <w:top w:val="nil"/>
              <w:bottom w:val="nil"/>
            </w:tcBorders>
            <w:noWrap w:val="0"/>
            <w:vAlign w:val="center"/>
          </w:tcPr>
          <w:p w14:paraId="24000616">
            <w:pPr>
              <w:widowControl/>
              <w:jc w:val="center"/>
              <w:textAlignment w:val="center"/>
              <w:rPr>
                <w:color w:val="000000"/>
                <w:sz w:val="18"/>
                <w:szCs w:val="18"/>
              </w:rPr>
            </w:pPr>
            <w:r>
              <w:rPr>
                <w:color w:val="000000"/>
                <w:kern w:val="0"/>
                <w:sz w:val="18"/>
                <w:szCs w:val="18"/>
              </w:rPr>
              <w:t>0.718</w:t>
            </w:r>
          </w:p>
        </w:tc>
        <w:tc>
          <w:tcPr>
            <w:tcW w:w="876" w:type="dxa"/>
            <w:tcBorders>
              <w:top w:val="nil"/>
              <w:bottom w:val="nil"/>
            </w:tcBorders>
            <w:noWrap w:val="0"/>
            <w:vAlign w:val="center"/>
          </w:tcPr>
          <w:p w14:paraId="734376F6">
            <w:pPr>
              <w:widowControl/>
              <w:jc w:val="center"/>
              <w:textAlignment w:val="center"/>
              <w:rPr>
                <w:color w:val="000000"/>
                <w:sz w:val="18"/>
                <w:szCs w:val="18"/>
              </w:rPr>
            </w:pPr>
            <w:r>
              <w:rPr>
                <w:color w:val="000000"/>
                <w:kern w:val="0"/>
                <w:sz w:val="18"/>
                <w:szCs w:val="18"/>
              </w:rPr>
              <w:t>0.005</w:t>
            </w:r>
          </w:p>
        </w:tc>
      </w:tr>
      <w:tr w14:paraId="19687B59">
        <w:trPr>
          <w:trHeight w:val="286" w:hRule="atLeast"/>
          <w:jc w:val="center"/>
        </w:trPr>
        <w:tc>
          <w:tcPr>
            <w:tcW w:w="838" w:type="dxa"/>
            <w:tcBorders>
              <w:top w:val="nil"/>
              <w:bottom w:val="single" w:color="auto" w:sz="12" w:space="0"/>
            </w:tcBorders>
            <w:noWrap w:val="0"/>
            <w:vAlign w:val="center"/>
          </w:tcPr>
          <w:p w14:paraId="59B63B92">
            <w:pPr>
              <w:jc w:val="center"/>
              <w:rPr>
                <w:color w:val="000000"/>
                <w:sz w:val="18"/>
                <w:szCs w:val="18"/>
              </w:rPr>
            </w:pPr>
          </w:p>
        </w:tc>
        <w:tc>
          <w:tcPr>
            <w:tcW w:w="1388" w:type="dxa"/>
            <w:tcBorders>
              <w:top w:val="nil"/>
              <w:bottom w:val="single" w:color="auto" w:sz="12" w:space="0"/>
            </w:tcBorders>
            <w:noWrap w:val="0"/>
            <w:vAlign w:val="center"/>
          </w:tcPr>
          <w:p w14:paraId="75E15B25">
            <w:pPr>
              <w:widowControl/>
              <w:jc w:val="center"/>
              <w:textAlignment w:val="center"/>
              <w:rPr>
                <w:color w:val="000000"/>
                <w:sz w:val="18"/>
                <w:szCs w:val="18"/>
              </w:rPr>
            </w:pPr>
            <w:r>
              <w:rPr>
                <w:color w:val="000000"/>
                <w:kern w:val="0"/>
                <w:sz w:val="18"/>
                <w:szCs w:val="18"/>
              </w:rPr>
              <w:t>个案数</w:t>
            </w:r>
          </w:p>
        </w:tc>
        <w:tc>
          <w:tcPr>
            <w:tcW w:w="903" w:type="dxa"/>
            <w:tcBorders>
              <w:top w:val="nil"/>
              <w:bottom w:val="single" w:color="auto" w:sz="12" w:space="0"/>
            </w:tcBorders>
            <w:noWrap w:val="0"/>
            <w:vAlign w:val="center"/>
          </w:tcPr>
          <w:p w14:paraId="7EDB3A04">
            <w:pPr>
              <w:widowControl/>
              <w:jc w:val="center"/>
              <w:textAlignment w:val="center"/>
              <w:rPr>
                <w:color w:val="000000"/>
                <w:sz w:val="18"/>
                <w:szCs w:val="18"/>
              </w:rPr>
            </w:pPr>
            <w:r>
              <w:rPr>
                <w:color w:val="000000"/>
                <w:kern w:val="0"/>
                <w:sz w:val="18"/>
                <w:szCs w:val="18"/>
              </w:rPr>
              <w:t>244</w:t>
            </w:r>
          </w:p>
        </w:tc>
        <w:tc>
          <w:tcPr>
            <w:tcW w:w="665" w:type="dxa"/>
            <w:tcBorders>
              <w:top w:val="nil"/>
              <w:bottom w:val="single" w:color="auto" w:sz="12" w:space="0"/>
            </w:tcBorders>
            <w:noWrap w:val="0"/>
            <w:vAlign w:val="center"/>
          </w:tcPr>
          <w:p w14:paraId="507B8EA2">
            <w:pPr>
              <w:widowControl/>
              <w:jc w:val="center"/>
              <w:textAlignment w:val="center"/>
              <w:rPr>
                <w:color w:val="000000"/>
                <w:sz w:val="18"/>
                <w:szCs w:val="18"/>
              </w:rPr>
            </w:pPr>
            <w:r>
              <w:rPr>
                <w:color w:val="000000"/>
                <w:kern w:val="0"/>
                <w:sz w:val="18"/>
                <w:szCs w:val="18"/>
              </w:rPr>
              <w:t>244</w:t>
            </w:r>
          </w:p>
        </w:tc>
        <w:tc>
          <w:tcPr>
            <w:tcW w:w="834" w:type="dxa"/>
            <w:tcBorders>
              <w:top w:val="nil"/>
              <w:bottom w:val="single" w:color="auto" w:sz="12" w:space="0"/>
            </w:tcBorders>
            <w:noWrap w:val="0"/>
            <w:vAlign w:val="center"/>
          </w:tcPr>
          <w:p w14:paraId="5BAB3C80">
            <w:pPr>
              <w:widowControl/>
              <w:jc w:val="center"/>
              <w:textAlignment w:val="center"/>
              <w:rPr>
                <w:color w:val="000000"/>
                <w:sz w:val="18"/>
                <w:szCs w:val="18"/>
              </w:rPr>
            </w:pPr>
            <w:r>
              <w:rPr>
                <w:color w:val="000000"/>
                <w:kern w:val="0"/>
                <w:sz w:val="18"/>
                <w:szCs w:val="18"/>
              </w:rPr>
              <w:t>244</w:t>
            </w:r>
          </w:p>
        </w:tc>
        <w:tc>
          <w:tcPr>
            <w:tcW w:w="881" w:type="dxa"/>
            <w:tcBorders>
              <w:top w:val="nil"/>
              <w:bottom w:val="single" w:color="auto" w:sz="12" w:space="0"/>
            </w:tcBorders>
            <w:noWrap w:val="0"/>
            <w:vAlign w:val="center"/>
          </w:tcPr>
          <w:p w14:paraId="1CBCDC2F">
            <w:pPr>
              <w:widowControl/>
              <w:jc w:val="center"/>
              <w:textAlignment w:val="center"/>
              <w:rPr>
                <w:color w:val="000000"/>
                <w:sz w:val="18"/>
                <w:szCs w:val="18"/>
              </w:rPr>
            </w:pPr>
            <w:r>
              <w:rPr>
                <w:color w:val="000000"/>
                <w:kern w:val="0"/>
                <w:sz w:val="18"/>
                <w:szCs w:val="18"/>
              </w:rPr>
              <w:t>244</w:t>
            </w:r>
          </w:p>
        </w:tc>
        <w:tc>
          <w:tcPr>
            <w:tcW w:w="1173" w:type="dxa"/>
            <w:tcBorders>
              <w:top w:val="nil"/>
              <w:bottom w:val="single" w:color="auto" w:sz="12" w:space="0"/>
            </w:tcBorders>
            <w:noWrap w:val="0"/>
            <w:vAlign w:val="center"/>
          </w:tcPr>
          <w:p w14:paraId="47BAEE6D">
            <w:pPr>
              <w:widowControl/>
              <w:jc w:val="center"/>
              <w:textAlignment w:val="center"/>
              <w:rPr>
                <w:color w:val="000000"/>
                <w:sz w:val="18"/>
                <w:szCs w:val="18"/>
              </w:rPr>
            </w:pPr>
            <w:r>
              <w:rPr>
                <w:color w:val="000000"/>
                <w:kern w:val="0"/>
                <w:sz w:val="18"/>
                <w:szCs w:val="18"/>
              </w:rPr>
              <w:t>244</w:t>
            </w:r>
          </w:p>
        </w:tc>
        <w:tc>
          <w:tcPr>
            <w:tcW w:w="1083" w:type="dxa"/>
            <w:tcBorders>
              <w:top w:val="nil"/>
              <w:bottom w:val="single" w:color="auto" w:sz="12" w:space="0"/>
            </w:tcBorders>
            <w:noWrap w:val="0"/>
            <w:vAlign w:val="center"/>
          </w:tcPr>
          <w:p w14:paraId="04C20391">
            <w:pPr>
              <w:widowControl/>
              <w:jc w:val="center"/>
              <w:textAlignment w:val="center"/>
              <w:rPr>
                <w:color w:val="000000"/>
                <w:sz w:val="18"/>
                <w:szCs w:val="18"/>
              </w:rPr>
            </w:pPr>
            <w:r>
              <w:rPr>
                <w:color w:val="000000"/>
                <w:kern w:val="0"/>
                <w:sz w:val="18"/>
                <w:szCs w:val="18"/>
              </w:rPr>
              <w:t>244</w:t>
            </w:r>
          </w:p>
        </w:tc>
        <w:tc>
          <w:tcPr>
            <w:tcW w:w="876" w:type="dxa"/>
            <w:tcBorders>
              <w:top w:val="nil"/>
              <w:bottom w:val="single" w:color="auto" w:sz="12" w:space="0"/>
            </w:tcBorders>
            <w:noWrap w:val="0"/>
            <w:vAlign w:val="center"/>
          </w:tcPr>
          <w:p w14:paraId="285A6B8C">
            <w:pPr>
              <w:widowControl/>
              <w:jc w:val="center"/>
              <w:textAlignment w:val="center"/>
              <w:rPr>
                <w:color w:val="000000"/>
                <w:sz w:val="18"/>
                <w:szCs w:val="18"/>
              </w:rPr>
            </w:pPr>
            <w:r>
              <w:rPr>
                <w:color w:val="000000"/>
                <w:kern w:val="0"/>
                <w:sz w:val="18"/>
                <w:szCs w:val="18"/>
              </w:rPr>
              <w:t>244</w:t>
            </w:r>
          </w:p>
        </w:tc>
      </w:tr>
    </w:tbl>
    <w:p w14:paraId="00EB45B7">
      <w:pPr>
        <w:tabs>
          <w:tab w:val="left" w:pos="10490"/>
        </w:tabs>
        <w:jc w:val="left"/>
      </w:pPr>
      <w:r>
        <w:rPr>
          <w:rFonts w:hint="eastAsia"/>
          <w:color w:val="010205"/>
          <w:sz w:val="18"/>
          <w:szCs w:val="18"/>
        </w:rPr>
        <w:t>注：</w:t>
      </w:r>
      <w:r>
        <w:rPr>
          <w:color w:val="010205"/>
          <w:sz w:val="18"/>
          <w:szCs w:val="18"/>
        </w:rPr>
        <w:t>在0.01</w:t>
      </w:r>
      <w:r>
        <w:rPr>
          <w:color w:val="010205"/>
          <w:sz w:val="18"/>
          <w:szCs w:val="18"/>
          <w:vertAlign w:val="superscript"/>
        </w:rPr>
        <w:t>**</w:t>
      </w:r>
      <w:r>
        <w:rPr>
          <w:color w:val="010205"/>
          <w:sz w:val="18"/>
          <w:szCs w:val="18"/>
        </w:rPr>
        <w:t>级别（双尾），相关性显著</w:t>
      </w:r>
      <w:r>
        <w:rPr>
          <w:rFonts w:hint="eastAsia"/>
          <w:color w:val="010205"/>
          <w:sz w:val="18"/>
          <w:szCs w:val="18"/>
        </w:rPr>
        <w:t>；</w:t>
      </w:r>
      <w:r>
        <w:rPr>
          <w:color w:val="010205"/>
          <w:sz w:val="18"/>
          <w:szCs w:val="18"/>
        </w:rPr>
        <w:t>在0.05</w:t>
      </w:r>
      <w:r>
        <w:rPr>
          <w:color w:val="010205"/>
          <w:sz w:val="18"/>
          <w:szCs w:val="18"/>
          <w:vertAlign w:val="superscript"/>
        </w:rPr>
        <w:t>*</w:t>
      </w:r>
      <w:r>
        <w:rPr>
          <w:color w:val="010205"/>
          <w:sz w:val="18"/>
          <w:szCs w:val="18"/>
        </w:rPr>
        <w:t>级别（双尾），相关性显著</w:t>
      </w:r>
      <w:r>
        <w:rPr>
          <w:rFonts w:hint="eastAsia"/>
          <w:color w:val="010205"/>
          <w:sz w:val="18"/>
          <w:szCs w:val="18"/>
        </w:rPr>
        <w:t>。</w:t>
      </w:r>
    </w:p>
    <w:p w14:paraId="6546468D">
      <w:pPr>
        <w:tabs>
          <w:tab w:val="left" w:pos="10490"/>
        </w:tabs>
        <w:ind w:firstLine="458" w:firstLineChars="200"/>
      </w:pPr>
      <w:r>
        <w:t>由</w:t>
      </w:r>
      <w:r>
        <w:rPr>
          <w:rFonts w:hint="eastAsia"/>
        </w:rPr>
        <w:t>表3-7</w:t>
      </w:r>
      <w:r>
        <w:t xml:space="preserve">可以看出，深绿叶色植物的面积比例，与缓解消极情绪呈显著正相关（p≤0.01），即场景中深绿叶色植物的面积越大，场景缓解消极情绪的效果越好，且效果十分明显。与缓解视觉疲劳之间呈正相关（p≤0.05），场景中深绿叶色植物的面积越大，场景缓解使用者视觉疲劳的效果越好。但场景中深绿叶色植物面积比例与场景传递信息之间呈显著负相关（p≤0.01），既场景内深绿叶色植物面积越大，能够传递给使用者的信息越少，无法良好体现季相的变化。 </w:t>
      </w:r>
    </w:p>
    <w:p w14:paraId="74340458">
      <w:pPr>
        <w:tabs>
          <w:tab w:val="left" w:pos="10490"/>
        </w:tabs>
        <w:ind w:firstLine="458" w:firstLineChars="200"/>
      </w:pPr>
      <w:r>
        <w:t>（2）</w:t>
      </w:r>
      <w:r>
        <w:rPr>
          <w:rFonts w:hint="eastAsia"/>
        </w:rPr>
        <w:t>黄</w:t>
      </w:r>
      <w:r>
        <w:t>叶色植物比例与</w:t>
      </w:r>
      <w:r>
        <w:rPr>
          <w:rFonts w:hint="eastAsia"/>
        </w:rPr>
        <w:t>恢复性</w:t>
      </w:r>
      <w:r>
        <w:t>因子的相关性分析</w:t>
      </w:r>
    </w:p>
    <w:p w14:paraId="07A11BA5">
      <w:pPr>
        <w:tabs>
          <w:tab w:val="left" w:pos="10490"/>
        </w:tabs>
        <w:ind w:firstLine="458" w:firstLineChars="200"/>
      </w:pPr>
      <w:r>
        <w:t>在绿色系植物比例恒定的情况下，比较122份有效问卷中F、J两个场景共244个场景评分，探究黄叶色植物的比例与使用者对六个因子的打分趋势。结果如表</w:t>
      </w:r>
      <w:r>
        <w:rPr>
          <w:rFonts w:hint="eastAsia"/>
        </w:rPr>
        <w:t>3-8：</w:t>
      </w:r>
    </w:p>
    <w:p w14:paraId="63D5B52E">
      <w:pPr>
        <w:jc w:val="center"/>
      </w:pPr>
      <w:r>
        <w:t>表3-</w:t>
      </w:r>
      <w:r>
        <w:rPr>
          <w:rFonts w:hint="eastAsia"/>
        </w:rPr>
        <w:t>8</w:t>
      </w:r>
      <w:r>
        <w:t xml:space="preserve"> 黄叶色植物比例与</w:t>
      </w:r>
      <w:r>
        <w:rPr>
          <w:rFonts w:hint="eastAsia"/>
        </w:rPr>
        <w:t>恢复性</w:t>
      </w:r>
      <w:r>
        <w:t>评价因子间的相关性分析</w:t>
      </w:r>
    </w:p>
    <w:p w14:paraId="0FC52A3B">
      <w:pPr>
        <w:jc w:val="center"/>
      </w:pPr>
      <w:r>
        <w:t xml:space="preserve">Tab.3-9 Correlation analysis between yellow leaf color plants’ proportion, evaluation factor </w:t>
      </w:r>
    </w:p>
    <w:tbl>
      <w:tblPr>
        <w:tblStyle w:val="8"/>
        <w:tblW w:w="0" w:type="auto"/>
        <w:jc w:val="center"/>
        <w:tblBorders>
          <w:top w:val="single" w:color="auto" w:sz="12" w:space="0"/>
          <w:left w:val="none" w:color="auto" w:sz="0" w:space="0"/>
          <w:bottom w:val="single" w:color="auto" w:sz="12" w:space="0"/>
          <w:right w:val="none" w:color="auto" w:sz="0" w:space="0"/>
          <w:insideH w:val="single" w:color="auto" w:sz="4" w:space="0"/>
          <w:insideV w:val="none" w:color="auto" w:sz="0" w:space="0"/>
        </w:tblBorders>
        <w:tblLayout w:type="fixed"/>
        <w:tblCellMar>
          <w:top w:w="15" w:type="dxa"/>
          <w:left w:w="15" w:type="dxa"/>
          <w:bottom w:w="15" w:type="dxa"/>
          <w:right w:w="15" w:type="dxa"/>
        </w:tblCellMar>
      </w:tblPr>
      <w:tblGrid>
        <w:gridCol w:w="882"/>
        <w:gridCol w:w="1309"/>
        <w:gridCol w:w="882"/>
        <w:gridCol w:w="732"/>
        <w:gridCol w:w="882"/>
        <w:gridCol w:w="882"/>
        <w:gridCol w:w="1308"/>
        <w:gridCol w:w="882"/>
        <w:gridCol w:w="882"/>
      </w:tblGrid>
      <w:tr w14:paraId="74974EAB">
        <w:trPr>
          <w:trHeight w:val="286" w:hRule="atLeast"/>
          <w:jc w:val="center"/>
        </w:trPr>
        <w:tc>
          <w:tcPr>
            <w:tcW w:w="882" w:type="dxa"/>
            <w:tcBorders>
              <w:top w:val="single" w:color="auto" w:sz="12" w:space="0"/>
            </w:tcBorders>
            <w:noWrap w:val="0"/>
            <w:vAlign w:val="center"/>
          </w:tcPr>
          <w:p w14:paraId="3F676206">
            <w:pPr>
              <w:jc w:val="center"/>
              <w:rPr>
                <w:color w:val="000000"/>
                <w:sz w:val="18"/>
                <w:szCs w:val="18"/>
              </w:rPr>
            </w:pPr>
          </w:p>
        </w:tc>
        <w:tc>
          <w:tcPr>
            <w:tcW w:w="1309" w:type="dxa"/>
            <w:tcBorders>
              <w:top w:val="single" w:color="auto" w:sz="12" w:space="0"/>
            </w:tcBorders>
            <w:noWrap w:val="0"/>
            <w:vAlign w:val="center"/>
          </w:tcPr>
          <w:p w14:paraId="28CA30DE">
            <w:pPr>
              <w:jc w:val="center"/>
              <w:rPr>
                <w:color w:val="000000"/>
                <w:sz w:val="18"/>
                <w:szCs w:val="18"/>
              </w:rPr>
            </w:pPr>
          </w:p>
        </w:tc>
        <w:tc>
          <w:tcPr>
            <w:tcW w:w="882" w:type="dxa"/>
            <w:tcBorders>
              <w:top w:val="single" w:color="auto" w:sz="12" w:space="0"/>
            </w:tcBorders>
            <w:noWrap w:val="0"/>
            <w:vAlign w:val="center"/>
          </w:tcPr>
          <w:p w14:paraId="011060EF">
            <w:pPr>
              <w:widowControl/>
              <w:jc w:val="center"/>
              <w:textAlignment w:val="center"/>
              <w:rPr>
                <w:color w:val="000000"/>
                <w:sz w:val="18"/>
                <w:szCs w:val="18"/>
              </w:rPr>
            </w:pPr>
            <w:r>
              <w:rPr>
                <w:color w:val="000000"/>
                <w:kern w:val="0"/>
                <w:sz w:val="18"/>
                <w:szCs w:val="18"/>
              </w:rPr>
              <w:t>黄色比例</w:t>
            </w:r>
          </w:p>
        </w:tc>
        <w:tc>
          <w:tcPr>
            <w:tcW w:w="732" w:type="dxa"/>
            <w:tcBorders>
              <w:top w:val="single" w:color="auto" w:sz="12" w:space="0"/>
            </w:tcBorders>
            <w:noWrap w:val="0"/>
            <w:vAlign w:val="center"/>
          </w:tcPr>
          <w:p w14:paraId="1148CCDD">
            <w:pPr>
              <w:widowControl/>
              <w:jc w:val="center"/>
              <w:textAlignment w:val="center"/>
              <w:rPr>
                <w:color w:val="000000"/>
                <w:sz w:val="18"/>
                <w:szCs w:val="18"/>
              </w:rPr>
            </w:pPr>
            <w:r>
              <w:rPr>
                <w:color w:val="000000"/>
                <w:kern w:val="0"/>
                <w:sz w:val="18"/>
                <w:szCs w:val="18"/>
              </w:rPr>
              <w:t>愉悦</w:t>
            </w:r>
          </w:p>
        </w:tc>
        <w:tc>
          <w:tcPr>
            <w:tcW w:w="882" w:type="dxa"/>
            <w:tcBorders>
              <w:top w:val="single" w:color="auto" w:sz="12" w:space="0"/>
            </w:tcBorders>
            <w:noWrap w:val="0"/>
            <w:vAlign w:val="center"/>
          </w:tcPr>
          <w:p w14:paraId="740CAA47">
            <w:pPr>
              <w:widowControl/>
              <w:jc w:val="center"/>
              <w:textAlignment w:val="center"/>
              <w:rPr>
                <w:color w:val="000000"/>
                <w:sz w:val="18"/>
                <w:szCs w:val="18"/>
              </w:rPr>
            </w:pPr>
            <w:r>
              <w:rPr>
                <w:color w:val="000000"/>
                <w:kern w:val="0"/>
                <w:sz w:val="18"/>
                <w:szCs w:val="18"/>
              </w:rPr>
              <w:t>减缓消极</w:t>
            </w:r>
          </w:p>
        </w:tc>
        <w:tc>
          <w:tcPr>
            <w:tcW w:w="882" w:type="dxa"/>
            <w:tcBorders>
              <w:top w:val="single" w:color="auto" w:sz="12" w:space="0"/>
            </w:tcBorders>
            <w:noWrap w:val="0"/>
            <w:vAlign w:val="center"/>
          </w:tcPr>
          <w:p w14:paraId="3A3C8DD3">
            <w:pPr>
              <w:widowControl/>
              <w:jc w:val="center"/>
              <w:textAlignment w:val="center"/>
              <w:rPr>
                <w:color w:val="000000"/>
                <w:sz w:val="18"/>
                <w:szCs w:val="18"/>
              </w:rPr>
            </w:pPr>
            <w:r>
              <w:rPr>
                <w:color w:val="000000"/>
                <w:kern w:val="0"/>
                <w:sz w:val="18"/>
                <w:szCs w:val="18"/>
              </w:rPr>
              <w:t>缓解紧张</w:t>
            </w:r>
          </w:p>
        </w:tc>
        <w:tc>
          <w:tcPr>
            <w:tcW w:w="1308" w:type="dxa"/>
            <w:tcBorders>
              <w:top w:val="single" w:color="auto" w:sz="12" w:space="0"/>
            </w:tcBorders>
            <w:noWrap w:val="0"/>
            <w:vAlign w:val="center"/>
          </w:tcPr>
          <w:p w14:paraId="26AA8B13">
            <w:pPr>
              <w:widowControl/>
              <w:jc w:val="center"/>
              <w:textAlignment w:val="center"/>
              <w:rPr>
                <w:color w:val="000000"/>
                <w:sz w:val="18"/>
                <w:szCs w:val="18"/>
              </w:rPr>
            </w:pPr>
            <w:r>
              <w:rPr>
                <w:color w:val="000000"/>
                <w:kern w:val="0"/>
                <w:sz w:val="18"/>
                <w:szCs w:val="18"/>
              </w:rPr>
              <w:t>缓解视觉疲劳</w:t>
            </w:r>
          </w:p>
        </w:tc>
        <w:tc>
          <w:tcPr>
            <w:tcW w:w="882" w:type="dxa"/>
            <w:tcBorders>
              <w:top w:val="single" w:color="auto" w:sz="12" w:space="0"/>
            </w:tcBorders>
            <w:noWrap w:val="0"/>
            <w:vAlign w:val="center"/>
          </w:tcPr>
          <w:p w14:paraId="6FE63A80">
            <w:pPr>
              <w:widowControl/>
              <w:jc w:val="center"/>
              <w:textAlignment w:val="center"/>
              <w:rPr>
                <w:color w:val="000000"/>
                <w:sz w:val="18"/>
                <w:szCs w:val="18"/>
              </w:rPr>
            </w:pPr>
            <w:r>
              <w:rPr>
                <w:color w:val="000000"/>
                <w:kern w:val="0"/>
                <w:sz w:val="18"/>
                <w:szCs w:val="18"/>
              </w:rPr>
              <w:t>色彩美感</w:t>
            </w:r>
          </w:p>
        </w:tc>
        <w:tc>
          <w:tcPr>
            <w:tcW w:w="882" w:type="dxa"/>
            <w:tcBorders>
              <w:top w:val="single" w:color="auto" w:sz="12" w:space="0"/>
            </w:tcBorders>
            <w:noWrap w:val="0"/>
            <w:vAlign w:val="center"/>
          </w:tcPr>
          <w:p w14:paraId="22D9CA80">
            <w:pPr>
              <w:widowControl/>
              <w:jc w:val="center"/>
              <w:textAlignment w:val="center"/>
              <w:rPr>
                <w:color w:val="000000"/>
                <w:sz w:val="18"/>
                <w:szCs w:val="18"/>
              </w:rPr>
            </w:pPr>
            <w:r>
              <w:rPr>
                <w:color w:val="000000"/>
                <w:kern w:val="0"/>
                <w:sz w:val="18"/>
                <w:szCs w:val="18"/>
              </w:rPr>
              <w:t>传递信息</w:t>
            </w:r>
          </w:p>
        </w:tc>
      </w:tr>
      <w:tr w14:paraId="48FCD53D">
        <w:trPr>
          <w:trHeight w:val="286" w:hRule="atLeast"/>
          <w:jc w:val="center"/>
        </w:trPr>
        <w:tc>
          <w:tcPr>
            <w:tcW w:w="882" w:type="dxa"/>
            <w:tcBorders>
              <w:bottom w:val="nil"/>
            </w:tcBorders>
            <w:noWrap w:val="0"/>
            <w:vAlign w:val="center"/>
          </w:tcPr>
          <w:p w14:paraId="37FED1A9">
            <w:pPr>
              <w:widowControl/>
              <w:jc w:val="center"/>
              <w:textAlignment w:val="center"/>
              <w:rPr>
                <w:color w:val="000000"/>
                <w:sz w:val="18"/>
                <w:szCs w:val="18"/>
              </w:rPr>
            </w:pPr>
            <w:r>
              <w:rPr>
                <w:color w:val="000000"/>
                <w:kern w:val="0"/>
                <w:sz w:val="18"/>
                <w:szCs w:val="18"/>
              </w:rPr>
              <w:t>黄色比例</w:t>
            </w:r>
          </w:p>
        </w:tc>
        <w:tc>
          <w:tcPr>
            <w:tcW w:w="1309" w:type="dxa"/>
            <w:tcBorders>
              <w:bottom w:val="nil"/>
            </w:tcBorders>
            <w:noWrap w:val="0"/>
            <w:vAlign w:val="center"/>
          </w:tcPr>
          <w:p w14:paraId="0D88EBE6">
            <w:pPr>
              <w:widowControl/>
              <w:jc w:val="center"/>
              <w:textAlignment w:val="center"/>
              <w:rPr>
                <w:color w:val="000000"/>
                <w:sz w:val="18"/>
                <w:szCs w:val="18"/>
              </w:rPr>
            </w:pPr>
            <w:r>
              <w:rPr>
                <w:color w:val="000000"/>
                <w:kern w:val="0"/>
                <w:sz w:val="18"/>
                <w:szCs w:val="18"/>
              </w:rPr>
              <w:t>皮尔逊相关性</w:t>
            </w:r>
          </w:p>
        </w:tc>
        <w:tc>
          <w:tcPr>
            <w:tcW w:w="882" w:type="dxa"/>
            <w:tcBorders>
              <w:bottom w:val="nil"/>
            </w:tcBorders>
            <w:noWrap w:val="0"/>
            <w:vAlign w:val="center"/>
          </w:tcPr>
          <w:p w14:paraId="03670C68">
            <w:pPr>
              <w:widowControl/>
              <w:jc w:val="center"/>
              <w:textAlignment w:val="center"/>
              <w:rPr>
                <w:color w:val="000000"/>
                <w:sz w:val="18"/>
                <w:szCs w:val="18"/>
              </w:rPr>
            </w:pPr>
            <w:r>
              <w:rPr>
                <w:color w:val="000000"/>
                <w:kern w:val="0"/>
                <w:sz w:val="18"/>
                <w:szCs w:val="18"/>
              </w:rPr>
              <w:t>1</w:t>
            </w:r>
          </w:p>
        </w:tc>
        <w:tc>
          <w:tcPr>
            <w:tcW w:w="732" w:type="dxa"/>
            <w:tcBorders>
              <w:bottom w:val="nil"/>
            </w:tcBorders>
            <w:noWrap w:val="0"/>
            <w:vAlign w:val="center"/>
          </w:tcPr>
          <w:p w14:paraId="7C25FADE">
            <w:pPr>
              <w:widowControl/>
              <w:jc w:val="center"/>
              <w:textAlignment w:val="center"/>
              <w:rPr>
                <w:color w:val="000000"/>
                <w:sz w:val="18"/>
                <w:szCs w:val="18"/>
              </w:rPr>
            </w:pPr>
            <w:r>
              <w:rPr>
                <w:color w:val="000000"/>
                <w:kern w:val="0"/>
                <w:sz w:val="18"/>
                <w:szCs w:val="18"/>
              </w:rPr>
              <w:t>-0.174</w:t>
            </w:r>
            <w:r>
              <w:rPr>
                <w:color w:val="010205"/>
                <w:sz w:val="18"/>
                <w:szCs w:val="18"/>
                <w:vertAlign w:val="superscript"/>
              </w:rPr>
              <w:t>**</w:t>
            </w:r>
          </w:p>
        </w:tc>
        <w:tc>
          <w:tcPr>
            <w:tcW w:w="882" w:type="dxa"/>
            <w:tcBorders>
              <w:bottom w:val="nil"/>
            </w:tcBorders>
            <w:noWrap w:val="0"/>
            <w:vAlign w:val="center"/>
          </w:tcPr>
          <w:p w14:paraId="66472F2F">
            <w:pPr>
              <w:widowControl/>
              <w:jc w:val="center"/>
              <w:textAlignment w:val="center"/>
              <w:rPr>
                <w:color w:val="000000"/>
                <w:sz w:val="18"/>
                <w:szCs w:val="18"/>
              </w:rPr>
            </w:pPr>
            <w:r>
              <w:rPr>
                <w:color w:val="000000"/>
                <w:kern w:val="0"/>
                <w:sz w:val="18"/>
                <w:szCs w:val="18"/>
              </w:rPr>
              <w:t>-0.157</w:t>
            </w:r>
            <w:r>
              <w:rPr>
                <w:color w:val="010205"/>
                <w:sz w:val="18"/>
                <w:szCs w:val="18"/>
                <w:vertAlign w:val="superscript"/>
              </w:rPr>
              <w:t>*</w:t>
            </w:r>
          </w:p>
        </w:tc>
        <w:tc>
          <w:tcPr>
            <w:tcW w:w="882" w:type="dxa"/>
            <w:tcBorders>
              <w:bottom w:val="nil"/>
            </w:tcBorders>
            <w:noWrap w:val="0"/>
            <w:vAlign w:val="center"/>
          </w:tcPr>
          <w:p w14:paraId="214707E2">
            <w:pPr>
              <w:widowControl/>
              <w:jc w:val="center"/>
              <w:textAlignment w:val="center"/>
              <w:rPr>
                <w:color w:val="000000"/>
                <w:sz w:val="18"/>
                <w:szCs w:val="18"/>
              </w:rPr>
            </w:pPr>
            <w:r>
              <w:rPr>
                <w:color w:val="000000"/>
                <w:kern w:val="0"/>
                <w:sz w:val="18"/>
                <w:szCs w:val="18"/>
              </w:rPr>
              <w:t>-0.168</w:t>
            </w:r>
            <w:r>
              <w:rPr>
                <w:color w:val="010205"/>
                <w:sz w:val="18"/>
                <w:szCs w:val="18"/>
                <w:vertAlign w:val="superscript"/>
              </w:rPr>
              <w:t>**</w:t>
            </w:r>
          </w:p>
        </w:tc>
        <w:tc>
          <w:tcPr>
            <w:tcW w:w="1308" w:type="dxa"/>
            <w:tcBorders>
              <w:bottom w:val="nil"/>
            </w:tcBorders>
            <w:noWrap w:val="0"/>
            <w:vAlign w:val="center"/>
          </w:tcPr>
          <w:p w14:paraId="41599D05">
            <w:pPr>
              <w:widowControl/>
              <w:jc w:val="center"/>
              <w:textAlignment w:val="center"/>
              <w:rPr>
                <w:color w:val="000000"/>
                <w:sz w:val="18"/>
                <w:szCs w:val="18"/>
              </w:rPr>
            </w:pPr>
            <w:r>
              <w:rPr>
                <w:color w:val="000000"/>
                <w:kern w:val="0"/>
                <w:sz w:val="18"/>
                <w:szCs w:val="18"/>
              </w:rPr>
              <w:t>-0.162</w:t>
            </w:r>
            <w:r>
              <w:rPr>
                <w:color w:val="010205"/>
                <w:sz w:val="18"/>
                <w:szCs w:val="18"/>
                <w:vertAlign w:val="superscript"/>
              </w:rPr>
              <w:t>*</w:t>
            </w:r>
          </w:p>
        </w:tc>
        <w:tc>
          <w:tcPr>
            <w:tcW w:w="882" w:type="dxa"/>
            <w:tcBorders>
              <w:bottom w:val="nil"/>
            </w:tcBorders>
            <w:noWrap w:val="0"/>
            <w:vAlign w:val="center"/>
          </w:tcPr>
          <w:p w14:paraId="0D94189C">
            <w:pPr>
              <w:widowControl/>
              <w:jc w:val="center"/>
              <w:textAlignment w:val="center"/>
              <w:rPr>
                <w:color w:val="000000"/>
                <w:sz w:val="18"/>
                <w:szCs w:val="18"/>
              </w:rPr>
            </w:pPr>
            <w:r>
              <w:rPr>
                <w:color w:val="000000"/>
                <w:kern w:val="0"/>
                <w:sz w:val="18"/>
                <w:szCs w:val="18"/>
              </w:rPr>
              <w:t>-0.195</w:t>
            </w:r>
            <w:r>
              <w:rPr>
                <w:color w:val="010205"/>
                <w:sz w:val="18"/>
                <w:szCs w:val="18"/>
                <w:vertAlign w:val="superscript"/>
              </w:rPr>
              <w:t>**</w:t>
            </w:r>
          </w:p>
        </w:tc>
        <w:tc>
          <w:tcPr>
            <w:tcW w:w="882" w:type="dxa"/>
            <w:tcBorders>
              <w:bottom w:val="nil"/>
            </w:tcBorders>
            <w:noWrap w:val="0"/>
            <w:vAlign w:val="center"/>
          </w:tcPr>
          <w:p w14:paraId="4CC88FA0">
            <w:pPr>
              <w:widowControl/>
              <w:jc w:val="center"/>
              <w:textAlignment w:val="center"/>
              <w:rPr>
                <w:color w:val="000000"/>
                <w:sz w:val="18"/>
                <w:szCs w:val="18"/>
              </w:rPr>
            </w:pPr>
            <w:r>
              <w:rPr>
                <w:color w:val="000000"/>
                <w:kern w:val="0"/>
                <w:sz w:val="18"/>
                <w:szCs w:val="18"/>
              </w:rPr>
              <w:t>0.181</w:t>
            </w:r>
            <w:r>
              <w:rPr>
                <w:color w:val="010205"/>
                <w:sz w:val="18"/>
                <w:szCs w:val="18"/>
                <w:vertAlign w:val="superscript"/>
              </w:rPr>
              <w:t>**</w:t>
            </w:r>
          </w:p>
        </w:tc>
      </w:tr>
      <w:tr w14:paraId="431E4EEF">
        <w:trPr>
          <w:trHeight w:val="286" w:hRule="atLeast"/>
          <w:jc w:val="center"/>
        </w:trPr>
        <w:tc>
          <w:tcPr>
            <w:tcW w:w="882" w:type="dxa"/>
            <w:tcBorders>
              <w:top w:val="nil"/>
              <w:bottom w:val="nil"/>
            </w:tcBorders>
            <w:noWrap w:val="0"/>
            <w:vAlign w:val="center"/>
          </w:tcPr>
          <w:p w14:paraId="3D75E500">
            <w:pPr>
              <w:jc w:val="center"/>
              <w:rPr>
                <w:color w:val="000000"/>
                <w:sz w:val="18"/>
                <w:szCs w:val="18"/>
              </w:rPr>
            </w:pPr>
          </w:p>
        </w:tc>
        <w:tc>
          <w:tcPr>
            <w:tcW w:w="1309" w:type="dxa"/>
            <w:tcBorders>
              <w:top w:val="nil"/>
              <w:bottom w:val="nil"/>
            </w:tcBorders>
            <w:noWrap w:val="0"/>
            <w:vAlign w:val="center"/>
          </w:tcPr>
          <w:p w14:paraId="7885C574">
            <w:pPr>
              <w:widowControl/>
              <w:jc w:val="center"/>
              <w:textAlignment w:val="center"/>
              <w:rPr>
                <w:color w:val="000000"/>
                <w:sz w:val="18"/>
                <w:szCs w:val="18"/>
              </w:rPr>
            </w:pPr>
            <w:r>
              <w:rPr>
                <w:color w:val="000000"/>
                <w:kern w:val="0"/>
                <w:sz w:val="18"/>
                <w:szCs w:val="18"/>
              </w:rPr>
              <w:t>Sig.（双尾）</w:t>
            </w:r>
          </w:p>
        </w:tc>
        <w:tc>
          <w:tcPr>
            <w:tcW w:w="882" w:type="dxa"/>
            <w:tcBorders>
              <w:top w:val="nil"/>
              <w:bottom w:val="nil"/>
            </w:tcBorders>
            <w:noWrap w:val="0"/>
            <w:vAlign w:val="center"/>
          </w:tcPr>
          <w:p w14:paraId="7669E50D">
            <w:pPr>
              <w:jc w:val="center"/>
              <w:rPr>
                <w:color w:val="000000"/>
                <w:sz w:val="18"/>
                <w:szCs w:val="18"/>
              </w:rPr>
            </w:pPr>
            <w:r>
              <w:rPr>
                <w:rFonts w:hint="eastAsia"/>
                <w:color w:val="000000"/>
                <w:sz w:val="18"/>
                <w:szCs w:val="18"/>
              </w:rPr>
              <w:t>-</w:t>
            </w:r>
            <w:r>
              <w:rPr>
                <w:color w:val="000000"/>
                <w:sz w:val="18"/>
                <w:szCs w:val="18"/>
              </w:rPr>
              <w:t>-</w:t>
            </w:r>
          </w:p>
        </w:tc>
        <w:tc>
          <w:tcPr>
            <w:tcW w:w="732" w:type="dxa"/>
            <w:tcBorders>
              <w:top w:val="nil"/>
              <w:bottom w:val="nil"/>
            </w:tcBorders>
            <w:noWrap w:val="0"/>
            <w:vAlign w:val="center"/>
          </w:tcPr>
          <w:p w14:paraId="57965B08">
            <w:pPr>
              <w:widowControl/>
              <w:jc w:val="center"/>
              <w:textAlignment w:val="center"/>
              <w:rPr>
                <w:color w:val="000000"/>
                <w:sz w:val="18"/>
                <w:szCs w:val="18"/>
              </w:rPr>
            </w:pPr>
            <w:r>
              <w:rPr>
                <w:color w:val="000000"/>
                <w:kern w:val="0"/>
                <w:sz w:val="18"/>
                <w:szCs w:val="18"/>
              </w:rPr>
              <w:t>0.006</w:t>
            </w:r>
          </w:p>
        </w:tc>
        <w:tc>
          <w:tcPr>
            <w:tcW w:w="882" w:type="dxa"/>
            <w:tcBorders>
              <w:top w:val="nil"/>
              <w:bottom w:val="nil"/>
            </w:tcBorders>
            <w:noWrap w:val="0"/>
            <w:vAlign w:val="center"/>
          </w:tcPr>
          <w:p w14:paraId="7CA127D0">
            <w:pPr>
              <w:widowControl/>
              <w:jc w:val="center"/>
              <w:textAlignment w:val="center"/>
              <w:rPr>
                <w:color w:val="000000"/>
                <w:sz w:val="18"/>
                <w:szCs w:val="18"/>
              </w:rPr>
            </w:pPr>
            <w:r>
              <w:rPr>
                <w:color w:val="000000"/>
                <w:kern w:val="0"/>
                <w:sz w:val="18"/>
                <w:szCs w:val="18"/>
              </w:rPr>
              <w:t>0.014</w:t>
            </w:r>
          </w:p>
        </w:tc>
        <w:tc>
          <w:tcPr>
            <w:tcW w:w="882" w:type="dxa"/>
            <w:tcBorders>
              <w:top w:val="nil"/>
              <w:bottom w:val="nil"/>
            </w:tcBorders>
            <w:noWrap w:val="0"/>
            <w:vAlign w:val="center"/>
          </w:tcPr>
          <w:p w14:paraId="4C867DFD">
            <w:pPr>
              <w:widowControl/>
              <w:jc w:val="center"/>
              <w:textAlignment w:val="center"/>
              <w:rPr>
                <w:color w:val="000000"/>
                <w:sz w:val="18"/>
                <w:szCs w:val="18"/>
              </w:rPr>
            </w:pPr>
            <w:r>
              <w:rPr>
                <w:color w:val="000000"/>
                <w:kern w:val="0"/>
                <w:sz w:val="18"/>
                <w:szCs w:val="18"/>
              </w:rPr>
              <w:t>0.008</w:t>
            </w:r>
          </w:p>
        </w:tc>
        <w:tc>
          <w:tcPr>
            <w:tcW w:w="1308" w:type="dxa"/>
            <w:tcBorders>
              <w:top w:val="nil"/>
              <w:bottom w:val="nil"/>
            </w:tcBorders>
            <w:noWrap w:val="0"/>
            <w:vAlign w:val="center"/>
          </w:tcPr>
          <w:p w14:paraId="33B44ED5">
            <w:pPr>
              <w:widowControl/>
              <w:jc w:val="center"/>
              <w:textAlignment w:val="center"/>
              <w:rPr>
                <w:color w:val="000000"/>
                <w:sz w:val="18"/>
                <w:szCs w:val="18"/>
              </w:rPr>
            </w:pPr>
            <w:r>
              <w:rPr>
                <w:color w:val="000000"/>
                <w:kern w:val="0"/>
                <w:sz w:val="18"/>
                <w:szCs w:val="18"/>
              </w:rPr>
              <w:t>0.011</w:t>
            </w:r>
          </w:p>
        </w:tc>
        <w:tc>
          <w:tcPr>
            <w:tcW w:w="882" w:type="dxa"/>
            <w:tcBorders>
              <w:top w:val="nil"/>
              <w:bottom w:val="nil"/>
            </w:tcBorders>
            <w:noWrap w:val="0"/>
            <w:vAlign w:val="center"/>
          </w:tcPr>
          <w:p w14:paraId="7C6A29B8">
            <w:pPr>
              <w:widowControl/>
              <w:jc w:val="center"/>
              <w:textAlignment w:val="center"/>
              <w:rPr>
                <w:color w:val="000000"/>
                <w:sz w:val="18"/>
                <w:szCs w:val="18"/>
              </w:rPr>
            </w:pPr>
            <w:r>
              <w:rPr>
                <w:color w:val="000000"/>
                <w:kern w:val="0"/>
                <w:sz w:val="18"/>
                <w:szCs w:val="18"/>
              </w:rPr>
              <w:t>0.002</w:t>
            </w:r>
          </w:p>
        </w:tc>
        <w:tc>
          <w:tcPr>
            <w:tcW w:w="882" w:type="dxa"/>
            <w:tcBorders>
              <w:top w:val="nil"/>
              <w:bottom w:val="nil"/>
            </w:tcBorders>
            <w:noWrap w:val="0"/>
            <w:vAlign w:val="center"/>
          </w:tcPr>
          <w:p w14:paraId="179A3A6B">
            <w:pPr>
              <w:widowControl/>
              <w:jc w:val="center"/>
              <w:textAlignment w:val="center"/>
              <w:rPr>
                <w:color w:val="000000"/>
                <w:sz w:val="18"/>
                <w:szCs w:val="18"/>
              </w:rPr>
            </w:pPr>
            <w:r>
              <w:rPr>
                <w:color w:val="000000"/>
                <w:kern w:val="0"/>
                <w:sz w:val="18"/>
                <w:szCs w:val="18"/>
              </w:rPr>
              <w:t>0.005</w:t>
            </w:r>
          </w:p>
        </w:tc>
      </w:tr>
      <w:tr w14:paraId="298971D9">
        <w:trPr>
          <w:trHeight w:val="286" w:hRule="atLeast"/>
          <w:jc w:val="center"/>
        </w:trPr>
        <w:tc>
          <w:tcPr>
            <w:tcW w:w="882" w:type="dxa"/>
            <w:tcBorders>
              <w:top w:val="nil"/>
              <w:bottom w:val="single" w:color="auto" w:sz="12" w:space="0"/>
            </w:tcBorders>
            <w:noWrap w:val="0"/>
            <w:vAlign w:val="center"/>
          </w:tcPr>
          <w:p w14:paraId="2CE06C3A">
            <w:pPr>
              <w:jc w:val="center"/>
              <w:rPr>
                <w:color w:val="000000"/>
                <w:sz w:val="18"/>
                <w:szCs w:val="18"/>
              </w:rPr>
            </w:pPr>
          </w:p>
        </w:tc>
        <w:tc>
          <w:tcPr>
            <w:tcW w:w="1309" w:type="dxa"/>
            <w:tcBorders>
              <w:top w:val="nil"/>
              <w:bottom w:val="single" w:color="auto" w:sz="12" w:space="0"/>
            </w:tcBorders>
            <w:noWrap w:val="0"/>
            <w:vAlign w:val="center"/>
          </w:tcPr>
          <w:p w14:paraId="6F134BED">
            <w:pPr>
              <w:widowControl/>
              <w:jc w:val="center"/>
              <w:textAlignment w:val="center"/>
              <w:rPr>
                <w:color w:val="000000"/>
                <w:sz w:val="18"/>
                <w:szCs w:val="18"/>
              </w:rPr>
            </w:pPr>
            <w:r>
              <w:rPr>
                <w:color w:val="000000"/>
                <w:kern w:val="0"/>
                <w:sz w:val="18"/>
                <w:szCs w:val="18"/>
              </w:rPr>
              <w:t>个案数</w:t>
            </w:r>
          </w:p>
        </w:tc>
        <w:tc>
          <w:tcPr>
            <w:tcW w:w="882" w:type="dxa"/>
            <w:tcBorders>
              <w:top w:val="nil"/>
              <w:bottom w:val="single" w:color="auto" w:sz="12" w:space="0"/>
            </w:tcBorders>
            <w:noWrap w:val="0"/>
            <w:vAlign w:val="center"/>
          </w:tcPr>
          <w:p w14:paraId="3CFBA4B3">
            <w:pPr>
              <w:widowControl/>
              <w:jc w:val="center"/>
              <w:textAlignment w:val="center"/>
              <w:rPr>
                <w:color w:val="000000"/>
                <w:sz w:val="18"/>
                <w:szCs w:val="18"/>
              </w:rPr>
            </w:pPr>
            <w:r>
              <w:rPr>
                <w:color w:val="000000"/>
                <w:kern w:val="0"/>
                <w:sz w:val="18"/>
                <w:szCs w:val="18"/>
              </w:rPr>
              <w:t>244</w:t>
            </w:r>
          </w:p>
        </w:tc>
        <w:tc>
          <w:tcPr>
            <w:tcW w:w="732" w:type="dxa"/>
            <w:tcBorders>
              <w:top w:val="nil"/>
              <w:bottom w:val="single" w:color="auto" w:sz="12" w:space="0"/>
            </w:tcBorders>
            <w:noWrap w:val="0"/>
            <w:vAlign w:val="center"/>
          </w:tcPr>
          <w:p w14:paraId="16700E14">
            <w:pPr>
              <w:widowControl/>
              <w:jc w:val="center"/>
              <w:textAlignment w:val="center"/>
              <w:rPr>
                <w:color w:val="000000"/>
                <w:sz w:val="18"/>
                <w:szCs w:val="18"/>
              </w:rPr>
            </w:pPr>
            <w:r>
              <w:rPr>
                <w:color w:val="000000"/>
                <w:kern w:val="0"/>
                <w:sz w:val="18"/>
                <w:szCs w:val="18"/>
              </w:rPr>
              <w:t>244</w:t>
            </w:r>
          </w:p>
        </w:tc>
        <w:tc>
          <w:tcPr>
            <w:tcW w:w="882" w:type="dxa"/>
            <w:tcBorders>
              <w:top w:val="nil"/>
              <w:bottom w:val="single" w:color="auto" w:sz="12" w:space="0"/>
            </w:tcBorders>
            <w:noWrap w:val="0"/>
            <w:vAlign w:val="center"/>
          </w:tcPr>
          <w:p w14:paraId="152DCD9A">
            <w:pPr>
              <w:widowControl/>
              <w:jc w:val="center"/>
              <w:textAlignment w:val="center"/>
              <w:rPr>
                <w:color w:val="000000"/>
                <w:sz w:val="18"/>
                <w:szCs w:val="18"/>
              </w:rPr>
            </w:pPr>
            <w:r>
              <w:rPr>
                <w:color w:val="000000"/>
                <w:kern w:val="0"/>
                <w:sz w:val="18"/>
                <w:szCs w:val="18"/>
              </w:rPr>
              <w:t>244</w:t>
            </w:r>
          </w:p>
        </w:tc>
        <w:tc>
          <w:tcPr>
            <w:tcW w:w="882" w:type="dxa"/>
            <w:tcBorders>
              <w:top w:val="nil"/>
              <w:bottom w:val="single" w:color="auto" w:sz="12" w:space="0"/>
            </w:tcBorders>
            <w:noWrap w:val="0"/>
            <w:vAlign w:val="center"/>
          </w:tcPr>
          <w:p w14:paraId="463A3C9D">
            <w:pPr>
              <w:widowControl/>
              <w:jc w:val="center"/>
              <w:textAlignment w:val="center"/>
              <w:rPr>
                <w:color w:val="000000"/>
                <w:sz w:val="18"/>
                <w:szCs w:val="18"/>
              </w:rPr>
            </w:pPr>
            <w:r>
              <w:rPr>
                <w:color w:val="000000"/>
                <w:kern w:val="0"/>
                <w:sz w:val="18"/>
                <w:szCs w:val="18"/>
              </w:rPr>
              <w:t>244</w:t>
            </w:r>
          </w:p>
        </w:tc>
        <w:tc>
          <w:tcPr>
            <w:tcW w:w="1308" w:type="dxa"/>
            <w:tcBorders>
              <w:top w:val="nil"/>
              <w:bottom w:val="single" w:color="auto" w:sz="12" w:space="0"/>
            </w:tcBorders>
            <w:noWrap w:val="0"/>
            <w:vAlign w:val="center"/>
          </w:tcPr>
          <w:p w14:paraId="31C7481E">
            <w:pPr>
              <w:widowControl/>
              <w:jc w:val="center"/>
              <w:textAlignment w:val="center"/>
              <w:rPr>
                <w:color w:val="000000"/>
                <w:sz w:val="18"/>
                <w:szCs w:val="18"/>
              </w:rPr>
            </w:pPr>
            <w:r>
              <w:rPr>
                <w:color w:val="000000"/>
                <w:kern w:val="0"/>
                <w:sz w:val="18"/>
                <w:szCs w:val="18"/>
              </w:rPr>
              <w:t>244</w:t>
            </w:r>
          </w:p>
        </w:tc>
        <w:tc>
          <w:tcPr>
            <w:tcW w:w="882" w:type="dxa"/>
            <w:tcBorders>
              <w:top w:val="nil"/>
              <w:bottom w:val="single" w:color="auto" w:sz="12" w:space="0"/>
            </w:tcBorders>
            <w:noWrap w:val="0"/>
            <w:vAlign w:val="center"/>
          </w:tcPr>
          <w:p w14:paraId="55D590D2">
            <w:pPr>
              <w:widowControl/>
              <w:jc w:val="center"/>
              <w:textAlignment w:val="center"/>
              <w:rPr>
                <w:color w:val="000000"/>
                <w:sz w:val="18"/>
                <w:szCs w:val="18"/>
              </w:rPr>
            </w:pPr>
            <w:r>
              <w:rPr>
                <w:color w:val="000000"/>
                <w:kern w:val="0"/>
                <w:sz w:val="18"/>
                <w:szCs w:val="18"/>
              </w:rPr>
              <w:t>244</w:t>
            </w:r>
          </w:p>
        </w:tc>
        <w:tc>
          <w:tcPr>
            <w:tcW w:w="882" w:type="dxa"/>
            <w:tcBorders>
              <w:top w:val="nil"/>
              <w:bottom w:val="single" w:color="auto" w:sz="12" w:space="0"/>
            </w:tcBorders>
            <w:noWrap w:val="0"/>
            <w:vAlign w:val="center"/>
          </w:tcPr>
          <w:p w14:paraId="7DE3C5E2">
            <w:pPr>
              <w:widowControl/>
              <w:jc w:val="center"/>
              <w:textAlignment w:val="center"/>
              <w:rPr>
                <w:color w:val="000000"/>
                <w:sz w:val="18"/>
                <w:szCs w:val="18"/>
              </w:rPr>
            </w:pPr>
            <w:r>
              <w:rPr>
                <w:color w:val="000000"/>
                <w:kern w:val="0"/>
                <w:sz w:val="18"/>
                <w:szCs w:val="18"/>
              </w:rPr>
              <w:t>244</w:t>
            </w:r>
          </w:p>
        </w:tc>
      </w:tr>
    </w:tbl>
    <w:p w14:paraId="4A854326">
      <w:pPr>
        <w:tabs>
          <w:tab w:val="left" w:pos="10490"/>
        </w:tabs>
        <w:rPr>
          <w:sz w:val="18"/>
          <w:szCs w:val="20"/>
        </w:rPr>
      </w:pPr>
      <w:r>
        <w:rPr>
          <w:rFonts w:hint="eastAsia"/>
          <w:sz w:val="18"/>
          <w:szCs w:val="20"/>
        </w:rPr>
        <w:t>注：在0.01**级别（双尾），相关性显著；在0.05*级别（双尾），相关性显著。</w:t>
      </w:r>
    </w:p>
    <w:p w14:paraId="75D19C3E">
      <w:pPr>
        <w:tabs>
          <w:tab w:val="left" w:pos="10490"/>
        </w:tabs>
        <w:ind w:firstLine="458" w:firstLineChars="200"/>
      </w:pPr>
      <w:r>
        <w:t>由表3-</w:t>
      </w:r>
      <w:r>
        <w:rPr>
          <w:rFonts w:hint="eastAsia"/>
        </w:rPr>
        <w:t>8</w:t>
      </w:r>
      <w:r>
        <w:t>可以看出，黄色系植物的面积比例，与愉悦感的产生、消极、紧张情绪以及视觉疲劳的缓解、色彩美感的传递均呈负相关（p≤0.05），即场景中黄色系植物的面积越小，场景令使用者产生的愉悦感、缓解消极、紧张、视觉疲劳，传递色彩美感的效果越好。</w:t>
      </w:r>
    </w:p>
    <w:p w14:paraId="5F53C844">
      <w:pPr>
        <w:tabs>
          <w:tab w:val="left" w:pos="10490"/>
        </w:tabs>
        <w:ind w:firstLine="458" w:firstLineChars="200"/>
      </w:pPr>
      <w:r>
        <w:t>其中，黄色系植物的面积比例与愉悦感、缓解紧张、传递色彩美感呈显著负相关（p≤0.01），即黄色系植物面积的减少，这几项因子变化十分明显。黄色系植物的面积比例与传递信息呈显著正相关，即场景中黄色系植物面积增加，能够传递给使用者的信息越多。</w:t>
      </w:r>
    </w:p>
    <w:p w14:paraId="6B508491">
      <w:pPr>
        <w:tabs>
          <w:tab w:val="left" w:pos="10490"/>
        </w:tabs>
        <w:ind w:firstLine="458" w:firstLineChars="200"/>
      </w:pPr>
      <w:r>
        <w:t>（3）红叶色植物比例与</w:t>
      </w:r>
      <w:r>
        <w:rPr>
          <w:rFonts w:hint="eastAsia"/>
        </w:rPr>
        <w:t>恢复性</w:t>
      </w:r>
      <w:r>
        <w:t>因子的相关性分析</w:t>
      </w:r>
    </w:p>
    <w:p w14:paraId="76A09A5F">
      <w:pPr>
        <w:tabs>
          <w:tab w:val="left" w:pos="10490"/>
        </w:tabs>
        <w:ind w:firstLine="458" w:firstLineChars="200"/>
      </w:pPr>
      <w:r>
        <w:t>最后，在黄色系植物比例恒定的情况下，比较122份有效问卷中G、I两个场景共244个场景评分，探究红色系植物的比例与使用者对六个因子的打分趋势。结果如表</w:t>
      </w:r>
      <w:r>
        <w:rPr>
          <w:rFonts w:hint="eastAsia"/>
        </w:rPr>
        <w:t>3-9：</w:t>
      </w:r>
    </w:p>
    <w:p w14:paraId="49C0130B">
      <w:pPr>
        <w:jc w:val="center"/>
      </w:pPr>
      <w:r>
        <w:t>表3-</w:t>
      </w:r>
      <w:r>
        <w:rPr>
          <w:rFonts w:hint="eastAsia"/>
        </w:rPr>
        <w:t>9</w:t>
      </w:r>
      <w:r>
        <w:t xml:space="preserve"> 红色系植物比例与</w:t>
      </w:r>
      <w:r>
        <w:rPr>
          <w:rFonts w:hint="eastAsia"/>
        </w:rPr>
        <w:t>恢复性</w:t>
      </w:r>
      <w:r>
        <w:t>评价因子间的相关性分析</w:t>
      </w:r>
    </w:p>
    <w:p w14:paraId="4FE7E5A5">
      <w:pPr>
        <w:jc w:val="center"/>
      </w:pPr>
      <w:r>
        <w:t>Tab.3-</w:t>
      </w:r>
      <w:r>
        <w:rPr>
          <w:rFonts w:hint="eastAsia"/>
        </w:rPr>
        <w:t>9</w:t>
      </w:r>
      <w:r>
        <w:t xml:space="preserve"> Correlation analysis between red plants’proportion and the evaluation factors </w:t>
      </w:r>
    </w:p>
    <w:tbl>
      <w:tblPr>
        <w:tblStyle w:val="8"/>
        <w:tblW w:w="0" w:type="auto"/>
        <w:tblInd w:w="93" w:type="dxa"/>
        <w:tblBorders>
          <w:top w:val="single" w:color="auto" w:sz="12" w:space="0"/>
          <w:left w:val="none" w:color="auto" w:sz="0" w:space="0"/>
          <w:bottom w:val="single" w:color="auto" w:sz="12" w:space="0"/>
          <w:right w:val="none" w:color="auto" w:sz="0" w:space="0"/>
          <w:insideH w:val="single" w:color="auto" w:sz="4" w:space="0"/>
          <w:insideV w:val="none" w:color="auto" w:sz="0" w:space="0"/>
        </w:tblBorders>
        <w:tblLayout w:type="fixed"/>
        <w:tblCellMar>
          <w:top w:w="15" w:type="dxa"/>
          <w:left w:w="15" w:type="dxa"/>
          <w:bottom w:w="15" w:type="dxa"/>
          <w:right w:w="15" w:type="dxa"/>
        </w:tblCellMar>
      </w:tblPr>
      <w:tblGrid>
        <w:gridCol w:w="882"/>
        <w:gridCol w:w="1309"/>
        <w:gridCol w:w="882"/>
        <w:gridCol w:w="732"/>
        <w:gridCol w:w="882"/>
        <w:gridCol w:w="882"/>
        <w:gridCol w:w="1308"/>
        <w:gridCol w:w="882"/>
        <w:gridCol w:w="882"/>
      </w:tblGrid>
      <w:tr w14:paraId="7B3237B6">
        <w:trPr>
          <w:trHeight w:val="286" w:hRule="atLeast"/>
        </w:trPr>
        <w:tc>
          <w:tcPr>
            <w:tcW w:w="882" w:type="dxa"/>
            <w:tcBorders>
              <w:top w:val="single" w:color="auto" w:sz="12" w:space="0"/>
            </w:tcBorders>
            <w:noWrap w:val="0"/>
            <w:vAlign w:val="center"/>
          </w:tcPr>
          <w:p w14:paraId="73B4AE8D">
            <w:pPr>
              <w:jc w:val="center"/>
              <w:rPr>
                <w:color w:val="000000"/>
                <w:sz w:val="18"/>
                <w:szCs w:val="18"/>
              </w:rPr>
            </w:pPr>
          </w:p>
        </w:tc>
        <w:tc>
          <w:tcPr>
            <w:tcW w:w="1309" w:type="dxa"/>
            <w:tcBorders>
              <w:top w:val="single" w:color="auto" w:sz="12" w:space="0"/>
            </w:tcBorders>
            <w:noWrap w:val="0"/>
            <w:vAlign w:val="center"/>
          </w:tcPr>
          <w:p w14:paraId="05813BC2">
            <w:pPr>
              <w:jc w:val="center"/>
              <w:rPr>
                <w:color w:val="000000"/>
                <w:sz w:val="18"/>
                <w:szCs w:val="18"/>
              </w:rPr>
            </w:pPr>
          </w:p>
        </w:tc>
        <w:tc>
          <w:tcPr>
            <w:tcW w:w="882" w:type="dxa"/>
            <w:tcBorders>
              <w:top w:val="single" w:color="auto" w:sz="12" w:space="0"/>
            </w:tcBorders>
            <w:noWrap w:val="0"/>
            <w:vAlign w:val="center"/>
          </w:tcPr>
          <w:p w14:paraId="10024477">
            <w:pPr>
              <w:widowControl/>
              <w:jc w:val="center"/>
              <w:textAlignment w:val="center"/>
              <w:rPr>
                <w:color w:val="000000"/>
                <w:sz w:val="18"/>
                <w:szCs w:val="18"/>
              </w:rPr>
            </w:pPr>
            <w:r>
              <w:rPr>
                <w:color w:val="000000"/>
                <w:kern w:val="0"/>
                <w:sz w:val="18"/>
                <w:szCs w:val="18"/>
              </w:rPr>
              <w:t>红色比例</w:t>
            </w:r>
          </w:p>
        </w:tc>
        <w:tc>
          <w:tcPr>
            <w:tcW w:w="732" w:type="dxa"/>
            <w:tcBorders>
              <w:top w:val="single" w:color="auto" w:sz="12" w:space="0"/>
            </w:tcBorders>
            <w:noWrap w:val="0"/>
            <w:vAlign w:val="center"/>
          </w:tcPr>
          <w:p w14:paraId="55CB923F">
            <w:pPr>
              <w:widowControl/>
              <w:jc w:val="center"/>
              <w:textAlignment w:val="center"/>
              <w:rPr>
                <w:color w:val="000000"/>
                <w:sz w:val="18"/>
                <w:szCs w:val="18"/>
              </w:rPr>
            </w:pPr>
            <w:r>
              <w:rPr>
                <w:color w:val="000000"/>
                <w:kern w:val="0"/>
                <w:sz w:val="18"/>
                <w:szCs w:val="18"/>
              </w:rPr>
              <w:t>愉悦</w:t>
            </w:r>
          </w:p>
        </w:tc>
        <w:tc>
          <w:tcPr>
            <w:tcW w:w="882" w:type="dxa"/>
            <w:tcBorders>
              <w:top w:val="single" w:color="auto" w:sz="12" w:space="0"/>
            </w:tcBorders>
            <w:noWrap w:val="0"/>
            <w:vAlign w:val="center"/>
          </w:tcPr>
          <w:p w14:paraId="2597BE15">
            <w:pPr>
              <w:widowControl/>
              <w:jc w:val="center"/>
              <w:textAlignment w:val="center"/>
              <w:rPr>
                <w:color w:val="000000"/>
                <w:sz w:val="18"/>
                <w:szCs w:val="18"/>
              </w:rPr>
            </w:pPr>
            <w:r>
              <w:rPr>
                <w:color w:val="000000"/>
                <w:kern w:val="0"/>
                <w:sz w:val="18"/>
                <w:szCs w:val="18"/>
              </w:rPr>
              <w:t>减缓消极</w:t>
            </w:r>
          </w:p>
        </w:tc>
        <w:tc>
          <w:tcPr>
            <w:tcW w:w="882" w:type="dxa"/>
            <w:tcBorders>
              <w:top w:val="single" w:color="auto" w:sz="12" w:space="0"/>
            </w:tcBorders>
            <w:noWrap w:val="0"/>
            <w:vAlign w:val="center"/>
          </w:tcPr>
          <w:p w14:paraId="30C6BE2A">
            <w:pPr>
              <w:widowControl/>
              <w:jc w:val="center"/>
              <w:textAlignment w:val="center"/>
              <w:rPr>
                <w:color w:val="000000"/>
                <w:sz w:val="18"/>
                <w:szCs w:val="18"/>
              </w:rPr>
            </w:pPr>
            <w:r>
              <w:rPr>
                <w:color w:val="000000"/>
                <w:kern w:val="0"/>
                <w:sz w:val="18"/>
                <w:szCs w:val="18"/>
              </w:rPr>
              <w:t>缓解紧张</w:t>
            </w:r>
          </w:p>
        </w:tc>
        <w:tc>
          <w:tcPr>
            <w:tcW w:w="1308" w:type="dxa"/>
            <w:tcBorders>
              <w:top w:val="single" w:color="auto" w:sz="12" w:space="0"/>
            </w:tcBorders>
            <w:noWrap w:val="0"/>
            <w:vAlign w:val="center"/>
          </w:tcPr>
          <w:p w14:paraId="48BC1ABA">
            <w:pPr>
              <w:widowControl/>
              <w:jc w:val="center"/>
              <w:textAlignment w:val="center"/>
              <w:rPr>
                <w:color w:val="000000"/>
                <w:sz w:val="18"/>
                <w:szCs w:val="18"/>
              </w:rPr>
            </w:pPr>
            <w:r>
              <w:rPr>
                <w:color w:val="000000"/>
                <w:kern w:val="0"/>
                <w:sz w:val="18"/>
                <w:szCs w:val="18"/>
              </w:rPr>
              <w:t>缓解视觉疲劳</w:t>
            </w:r>
          </w:p>
        </w:tc>
        <w:tc>
          <w:tcPr>
            <w:tcW w:w="882" w:type="dxa"/>
            <w:tcBorders>
              <w:top w:val="single" w:color="auto" w:sz="12" w:space="0"/>
            </w:tcBorders>
            <w:noWrap w:val="0"/>
            <w:vAlign w:val="center"/>
          </w:tcPr>
          <w:p w14:paraId="194668D2">
            <w:pPr>
              <w:widowControl/>
              <w:jc w:val="center"/>
              <w:textAlignment w:val="center"/>
              <w:rPr>
                <w:color w:val="000000"/>
                <w:sz w:val="18"/>
                <w:szCs w:val="18"/>
              </w:rPr>
            </w:pPr>
            <w:r>
              <w:rPr>
                <w:color w:val="000000"/>
                <w:kern w:val="0"/>
                <w:sz w:val="18"/>
                <w:szCs w:val="18"/>
              </w:rPr>
              <w:t>色彩美感</w:t>
            </w:r>
          </w:p>
        </w:tc>
        <w:tc>
          <w:tcPr>
            <w:tcW w:w="882" w:type="dxa"/>
            <w:tcBorders>
              <w:top w:val="single" w:color="auto" w:sz="12" w:space="0"/>
            </w:tcBorders>
            <w:noWrap w:val="0"/>
            <w:vAlign w:val="center"/>
          </w:tcPr>
          <w:p w14:paraId="0FB127C1">
            <w:pPr>
              <w:widowControl/>
              <w:jc w:val="center"/>
              <w:textAlignment w:val="center"/>
              <w:rPr>
                <w:color w:val="000000"/>
                <w:sz w:val="18"/>
                <w:szCs w:val="18"/>
              </w:rPr>
            </w:pPr>
            <w:r>
              <w:rPr>
                <w:color w:val="000000"/>
                <w:kern w:val="0"/>
                <w:sz w:val="18"/>
                <w:szCs w:val="18"/>
              </w:rPr>
              <w:t>传递信息</w:t>
            </w:r>
          </w:p>
        </w:tc>
      </w:tr>
      <w:tr w14:paraId="38618704">
        <w:trPr>
          <w:trHeight w:val="286" w:hRule="atLeast"/>
        </w:trPr>
        <w:tc>
          <w:tcPr>
            <w:tcW w:w="882" w:type="dxa"/>
            <w:tcBorders>
              <w:bottom w:val="nil"/>
            </w:tcBorders>
            <w:noWrap w:val="0"/>
            <w:vAlign w:val="center"/>
          </w:tcPr>
          <w:p w14:paraId="427BCA0F">
            <w:pPr>
              <w:widowControl/>
              <w:jc w:val="center"/>
              <w:textAlignment w:val="center"/>
              <w:rPr>
                <w:color w:val="000000"/>
                <w:sz w:val="18"/>
                <w:szCs w:val="18"/>
              </w:rPr>
            </w:pPr>
            <w:r>
              <w:rPr>
                <w:color w:val="000000"/>
                <w:kern w:val="0"/>
                <w:sz w:val="18"/>
                <w:szCs w:val="18"/>
              </w:rPr>
              <w:t>红色比例</w:t>
            </w:r>
          </w:p>
        </w:tc>
        <w:tc>
          <w:tcPr>
            <w:tcW w:w="1309" w:type="dxa"/>
            <w:tcBorders>
              <w:bottom w:val="nil"/>
            </w:tcBorders>
            <w:noWrap w:val="0"/>
            <w:vAlign w:val="center"/>
          </w:tcPr>
          <w:p w14:paraId="1A3D3E8E">
            <w:pPr>
              <w:widowControl/>
              <w:jc w:val="center"/>
              <w:textAlignment w:val="center"/>
              <w:rPr>
                <w:color w:val="000000"/>
                <w:sz w:val="18"/>
                <w:szCs w:val="18"/>
              </w:rPr>
            </w:pPr>
            <w:r>
              <w:rPr>
                <w:color w:val="000000"/>
                <w:kern w:val="0"/>
                <w:sz w:val="18"/>
                <w:szCs w:val="18"/>
              </w:rPr>
              <w:t>皮尔逊相关性</w:t>
            </w:r>
          </w:p>
        </w:tc>
        <w:tc>
          <w:tcPr>
            <w:tcW w:w="882" w:type="dxa"/>
            <w:tcBorders>
              <w:bottom w:val="nil"/>
            </w:tcBorders>
            <w:noWrap w:val="0"/>
            <w:vAlign w:val="center"/>
          </w:tcPr>
          <w:p w14:paraId="46E08AAF">
            <w:pPr>
              <w:widowControl/>
              <w:jc w:val="center"/>
              <w:textAlignment w:val="center"/>
              <w:rPr>
                <w:color w:val="000000"/>
                <w:sz w:val="18"/>
                <w:szCs w:val="18"/>
              </w:rPr>
            </w:pPr>
            <w:r>
              <w:rPr>
                <w:color w:val="000000"/>
                <w:kern w:val="0"/>
                <w:sz w:val="18"/>
                <w:szCs w:val="18"/>
              </w:rPr>
              <w:t>1</w:t>
            </w:r>
          </w:p>
        </w:tc>
        <w:tc>
          <w:tcPr>
            <w:tcW w:w="732" w:type="dxa"/>
            <w:tcBorders>
              <w:bottom w:val="nil"/>
            </w:tcBorders>
            <w:noWrap w:val="0"/>
            <w:vAlign w:val="center"/>
          </w:tcPr>
          <w:p w14:paraId="11A5E3CB">
            <w:pPr>
              <w:widowControl/>
              <w:jc w:val="center"/>
              <w:textAlignment w:val="center"/>
              <w:rPr>
                <w:color w:val="000000"/>
                <w:sz w:val="18"/>
                <w:szCs w:val="18"/>
              </w:rPr>
            </w:pPr>
            <w:r>
              <w:rPr>
                <w:color w:val="000000"/>
                <w:kern w:val="0"/>
                <w:sz w:val="18"/>
                <w:szCs w:val="18"/>
              </w:rPr>
              <w:t>-0.191</w:t>
            </w:r>
            <w:r>
              <w:rPr>
                <w:color w:val="010205"/>
                <w:sz w:val="18"/>
                <w:szCs w:val="18"/>
                <w:vertAlign w:val="superscript"/>
              </w:rPr>
              <w:t>**</w:t>
            </w:r>
          </w:p>
        </w:tc>
        <w:tc>
          <w:tcPr>
            <w:tcW w:w="882" w:type="dxa"/>
            <w:tcBorders>
              <w:bottom w:val="nil"/>
            </w:tcBorders>
            <w:noWrap w:val="0"/>
            <w:vAlign w:val="center"/>
          </w:tcPr>
          <w:p w14:paraId="26E5E924">
            <w:pPr>
              <w:widowControl/>
              <w:jc w:val="center"/>
              <w:textAlignment w:val="center"/>
              <w:rPr>
                <w:color w:val="000000"/>
                <w:sz w:val="18"/>
                <w:szCs w:val="18"/>
              </w:rPr>
            </w:pPr>
            <w:r>
              <w:rPr>
                <w:color w:val="000000"/>
                <w:kern w:val="0"/>
                <w:sz w:val="18"/>
                <w:szCs w:val="18"/>
              </w:rPr>
              <w:t>-0.247</w:t>
            </w:r>
            <w:r>
              <w:rPr>
                <w:color w:val="010205"/>
                <w:sz w:val="18"/>
                <w:szCs w:val="18"/>
                <w:vertAlign w:val="superscript"/>
              </w:rPr>
              <w:t>**</w:t>
            </w:r>
          </w:p>
        </w:tc>
        <w:tc>
          <w:tcPr>
            <w:tcW w:w="882" w:type="dxa"/>
            <w:tcBorders>
              <w:bottom w:val="nil"/>
            </w:tcBorders>
            <w:noWrap w:val="0"/>
            <w:vAlign w:val="center"/>
          </w:tcPr>
          <w:p w14:paraId="63851328">
            <w:pPr>
              <w:widowControl/>
              <w:jc w:val="center"/>
              <w:textAlignment w:val="center"/>
              <w:rPr>
                <w:color w:val="000000"/>
                <w:sz w:val="18"/>
                <w:szCs w:val="18"/>
              </w:rPr>
            </w:pPr>
            <w:r>
              <w:rPr>
                <w:color w:val="000000"/>
                <w:kern w:val="0"/>
                <w:sz w:val="18"/>
                <w:szCs w:val="18"/>
              </w:rPr>
              <w:t>-0.191</w:t>
            </w:r>
            <w:r>
              <w:rPr>
                <w:color w:val="010205"/>
                <w:sz w:val="18"/>
                <w:szCs w:val="18"/>
                <w:vertAlign w:val="superscript"/>
              </w:rPr>
              <w:t>**</w:t>
            </w:r>
          </w:p>
        </w:tc>
        <w:tc>
          <w:tcPr>
            <w:tcW w:w="1308" w:type="dxa"/>
            <w:tcBorders>
              <w:bottom w:val="nil"/>
            </w:tcBorders>
            <w:noWrap w:val="0"/>
            <w:vAlign w:val="center"/>
          </w:tcPr>
          <w:p w14:paraId="40729846">
            <w:pPr>
              <w:widowControl/>
              <w:jc w:val="center"/>
              <w:textAlignment w:val="center"/>
              <w:rPr>
                <w:color w:val="000000"/>
                <w:sz w:val="18"/>
                <w:szCs w:val="18"/>
              </w:rPr>
            </w:pPr>
            <w:r>
              <w:rPr>
                <w:color w:val="000000"/>
                <w:kern w:val="0"/>
                <w:sz w:val="18"/>
                <w:szCs w:val="18"/>
              </w:rPr>
              <w:t>-0.227</w:t>
            </w:r>
            <w:r>
              <w:rPr>
                <w:color w:val="010205"/>
                <w:sz w:val="18"/>
                <w:szCs w:val="18"/>
                <w:vertAlign w:val="superscript"/>
              </w:rPr>
              <w:t>**</w:t>
            </w:r>
          </w:p>
        </w:tc>
        <w:tc>
          <w:tcPr>
            <w:tcW w:w="882" w:type="dxa"/>
            <w:tcBorders>
              <w:bottom w:val="nil"/>
            </w:tcBorders>
            <w:noWrap w:val="0"/>
            <w:vAlign w:val="center"/>
          </w:tcPr>
          <w:p w14:paraId="4C21DA20">
            <w:pPr>
              <w:widowControl/>
              <w:jc w:val="center"/>
              <w:textAlignment w:val="center"/>
              <w:rPr>
                <w:color w:val="000000"/>
                <w:sz w:val="18"/>
                <w:szCs w:val="18"/>
              </w:rPr>
            </w:pPr>
            <w:r>
              <w:rPr>
                <w:color w:val="000000"/>
                <w:kern w:val="0"/>
                <w:sz w:val="18"/>
                <w:szCs w:val="18"/>
              </w:rPr>
              <w:t>-0.297</w:t>
            </w:r>
            <w:r>
              <w:rPr>
                <w:color w:val="010205"/>
                <w:sz w:val="18"/>
                <w:szCs w:val="18"/>
                <w:vertAlign w:val="superscript"/>
              </w:rPr>
              <w:t>**</w:t>
            </w:r>
          </w:p>
        </w:tc>
        <w:tc>
          <w:tcPr>
            <w:tcW w:w="882" w:type="dxa"/>
            <w:tcBorders>
              <w:bottom w:val="nil"/>
            </w:tcBorders>
            <w:noWrap w:val="0"/>
            <w:vAlign w:val="center"/>
          </w:tcPr>
          <w:p w14:paraId="251D6966">
            <w:pPr>
              <w:widowControl/>
              <w:jc w:val="center"/>
              <w:textAlignment w:val="center"/>
              <w:rPr>
                <w:color w:val="000000"/>
                <w:sz w:val="18"/>
                <w:szCs w:val="18"/>
              </w:rPr>
            </w:pPr>
            <w:r>
              <w:rPr>
                <w:color w:val="000000"/>
                <w:kern w:val="0"/>
                <w:sz w:val="18"/>
                <w:szCs w:val="18"/>
              </w:rPr>
              <w:t>-0.189</w:t>
            </w:r>
            <w:r>
              <w:rPr>
                <w:color w:val="010205"/>
                <w:sz w:val="18"/>
                <w:szCs w:val="18"/>
                <w:vertAlign w:val="superscript"/>
              </w:rPr>
              <w:t>**</w:t>
            </w:r>
          </w:p>
        </w:tc>
      </w:tr>
      <w:tr w14:paraId="241D4769">
        <w:trPr>
          <w:trHeight w:val="286" w:hRule="atLeast"/>
        </w:trPr>
        <w:tc>
          <w:tcPr>
            <w:tcW w:w="882" w:type="dxa"/>
            <w:tcBorders>
              <w:top w:val="nil"/>
              <w:bottom w:val="nil"/>
            </w:tcBorders>
            <w:noWrap w:val="0"/>
            <w:vAlign w:val="center"/>
          </w:tcPr>
          <w:p w14:paraId="2899CC95">
            <w:pPr>
              <w:jc w:val="center"/>
              <w:rPr>
                <w:color w:val="000000"/>
                <w:sz w:val="18"/>
                <w:szCs w:val="18"/>
              </w:rPr>
            </w:pPr>
          </w:p>
        </w:tc>
        <w:tc>
          <w:tcPr>
            <w:tcW w:w="1309" w:type="dxa"/>
            <w:tcBorders>
              <w:top w:val="nil"/>
              <w:bottom w:val="nil"/>
            </w:tcBorders>
            <w:noWrap w:val="0"/>
            <w:vAlign w:val="center"/>
          </w:tcPr>
          <w:p w14:paraId="213A0878">
            <w:pPr>
              <w:widowControl/>
              <w:jc w:val="center"/>
              <w:textAlignment w:val="center"/>
              <w:rPr>
                <w:color w:val="000000"/>
                <w:sz w:val="18"/>
                <w:szCs w:val="18"/>
              </w:rPr>
            </w:pPr>
            <w:r>
              <w:rPr>
                <w:color w:val="000000"/>
                <w:kern w:val="0"/>
                <w:sz w:val="18"/>
                <w:szCs w:val="18"/>
              </w:rPr>
              <w:t>Sig.（双尾）</w:t>
            </w:r>
          </w:p>
        </w:tc>
        <w:tc>
          <w:tcPr>
            <w:tcW w:w="882" w:type="dxa"/>
            <w:tcBorders>
              <w:top w:val="nil"/>
              <w:bottom w:val="nil"/>
            </w:tcBorders>
            <w:noWrap w:val="0"/>
            <w:vAlign w:val="center"/>
          </w:tcPr>
          <w:p w14:paraId="48763E83">
            <w:pPr>
              <w:jc w:val="center"/>
              <w:rPr>
                <w:color w:val="000000"/>
                <w:sz w:val="18"/>
                <w:szCs w:val="18"/>
              </w:rPr>
            </w:pPr>
            <w:r>
              <w:rPr>
                <w:rFonts w:hint="eastAsia"/>
                <w:color w:val="000000"/>
                <w:sz w:val="18"/>
                <w:szCs w:val="18"/>
              </w:rPr>
              <w:t>-</w:t>
            </w:r>
            <w:r>
              <w:rPr>
                <w:color w:val="000000"/>
                <w:sz w:val="18"/>
                <w:szCs w:val="18"/>
              </w:rPr>
              <w:t>-</w:t>
            </w:r>
          </w:p>
        </w:tc>
        <w:tc>
          <w:tcPr>
            <w:tcW w:w="732" w:type="dxa"/>
            <w:tcBorders>
              <w:top w:val="nil"/>
              <w:bottom w:val="nil"/>
            </w:tcBorders>
            <w:noWrap w:val="0"/>
            <w:vAlign w:val="center"/>
          </w:tcPr>
          <w:p w14:paraId="47B8F46B">
            <w:pPr>
              <w:widowControl/>
              <w:jc w:val="center"/>
              <w:textAlignment w:val="center"/>
              <w:rPr>
                <w:color w:val="000000"/>
                <w:sz w:val="18"/>
                <w:szCs w:val="18"/>
              </w:rPr>
            </w:pPr>
            <w:r>
              <w:rPr>
                <w:color w:val="000000"/>
                <w:kern w:val="0"/>
                <w:sz w:val="18"/>
                <w:szCs w:val="18"/>
              </w:rPr>
              <w:t>0.003</w:t>
            </w:r>
          </w:p>
        </w:tc>
        <w:tc>
          <w:tcPr>
            <w:tcW w:w="882" w:type="dxa"/>
            <w:tcBorders>
              <w:top w:val="nil"/>
              <w:bottom w:val="nil"/>
            </w:tcBorders>
            <w:noWrap w:val="0"/>
            <w:vAlign w:val="center"/>
          </w:tcPr>
          <w:p w14:paraId="20C40518">
            <w:pPr>
              <w:widowControl/>
              <w:jc w:val="center"/>
              <w:textAlignment w:val="center"/>
              <w:rPr>
                <w:color w:val="000000"/>
                <w:sz w:val="18"/>
                <w:szCs w:val="18"/>
              </w:rPr>
            </w:pPr>
            <w:r>
              <w:rPr>
                <w:color w:val="000000"/>
                <w:kern w:val="0"/>
                <w:sz w:val="18"/>
                <w:szCs w:val="18"/>
              </w:rPr>
              <w:t>0</w:t>
            </w:r>
          </w:p>
        </w:tc>
        <w:tc>
          <w:tcPr>
            <w:tcW w:w="882" w:type="dxa"/>
            <w:tcBorders>
              <w:top w:val="nil"/>
              <w:bottom w:val="nil"/>
            </w:tcBorders>
            <w:noWrap w:val="0"/>
            <w:vAlign w:val="center"/>
          </w:tcPr>
          <w:p w14:paraId="49A07B8F">
            <w:pPr>
              <w:widowControl/>
              <w:jc w:val="center"/>
              <w:textAlignment w:val="center"/>
              <w:rPr>
                <w:color w:val="000000"/>
                <w:sz w:val="18"/>
                <w:szCs w:val="18"/>
              </w:rPr>
            </w:pPr>
            <w:r>
              <w:rPr>
                <w:color w:val="000000"/>
                <w:kern w:val="0"/>
                <w:sz w:val="18"/>
                <w:szCs w:val="18"/>
              </w:rPr>
              <w:t>0.003</w:t>
            </w:r>
          </w:p>
        </w:tc>
        <w:tc>
          <w:tcPr>
            <w:tcW w:w="1308" w:type="dxa"/>
            <w:tcBorders>
              <w:top w:val="nil"/>
              <w:bottom w:val="nil"/>
            </w:tcBorders>
            <w:noWrap w:val="0"/>
            <w:vAlign w:val="center"/>
          </w:tcPr>
          <w:p w14:paraId="4DFE05A8">
            <w:pPr>
              <w:widowControl/>
              <w:jc w:val="center"/>
              <w:textAlignment w:val="center"/>
              <w:rPr>
                <w:color w:val="000000"/>
                <w:sz w:val="18"/>
                <w:szCs w:val="18"/>
              </w:rPr>
            </w:pPr>
            <w:r>
              <w:rPr>
                <w:color w:val="000000"/>
                <w:kern w:val="0"/>
                <w:sz w:val="18"/>
                <w:szCs w:val="18"/>
              </w:rPr>
              <w:t>0</w:t>
            </w:r>
          </w:p>
        </w:tc>
        <w:tc>
          <w:tcPr>
            <w:tcW w:w="882" w:type="dxa"/>
            <w:tcBorders>
              <w:top w:val="nil"/>
              <w:bottom w:val="nil"/>
            </w:tcBorders>
            <w:noWrap w:val="0"/>
            <w:vAlign w:val="center"/>
          </w:tcPr>
          <w:p w14:paraId="59A340C4">
            <w:pPr>
              <w:widowControl/>
              <w:jc w:val="center"/>
              <w:textAlignment w:val="center"/>
              <w:rPr>
                <w:color w:val="000000"/>
                <w:sz w:val="18"/>
                <w:szCs w:val="18"/>
              </w:rPr>
            </w:pPr>
            <w:r>
              <w:rPr>
                <w:color w:val="000000"/>
                <w:kern w:val="0"/>
                <w:sz w:val="18"/>
                <w:szCs w:val="18"/>
              </w:rPr>
              <w:t>0</w:t>
            </w:r>
          </w:p>
        </w:tc>
        <w:tc>
          <w:tcPr>
            <w:tcW w:w="882" w:type="dxa"/>
            <w:tcBorders>
              <w:top w:val="nil"/>
              <w:bottom w:val="nil"/>
            </w:tcBorders>
            <w:noWrap w:val="0"/>
            <w:vAlign w:val="center"/>
          </w:tcPr>
          <w:p w14:paraId="363C79C7">
            <w:pPr>
              <w:widowControl/>
              <w:jc w:val="center"/>
              <w:textAlignment w:val="center"/>
              <w:rPr>
                <w:color w:val="000000"/>
                <w:sz w:val="18"/>
                <w:szCs w:val="18"/>
              </w:rPr>
            </w:pPr>
            <w:r>
              <w:rPr>
                <w:color w:val="000000"/>
                <w:kern w:val="0"/>
                <w:sz w:val="18"/>
                <w:szCs w:val="18"/>
              </w:rPr>
              <w:t>0.003</w:t>
            </w:r>
          </w:p>
        </w:tc>
      </w:tr>
      <w:tr w14:paraId="4EC1F6CE">
        <w:trPr>
          <w:trHeight w:val="286" w:hRule="atLeast"/>
        </w:trPr>
        <w:tc>
          <w:tcPr>
            <w:tcW w:w="882" w:type="dxa"/>
            <w:tcBorders>
              <w:top w:val="nil"/>
              <w:bottom w:val="single" w:color="auto" w:sz="12" w:space="0"/>
            </w:tcBorders>
            <w:noWrap w:val="0"/>
            <w:vAlign w:val="center"/>
          </w:tcPr>
          <w:p w14:paraId="699A88F9">
            <w:pPr>
              <w:jc w:val="center"/>
              <w:rPr>
                <w:color w:val="000000"/>
                <w:sz w:val="18"/>
                <w:szCs w:val="18"/>
              </w:rPr>
            </w:pPr>
          </w:p>
        </w:tc>
        <w:tc>
          <w:tcPr>
            <w:tcW w:w="1309" w:type="dxa"/>
            <w:tcBorders>
              <w:top w:val="nil"/>
              <w:bottom w:val="single" w:color="auto" w:sz="12" w:space="0"/>
            </w:tcBorders>
            <w:noWrap w:val="0"/>
            <w:vAlign w:val="center"/>
          </w:tcPr>
          <w:p w14:paraId="2E2687E3">
            <w:pPr>
              <w:widowControl/>
              <w:jc w:val="center"/>
              <w:textAlignment w:val="center"/>
              <w:rPr>
                <w:color w:val="000000"/>
                <w:sz w:val="18"/>
                <w:szCs w:val="18"/>
              </w:rPr>
            </w:pPr>
            <w:r>
              <w:rPr>
                <w:color w:val="000000"/>
                <w:kern w:val="0"/>
                <w:sz w:val="18"/>
                <w:szCs w:val="18"/>
              </w:rPr>
              <w:t>个案数</w:t>
            </w:r>
          </w:p>
        </w:tc>
        <w:tc>
          <w:tcPr>
            <w:tcW w:w="882" w:type="dxa"/>
            <w:tcBorders>
              <w:top w:val="nil"/>
              <w:bottom w:val="single" w:color="auto" w:sz="12" w:space="0"/>
            </w:tcBorders>
            <w:noWrap w:val="0"/>
            <w:vAlign w:val="center"/>
          </w:tcPr>
          <w:p w14:paraId="38871F46">
            <w:pPr>
              <w:widowControl/>
              <w:jc w:val="center"/>
              <w:textAlignment w:val="center"/>
              <w:rPr>
                <w:color w:val="000000"/>
                <w:sz w:val="18"/>
                <w:szCs w:val="18"/>
              </w:rPr>
            </w:pPr>
            <w:r>
              <w:rPr>
                <w:color w:val="000000"/>
                <w:kern w:val="0"/>
                <w:sz w:val="18"/>
                <w:szCs w:val="18"/>
              </w:rPr>
              <w:t>244</w:t>
            </w:r>
          </w:p>
        </w:tc>
        <w:tc>
          <w:tcPr>
            <w:tcW w:w="732" w:type="dxa"/>
            <w:tcBorders>
              <w:top w:val="nil"/>
              <w:bottom w:val="single" w:color="auto" w:sz="12" w:space="0"/>
            </w:tcBorders>
            <w:noWrap w:val="0"/>
            <w:vAlign w:val="center"/>
          </w:tcPr>
          <w:p w14:paraId="26E50883">
            <w:pPr>
              <w:widowControl/>
              <w:jc w:val="center"/>
              <w:textAlignment w:val="center"/>
              <w:rPr>
                <w:color w:val="000000"/>
                <w:sz w:val="18"/>
                <w:szCs w:val="18"/>
              </w:rPr>
            </w:pPr>
            <w:r>
              <w:rPr>
                <w:color w:val="000000"/>
                <w:kern w:val="0"/>
                <w:sz w:val="18"/>
                <w:szCs w:val="18"/>
              </w:rPr>
              <w:t>244</w:t>
            </w:r>
          </w:p>
        </w:tc>
        <w:tc>
          <w:tcPr>
            <w:tcW w:w="882" w:type="dxa"/>
            <w:tcBorders>
              <w:top w:val="nil"/>
              <w:bottom w:val="single" w:color="auto" w:sz="12" w:space="0"/>
            </w:tcBorders>
            <w:noWrap w:val="0"/>
            <w:vAlign w:val="center"/>
          </w:tcPr>
          <w:p w14:paraId="74145E8B">
            <w:pPr>
              <w:widowControl/>
              <w:jc w:val="center"/>
              <w:textAlignment w:val="center"/>
              <w:rPr>
                <w:color w:val="000000"/>
                <w:sz w:val="18"/>
                <w:szCs w:val="18"/>
              </w:rPr>
            </w:pPr>
            <w:r>
              <w:rPr>
                <w:color w:val="000000"/>
                <w:kern w:val="0"/>
                <w:sz w:val="18"/>
                <w:szCs w:val="18"/>
              </w:rPr>
              <w:t>244</w:t>
            </w:r>
          </w:p>
        </w:tc>
        <w:tc>
          <w:tcPr>
            <w:tcW w:w="882" w:type="dxa"/>
            <w:tcBorders>
              <w:top w:val="nil"/>
              <w:bottom w:val="single" w:color="auto" w:sz="12" w:space="0"/>
            </w:tcBorders>
            <w:noWrap w:val="0"/>
            <w:vAlign w:val="center"/>
          </w:tcPr>
          <w:p w14:paraId="3188F590">
            <w:pPr>
              <w:widowControl/>
              <w:jc w:val="center"/>
              <w:textAlignment w:val="center"/>
              <w:rPr>
                <w:color w:val="000000"/>
                <w:sz w:val="18"/>
                <w:szCs w:val="18"/>
              </w:rPr>
            </w:pPr>
            <w:r>
              <w:rPr>
                <w:color w:val="000000"/>
                <w:kern w:val="0"/>
                <w:sz w:val="18"/>
                <w:szCs w:val="18"/>
              </w:rPr>
              <w:t>244</w:t>
            </w:r>
          </w:p>
        </w:tc>
        <w:tc>
          <w:tcPr>
            <w:tcW w:w="1308" w:type="dxa"/>
            <w:tcBorders>
              <w:top w:val="nil"/>
              <w:bottom w:val="single" w:color="auto" w:sz="12" w:space="0"/>
            </w:tcBorders>
            <w:noWrap w:val="0"/>
            <w:vAlign w:val="center"/>
          </w:tcPr>
          <w:p w14:paraId="0B142B18">
            <w:pPr>
              <w:widowControl/>
              <w:jc w:val="center"/>
              <w:textAlignment w:val="center"/>
              <w:rPr>
                <w:color w:val="000000"/>
                <w:sz w:val="18"/>
                <w:szCs w:val="18"/>
              </w:rPr>
            </w:pPr>
            <w:r>
              <w:rPr>
                <w:color w:val="000000"/>
                <w:kern w:val="0"/>
                <w:sz w:val="18"/>
                <w:szCs w:val="18"/>
              </w:rPr>
              <w:t>244</w:t>
            </w:r>
          </w:p>
        </w:tc>
        <w:tc>
          <w:tcPr>
            <w:tcW w:w="882" w:type="dxa"/>
            <w:tcBorders>
              <w:top w:val="nil"/>
              <w:bottom w:val="single" w:color="auto" w:sz="12" w:space="0"/>
            </w:tcBorders>
            <w:noWrap w:val="0"/>
            <w:vAlign w:val="center"/>
          </w:tcPr>
          <w:p w14:paraId="0076D1DB">
            <w:pPr>
              <w:widowControl/>
              <w:jc w:val="center"/>
              <w:textAlignment w:val="center"/>
              <w:rPr>
                <w:color w:val="000000"/>
                <w:sz w:val="18"/>
                <w:szCs w:val="18"/>
              </w:rPr>
            </w:pPr>
            <w:r>
              <w:rPr>
                <w:color w:val="000000"/>
                <w:kern w:val="0"/>
                <w:sz w:val="18"/>
                <w:szCs w:val="18"/>
              </w:rPr>
              <w:t>244</w:t>
            </w:r>
          </w:p>
        </w:tc>
        <w:tc>
          <w:tcPr>
            <w:tcW w:w="882" w:type="dxa"/>
            <w:tcBorders>
              <w:top w:val="nil"/>
              <w:bottom w:val="single" w:color="auto" w:sz="12" w:space="0"/>
            </w:tcBorders>
            <w:noWrap w:val="0"/>
            <w:vAlign w:val="center"/>
          </w:tcPr>
          <w:p w14:paraId="2F75544A">
            <w:pPr>
              <w:widowControl/>
              <w:jc w:val="center"/>
              <w:textAlignment w:val="center"/>
              <w:rPr>
                <w:color w:val="000000"/>
                <w:sz w:val="18"/>
                <w:szCs w:val="18"/>
              </w:rPr>
            </w:pPr>
            <w:r>
              <w:rPr>
                <w:color w:val="000000"/>
                <w:kern w:val="0"/>
                <w:sz w:val="18"/>
                <w:szCs w:val="18"/>
              </w:rPr>
              <w:t>244</w:t>
            </w:r>
          </w:p>
        </w:tc>
      </w:tr>
    </w:tbl>
    <w:p w14:paraId="6073264F">
      <w:pPr>
        <w:rPr>
          <w:color w:val="000000"/>
          <w:kern w:val="0"/>
          <w:sz w:val="18"/>
          <w:szCs w:val="18"/>
        </w:rPr>
      </w:pPr>
      <w:r>
        <w:rPr>
          <w:rFonts w:hint="eastAsia"/>
          <w:color w:val="010205"/>
          <w:sz w:val="18"/>
          <w:szCs w:val="18"/>
        </w:rPr>
        <w:t>注：</w:t>
      </w:r>
      <w:r>
        <w:rPr>
          <w:color w:val="010205"/>
          <w:sz w:val="18"/>
          <w:szCs w:val="18"/>
        </w:rPr>
        <w:t>在0.01</w:t>
      </w:r>
      <w:r>
        <w:rPr>
          <w:color w:val="010205"/>
          <w:sz w:val="18"/>
          <w:szCs w:val="18"/>
          <w:vertAlign w:val="superscript"/>
        </w:rPr>
        <w:t>**</w:t>
      </w:r>
      <w:r>
        <w:rPr>
          <w:color w:val="010205"/>
          <w:sz w:val="18"/>
          <w:szCs w:val="18"/>
        </w:rPr>
        <w:t>级别（双尾），相关性显著</w:t>
      </w:r>
      <w:r>
        <w:rPr>
          <w:rFonts w:hint="eastAsia"/>
          <w:color w:val="010205"/>
          <w:sz w:val="18"/>
          <w:szCs w:val="18"/>
        </w:rPr>
        <w:t>；</w:t>
      </w:r>
      <w:r>
        <w:rPr>
          <w:color w:val="010205"/>
          <w:sz w:val="18"/>
          <w:szCs w:val="18"/>
        </w:rPr>
        <w:t>在0.05</w:t>
      </w:r>
      <w:r>
        <w:rPr>
          <w:color w:val="010205"/>
          <w:sz w:val="18"/>
          <w:szCs w:val="18"/>
          <w:vertAlign w:val="superscript"/>
        </w:rPr>
        <w:t>*</w:t>
      </w:r>
      <w:r>
        <w:rPr>
          <w:color w:val="010205"/>
          <w:sz w:val="18"/>
          <w:szCs w:val="18"/>
        </w:rPr>
        <w:t>级别（双尾），相关性显著</w:t>
      </w:r>
      <w:r>
        <w:rPr>
          <w:rFonts w:hint="eastAsia"/>
          <w:color w:val="010205"/>
          <w:sz w:val="18"/>
          <w:szCs w:val="18"/>
        </w:rPr>
        <w:t>。</w:t>
      </w:r>
    </w:p>
    <w:p w14:paraId="6CE0F346">
      <w:pPr>
        <w:tabs>
          <w:tab w:val="left" w:pos="10490"/>
        </w:tabs>
        <w:ind w:firstLine="458" w:firstLineChars="200"/>
      </w:pPr>
      <w:r>
        <w:t>红色系植物的面积比例，与六项</w:t>
      </w:r>
      <w:r>
        <w:rPr>
          <w:rFonts w:hint="eastAsia"/>
        </w:rPr>
        <w:t>恢复性</w:t>
      </w:r>
      <w:r>
        <w:t>环境因子之间均呈显著负相关（p≤0.01），即场景中红色系植物的面积越小，场景令使用者产生的愉悦感、缓解消极、紧张、视觉疲劳，以及传递色彩美感和信息的效果越好，且效果十分明显。</w:t>
      </w:r>
    </w:p>
    <w:p w14:paraId="2F772755">
      <w:pPr>
        <w:pStyle w:val="5"/>
      </w:pPr>
      <w:r>
        <w:br w:type="page"/>
      </w:r>
      <w:r>
        <w:t>3.3.3.4 小结</w:t>
      </w:r>
    </w:p>
    <w:p w14:paraId="1929EE18">
      <w:pPr>
        <w:tabs>
          <w:tab w:val="left" w:pos="10490"/>
        </w:tabs>
        <w:ind w:firstLine="458" w:firstLineChars="200"/>
      </w:pPr>
      <w:r>
        <w:t>本节主要对秋季季常见植物色彩搭配（红、黄、深绿）及比例不同的场景</w:t>
      </w:r>
      <w:r>
        <w:rPr>
          <w:rFonts w:hint="eastAsia"/>
        </w:rPr>
        <w:t>恢复性</w:t>
      </w:r>
      <w:r>
        <w:t>效果进行探讨，首先通过描述性统计了解使用者依据</w:t>
      </w:r>
      <w:r>
        <w:rPr>
          <w:rFonts w:hint="eastAsia"/>
        </w:rPr>
        <w:t>恢复性</w:t>
      </w:r>
      <w:r>
        <w:t>环境因子对场景进行的评价结果，发现相比于春夏的四个场景，使用者对于秋季的六个场景的</w:t>
      </w:r>
      <w:r>
        <w:rPr>
          <w:rFonts w:hint="eastAsia"/>
        </w:rPr>
        <w:t>恢复性</w:t>
      </w:r>
      <w:r>
        <w:t>评价普遍偏高。由于描述性统计与均值无法清晰的呈现色彩比例变化与</w:t>
      </w:r>
      <w:r>
        <w:rPr>
          <w:rFonts w:hint="eastAsia"/>
        </w:rPr>
        <w:t>恢复性</w:t>
      </w:r>
      <w:r>
        <w:t>因子之间的关系，研究在场景之间进行两两对比，比较在其中一种色彩比例恒定的情况下，另外两种植物叶色比例的变化与六个因子的评分之间的相关性分析。深绿叶色植物面积比例与缓解消极情绪呈显著正相关、与缓解视觉疲劳之间呈正相关、与场景传递信息之间呈显著负相关。黄叶色植物面积比例与愉悦感的产生、消极、紧张情绪以及视觉疲劳的缓解、色彩美感的传递均呈负相关，与传递信息呈显著正相关。红叶色植物面积比例，与六项</w:t>
      </w:r>
      <w:r>
        <w:rPr>
          <w:rFonts w:hint="eastAsia"/>
        </w:rPr>
        <w:t>恢复性</w:t>
      </w:r>
      <w:r>
        <w:t>因子间均呈显著的负相关。</w:t>
      </w:r>
    </w:p>
    <w:p w14:paraId="54FDF310">
      <w:pPr>
        <w:pStyle w:val="4"/>
      </w:pPr>
      <w:bookmarkStart w:id="40" w:name="_Toc11333084"/>
      <w:bookmarkStart w:id="41" w:name="_Toc6612"/>
      <w:bookmarkStart w:id="42" w:name="_Toc25632_WPSOffice_Level3"/>
      <w:r>
        <w:br w:type="page"/>
      </w:r>
      <w:r>
        <w:drawing>
          <wp:anchor distT="0" distB="0" distL="114300" distR="114300" simplePos="0" relativeHeight="251667456" behindDoc="0" locked="0" layoutInCell="1" allowOverlap="1">
            <wp:simplePos x="0" y="0"/>
            <wp:positionH relativeFrom="column">
              <wp:posOffset>6350</wp:posOffset>
            </wp:positionH>
            <wp:positionV relativeFrom="paragraph">
              <wp:posOffset>612775</wp:posOffset>
            </wp:positionV>
            <wp:extent cx="5574030" cy="1038225"/>
            <wp:effectExtent l="0" t="0" r="13970" b="3175"/>
            <wp:wrapTopAndBottom/>
            <wp:docPr id="10" name="图片 15" descr="KLM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5" descr="KLMN"/>
                    <pic:cNvPicPr>
                      <a:picLocks noChangeAspect="1"/>
                    </pic:cNvPicPr>
                  </pic:nvPicPr>
                  <pic:blipFill>
                    <a:blip r:embed="rId24"/>
                    <a:srcRect t="36803" b="36818"/>
                    <a:stretch>
                      <a:fillRect/>
                    </a:stretch>
                  </pic:blipFill>
                  <pic:spPr>
                    <a:xfrm>
                      <a:off x="0" y="0"/>
                      <a:ext cx="5574030" cy="1038225"/>
                    </a:xfrm>
                    <a:prstGeom prst="rect">
                      <a:avLst/>
                    </a:prstGeom>
                    <a:noFill/>
                    <a:ln>
                      <a:noFill/>
                    </a:ln>
                  </pic:spPr>
                </pic:pic>
              </a:graphicData>
            </a:graphic>
          </wp:anchor>
        </w:drawing>
      </w:r>
      <w:r>
        <w:t>3.3.4 冬季北方医疗环境植物叶色</w:t>
      </w:r>
      <w:bookmarkEnd w:id="40"/>
      <w:bookmarkEnd w:id="41"/>
      <w:bookmarkEnd w:id="42"/>
    </w:p>
    <w:p w14:paraId="51D621FC">
      <w:pPr>
        <w:jc w:val="center"/>
        <w:rPr>
          <w:szCs w:val="21"/>
        </w:rPr>
      </w:pPr>
      <w:r>
        <w:t>图</w:t>
      </w:r>
      <w:r>
        <w:rPr>
          <w:szCs w:val="21"/>
        </w:rPr>
        <w:t>3-1</w:t>
      </w:r>
      <w:r>
        <w:rPr>
          <w:rFonts w:hint="eastAsia"/>
          <w:szCs w:val="21"/>
        </w:rPr>
        <w:t>3</w:t>
      </w:r>
      <w:r>
        <w:rPr>
          <w:szCs w:val="21"/>
        </w:rPr>
        <w:t xml:space="preserve"> 冬季场景</w:t>
      </w:r>
    </w:p>
    <w:p w14:paraId="087D7C1E">
      <w:pPr>
        <w:jc w:val="center"/>
        <w:rPr>
          <w:szCs w:val="21"/>
        </w:rPr>
      </w:pPr>
      <w:r>
        <w:rPr>
          <w:szCs w:val="21"/>
        </w:rPr>
        <w:t>Fig.3-1</w:t>
      </w:r>
      <w:r>
        <w:rPr>
          <w:rFonts w:hint="eastAsia"/>
          <w:szCs w:val="21"/>
        </w:rPr>
        <w:t>3</w:t>
      </w:r>
      <w:r>
        <w:rPr>
          <w:szCs w:val="21"/>
        </w:rPr>
        <w:t xml:space="preserve"> Winter scenes</w:t>
      </w:r>
    </w:p>
    <w:p w14:paraId="5B420CD7">
      <w:pPr>
        <w:ind w:firstLine="458" w:firstLineChars="200"/>
      </w:pPr>
      <w:r>
        <w:t>北方冬季的植物色彩搭配形式，冬季植物叶色基本以常绿植物的深绿色为主，其余为已落叶的落叶树树枝色彩</w:t>
      </w:r>
      <w:r>
        <w:rPr>
          <w:rFonts w:hint="eastAsia"/>
        </w:rPr>
        <w:t>，见上图3-13</w:t>
      </w:r>
      <w:r>
        <w:t>。常绿树与落叶树种植比例，决定了冬季视觉上的不同。</w:t>
      </w:r>
    </w:p>
    <w:p w14:paraId="30C2661B">
      <w:pPr>
        <w:jc w:val="center"/>
      </w:pPr>
      <w:r>
        <w:t>表3-1</w:t>
      </w:r>
      <w:r>
        <w:rPr>
          <w:rFonts w:hint="eastAsia"/>
        </w:rPr>
        <w:t>0</w:t>
      </w:r>
      <w:r>
        <w:t xml:space="preserve"> 冬季场景植物叶色信息表</w:t>
      </w:r>
    </w:p>
    <w:p w14:paraId="0134760D">
      <w:pPr>
        <w:jc w:val="center"/>
      </w:pPr>
      <w:r>
        <w:t>Tab.3-1</w:t>
      </w:r>
      <w:r>
        <w:rPr>
          <w:rFonts w:hint="eastAsia"/>
        </w:rPr>
        <w:t>0</w:t>
      </w:r>
      <w:r>
        <w:t xml:space="preserve"> Winter scene plant leaf color information table</w:t>
      </w:r>
    </w:p>
    <w:tbl>
      <w:tblPr>
        <w:tblStyle w:val="8"/>
        <w:tblW w:w="0" w:type="auto"/>
        <w:jc w:val="center"/>
        <w:tblBorders>
          <w:top w:val="single" w:color="000000" w:sz="12" w:space="0"/>
          <w:left w:val="none" w:color="auto" w:sz="0" w:space="0"/>
          <w:bottom w:val="single" w:color="000000" w:sz="12" w:space="0"/>
          <w:right w:val="none" w:color="auto" w:sz="0" w:space="0"/>
          <w:insideH w:val="single" w:color="000000" w:sz="4" w:space="0"/>
          <w:insideV w:val="none" w:color="auto" w:sz="0" w:space="0"/>
        </w:tblBorders>
        <w:tblLayout w:type="fixed"/>
        <w:tblCellMar>
          <w:top w:w="15" w:type="dxa"/>
          <w:left w:w="15" w:type="dxa"/>
          <w:bottom w:w="15" w:type="dxa"/>
          <w:right w:w="15" w:type="dxa"/>
        </w:tblCellMar>
      </w:tblPr>
      <w:tblGrid>
        <w:gridCol w:w="729"/>
        <w:gridCol w:w="1142"/>
        <w:gridCol w:w="905"/>
        <w:gridCol w:w="947"/>
        <w:gridCol w:w="1434"/>
        <w:gridCol w:w="1046"/>
        <w:gridCol w:w="1504"/>
        <w:gridCol w:w="934"/>
      </w:tblGrid>
      <w:tr w14:paraId="59455455">
        <w:trPr>
          <w:trHeight w:val="226" w:hRule="atLeast"/>
          <w:jc w:val="center"/>
        </w:trPr>
        <w:tc>
          <w:tcPr>
            <w:tcW w:w="729" w:type="dxa"/>
            <w:vMerge w:val="restart"/>
            <w:noWrap w:val="0"/>
            <w:vAlign w:val="top"/>
          </w:tcPr>
          <w:p w14:paraId="2F3619EB">
            <w:pPr>
              <w:widowControl/>
              <w:jc w:val="center"/>
              <w:textAlignment w:val="top"/>
              <w:rPr>
                <w:color w:val="000000"/>
                <w:sz w:val="18"/>
                <w:szCs w:val="18"/>
              </w:rPr>
            </w:pPr>
            <w:r>
              <w:rPr>
                <w:color w:val="000000"/>
                <w:kern w:val="0"/>
                <w:sz w:val="18"/>
                <w:szCs w:val="18"/>
              </w:rPr>
              <w:t>场景</w:t>
            </w:r>
          </w:p>
        </w:tc>
        <w:tc>
          <w:tcPr>
            <w:tcW w:w="1142" w:type="dxa"/>
            <w:vMerge w:val="restart"/>
            <w:noWrap w:val="0"/>
            <w:vAlign w:val="top"/>
          </w:tcPr>
          <w:p w14:paraId="10F3EAA5">
            <w:pPr>
              <w:widowControl/>
              <w:jc w:val="center"/>
              <w:textAlignment w:val="top"/>
              <w:rPr>
                <w:color w:val="000000"/>
                <w:sz w:val="18"/>
                <w:szCs w:val="18"/>
              </w:rPr>
            </w:pPr>
            <w:r>
              <w:rPr>
                <w:color w:val="000000"/>
                <w:kern w:val="0"/>
                <w:sz w:val="18"/>
                <w:szCs w:val="18"/>
              </w:rPr>
              <w:t>色彩搭配</w:t>
            </w:r>
          </w:p>
        </w:tc>
        <w:tc>
          <w:tcPr>
            <w:tcW w:w="1852" w:type="dxa"/>
            <w:gridSpan w:val="2"/>
            <w:tcBorders>
              <w:top w:val="single" w:color="000000" w:sz="12" w:space="0"/>
              <w:bottom w:val="nil"/>
            </w:tcBorders>
            <w:noWrap w:val="0"/>
            <w:vAlign w:val="top"/>
          </w:tcPr>
          <w:p w14:paraId="516DED99">
            <w:pPr>
              <w:widowControl/>
              <w:jc w:val="center"/>
              <w:textAlignment w:val="top"/>
              <w:rPr>
                <w:color w:val="000000"/>
                <w:sz w:val="18"/>
                <w:szCs w:val="18"/>
              </w:rPr>
            </w:pPr>
            <w:r>
              <w:rPr>
                <w:color w:val="000000"/>
                <w:kern w:val="0"/>
                <w:sz w:val="18"/>
                <w:szCs w:val="18"/>
              </w:rPr>
              <w:t>色彩面积</w:t>
            </w:r>
          </w:p>
        </w:tc>
        <w:tc>
          <w:tcPr>
            <w:tcW w:w="1434" w:type="dxa"/>
            <w:tcBorders>
              <w:top w:val="single" w:color="000000" w:sz="12" w:space="0"/>
              <w:bottom w:val="nil"/>
            </w:tcBorders>
            <w:noWrap w:val="0"/>
            <w:vAlign w:val="top"/>
          </w:tcPr>
          <w:p w14:paraId="34F85D2F">
            <w:pPr>
              <w:widowControl/>
              <w:jc w:val="center"/>
              <w:textAlignment w:val="top"/>
              <w:rPr>
                <w:color w:val="000000"/>
                <w:sz w:val="18"/>
                <w:szCs w:val="18"/>
              </w:rPr>
            </w:pPr>
            <w:r>
              <w:rPr>
                <w:color w:val="000000"/>
                <w:kern w:val="0"/>
                <w:sz w:val="18"/>
                <w:szCs w:val="18"/>
              </w:rPr>
              <w:t>限定</w:t>
            </w:r>
          </w:p>
        </w:tc>
        <w:tc>
          <w:tcPr>
            <w:tcW w:w="1046" w:type="dxa"/>
            <w:vMerge w:val="restart"/>
            <w:tcBorders>
              <w:top w:val="single" w:color="000000" w:sz="12" w:space="0"/>
              <w:bottom w:val="nil"/>
            </w:tcBorders>
            <w:noWrap w:val="0"/>
            <w:vAlign w:val="top"/>
          </w:tcPr>
          <w:p w14:paraId="6B097899">
            <w:pPr>
              <w:widowControl/>
              <w:jc w:val="center"/>
              <w:textAlignment w:val="top"/>
              <w:rPr>
                <w:color w:val="000000"/>
                <w:sz w:val="18"/>
                <w:szCs w:val="18"/>
              </w:rPr>
            </w:pPr>
            <w:r>
              <w:rPr>
                <w:color w:val="000000"/>
                <w:kern w:val="0"/>
                <w:sz w:val="18"/>
                <w:szCs w:val="18"/>
              </w:rPr>
              <w:t>实际比例</w:t>
            </w:r>
          </w:p>
        </w:tc>
        <w:tc>
          <w:tcPr>
            <w:tcW w:w="1504" w:type="dxa"/>
            <w:tcBorders>
              <w:top w:val="single" w:color="000000" w:sz="12" w:space="0"/>
              <w:bottom w:val="nil"/>
            </w:tcBorders>
            <w:noWrap w:val="0"/>
            <w:vAlign w:val="top"/>
          </w:tcPr>
          <w:p w14:paraId="373DE4B2">
            <w:pPr>
              <w:widowControl/>
              <w:jc w:val="center"/>
              <w:textAlignment w:val="top"/>
              <w:rPr>
                <w:color w:val="000000"/>
                <w:sz w:val="18"/>
                <w:szCs w:val="18"/>
              </w:rPr>
            </w:pPr>
            <w:r>
              <w:rPr>
                <w:color w:val="000000"/>
                <w:kern w:val="0"/>
                <w:sz w:val="18"/>
                <w:szCs w:val="18"/>
              </w:rPr>
              <w:t>限定</w:t>
            </w:r>
          </w:p>
        </w:tc>
        <w:tc>
          <w:tcPr>
            <w:tcW w:w="934" w:type="dxa"/>
            <w:vMerge w:val="restart"/>
            <w:noWrap w:val="0"/>
            <w:vAlign w:val="top"/>
          </w:tcPr>
          <w:p w14:paraId="491B5D52">
            <w:pPr>
              <w:widowControl/>
              <w:jc w:val="center"/>
              <w:textAlignment w:val="top"/>
              <w:rPr>
                <w:color w:val="000000"/>
                <w:sz w:val="18"/>
                <w:szCs w:val="18"/>
              </w:rPr>
            </w:pPr>
            <w:r>
              <w:rPr>
                <w:color w:val="000000"/>
                <w:kern w:val="0"/>
                <w:sz w:val="18"/>
                <w:szCs w:val="18"/>
              </w:rPr>
              <w:t>对应季节</w:t>
            </w:r>
          </w:p>
        </w:tc>
      </w:tr>
      <w:tr w14:paraId="5366D7C3">
        <w:trPr>
          <w:trHeight w:val="286" w:hRule="atLeast"/>
          <w:jc w:val="center"/>
        </w:trPr>
        <w:tc>
          <w:tcPr>
            <w:tcW w:w="729" w:type="dxa"/>
            <w:vMerge w:val="continue"/>
            <w:noWrap w:val="0"/>
            <w:vAlign w:val="center"/>
          </w:tcPr>
          <w:p w14:paraId="012CF273">
            <w:pPr>
              <w:widowControl/>
              <w:jc w:val="left"/>
              <w:rPr>
                <w:color w:val="000000"/>
                <w:sz w:val="18"/>
                <w:szCs w:val="18"/>
              </w:rPr>
            </w:pPr>
          </w:p>
        </w:tc>
        <w:tc>
          <w:tcPr>
            <w:tcW w:w="1142" w:type="dxa"/>
            <w:vMerge w:val="continue"/>
            <w:noWrap w:val="0"/>
            <w:vAlign w:val="center"/>
          </w:tcPr>
          <w:p w14:paraId="1332B287">
            <w:pPr>
              <w:widowControl/>
              <w:jc w:val="left"/>
              <w:rPr>
                <w:color w:val="000000"/>
                <w:sz w:val="18"/>
                <w:szCs w:val="18"/>
              </w:rPr>
            </w:pPr>
          </w:p>
        </w:tc>
        <w:tc>
          <w:tcPr>
            <w:tcW w:w="905" w:type="dxa"/>
            <w:tcBorders>
              <w:top w:val="nil"/>
            </w:tcBorders>
            <w:noWrap w:val="0"/>
            <w:vAlign w:val="top"/>
          </w:tcPr>
          <w:p w14:paraId="2183B05E">
            <w:pPr>
              <w:widowControl/>
              <w:jc w:val="center"/>
              <w:textAlignment w:val="top"/>
              <w:rPr>
                <w:color w:val="000000"/>
                <w:sz w:val="18"/>
                <w:szCs w:val="18"/>
              </w:rPr>
            </w:pPr>
            <w:r>
              <w:rPr>
                <w:color w:val="000000"/>
                <w:kern w:val="0"/>
                <w:sz w:val="18"/>
                <w:szCs w:val="18"/>
              </w:rPr>
              <w:t>深绿</w:t>
            </w:r>
          </w:p>
        </w:tc>
        <w:tc>
          <w:tcPr>
            <w:tcW w:w="947" w:type="dxa"/>
            <w:tcBorders>
              <w:top w:val="nil"/>
            </w:tcBorders>
            <w:noWrap w:val="0"/>
            <w:vAlign w:val="top"/>
          </w:tcPr>
          <w:p w14:paraId="789340DF">
            <w:pPr>
              <w:widowControl/>
              <w:jc w:val="center"/>
              <w:textAlignment w:val="top"/>
              <w:rPr>
                <w:color w:val="000000"/>
                <w:sz w:val="18"/>
                <w:szCs w:val="18"/>
              </w:rPr>
            </w:pPr>
            <w:r>
              <w:rPr>
                <w:color w:val="000000"/>
                <w:kern w:val="0"/>
                <w:sz w:val="18"/>
                <w:szCs w:val="18"/>
              </w:rPr>
              <w:t>枯枝</w:t>
            </w:r>
          </w:p>
        </w:tc>
        <w:tc>
          <w:tcPr>
            <w:tcW w:w="1434" w:type="dxa"/>
            <w:tcBorders>
              <w:top w:val="nil"/>
            </w:tcBorders>
            <w:noWrap w:val="0"/>
            <w:vAlign w:val="top"/>
          </w:tcPr>
          <w:p w14:paraId="35F184C7">
            <w:pPr>
              <w:widowControl/>
              <w:jc w:val="center"/>
              <w:textAlignment w:val="top"/>
              <w:rPr>
                <w:color w:val="000000"/>
                <w:sz w:val="18"/>
                <w:szCs w:val="18"/>
              </w:rPr>
            </w:pPr>
            <w:r>
              <w:rPr>
                <w:color w:val="000000"/>
                <w:kern w:val="0"/>
                <w:sz w:val="18"/>
                <w:szCs w:val="18"/>
              </w:rPr>
              <w:t>最小比例</w:t>
            </w:r>
          </w:p>
        </w:tc>
        <w:tc>
          <w:tcPr>
            <w:tcW w:w="1046" w:type="dxa"/>
            <w:vMerge w:val="continue"/>
            <w:tcBorders>
              <w:top w:val="nil"/>
            </w:tcBorders>
            <w:noWrap w:val="0"/>
            <w:vAlign w:val="center"/>
          </w:tcPr>
          <w:p w14:paraId="32BD689B">
            <w:pPr>
              <w:widowControl/>
              <w:jc w:val="left"/>
              <w:rPr>
                <w:color w:val="000000"/>
                <w:sz w:val="18"/>
                <w:szCs w:val="18"/>
              </w:rPr>
            </w:pPr>
          </w:p>
        </w:tc>
        <w:tc>
          <w:tcPr>
            <w:tcW w:w="1504" w:type="dxa"/>
            <w:tcBorders>
              <w:top w:val="nil"/>
            </w:tcBorders>
            <w:noWrap w:val="0"/>
            <w:vAlign w:val="top"/>
          </w:tcPr>
          <w:p w14:paraId="77CCD690">
            <w:pPr>
              <w:widowControl/>
              <w:jc w:val="center"/>
              <w:textAlignment w:val="top"/>
              <w:rPr>
                <w:color w:val="000000"/>
                <w:sz w:val="18"/>
                <w:szCs w:val="18"/>
              </w:rPr>
            </w:pPr>
            <w:r>
              <w:rPr>
                <w:color w:val="000000"/>
                <w:kern w:val="0"/>
                <w:sz w:val="18"/>
                <w:szCs w:val="18"/>
              </w:rPr>
              <w:t>最大比例</w:t>
            </w:r>
          </w:p>
        </w:tc>
        <w:tc>
          <w:tcPr>
            <w:tcW w:w="934" w:type="dxa"/>
            <w:vMerge w:val="continue"/>
            <w:noWrap w:val="0"/>
            <w:vAlign w:val="center"/>
          </w:tcPr>
          <w:p w14:paraId="697D852C">
            <w:pPr>
              <w:widowControl/>
              <w:jc w:val="left"/>
              <w:rPr>
                <w:color w:val="000000"/>
                <w:sz w:val="18"/>
                <w:szCs w:val="18"/>
              </w:rPr>
            </w:pPr>
          </w:p>
        </w:tc>
      </w:tr>
      <w:tr w14:paraId="2B9AC4F7">
        <w:trPr>
          <w:trHeight w:val="286" w:hRule="atLeast"/>
          <w:jc w:val="center"/>
        </w:trPr>
        <w:tc>
          <w:tcPr>
            <w:tcW w:w="729" w:type="dxa"/>
            <w:tcBorders>
              <w:bottom w:val="nil"/>
            </w:tcBorders>
            <w:noWrap w:val="0"/>
            <w:vAlign w:val="top"/>
          </w:tcPr>
          <w:p w14:paraId="195A10D3">
            <w:pPr>
              <w:widowControl/>
              <w:jc w:val="center"/>
              <w:textAlignment w:val="top"/>
              <w:rPr>
                <w:color w:val="000000"/>
                <w:sz w:val="18"/>
                <w:szCs w:val="18"/>
              </w:rPr>
            </w:pPr>
            <w:r>
              <w:rPr>
                <w:color w:val="000000"/>
                <w:kern w:val="0"/>
                <w:sz w:val="18"/>
                <w:szCs w:val="18"/>
              </w:rPr>
              <w:t>K</w:t>
            </w:r>
          </w:p>
        </w:tc>
        <w:tc>
          <w:tcPr>
            <w:tcW w:w="1142" w:type="dxa"/>
            <w:tcBorders>
              <w:bottom w:val="nil"/>
            </w:tcBorders>
            <w:noWrap w:val="0"/>
            <w:vAlign w:val="top"/>
          </w:tcPr>
          <w:p w14:paraId="787F57FC">
            <w:pPr>
              <w:jc w:val="center"/>
              <w:rPr>
                <w:color w:val="000000"/>
                <w:sz w:val="18"/>
                <w:szCs w:val="18"/>
              </w:rPr>
            </w:pPr>
          </w:p>
        </w:tc>
        <w:tc>
          <w:tcPr>
            <w:tcW w:w="905" w:type="dxa"/>
            <w:tcBorders>
              <w:bottom w:val="nil"/>
            </w:tcBorders>
            <w:noWrap w:val="0"/>
            <w:vAlign w:val="top"/>
          </w:tcPr>
          <w:p w14:paraId="7E19A96A">
            <w:pPr>
              <w:widowControl/>
              <w:jc w:val="center"/>
              <w:textAlignment w:val="top"/>
              <w:rPr>
                <w:color w:val="000000"/>
                <w:sz w:val="18"/>
                <w:szCs w:val="18"/>
              </w:rPr>
            </w:pPr>
            <w:r>
              <w:rPr>
                <w:color w:val="000000"/>
                <w:kern w:val="0"/>
                <w:sz w:val="18"/>
                <w:szCs w:val="18"/>
              </w:rPr>
              <w:t>185</w:t>
            </w:r>
          </w:p>
        </w:tc>
        <w:tc>
          <w:tcPr>
            <w:tcW w:w="947" w:type="dxa"/>
            <w:tcBorders>
              <w:bottom w:val="nil"/>
            </w:tcBorders>
            <w:noWrap w:val="0"/>
            <w:vAlign w:val="top"/>
          </w:tcPr>
          <w:p w14:paraId="3E886F3E">
            <w:pPr>
              <w:widowControl/>
              <w:jc w:val="center"/>
              <w:textAlignment w:val="top"/>
              <w:rPr>
                <w:color w:val="000000"/>
                <w:sz w:val="18"/>
                <w:szCs w:val="18"/>
              </w:rPr>
            </w:pPr>
            <w:r>
              <w:rPr>
                <w:color w:val="000000"/>
                <w:kern w:val="0"/>
                <w:sz w:val="18"/>
                <w:szCs w:val="18"/>
              </w:rPr>
              <w:t>728</w:t>
            </w:r>
          </w:p>
        </w:tc>
        <w:tc>
          <w:tcPr>
            <w:tcW w:w="1434" w:type="dxa"/>
            <w:tcBorders>
              <w:bottom w:val="nil"/>
            </w:tcBorders>
            <w:noWrap w:val="0"/>
            <w:vAlign w:val="top"/>
          </w:tcPr>
          <w:p w14:paraId="06CCF88A">
            <w:pPr>
              <w:widowControl/>
              <w:jc w:val="center"/>
              <w:textAlignment w:val="top"/>
              <w:rPr>
                <w:color w:val="000000"/>
                <w:sz w:val="18"/>
                <w:szCs w:val="18"/>
              </w:rPr>
            </w:pPr>
            <w:r>
              <w:rPr>
                <w:color w:val="000000"/>
                <w:kern w:val="0"/>
                <w:sz w:val="18"/>
                <w:szCs w:val="18"/>
              </w:rPr>
              <w:t>1:9</w:t>
            </w:r>
          </w:p>
        </w:tc>
        <w:tc>
          <w:tcPr>
            <w:tcW w:w="1046" w:type="dxa"/>
            <w:tcBorders>
              <w:bottom w:val="nil"/>
            </w:tcBorders>
            <w:noWrap w:val="0"/>
            <w:vAlign w:val="top"/>
          </w:tcPr>
          <w:p w14:paraId="6AD1DEAD">
            <w:pPr>
              <w:widowControl/>
              <w:jc w:val="center"/>
              <w:textAlignment w:val="top"/>
              <w:rPr>
                <w:color w:val="000000"/>
                <w:sz w:val="18"/>
                <w:szCs w:val="18"/>
              </w:rPr>
            </w:pPr>
            <w:r>
              <w:rPr>
                <w:color w:val="000000"/>
                <w:kern w:val="0"/>
                <w:sz w:val="18"/>
                <w:szCs w:val="18"/>
              </w:rPr>
              <w:t>2:8</w:t>
            </w:r>
          </w:p>
        </w:tc>
        <w:tc>
          <w:tcPr>
            <w:tcW w:w="1504" w:type="dxa"/>
            <w:tcBorders>
              <w:bottom w:val="nil"/>
            </w:tcBorders>
            <w:noWrap w:val="0"/>
            <w:vAlign w:val="top"/>
          </w:tcPr>
          <w:p w14:paraId="2CF86394">
            <w:pPr>
              <w:widowControl/>
              <w:jc w:val="center"/>
              <w:textAlignment w:val="top"/>
              <w:rPr>
                <w:color w:val="000000"/>
                <w:sz w:val="18"/>
                <w:szCs w:val="18"/>
              </w:rPr>
            </w:pPr>
            <w:r>
              <w:rPr>
                <w:color w:val="000000"/>
                <w:kern w:val="0"/>
                <w:sz w:val="18"/>
                <w:szCs w:val="18"/>
              </w:rPr>
              <w:t>3:7</w:t>
            </w:r>
          </w:p>
        </w:tc>
        <w:tc>
          <w:tcPr>
            <w:tcW w:w="934" w:type="dxa"/>
            <w:vMerge w:val="restart"/>
            <w:noWrap w:val="0"/>
            <w:vAlign w:val="top"/>
          </w:tcPr>
          <w:p w14:paraId="4755DDB0">
            <w:pPr>
              <w:widowControl/>
              <w:jc w:val="center"/>
              <w:textAlignment w:val="center"/>
              <w:rPr>
                <w:color w:val="000000"/>
                <w:kern w:val="0"/>
                <w:sz w:val="18"/>
                <w:szCs w:val="18"/>
              </w:rPr>
            </w:pPr>
          </w:p>
          <w:p w14:paraId="2DC2CF21">
            <w:pPr>
              <w:widowControl/>
              <w:jc w:val="center"/>
              <w:textAlignment w:val="center"/>
              <w:rPr>
                <w:color w:val="000000"/>
                <w:sz w:val="18"/>
                <w:szCs w:val="18"/>
              </w:rPr>
            </w:pPr>
            <w:r>
              <w:rPr>
                <w:color w:val="000000"/>
                <w:kern w:val="0"/>
                <w:sz w:val="18"/>
                <w:szCs w:val="18"/>
              </w:rPr>
              <w:t>冬</w:t>
            </w:r>
          </w:p>
        </w:tc>
      </w:tr>
      <w:tr w14:paraId="480F9BC9">
        <w:trPr>
          <w:trHeight w:val="286" w:hRule="atLeast"/>
          <w:jc w:val="center"/>
        </w:trPr>
        <w:tc>
          <w:tcPr>
            <w:tcW w:w="729" w:type="dxa"/>
            <w:tcBorders>
              <w:top w:val="nil"/>
              <w:bottom w:val="nil"/>
            </w:tcBorders>
            <w:noWrap w:val="0"/>
            <w:vAlign w:val="top"/>
          </w:tcPr>
          <w:p w14:paraId="371E8069">
            <w:pPr>
              <w:widowControl/>
              <w:jc w:val="center"/>
              <w:textAlignment w:val="top"/>
              <w:rPr>
                <w:color w:val="000000"/>
                <w:sz w:val="18"/>
                <w:szCs w:val="18"/>
              </w:rPr>
            </w:pPr>
            <w:r>
              <w:rPr>
                <w:color w:val="000000"/>
                <w:kern w:val="0"/>
                <w:sz w:val="18"/>
                <w:szCs w:val="18"/>
              </w:rPr>
              <w:t>L</w:t>
            </w:r>
          </w:p>
        </w:tc>
        <w:tc>
          <w:tcPr>
            <w:tcW w:w="1142" w:type="dxa"/>
            <w:tcBorders>
              <w:top w:val="nil"/>
              <w:bottom w:val="nil"/>
            </w:tcBorders>
            <w:noWrap w:val="0"/>
            <w:vAlign w:val="top"/>
          </w:tcPr>
          <w:p w14:paraId="5676C5CF">
            <w:pPr>
              <w:widowControl/>
              <w:jc w:val="center"/>
              <w:textAlignment w:val="top"/>
              <w:rPr>
                <w:color w:val="000000"/>
                <w:sz w:val="18"/>
                <w:szCs w:val="18"/>
              </w:rPr>
            </w:pPr>
            <w:r>
              <w:rPr>
                <w:color w:val="000000"/>
                <w:kern w:val="0"/>
                <w:sz w:val="18"/>
                <w:szCs w:val="18"/>
              </w:rPr>
              <w:t>深绿—枯枝</w:t>
            </w:r>
          </w:p>
        </w:tc>
        <w:tc>
          <w:tcPr>
            <w:tcW w:w="905" w:type="dxa"/>
            <w:tcBorders>
              <w:top w:val="nil"/>
              <w:bottom w:val="nil"/>
            </w:tcBorders>
            <w:noWrap w:val="0"/>
            <w:vAlign w:val="top"/>
          </w:tcPr>
          <w:p w14:paraId="529B68BC">
            <w:pPr>
              <w:widowControl/>
              <w:jc w:val="center"/>
              <w:textAlignment w:val="top"/>
              <w:rPr>
                <w:color w:val="000000"/>
                <w:sz w:val="18"/>
                <w:szCs w:val="18"/>
              </w:rPr>
            </w:pPr>
            <w:r>
              <w:rPr>
                <w:color w:val="000000"/>
                <w:kern w:val="0"/>
                <w:sz w:val="18"/>
                <w:szCs w:val="18"/>
              </w:rPr>
              <w:t>431</w:t>
            </w:r>
          </w:p>
        </w:tc>
        <w:tc>
          <w:tcPr>
            <w:tcW w:w="947" w:type="dxa"/>
            <w:tcBorders>
              <w:top w:val="nil"/>
              <w:bottom w:val="nil"/>
            </w:tcBorders>
            <w:noWrap w:val="0"/>
            <w:vAlign w:val="top"/>
          </w:tcPr>
          <w:p w14:paraId="2BF01A92">
            <w:pPr>
              <w:widowControl/>
              <w:jc w:val="center"/>
              <w:textAlignment w:val="top"/>
              <w:rPr>
                <w:color w:val="000000"/>
                <w:sz w:val="18"/>
                <w:szCs w:val="18"/>
              </w:rPr>
            </w:pPr>
            <w:r>
              <w:rPr>
                <w:color w:val="000000"/>
                <w:kern w:val="0"/>
                <w:sz w:val="18"/>
                <w:szCs w:val="18"/>
              </w:rPr>
              <w:t>731</w:t>
            </w:r>
          </w:p>
        </w:tc>
        <w:tc>
          <w:tcPr>
            <w:tcW w:w="1434" w:type="dxa"/>
            <w:tcBorders>
              <w:top w:val="nil"/>
              <w:bottom w:val="nil"/>
            </w:tcBorders>
            <w:noWrap w:val="0"/>
            <w:vAlign w:val="top"/>
          </w:tcPr>
          <w:p w14:paraId="709BAFB6">
            <w:pPr>
              <w:widowControl/>
              <w:jc w:val="center"/>
              <w:textAlignment w:val="top"/>
              <w:rPr>
                <w:color w:val="000000"/>
                <w:sz w:val="18"/>
                <w:szCs w:val="18"/>
              </w:rPr>
            </w:pPr>
            <w:r>
              <w:rPr>
                <w:color w:val="000000"/>
                <w:kern w:val="0"/>
                <w:sz w:val="18"/>
                <w:szCs w:val="18"/>
              </w:rPr>
              <w:t>3:7</w:t>
            </w:r>
          </w:p>
        </w:tc>
        <w:tc>
          <w:tcPr>
            <w:tcW w:w="1046" w:type="dxa"/>
            <w:tcBorders>
              <w:top w:val="nil"/>
              <w:bottom w:val="nil"/>
            </w:tcBorders>
            <w:noWrap w:val="0"/>
            <w:vAlign w:val="top"/>
          </w:tcPr>
          <w:p w14:paraId="38F6C1D2">
            <w:pPr>
              <w:widowControl/>
              <w:jc w:val="center"/>
              <w:textAlignment w:val="top"/>
              <w:rPr>
                <w:color w:val="000000"/>
                <w:sz w:val="18"/>
                <w:szCs w:val="18"/>
              </w:rPr>
            </w:pPr>
            <w:r>
              <w:rPr>
                <w:color w:val="000000"/>
                <w:kern w:val="0"/>
                <w:sz w:val="18"/>
                <w:szCs w:val="18"/>
              </w:rPr>
              <w:t>3.7：6.3</w:t>
            </w:r>
          </w:p>
        </w:tc>
        <w:tc>
          <w:tcPr>
            <w:tcW w:w="1504" w:type="dxa"/>
            <w:tcBorders>
              <w:top w:val="nil"/>
              <w:bottom w:val="nil"/>
            </w:tcBorders>
            <w:noWrap w:val="0"/>
            <w:vAlign w:val="top"/>
          </w:tcPr>
          <w:p w14:paraId="7E9459E3">
            <w:pPr>
              <w:widowControl/>
              <w:jc w:val="center"/>
              <w:textAlignment w:val="top"/>
              <w:rPr>
                <w:color w:val="000000"/>
                <w:sz w:val="18"/>
                <w:szCs w:val="18"/>
              </w:rPr>
            </w:pPr>
            <w:r>
              <w:rPr>
                <w:color w:val="000000"/>
                <w:kern w:val="0"/>
                <w:sz w:val="18"/>
                <w:szCs w:val="18"/>
              </w:rPr>
              <w:t>5:5</w:t>
            </w:r>
          </w:p>
        </w:tc>
        <w:tc>
          <w:tcPr>
            <w:tcW w:w="934" w:type="dxa"/>
            <w:vMerge w:val="continue"/>
            <w:noWrap w:val="0"/>
            <w:vAlign w:val="top"/>
          </w:tcPr>
          <w:p w14:paraId="40CAB3B4">
            <w:pPr>
              <w:widowControl/>
              <w:jc w:val="center"/>
              <w:textAlignment w:val="top"/>
              <w:rPr>
                <w:color w:val="000000"/>
                <w:sz w:val="18"/>
                <w:szCs w:val="18"/>
              </w:rPr>
            </w:pPr>
          </w:p>
        </w:tc>
      </w:tr>
      <w:tr w14:paraId="5865AD6A">
        <w:trPr>
          <w:trHeight w:val="286" w:hRule="atLeast"/>
          <w:jc w:val="center"/>
        </w:trPr>
        <w:tc>
          <w:tcPr>
            <w:tcW w:w="729" w:type="dxa"/>
            <w:tcBorders>
              <w:top w:val="nil"/>
              <w:bottom w:val="nil"/>
            </w:tcBorders>
            <w:noWrap w:val="0"/>
            <w:vAlign w:val="top"/>
          </w:tcPr>
          <w:p w14:paraId="427B4CED">
            <w:pPr>
              <w:widowControl/>
              <w:jc w:val="center"/>
              <w:textAlignment w:val="top"/>
              <w:rPr>
                <w:color w:val="000000"/>
                <w:sz w:val="18"/>
                <w:szCs w:val="18"/>
              </w:rPr>
            </w:pPr>
            <w:r>
              <w:rPr>
                <w:color w:val="000000"/>
                <w:kern w:val="0"/>
                <w:sz w:val="18"/>
                <w:szCs w:val="18"/>
              </w:rPr>
              <w:t>M</w:t>
            </w:r>
          </w:p>
        </w:tc>
        <w:tc>
          <w:tcPr>
            <w:tcW w:w="1142" w:type="dxa"/>
            <w:tcBorders>
              <w:top w:val="nil"/>
              <w:bottom w:val="nil"/>
            </w:tcBorders>
            <w:noWrap w:val="0"/>
            <w:vAlign w:val="center"/>
          </w:tcPr>
          <w:p w14:paraId="121B4530">
            <w:pPr>
              <w:rPr>
                <w:color w:val="000000"/>
                <w:sz w:val="22"/>
              </w:rPr>
            </w:pPr>
          </w:p>
        </w:tc>
        <w:tc>
          <w:tcPr>
            <w:tcW w:w="905" w:type="dxa"/>
            <w:tcBorders>
              <w:top w:val="nil"/>
              <w:bottom w:val="nil"/>
            </w:tcBorders>
            <w:noWrap w:val="0"/>
            <w:vAlign w:val="top"/>
          </w:tcPr>
          <w:p w14:paraId="2F1E19B7">
            <w:pPr>
              <w:widowControl/>
              <w:jc w:val="center"/>
              <w:textAlignment w:val="top"/>
              <w:rPr>
                <w:color w:val="000000"/>
                <w:sz w:val="18"/>
                <w:szCs w:val="18"/>
              </w:rPr>
            </w:pPr>
            <w:r>
              <w:rPr>
                <w:color w:val="000000"/>
                <w:kern w:val="0"/>
                <w:sz w:val="18"/>
                <w:szCs w:val="18"/>
              </w:rPr>
              <w:t>665</w:t>
            </w:r>
          </w:p>
        </w:tc>
        <w:tc>
          <w:tcPr>
            <w:tcW w:w="947" w:type="dxa"/>
            <w:tcBorders>
              <w:top w:val="nil"/>
              <w:bottom w:val="nil"/>
            </w:tcBorders>
            <w:noWrap w:val="0"/>
            <w:vAlign w:val="top"/>
          </w:tcPr>
          <w:p w14:paraId="6C5DA19E">
            <w:pPr>
              <w:widowControl/>
              <w:jc w:val="center"/>
              <w:textAlignment w:val="top"/>
              <w:rPr>
                <w:color w:val="000000"/>
                <w:sz w:val="18"/>
                <w:szCs w:val="18"/>
              </w:rPr>
            </w:pPr>
            <w:r>
              <w:rPr>
                <w:color w:val="000000"/>
                <w:kern w:val="0"/>
                <w:sz w:val="18"/>
                <w:szCs w:val="18"/>
              </w:rPr>
              <w:t>497</w:t>
            </w:r>
          </w:p>
        </w:tc>
        <w:tc>
          <w:tcPr>
            <w:tcW w:w="1434" w:type="dxa"/>
            <w:tcBorders>
              <w:top w:val="nil"/>
              <w:bottom w:val="nil"/>
            </w:tcBorders>
            <w:noWrap w:val="0"/>
            <w:vAlign w:val="top"/>
          </w:tcPr>
          <w:p w14:paraId="3D9A69A7">
            <w:pPr>
              <w:widowControl/>
              <w:jc w:val="center"/>
              <w:textAlignment w:val="top"/>
              <w:rPr>
                <w:color w:val="000000"/>
                <w:sz w:val="18"/>
                <w:szCs w:val="18"/>
              </w:rPr>
            </w:pPr>
            <w:r>
              <w:rPr>
                <w:color w:val="000000"/>
                <w:kern w:val="0"/>
                <w:sz w:val="18"/>
                <w:szCs w:val="18"/>
              </w:rPr>
              <w:t>5:5</w:t>
            </w:r>
          </w:p>
        </w:tc>
        <w:tc>
          <w:tcPr>
            <w:tcW w:w="1046" w:type="dxa"/>
            <w:tcBorders>
              <w:top w:val="nil"/>
              <w:bottom w:val="nil"/>
            </w:tcBorders>
            <w:noWrap w:val="0"/>
            <w:vAlign w:val="top"/>
          </w:tcPr>
          <w:p w14:paraId="3E992E2A">
            <w:pPr>
              <w:widowControl/>
              <w:jc w:val="center"/>
              <w:textAlignment w:val="top"/>
              <w:rPr>
                <w:color w:val="000000"/>
                <w:sz w:val="18"/>
                <w:szCs w:val="18"/>
              </w:rPr>
            </w:pPr>
            <w:r>
              <w:rPr>
                <w:color w:val="000000"/>
                <w:kern w:val="0"/>
                <w:sz w:val="18"/>
                <w:szCs w:val="18"/>
              </w:rPr>
              <w:t>5.7：4.3</w:t>
            </w:r>
          </w:p>
        </w:tc>
        <w:tc>
          <w:tcPr>
            <w:tcW w:w="1504" w:type="dxa"/>
            <w:tcBorders>
              <w:top w:val="nil"/>
              <w:bottom w:val="nil"/>
            </w:tcBorders>
            <w:noWrap w:val="0"/>
            <w:vAlign w:val="top"/>
          </w:tcPr>
          <w:p w14:paraId="45888279">
            <w:pPr>
              <w:widowControl/>
              <w:jc w:val="center"/>
              <w:textAlignment w:val="top"/>
              <w:rPr>
                <w:color w:val="000000"/>
                <w:sz w:val="18"/>
                <w:szCs w:val="18"/>
              </w:rPr>
            </w:pPr>
            <w:r>
              <w:rPr>
                <w:color w:val="000000"/>
                <w:kern w:val="0"/>
                <w:sz w:val="18"/>
                <w:szCs w:val="18"/>
              </w:rPr>
              <w:t>7:3</w:t>
            </w:r>
          </w:p>
        </w:tc>
        <w:tc>
          <w:tcPr>
            <w:tcW w:w="934" w:type="dxa"/>
            <w:vMerge w:val="continue"/>
            <w:noWrap w:val="0"/>
            <w:vAlign w:val="center"/>
          </w:tcPr>
          <w:p w14:paraId="010B6A00">
            <w:pPr>
              <w:rPr>
                <w:color w:val="000000"/>
                <w:sz w:val="22"/>
              </w:rPr>
            </w:pPr>
          </w:p>
        </w:tc>
      </w:tr>
      <w:tr w14:paraId="59ADFAA2">
        <w:trPr>
          <w:trHeight w:val="286" w:hRule="atLeast"/>
          <w:jc w:val="center"/>
        </w:trPr>
        <w:tc>
          <w:tcPr>
            <w:tcW w:w="729" w:type="dxa"/>
            <w:tcBorders>
              <w:top w:val="nil"/>
            </w:tcBorders>
            <w:noWrap w:val="0"/>
            <w:vAlign w:val="top"/>
          </w:tcPr>
          <w:p w14:paraId="6D86107C">
            <w:pPr>
              <w:widowControl/>
              <w:jc w:val="center"/>
              <w:textAlignment w:val="top"/>
              <w:rPr>
                <w:color w:val="000000"/>
                <w:sz w:val="18"/>
                <w:szCs w:val="18"/>
              </w:rPr>
            </w:pPr>
            <w:r>
              <w:rPr>
                <w:color w:val="000000"/>
                <w:kern w:val="0"/>
                <w:sz w:val="18"/>
                <w:szCs w:val="18"/>
              </w:rPr>
              <w:t>N</w:t>
            </w:r>
          </w:p>
        </w:tc>
        <w:tc>
          <w:tcPr>
            <w:tcW w:w="1142" w:type="dxa"/>
            <w:tcBorders>
              <w:top w:val="nil"/>
            </w:tcBorders>
            <w:noWrap w:val="0"/>
            <w:vAlign w:val="center"/>
          </w:tcPr>
          <w:p w14:paraId="5545A092">
            <w:pPr>
              <w:rPr>
                <w:color w:val="000000"/>
                <w:sz w:val="22"/>
              </w:rPr>
            </w:pPr>
          </w:p>
        </w:tc>
        <w:tc>
          <w:tcPr>
            <w:tcW w:w="905" w:type="dxa"/>
            <w:tcBorders>
              <w:top w:val="nil"/>
            </w:tcBorders>
            <w:noWrap w:val="0"/>
            <w:vAlign w:val="top"/>
          </w:tcPr>
          <w:p w14:paraId="537C7C4B">
            <w:pPr>
              <w:widowControl/>
              <w:jc w:val="center"/>
              <w:textAlignment w:val="top"/>
              <w:rPr>
                <w:color w:val="000000"/>
                <w:sz w:val="18"/>
                <w:szCs w:val="18"/>
              </w:rPr>
            </w:pPr>
            <w:r>
              <w:rPr>
                <w:color w:val="000000"/>
                <w:kern w:val="0"/>
                <w:sz w:val="18"/>
                <w:szCs w:val="18"/>
              </w:rPr>
              <w:t>763</w:t>
            </w:r>
          </w:p>
        </w:tc>
        <w:tc>
          <w:tcPr>
            <w:tcW w:w="947" w:type="dxa"/>
            <w:tcBorders>
              <w:top w:val="nil"/>
            </w:tcBorders>
            <w:noWrap w:val="0"/>
            <w:vAlign w:val="top"/>
          </w:tcPr>
          <w:p w14:paraId="6CBC3678">
            <w:pPr>
              <w:widowControl/>
              <w:jc w:val="center"/>
              <w:textAlignment w:val="top"/>
              <w:rPr>
                <w:color w:val="000000"/>
                <w:sz w:val="18"/>
                <w:szCs w:val="18"/>
              </w:rPr>
            </w:pPr>
            <w:r>
              <w:rPr>
                <w:color w:val="000000"/>
                <w:kern w:val="0"/>
                <w:sz w:val="18"/>
                <w:szCs w:val="18"/>
              </w:rPr>
              <w:t>94</w:t>
            </w:r>
          </w:p>
        </w:tc>
        <w:tc>
          <w:tcPr>
            <w:tcW w:w="1434" w:type="dxa"/>
            <w:tcBorders>
              <w:top w:val="nil"/>
            </w:tcBorders>
            <w:noWrap w:val="0"/>
            <w:vAlign w:val="top"/>
          </w:tcPr>
          <w:p w14:paraId="2E02E0D1">
            <w:pPr>
              <w:widowControl/>
              <w:jc w:val="center"/>
              <w:textAlignment w:val="top"/>
              <w:rPr>
                <w:color w:val="000000"/>
                <w:sz w:val="18"/>
                <w:szCs w:val="18"/>
              </w:rPr>
            </w:pPr>
            <w:r>
              <w:rPr>
                <w:color w:val="000000"/>
                <w:kern w:val="0"/>
                <w:sz w:val="18"/>
                <w:szCs w:val="18"/>
              </w:rPr>
              <w:t>7:3</w:t>
            </w:r>
          </w:p>
        </w:tc>
        <w:tc>
          <w:tcPr>
            <w:tcW w:w="1046" w:type="dxa"/>
            <w:tcBorders>
              <w:top w:val="nil"/>
            </w:tcBorders>
            <w:noWrap w:val="0"/>
            <w:vAlign w:val="top"/>
          </w:tcPr>
          <w:p w14:paraId="38F7C88A">
            <w:pPr>
              <w:widowControl/>
              <w:jc w:val="center"/>
              <w:textAlignment w:val="top"/>
              <w:rPr>
                <w:color w:val="000000"/>
                <w:sz w:val="18"/>
                <w:szCs w:val="18"/>
              </w:rPr>
            </w:pPr>
            <w:r>
              <w:rPr>
                <w:color w:val="000000"/>
                <w:kern w:val="0"/>
                <w:sz w:val="18"/>
                <w:szCs w:val="18"/>
              </w:rPr>
              <w:t>8.9：1.1</w:t>
            </w:r>
          </w:p>
        </w:tc>
        <w:tc>
          <w:tcPr>
            <w:tcW w:w="1504" w:type="dxa"/>
            <w:tcBorders>
              <w:top w:val="nil"/>
            </w:tcBorders>
            <w:noWrap w:val="0"/>
            <w:vAlign w:val="top"/>
          </w:tcPr>
          <w:p w14:paraId="73AE2562">
            <w:pPr>
              <w:widowControl/>
              <w:jc w:val="center"/>
              <w:textAlignment w:val="top"/>
              <w:rPr>
                <w:color w:val="000000"/>
                <w:sz w:val="18"/>
                <w:szCs w:val="18"/>
              </w:rPr>
            </w:pPr>
            <w:r>
              <w:rPr>
                <w:color w:val="000000"/>
                <w:kern w:val="0"/>
                <w:sz w:val="18"/>
                <w:szCs w:val="18"/>
              </w:rPr>
              <w:t>9:1</w:t>
            </w:r>
          </w:p>
        </w:tc>
        <w:tc>
          <w:tcPr>
            <w:tcW w:w="934" w:type="dxa"/>
            <w:vMerge w:val="continue"/>
            <w:noWrap w:val="0"/>
            <w:vAlign w:val="center"/>
          </w:tcPr>
          <w:p w14:paraId="39FA3ACB">
            <w:pPr>
              <w:rPr>
                <w:color w:val="000000"/>
                <w:sz w:val="22"/>
              </w:rPr>
            </w:pPr>
          </w:p>
        </w:tc>
      </w:tr>
    </w:tbl>
    <w:p w14:paraId="37D71D77">
      <w:pPr>
        <w:ind w:firstLine="458" w:firstLineChars="200"/>
      </w:pPr>
      <w:r>
        <w:t>在场景K中，深绿叶色植物占场景总面积的20%；</w:t>
      </w:r>
    </w:p>
    <w:p w14:paraId="6484E197">
      <w:pPr>
        <w:ind w:firstLine="458" w:firstLineChars="200"/>
      </w:pPr>
      <w:r>
        <w:t>在场景L中，深绿叶色植物占场景总面积的37%；</w:t>
      </w:r>
    </w:p>
    <w:p w14:paraId="5D1EDED2">
      <w:pPr>
        <w:ind w:firstLine="458" w:firstLineChars="200"/>
      </w:pPr>
      <w:r>
        <w:t>在场景M中，深绿叶色植物占场景总面积的57%；</w:t>
      </w:r>
    </w:p>
    <w:p w14:paraId="31A3B90E">
      <w:pPr>
        <w:ind w:firstLine="458" w:firstLineChars="200"/>
      </w:pPr>
      <w:r>
        <w:t>在场景N中，深绿叶色植物占场景总面积的89%。</w:t>
      </w:r>
    </w:p>
    <w:p w14:paraId="313358F4">
      <w:pPr>
        <w:tabs>
          <w:tab w:val="left" w:pos="1762"/>
        </w:tabs>
        <w:ind w:firstLine="458" w:firstLineChars="200"/>
      </w:pPr>
      <w:r>
        <w:t>场景中，深绿叶叶色植物的面积依次递增，深绿植物面积比均在设定好的比例区间内。</w:t>
      </w:r>
    </w:p>
    <w:p w14:paraId="48FB039C">
      <w:pPr>
        <w:pStyle w:val="5"/>
      </w:pPr>
      <w:r>
        <w:t>3.3.4.1 描述性统计</w:t>
      </w:r>
    </w:p>
    <w:p w14:paraId="49CE757C">
      <w:pPr>
        <w:jc w:val="center"/>
      </w:pPr>
      <w:r>
        <w:t>表3-1</w:t>
      </w:r>
      <w:r>
        <w:rPr>
          <w:rFonts w:hint="eastAsia"/>
        </w:rPr>
        <w:t>1</w:t>
      </w:r>
      <w:r>
        <w:t xml:space="preserve"> 冬季场景植物叶色信息表</w:t>
      </w:r>
    </w:p>
    <w:p w14:paraId="05D6D0DF">
      <w:pPr>
        <w:jc w:val="center"/>
      </w:pPr>
      <w:r>
        <w:t>Tab.3-1</w:t>
      </w:r>
      <w:r>
        <w:rPr>
          <w:rFonts w:hint="eastAsia"/>
        </w:rPr>
        <w:t>1</w:t>
      </w:r>
      <w:r>
        <w:t xml:space="preserve"> Winter scene plant leaf color information table</w:t>
      </w:r>
    </w:p>
    <w:tbl>
      <w:tblPr>
        <w:tblStyle w:val="8"/>
        <w:tblW w:w="0" w:type="auto"/>
        <w:jc w:val="center"/>
        <w:tblBorders>
          <w:top w:val="none" w:color="auto" w:sz="4" w:space="0"/>
          <w:left w:val="none" w:color="auto" w:sz="4" w:space="0"/>
          <w:bottom w:val="single" w:color="000000" w:sz="12" w:space="0"/>
          <w:right w:val="none" w:color="auto" w:sz="4" w:space="0"/>
          <w:insideH w:val="none" w:color="auto" w:sz="4" w:space="0"/>
          <w:insideV w:val="none" w:color="auto" w:sz="4" w:space="0"/>
        </w:tblBorders>
        <w:tblLayout w:type="fixed"/>
        <w:tblCellMar>
          <w:top w:w="15" w:type="dxa"/>
          <w:left w:w="15" w:type="dxa"/>
          <w:bottom w:w="15" w:type="dxa"/>
          <w:right w:w="15" w:type="dxa"/>
        </w:tblCellMar>
      </w:tblPr>
      <w:tblGrid>
        <w:gridCol w:w="197"/>
        <w:gridCol w:w="1178"/>
        <w:gridCol w:w="737"/>
        <w:gridCol w:w="737"/>
        <w:gridCol w:w="443"/>
        <w:gridCol w:w="1032"/>
        <w:gridCol w:w="294"/>
        <w:gridCol w:w="1179"/>
        <w:gridCol w:w="738"/>
        <w:gridCol w:w="738"/>
        <w:gridCol w:w="442"/>
        <w:gridCol w:w="926"/>
      </w:tblGrid>
      <w:tr w14:paraId="4B65FD14">
        <w:trPr>
          <w:trHeight w:val="249" w:hRule="atLeast"/>
          <w:jc w:val="center"/>
        </w:trPr>
        <w:tc>
          <w:tcPr>
            <w:tcW w:w="1375" w:type="dxa"/>
            <w:gridSpan w:val="2"/>
            <w:tcBorders>
              <w:top w:val="single" w:color="000000" w:sz="12" w:space="0"/>
              <w:left w:val="nil"/>
              <w:bottom w:val="single" w:color="auto" w:sz="4" w:space="0"/>
              <w:right w:val="nil"/>
            </w:tcBorders>
            <w:noWrap w:val="0"/>
            <w:vAlign w:val="center"/>
          </w:tcPr>
          <w:p w14:paraId="0D1C2CE7">
            <w:pPr>
              <w:widowControl/>
              <w:jc w:val="center"/>
              <w:textAlignment w:val="center"/>
              <w:rPr>
                <w:color w:val="000000"/>
                <w:sz w:val="18"/>
                <w:szCs w:val="18"/>
              </w:rPr>
            </w:pPr>
            <w:r>
              <w:rPr>
                <w:color w:val="000000"/>
                <w:kern w:val="0"/>
                <w:sz w:val="18"/>
                <w:szCs w:val="18"/>
              </w:rPr>
              <w:t>因子</w:t>
            </w:r>
          </w:p>
        </w:tc>
        <w:tc>
          <w:tcPr>
            <w:tcW w:w="737" w:type="dxa"/>
            <w:tcBorders>
              <w:top w:val="single" w:color="000000" w:sz="12" w:space="0"/>
              <w:left w:val="nil"/>
              <w:bottom w:val="single" w:color="auto" w:sz="4" w:space="0"/>
              <w:right w:val="nil"/>
            </w:tcBorders>
            <w:noWrap w:val="0"/>
            <w:vAlign w:val="center"/>
          </w:tcPr>
          <w:p w14:paraId="71975D89">
            <w:pPr>
              <w:widowControl/>
              <w:jc w:val="center"/>
              <w:textAlignment w:val="center"/>
              <w:rPr>
                <w:color w:val="000000"/>
                <w:sz w:val="18"/>
                <w:szCs w:val="18"/>
              </w:rPr>
            </w:pPr>
            <w:r>
              <w:rPr>
                <w:color w:val="000000"/>
                <w:kern w:val="0"/>
                <w:sz w:val="18"/>
                <w:szCs w:val="18"/>
              </w:rPr>
              <w:t>最小值</w:t>
            </w:r>
          </w:p>
        </w:tc>
        <w:tc>
          <w:tcPr>
            <w:tcW w:w="737" w:type="dxa"/>
            <w:tcBorders>
              <w:top w:val="single" w:color="000000" w:sz="12" w:space="0"/>
              <w:left w:val="nil"/>
              <w:bottom w:val="single" w:color="auto" w:sz="4" w:space="0"/>
              <w:right w:val="nil"/>
            </w:tcBorders>
            <w:noWrap w:val="0"/>
            <w:vAlign w:val="center"/>
          </w:tcPr>
          <w:p w14:paraId="1F119C4E">
            <w:pPr>
              <w:widowControl/>
              <w:jc w:val="center"/>
              <w:textAlignment w:val="center"/>
              <w:rPr>
                <w:color w:val="000000"/>
                <w:sz w:val="18"/>
                <w:szCs w:val="18"/>
              </w:rPr>
            </w:pPr>
            <w:r>
              <w:rPr>
                <w:color w:val="000000"/>
                <w:kern w:val="0"/>
                <w:sz w:val="18"/>
                <w:szCs w:val="18"/>
              </w:rPr>
              <w:t>最大值</w:t>
            </w:r>
          </w:p>
        </w:tc>
        <w:tc>
          <w:tcPr>
            <w:tcW w:w="443" w:type="dxa"/>
            <w:tcBorders>
              <w:top w:val="single" w:color="000000" w:sz="12" w:space="0"/>
              <w:left w:val="nil"/>
              <w:bottom w:val="single" w:color="auto" w:sz="4" w:space="0"/>
              <w:right w:val="nil"/>
            </w:tcBorders>
            <w:noWrap w:val="0"/>
            <w:vAlign w:val="center"/>
          </w:tcPr>
          <w:p w14:paraId="2F7C470C">
            <w:pPr>
              <w:widowControl/>
              <w:jc w:val="center"/>
              <w:textAlignment w:val="center"/>
              <w:rPr>
                <w:color w:val="000000"/>
                <w:sz w:val="18"/>
                <w:szCs w:val="18"/>
              </w:rPr>
            </w:pPr>
            <w:r>
              <w:rPr>
                <w:color w:val="000000"/>
                <w:kern w:val="0"/>
                <w:sz w:val="18"/>
                <w:szCs w:val="18"/>
              </w:rPr>
              <w:t>均值</w:t>
            </w:r>
          </w:p>
        </w:tc>
        <w:tc>
          <w:tcPr>
            <w:tcW w:w="1032" w:type="dxa"/>
            <w:tcBorders>
              <w:top w:val="single" w:color="000000" w:sz="12" w:space="0"/>
              <w:left w:val="nil"/>
              <w:bottom w:val="single" w:color="auto" w:sz="4" w:space="0"/>
              <w:right w:val="nil"/>
            </w:tcBorders>
            <w:noWrap w:val="0"/>
            <w:vAlign w:val="center"/>
          </w:tcPr>
          <w:p w14:paraId="38FAC3AD">
            <w:pPr>
              <w:widowControl/>
              <w:jc w:val="center"/>
              <w:textAlignment w:val="center"/>
              <w:rPr>
                <w:color w:val="000000"/>
                <w:sz w:val="18"/>
                <w:szCs w:val="18"/>
              </w:rPr>
            </w:pPr>
            <w:r>
              <w:rPr>
                <w:color w:val="000000"/>
                <w:kern w:val="0"/>
                <w:sz w:val="18"/>
                <w:szCs w:val="18"/>
              </w:rPr>
              <w:t>标准偏差</w:t>
            </w:r>
          </w:p>
        </w:tc>
        <w:tc>
          <w:tcPr>
            <w:tcW w:w="1473" w:type="dxa"/>
            <w:gridSpan w:val="2"/>
            <w:tcBorders>
              <w:top w:val="single" w:color="000000" w:sz="12" w:space="0"/>
              <w:left w:val="nil"/>
              <w:bottom w:val="single" w:color="auto" w:sz="4" w:space="0"/>
              <w:right w:val="nil"/>
            </w:tcBorders>
            <w:noWrap w:val="0"/>
            <w:vAlign w:val="center"/>
          </w:tcPr>
          <w:p w14:paraId="0B9B0CCD">
            <w:pPr>
              <w:widowControl/>
              <w:jc w:val="center"/>
              <w:textAlignment w:val="center"/>
              <w:rPr>
                <w:color w:val="000000"/>
                <w:sz w:val="18"/>
                <w:szCs w:val="18"/>
              </w:rPr>
            </w:pPr>
            <w:r>
              <w:rPr>
                <w:color w:val="000000"/>
                <w:kern w:val="0"/>
                <w:sz w:val="18"/>
                <w:szCs w:val="18"/>
              </w:rPr>
              <w:t>因子</w:t>
            </w:r>
          </w:p>
        </w:tc>
        <w:tc>
          <w:tcPr>
            <w:tcW w:w="738" w:type="dxa"/>
            <w:tcBorders>
              <w:top w:val="single" w:color="000000" w:sz="12" w:space="0"/>
              <w:left w:val="nil"/>
              <w:bottom w:val="single" w:color="auto" w:sz="4" w:space="0"/>
              <w:right w:val="nil"/>
            </w:tcBorders>
            <w:noWrap w:val="0"/>
            <w:vAlign w:val="center"/>
          </w:tcPr>
          <w:p w14:paraId="1A8E69B6">
            <w:pPr>
              <w:widowControl/>
              <w:jc w:val="center"/>
              <w:textAlignment w:val="center"/>
              <w:rPr>
                <w:color w:val="000000"/>
                <w:sz w:val="18"/>
                <w:szCs w:val="18"/>
              </w:rPr>
            </w:pPr>
            <w:r>
              <w:rPr>
                <w:color w:val="000000"/>
                <w:kern w:val="0"/>
                <w:sz w:val="18"/>
                <w:szCs w:val="18"/>
              </w:rPr>
              <w:t>最小值</w:t>
            </w:r>
          </w:p>
        </w:tc>
        <w:tc>
          <w:tcPr>
            <w:tcW w:w="738" w:type="dxa"/>
            <w:tcBorders>
              <w:top w:val="single" w:color="000000" w:sz="12" w:space="0"/>
              <w:left w:val="nil"/>
              <w:bottom w:val="single" w:color="auto" w:sz="4" w:space="0"/>
              <w:right w:val="nil"/>
            </w:tcBorders>
            <w:noWrap w:val="0"/>
            <w:vAlign w:val="center"/>
          </w:tcPr>
          <w:p w14:paraId="133776D6">
            <w:pPr>
              <w:widowControl/>
              <w:jc w:val="center"/>
              <w:textAlignment w:val="center"/>
              <w:rPr>
                <w:color w:val="000000"/>
                <w:sz w:val="18"/>
                <w:szCs w:val="18"/>
              </w:rPr>
            </w:pPr>
            <w:r>
              <w:rPr>
                <w:color w:val="000000"/>
                <w:kern w:val="0"/>
                <w:sz w:val="18"/>
                <w:szCs w:val="18"/>
              </w:rPr>
              <w:t>最大值</w:t>
            </w:r>
          </w:p>
        </w:tc>
        <w:tc>
          <w:tcPr>
            <w:tcW w:w="442" w:type="dxa"/>
            <w:tcBorders>
              <w:top w:val="single" w:color="000000" w:sz="12" w:space="0"/>
              <w:left w:val="nil"/>
              <w:bottom w:val="single" w:color="auto" w:sz="4" w:space="0"/>
              <w:right w:val="nil"/>
            </w:tcBorders>
            <w:noWrap w:val="0"/>
            <w:vAlign w:val="center"/>
          </w:tcPr>
          <w:p w14:paraId="7505BCCD">
            <w:pPr>
              <w:widowControl/>
              <w:jc w:val="center"/>
              <w:textAlignment w:val="center"/>
              <w:rPr>
                <w:color w:val="000000"/>
                <w:sz w:val="18"/>
                <w:szCs w:val="18"/>
              </w:rPr>
            </w:pPr>
            <w:r>
              <w:rPr>
                <w:color w:val="000000"/>
                <w:kern w:val="0"/>
                <w:sz w:val="18"/>
                <w:szCs w:val="18"/>
              </w:rPr>
              <w:t>均值</w:t>
            </w:r>
          </w:p>
        </w:tc>
        <w:tc>
          <w:tcPr>
            <w:tcW w:w="926" w:type="dxa"/>
            <w:tcBorders>
              <w:top w:val="single" w:color="000000" w:sz="12" w:space="0"/>
              <w:left w:val="nil"/>
              <w:bottom w:val="single" w:color="auto" w:sz="4" w:space="0"/>
              <w:right w:val="nil"/>
            </w:tcBorders>
            <w:noWrap w:val="0"/>
            <w:vAlign w:val="center"/>
          </w:tcPr>
          <w:p w14:paraId="5195CE43">
            <w:pPr>
              <w:widowControl/>
              <w:jc w:val="center"/>
              <w:textAlignment w:val="center"/>
              <w:rPr>
                <w:color w:val="000000"/>
                <w:sz w:val="18"/>
                <w:szCs w:val="18"/>
              </w:rPr>
            </w:pPr>
            <w:r>
              <w:rPr>
                <w:color w:val="000000"/>
                <w:kern w:val="0"/>
                <w:sz w:val="18"/>
                <w:szCs w:val="18"/>
              </w:rPr>
              <w:t>标准偏差</w:t>
            </w:r>
          </w:p>
        </w:tc>
      </w:tr>
      <w:tr w14:paraId="330D61BA">
        <w:trPr>
          <w:trHeight w:val="286" w:hRule="atLeast"/>
          <w:jc w:val="center"/>
        </w:trPr>
        <w:tc>
          <w:tcPr>
            <w:tcW w:w="197" w:type="dxa"/>
            <w:vMerge w:val="restart"/>
            <w:tcBorders>
              <w:top w:val="single" w:color="auto" w:sz="4" w:space="0"/>
              <w:left w:val="nil"/>
              <w:bottom w:val="nil"/>
              <w:right w:val="nil"/>
            </w:tcBorders>
            <w:noWrap w:val="0"/>
            <w:vAlign w:val="center"/>
          </w:tcPr>
          <w:p w14:paraId="79E0D75E">
            <w:pPr>
              <w:widowControl/>
              <w:jc w:val="center"/>
              <w:textAlignment w:val="center"/>
              <w:rPr>
                <w:color w:val="000000"/>
                <w:sz w:val="18"/>
                <w:szCs w:val="18"/>
              </w:rPr>
            </w:pPr>
            <w:r>
              <w:rPr>
                <w:color w:val="000000"/>
                <w:kern w:val="0"/>
                <w:sz w:val="18"/>
                <w:szCs w:val="18"/>
              </w:rPr>
              <w:t>K</w:t>
            </w:r>
          </w:p>
        </w:tc>
        <w:tc>
          <w:tcPr>
            <w:tcW w:w="1178" w:type="dxa"/>
            <w:tcBorders>
              <w:top w:val="single" w:color="auto" w:sz="4" w:space="0"/>
              <w:left w:val="nil"/>
              <w:bottom w:val="nil"/>
              <w:right w:val="nil"/>
            </w:tcBorders>
            <w:noWrap w:val="0"/>
            <w:vAlign w:val="center"/>
          </w:tcPr>
          <w:p w14:paraId="3BCAF29C">
            <w:pPr>
              <w:widowControl/>
              <w:jc w:val="left"/>
              <w:textAlignment w:val="center"/>
              <w:rPr>
                <w:color w:val="000000"/>
                <w:sz w:val="18"/>
                <w:szCs w:val="18"/>
              </w:rPr>
            </w:pPr>
            <w:r>
              <w:rPr>
                <w:color w:val="000000"/>
                <w:kern w:val="0"/>
                <w:sz w:val="18"/>
                <w:szCs w:val="18"/>
              </w:rPr>
              <w:t>愉悦感</w:t>
            </w:r>
          </w:p>
        </w:tc>
        <w:tc>
          <w:tcPr>
            <w:tcW w:w="737" w:type="dxa"/>
            <w:tcBorders>
              <w:top w:val="single" w:color="auto" w:sz="4" w:space="0"/>
              <w:left w:val="nil"/>
              <w:bottom w:val="nil"/>
              <w:right w:val="nil"/>
            </w:tcBorders>
            <w:noWrap w:val="0"/>
            <w:vAlign w:val="center"/>
          </w:tcPr>
          <w:p w14:paraId="4922BC00">
            <w:pPr>
              <w:widowControl/>
              <w:jc w:val="center"/>
              <w:textAlignment w:val="center"/>
              <w:rPr>
                <w:color w:val="000000"/>
                <w:sz w:val="18"/>
                <w:szCs w:val="18"/>
              </w:rPr>
            </w:pPr>
            <w:r>
              <w:rPr>
                <w:color w:val="000000"/>
                <w:kern w:val="0"/>
                <w:sz w:val="18"/>
                <w:szCs w:val="18"/>
              </w:rPr>
              <w:t>1</w:t>
            </w:r>
          </w:p>
        </w:tc>
        <w:tc>
          <w:tcPr>
            <w:tcW w:w="737" w:type="dxa"/>
            <w:tcBorders>
              <w:top w:val="single" w:color="auto" w:sz="4" w:space="0"/>
              <w:left w:val="nil"/>
              <w:bottom w:val="nil"/>
              <w:right w:val="nil"/>
            </w:tcBorders>
            <w:noWrap w:val="0"/>
            <w:vAlign w:val="center"/>
          </w:tcPr>
          <w:p w14:paraId="7C6FF2C2">
            <w:pPr>
              <w:widowControl/>
              <w:jc w:val="center"/>
              <w:textAlignment w:val="center"/>
              <w:rPr>
                <w:color w:val="000000"/>
                <w:sz w:val="18"/>
                <w:szCs w:val="18"/>
              </w:rPr>
            </w:pPr>
            <w:r>
              <w:rPr>
                <w:color w:val="000000"/>
                <w:kern w:val="0"/>
                <w:sz w:val="18"/>
                <w:szCs w:val="18"/>
              </w:rPr>
              <w:t>5</w:t>
            </w:r>
          </w:p>
        </w:tc>
        <w:tc>
          <w:tcPr>
            <w:tcW w:w="443" w:type="dxa"/>
            <w:tcBorders>
              <w:top w:val="single" w:color="auto" w:sz="4" w:space="0"/>
              <w:left w:val="nil"/>
              <w:bottom w:val="nil"/>
              <w:right w:val="nil"/>
            </w:tcBorders>
            <w:noWrap w:val="0"/>
            <w:vAlign w:val="center"/>
          </w:tcPr>
          <w:p w14:paraId="52A8EFB5">
            <w:pPr>
              <w:widowControl/>
              <w:jc w:val="center"/>
              <w:textAlignment w:val="center"/>
              <w:rPr>
                <w:color w:val="000000"/>
                <w:sz w:val="18"/>
                <w:szCs w:val="18"/>
              </w:rPr>
            </w:pPr>
            <w:r>
              <w:rPr>
                <w:color w:val="000000"/>
                <w:kern w:val="0"/>
                <w:sz w:val="18"/>
                <w:szCs w:val="18"/>
              </w:rPr>
              <w:t>2.16</w:t>
            </w:r>
          </w:p>
        </w:tc>
        <w:tc>
          <w:tcPr>
            <w:tcW w:w="1032" w:type="dxa"/>
            <w:tcBorders>
              <w:top w:val="single" w:color="auto" w:sz="4" w:space="0"/>
              <w:left w:val="nil"/>
              <w:bottom w:val="nil"/>
              <w:right w:val="nil"/>
            </w:tcBorders>
            <w:noWrap w:val="0"/>
            <w:vAlign w:val="center"/>
          </w:tcPr>
          <w:p w14:paraId="45D4F831">
            <w:pPr>
              <w:widowControl/>
              <w:jc w:val="center"/>
              <w:textAlignment w:val="center"/>
              <w:rPr>
                <w:color w:val="000000"/>
                <w:sz w:val="18"/>
                <w:szCs w:val="18"/>
              </w:rPr>
            </w:pPr>
            <w:r>
              <w:rPr>
                <w:color w:val="000000"/>
                <w:kern w:val="0"/>
                <w:sz w:val="18"/>
                <w:szCs w:val="18"/>
              </w:rPr>
              <w:t xml:space="preserve">1.153 </w:t>
            </w:r>
          </w:p>
        </w:tc>
        <w:tc>
          <w:tcPr>
            <w:tcW w:w="294" w:type="dxa"/>
            <w:vMerge w:val="restart"/>
            <w:tcBorders>
              <w:top w:val="single" w:color="auto" w:sz="4" w:space="0"/>
              <w:left w:val="nil"/>
              <w:bottom w:val="nil"/>
              <w:right w:val="nil"/>
            </w:tcBorders>
            <w:noWrap w:val="0"/>
            <w:vAlign w:val="center"/>
          </w:tcPr>
          <w:p w14:paraId="664D7C49">
            <w:pPr>
              <w:widowControl/>
              <w:jc w:val="center"/>
              <w:textAlignment w:val="center"/>
              <w:rPr>
                <w:color w:val="000000"/>
                <w:sz w:val="18"/>
                <w:szCs w:val="18"/>
              </w:rPr>
            </w:pPr>
            <w:r>
              <w:rPr>
                <w:color w:val="000000"/>
                <w:kern w:val="0"/>
                <w:sz w:val="18"/>
                <w:szCs w:val="18"/>
              </w:rPr>
              <w:t>L</w:t>
            </w:r>
          </w:p>
        </w:tc>
        <w:tc>
          <w:tcPr>
            <w:tcW w:w="1179" w:type="dxa"/>
            <w:tcBorders>
              <w:top w:val="single" w:color="auto" w:sz="4" w:space="0"/>
              <w:left w:val="nil"/>
              <w:bottom w:val="nil"/>
              <w:right w:val="nil"/>
            </w:tcBorders>
            <w:noWrap w:val="0"/>
            <w:vAlign w:val="center"/>
          </w:tcPr>
          <w:p w14:paraId="56E85283">
            <w:pPr>
              <w:widowControl/>
              <w:jc w:val="left"/>
              <w:textAlignment w:val="center"/>
              <w:rPr>
                <w:color w:val="000000"/>
                <w:sz w:val="18"/>
                <w:szCs w:val="18"/>
              </w:rPr>
            </w:pPr>
            <w:r>
              <w:rPr>
                <w:color w:val="000000"/>
                <w:kern w:val="0"/>
                <w:sz w:val="18"/>
                <w:szCs w:val="18"/>
              </w:rPr>
              <w:t>愉悦感</w:t>
            </w:r>
          </w:p>
        </w:tc>
        <w:tc>
          <w:tcPr>
            <w:tcW w:w="738" w:type="dxa"/>
            <w:tcBorders>
              <w:top w:val="single" w:color="auto" w:sz="4" w:space="0"/>
              <w:left w:val="nil"/>
              <w:bottom w:val="nil"/>
              <w:right w:val="nil"/>
            </w:tcBorders>
            <w:noWrap w:val="0"/>
            <w:vAlign w:val="center"/>
          </w:tcPr>
          <w:p w14:paraId="0EF0F895">
            <w:pPr>
              <w:widowControl/>
              <w:jc w:val="center"/>
              <w:textAlignment w:val="center"/>
              <w:rPr>
                <w:color w:val="000000"/>
                <w:sz w:val="18"/>
                <w:szCs w:val="18"/>
              </w:rPr>
            </w:pPr>
            <w:r>
              <w:rPr>
                <w:color w:val="000000"/>
                <w:kern w:val="0"/>
                <w:sz w:val="18"/>
                <w:szCs w:val="18"/>
              </w:rPr>
              <w:t>1</w:t>
            </w:r>
          </w:p>
        </w:tc>
        <w:tc>
          <w:tcPr>
            <w:tcW w:w="738" w:type="dxa"/>
            <w:tcBorders>
              <w:top w:val="single" w:color="auto" w:sz="4" w:space="0"/>
              <w:left w:val="nil"/>
              <w:bottom w:val="nil"/>
              <w:right w:val="nil"/>
            </w:tcBorders>
            <w:noWrap w:val="0"/>
            <w:vAlign w:val="center"/>
          </w:tcPr>
          <w:p w14:paraId="39E95490">
            <w:pPr>
              <w:widowControl/>
              <w:jc w:val="center"/>
              <w:textAlignment w:val="center"/>
              <w:rPr>
                <w:color w:val="000000"/>
                <w:sz w:val="18"/>
                <w:szCs w:val="18"/>
              </w:rPr>
            </w:pPr>
            <w:r>
              <w:rPr>
                <w:color w:val="000000"/>
                <w:kern w:val="0"/>
                <w:sz w:val="18"/>
                <w:szCs w:val="18"/>
              </w:rPr>
              <w:t>5</w:t>
            </w:r>
          </w:p>
        </w:tc>
        <w:tc>
          <w:tcPr>
            <w:tcW w:w="442" w:type="dxa"/>
            <w:tcBorders>
              <w:top w:val="single" w:color="auto" w:sz="4" w:space="0"/>
              <w:left w:val="nil"/>
              <w:bottom w:val="nil"/>
              <w:right w:val="nil"/>
            </w:tcBorders>
            <w:noWrap w:val="0"/>
            <w:vAlign w:val="center"/>
          </w:tcPr>
          <w:p w14:paraId="023455B7">
            <w:pPr>
              <w:widowControl/>
              <w:jc w:val="center"/>
              <w:textAlignment w:val="center"/>
              <w:rPr>
                <w:color w:val="000000"/>
                <w:sz w:val="18"/>
                <w:szCs w:val="18"/>
              </w:rPr>
            </w:pPr>
            <w:r>
              <w:rPr>
                <w:color w:val="000000"/>
                <w:kern w:val="0"/>
                <w:sz w:val="18"/>
                <w:szCs w:val="18"/>
              </w:rPr>
              <w:t>2.53</w:t>
            </w:r>
          </w:p>
        </w:tc>
        <w:tc>
          <w:tcPr>
            <w:tcW w:w="926" w:type="dxa"/>
            <w:tcBorders>
              <w:top w:val="single" w:color="auto" w:sz="4" w:space="0"/>
              <w:left w:val="nil"/>
              <w:bottom w:val="nil"/>
              <w:right w:val="nil"/>
            </w:tcBorders>
            <w:noWrap w:val="0"/>
            <w:vAlign w:val="center"/>
          </w:tcPr>
          <w:p w14:paraId="5605A8AA">
            <w:pPr>
              <w:widowControl/>
              <w:jc w:val="center"/>
              <w:textAlignment w:val="center"/>
              <w:rPr>
                <w:color w:val="000000"/>
                <w:sz w:val="18"/>
                <w:szCs w:val="18"/>
              </w:rPr>
            </w:pPr>
            <w:r>
              <w:rPr>
                <w:color w:val="000000"/>
                <w:kern w:val="0"/>
                <w:sz w:val="18"/>
                <w:szCs w:val="18"/>
              </w:rPr>
              <w:t xml:space="preserve">1.054 </w:t>
            </w:r>
          </w:p>
        </w:tc>
      </w:tr>
      <w:tr w14:paraId="525C8A59">
        <w:trPr>
          <w:trHeight w:val="286" w:hRule="atLeast"/>
          <w:jc w:val="center"/>
        </w:trPr>
        <w:tc>
          <w:tcPr>
            <w:tcW w:w="197" w:type="dxa"/>
            <w:vMerge w:val="continue"/>
            <w:tcBorders>
              <w:top w:val="nil"/>
              <w:left w:val="nil"/>
              <w:bottom w:val="nil"/>
              <w:right w:val="nil"/>
            </w:tcBorders>
            <w:noWrap w:val="0"/>
            <w:vAlign w:val="center"/>
          </w:tcPr>
          <w:p w14:paraId="34C362C2">
            <w:pPr>
              <w:widowControl/>
              <w:jc w:val="left"/>
              <w:rPr>
                <w:color w:val="000000"/>
                <w:sz w:val="18"/>
                <w:szCs w:val="18"/>
              </w:rPr>
            </w:pPr>
          </w:p>
        </w:tc>
        <w:tc>
          <w:tcPr>
            <w:tcW w:w="1178" w:type="dxa"/>
            <w:tcBorders>
              <w:top w:val="nil"/>
              <w:left w:val="nil"/>
              <w:bottom w:val="nil"/>
              <w:right w:val="nil"/>
            </w:tcBorders>
            <w:noWrap w:val="0"/>
            <w:vAlign w:val="center"/>
          </w:tcPr>
          <w:p w14:paraId="1E086617">
            <w:pPr>
              <w:widowControl/>
              <w:jc w:val="left"/>
              <w:textAlignment w:val="center"/>
              <w:rPr>
                <w:color w:val="000000"/>
                <w:sz w:val="18"/>
                <w:szCs w:val="18"/>
              </w:rPr>
            </w:pPr>
            <w:r>
              <w:rPr>
                <w:color w:val="000000"/>
                <w:kern w:val="0"/>
                <w:sz w:val="18"/>
                <w:szCs w:val="18"/>
              </w:rPr>
              <w:t>减缓消极</w:t>
            </w:r>
          </w:p>
        </w:tc>
        <w:tc>
          <w:tcPr>
            <w:tcW w:w="737" w:type="dxa"/>
            <w:tcBorders>
              <w:top w:val="nil"/>
              <w:left w:val="nil"/>
              <w:bottom w:val="nil"/>
              <w:right w:val="nil"/>
            </w:tcBorders>
            <w:noWrap w:val="0"/>
            <w:vAlign w:val="center"/>
          </w:tcPr>
          <w:p w14:paraId="66F0402A">
            <w:pPr>
              <w:widowControl/>
              <w:jc w:val="center"/>
              <w:textAlignment w:val="center"/>
              <w:rPr>
                <w:color w:val="000000"/>
                <w:sz w:val="18"/>
                <w:szCs w:val="18"/>
              </w:rPr>
            </w:pPr>
            <w:r>
              <w:rPr>
                <w:color w:val="000000"/>
                <w:kern w:val="0"/>
                <w:sz w:val="18"/>
                <w:szCs w:val="18"/>
              </w:rPr>
              <w:t>1</w:t>
            </w:r>
          </w:p>
        </w:tc>
        <w:tc>
          <w:tcPr>
            <w:tcW w:w="737" w:type="dxa"/>
            <w:tcBorders>
              <w:top w:val="nil"/>
              <w:left w:val="nil"/>
              <w:bottom w:val="nil"/>
              <w:right w:val="nil"/>
            </w:tcBorders>
            <w:noWrap w:val="0"/>
            <w:vAlign w:val="center"/>
          </w:tcPr>
          <w:p w14:paraId="2A05A5D0">
            <w:pPr>
              <w:widowControl/>
              <w:jc w:val="center"/>
              <w:textAlignment w:val="center"/>
              <w:rPr>
                <w:color w:val="000000"/>
                <w:sz w:val="18"/>
                <w:szCs w:val="18"/>
              </w:rPr>
            </w:pPr>
            <w:r>
              <w:rPr>
                <w:color w:val="000000"/>
                <w:kern w:val="0"/>
                <w:sz w:val="18"/>
                <w:szCs w:val="18"/>
              </w:rPr>
              <w:t>5</w:t>
            </w:r>
          </w:p>
        </w:tc>
        <w:tc>
          <w:tcPr>
            <w:tcW w:w="443" w:type="dxa"/>
            <w:tcBorders>
              <w:top w:val="nil"/>
              <w:left w:val="nil"/>
              <w:bottom w:val="nil"/>
              <w:right w:val="nil"/>
            </w:tcBorders>
            <w:noWrap w:val="0"/>
            <w:vAlign w:val="center"/>
          </w:tcPr>
          <w:p w14:paraId="025B4915">
            <w:pPr>
              <w:widowControl/>
              <w:jc w:val="center"/>
              <w:textAlignment w:val="center"/>
              <w:rPr>
                <w:color w:val="000000"/>
                <w:sz w:val="18"/>
                <w:szCs w:val="18"/>
              </w:rPr>
            </w:pPr>
            <w:r>
              <w:rPr>
                <w:color w:val="000000"/>
                <w:kern w:val="0"/>
                <w:sz w:val="18"/>
                <w:szCs w:val="18"/>
              </w:rPr>
              <w:t>2.12</w:t>
            </w:r>
          </w:p>
        </w:tc>
        <w:tc>
          <w:tcPr>
            <w:tcW w:w="1032" w:type="dxa"/>
            <w:tcBorders>
              <w:top w:val="nil"/>
              <w:left w:val="nil"/>
              <w:bottom w:val="nil"/>
              <w:right w:val="nil"/>
            </w:tcBorders>
            <w:noWrap w:val="0"/>
            <w:vAlign w:val="center"/>
          </w:tcPr>
          <w:p w14:paraId="1AD6EAB3">
            <w:pPr>
              <w:widowControl/>
              <w:jc w:val="center"/>
              <w:textAlignment w:val="center"/>
              <w:rPr>
                <w:color w:val="000000"/>
                <w:sz w:val="18"/>
                <w:szCs w:val="18"/>
              </w:rPr>
            </w:pPr>
            <w:r>
              <w:rPr>
                <w:color w:val="000000"/>
                <w:kern w:val="0"/>
                <w:sz w:val="18"/>
                <w:szCs w:val="18"/>
              </w:rPr>
              <w:t xml:space="preserve">1.154 </w:t>
            </w:r>
          </w:p>
        </w:tc>
        <w:tc>
          <w:tcPr>
            <w:tcW w:w="294" w:type="dxa"/>
            <w:vMerge w:val="continue"/>
            <w:tcBorders>
              <w:top w:val="nil"/>
              <w:left w:val="nil"/>
              <w:bottom w:val="nil"/>
              <w:right w:val="nil"/>
            </w:tcBorders>
            <w:noWrap w:val="0"/>
            <w:vAlign w:val="center"/>
          </w:tcPr>
          <w:p w14:paraId="2F60BE63">
            <w:pPr>
              <w:widowControl/>
              <w:jc w:val="left"/>
              <w:rPr>
                <w:color w:val="000000"/>
                <w:sz w:val="18"/>
                <w:szCs w:val="18"/>
              </w:rPr>
            </w:pPr>
          </w:p>
        </w:tc>
        <w:tc>
          <w:tcPr>
            <w:tcW w:w="1179" w:type="dxa"/>
            <w:tcBorders>
              <w:top w:val="nil"/>
              <w:left w:val="nil"/>
              <w:bottom w:val="nil"/>
              <w:right w:val="nil"/>
            </w:tcBorders>
            <w:noWrap w:val="0"/>
            <w:vAlign w:val="center"/>
          </w:tcPr>
          <w:p w14:paraId="75315C46">
            <w:pPr>
              <w:widowControl/>
              <w:jc w:val="left"/>
              <w:textAlignment w:val="center"/>
              <w:rPr>
                <w:color w:val="000000"/>
                <w:sz w:val="18"/>
                <w:szCs w:val="18"/>
              </w:rPr>
            </w:pPr>
            <w:r>
              <w:rPr>
                <w:color w:val="000000"/>
                <w:kern w:val="0"/>
                <w:sz w:val="18"/>
                <w:szCs w:val="18"/>
              </w:rPr>
              <w:t>减缓消极</w:t>
            </w:r>
          </w:p>
        </w:tc>
        <w:tc>
          <w:tcPr>
            <w:tcW w:w="738" w:type="dxa"/>
            <w:tcBorders>
              <w:top w:val="nil"/>
              <w:left w:val="nil"/>
              <w:bottom w:val="nil"/>
              <w:right w:val="nil"/>
            </w:tcBorders>
            <w:noWrap w:val="0"/>
            <w:vAlign w:val="center"/>
          </w:tcPr>
          <w:p w14:paraId="67B1EC30">
            <w:pPr>
              <w:widowControl/>
              <w:jc w:val="center"/>
              <w:textAlignment w:val="center"/>
              <w:rPr>
                <w:color w:val="000000"/>
                <w:sz w:val="18"/>
                <w:szCs w:val="18"/>
              </w:rPr>
            </w:pPr>
            <w:r>
              <w:rPr>
                <w:color w:val="000000"/>
                <w:kern w:val="0"/>
                <w:sz w:val="18"/>
                <w:szCs w:val="18"/>
              </w:rPr>
              <w:t>1</w:t>
            </w:r>
          </w:p>
        </w:tc>
        <w:tc>
          <w:tcPr>
            <w:tcW w:w="738" w:type="dxa"/>
            <w:tcBorders>
              <w:top w:val="nil"/>
              <w:left w:val="nil"/>
              <w:bottom w:val="nil"/>
              <w:right w:val="nil"/>
            </w:tcBorders>
            <w:noWrap w:val="0"/>
            <w:vAlign w:val="center"/>
          </w:tcPr>
          <w:p w14:paraId="34E0DB4A">
            <w:pPr>
              <w:widowControl/>
              <w:jc w:val="center"/>
              <w:textAlignment w:val="center"/>
              <w:rPr>
                <w:color w:val="000000"/>
                <w:sz w:val="18"/>
                <w:szCs w:val="18"/>
              </w:rPr>
            </w:pPr>
            <w:r>
              <w:rPr>
                <w:color w:val="000000"/>
                <w:kern w:val="0"/>
                <w:sz w:val="18"/>
                <w:szCs w:val="18"/>
              </w:rPr>
              <w:t>5</w:t>
            </w:r>
          </w:p>
        </w:tc>
        <w:tc>
          <w:tcPr>
            <w:tcW w:w="442" w:type="dxa"/>
            <w:tcBorders>
              <w:top w:val="nil"/>
              <w:left w:val="nil"/>
              <w:bottom w:val="nil"/>
              <w:right w:val="nil"/>
            </w:tcBorders>
            <w:noWrap w:val="0"/>
            <w:vAlign w:val="center"/>
          </w:tcPr>
          <w:p w14:paraId="4049D875">
            <w:pPr>
              <w:widowControl/>
              <w:jc w:val="center"/>
              <w:textAlignment w:val="center"/>
              <w:rPr>
                <w:color w:val="000000"/>
                <w:sz w:val="18"/>
                <w:szCs w:val="18"/>
              </w:rPr>
            </w:pPr>
            <w:r>
              <w:rPr>
                <w:color w:val="000000"/>
                <w:kern w:val="0"/>
                <w:sz w:val="18"/>
                <w:szCs w:val="18"/>
              </w:rPr>
              <w:t>2.48</w:t>
            </w:r>
          </w:p>
        </w:tc>
        <w:tc>
          <w:tcPr>
            <w:tcW w:w="926" w:type="dxa"/>
            <w:tcBorders>
              <w:top w:val="nil"/>
              <w:left w:val="nil"/>
              <w:bottom w:val="nil"/>
              <w:right w:val="nil"/>
            </w:tcBorders>
            <w:noWrap w:val="0"/>
            <w:vAlign w:val="center"/>
          </w:tcPr>
          <w:p w14:paraId="0642E7C5">
            <w:pPr>
              <w:widowControl/>
              <w:jc w:val="center"/>
              <w:textAlignment w:val="center"/>
              <w:rPr>
                <w:color w:val="000000"/>
                <w:sz w:val="18"/>
                <w:szCs w:val="18"/>
              </w:rPr>
            </w:pPr>
            <w:r>
              <w:rPr>
                <w:color w:val="000000"/>
                <w:kern w:val="0"/>
                <w:sz w:val="18"/>
                <w:szCs w:val="18"/>
              </w:rPr>
              <w:t xml:space="preserve">1.038 </w:t>
            </w:r>
          </w:p>
        </w:tc>
      </w:tr>
      <w:tr w14:paraId="77A1E75C">
        <w:trPr>
          <w:trHeight w:val="286" w:hRule="atLeast"/>
          <w:jc w:val="center"/>
        </w:trPr>
        <w:tc>
          <w:tcPr>
            <w:tcW w:w="197" w:type="dxa"/>
            <w:vMerge w:val="continue"/>
            <w:tcBorders>
              <w:top w:val="nil"/>
              <w:left w:val="nil"/>
              <w:bottom w:val="nil"/>
              <w:right w:val="nil"/>
            </w:tcBorders>
            <w:noWrap w:val="0"/>
            <w:vAlign w:val="center"/>
          </w:tcPr>
          <w:p w14:paraId="47F19B03">
            <w:pPr>
              <w:widowControl/>
              <w:jc w:val="left"/>
              <w:rPr>
                <w:color w:val="000000"/>
                <w:sz w:val="18"/>
                <w:szCs w:val="18"/>
              </w:rPr>
            </w:pPr>
          </w:p>
        </w:tc>
        <w:tc>
          <w:tcPr>
            <w:tcW w:w="1178" w:type="dxa"/>
            <w:tcBorders>
              <w:top w:val="nil"/>
              <w:left w:val="nil"/>
              <w:bottom w:val="nil"/>
              <w:right w:val="nil"/>
            </w:tcBorders>
            <w:noWrap w:val="0"/>
            <w:vAlign w:val="center"/>
          </w:tcPr>
          <w:p w14:paraId="7218910C">
            <w:pPr>
              <w:widowControl/>
              <w:jc w:val="left"/>
              <w:textAlignment w:val="center"/>
              <w:rPr>
                <w:color w:val="000000"/>
                <w:sz w:val="18"/>
                <w:szCs w:val="18"/>
              </w:rPr>
            </w:pPr>
            <w:r>
              <w:rPr>
                <w:color w:val="000000"/>
                <w:kern w:val="0"/>
                <w:sz w:val="18"/>
                <w:szCs w:val="18"/>
              </w:rPr>
              <w:t>缓解紧张</w:t>
            </w:r>
          </w:p>
        </w:tc>
        <w:tc>
          <w:tcPr>
            <w:tcW w:w="737" w:type="dxa"/>
            <w:tcBorders>
              <w:top w:val="nil"/>
              <w:left w:val="nil"/>
              <w:bottom w:val="nil"/>
              <w:right w:val="nil"/>
            </w:tcBorders>
            <w:noWrap w:val="0"/>
            <w:vAlign w:val="center"/>
          </w:tcPr>
          <w:p w14:paraId="4DC3C94A">
            <w:pPr>
              <w:widowControl/>
              <w:jc w:val="center"/>
              <w:textAlignment w:val="center"/>
              <w:rPr>
                <w:color w:val="000000"/>
                <w:sz w:val="18"/>
                <w:szCs w:val="18"/>
              </w:rPr>
            </w:pPr>
            <w:r>
              <w:rPr>
                <w:color w:val="000000"/>
                <w:kern w:val="0"/>
                <w:sz w:val="18"/>
                <w:szCs w:val="18"/>
              </w:rPr>
              <w:t>1</w:t>
            </w:r>
          </w:p>
        </w:tc>
        <w:tc>
          <w:tcPr>
            <w:tcW w:w="737" w:type="dxa"/>
            <w:tcBorders>
              <w:top w:val="nil"/>
              <w:left w:val="nil"/>
              <w:bottom w:val="nil"/>
              <w:right w:val="nil"/>
            </w:tcBorders>
            <w:noWrap w:val="0"/>
            <w:vAlign w:val="center"/>
          </w:tcPr>
          <w:p w14:paraId="2C94C15A">
            <w:pPr>
              <w:widowControl/>
              <w:jc w:val="center"/>
              <w:textAlignment w:val="center"/>
              <w:rPr>
                <w:color w:val="000000"/>
                <w:sz w:val="18"/>
                <w:szCs w:val="18"/>
              </w:rPr>
            </w:pPr>
            <w:r>
              <w:rPr>
                <w:color w:val="000000"/>
                <w:kern w:val="0"/>
                <w:sz w:val="18"/>
                <w:szCs w:val="18"/>
              </w:rPr>
              <w:t>5</w:t>
            </w:r>
          </w:p>
        </w:tc>
        <w:tc>
          <w:tcPr>
            <w:tcW w:w="443" w:type="dxa"/>
            <w:tcBorders>
              <w:top w:val="nil"/>
              <w:left w:val="nil"/>
              <w:bottom w:val="nil"/>
              <w:right w:val="nil"/>
            </w:tcBorders>
            <w:noWrap w:val="0"/>
            <w:vAlign w:val="center"/>
          </w:tcPr>
          <w:p w14:paraId="55574019">
            <w:pPr>
              <w:widowControl/>
              <w:jc w:val="center"/>
              <w:textAlignment w:val="center"/>
              <w:rPr>
                <w:color w:val="000000"/>
                <w:sz w:val="18"/>
                <w:szCs w:val="18"/>
              </w:rPr>
            </w:pPr>
            <w:r>
              <w:rPr>
                <w:color w:val="000000"/>
                <w:kern w:val="0"/>
                <w:sz w:val="18"/>
                <w:szCs w:val="18"/>
              </w:rPr>
              <w:t>2.11</w:t>
            </w:r>
          </w:p>
        </w:tc>
        <w:tc>
          <w:tcPr>
            <w:tcW w:w="1032" w:type="dxa"/>
            <w:tcBorders>
              <w:top w:val="nil"/>
              <w:left w:val="nil"/>
              <w:bottom w:val="nil"/>
              <w:right w:val="nil"/>
            </w:tcBorders>
            <w:noWrap w:val="0"/>
            <w:vAlign w:val="center"/>
          </w:tcPr>
          <w:p w14:paraId="714A4573">
            <w:pPr>
              <w:widowControl/>
              <w:jc w:val="center"/>
              <w:textAlignment w:val="center"/>
              <w:rPr>
                <w:color w:val="000000"/>
                <w:sz w:val="18"/>
                <w:szCs w:val="18"/>
              </w:rPr>
            </w:pPr>
            <w:r>
              <w:rPr>
                <w:color w:val="000000"/>
                <w:kern w:val="0"/>
                <w:sz w:val="18"/>
                <w:szCs w:val="18"/>
              </w:rPr>
              <w:t xml:space="preserve">1.112 </w:t>
            </w:r>
          </w:p>
        </w:tc>
        <w:tc>
          <w:tcPr>
            <w:tcW w:w="294" w:type="dxa"/>
            <w:vMerge w:val="continue"/>
            <w:tcBorders>
              <w:top w:val="nil"/>
              <w:left w:val="nil"/>
              <w:bottom w:val="nil"/>
              <w:right w:val="nil"/>
            </w:tcBorders>
            <w:noWrap w:val="0"/>
            <w:vAlign w:val="center"/>
          </w:tcPr>
          <w:p w14:paraId="133182AD">
            <w:pPr>
              <w:widowControl/>
              <w:jc w:val="left"/>
              <w:rPr>
                <w:color w:val="000000"/>
                <w:sz w:val="18"/>
                <w:szCs w:val="18"/>
              </w:rPr>
            </w:pPr>
          </w:p>
        </w:tc>
        <w:tc>
          <w:tcPr>
            <w:tcW w:w="1179" w:type="dxa"/>
            <w:tcBorders>
              <w:top w:val="nil"/>
              <w:left w:val="nil"/>
              <w:bottom w:val="nil"/>
              <w:right w:val="nil"/>
            </w:tcBorders>
            <w:noWrap w:val="0"/>
            <w:vAlign w:val="center"/>
          </w:tcPr>
          <w:p w14:paraId="7D31C18C">
            <w:pPr>
              <w:widowControl/>
              <w:jc w:val="left"/>
              <w:textAlignment w:val="center"/>
              <w:rPr>
                <w:color w:val="000000"/>
                <w:sz w:val="18"/>
                <w:szCs w:val="18"/>
              </w:rPr>
            </w:pPr>
            <w:r>
              <w:rPr>
                <w:color w:val="000000"/>
                <w:kern w:val="0"/>
                <w:sz w:val="18"/>
                <w:szCs w:val="18"/>
              </w:rPr>
              <w:t>缓解紧张</w:t>
            </w:r>
          </w:p>
        </w:tc>
        <w:tc>
          <w:tcPr>
            <w:tcW w:w="738" w:type="dxa"/>
            <w:tcBorders>
              <w:top w:val="nil"/>
              <w:left w:val="nil"/>
              <w:bottom w:val="nil"/>
              <w:right w:val="nil"/>
            </w:tcBorders>
            <w:noWrap w:val="0"/>
            <w:vAlign w:val="center"/>
          </w:tcPr>
          <w:p w14:paraId="093BC19A">
            <w:pPr>
              <w:widowControl/>
              <w:jc w:val="center"/>
              <w:textAlignment w:val="center"/>
              <w:rPr>
                <w:color w:val="000000"/>
                <w:sz w:val="18"/>
                <w:szCs w:val="18"/>
              </w:rPr>
            </w:pPr>
            <w:r>
              <w:rPr>
                <w:color w:val="000000"/>
                <w:kern w:val="0"/>
                <w:sz w:val="18"/>
                <w:szCs w:val="18"/>
              </w:rPr>
              <w:t>1</w:t>
            </w:r>
          </w:p>
        </w:tc>
        <w:tc>
          <w:tcPr>
            <w:tcW w:w="738" w:type="dxa"/>
            <w:tcBorders>
              <w:top w:val="nil"/>
              <w:left w:val="nil"/>
              <w:bottom w:val="nil"/>
              <w:right w:val="nil"/>
            </w:tcBorders>
            <w:noWrap w:val="0"/>
            <w:vAlign w:val="center"/>
          </w:tcPr>
          <w:p w14:paraId="6185763F">
            <w:pPr>
              <w:widowControl/>
              <w:jc w:val="center"/>
              <w:textAlignment w:val="center"/>
              <w:rPr>
                <w:color w:val="000000"/>
                <w:sz w:val="18"/>
                <w:szCs w:val="18"/>
              </w:rPr>
            </w:pPr>
            <w:r>
              <w:rPr>
                <w:color w:val="000000"/>
                <w:kern w:val="0"/>
                <w:sz w:val="18"/>
                <w:szCs w:val="18"/>
              </w:rPr>
              <w:t>5</w:t>
            </w:r>
          </w:p>
        </w:tc>
        <w:tc>
          <w:tcPr>
            <w:tcW w:w="442" w:type="dxa"/>
            <w:tcBorders>
              <w:top w:val="nil"/>
              <w:left w:val="nil"/>
              <w:bottom w:val="nil"/>
              <w:right w:val="nil"/>
            </w:tcBorders>
            <w:noWrap w:val="0"/>
            <w:vAlign w:val="center"/>
          </w:tcPr>
          <w:p w14:paraId="3A83A1CE">
            <w:pPr>
              <w:widowControl/>
              <w:jc w:val="center"/>
              <w:textAlignment w:val="center"/>
              <w:rPr>
                <w:color w:val="000000"/>
                <w:sz w:val="18"/>
                <w:szCs w:val="18"/>
              </w:rPr>
            </w:pPr>
            <w:r>
              <w:rPr>
                <w:color w:val="000000"/>
                <w:kern w:val="0"/>
                <w:sz w:val="18"/>
                <w:szCs w:val="18"/>
              </w:rPr>
              <w:t>2.45</w:t>
            </w:r>
          </w:p>
        </w:tc>
        <w:tc>
          <w:tcPr>
            <w:tcW w:w="926" w:type="dxa"/>
            <w:tcBorders>
              <w:top w:val="nil"/>
              <w:left w:val="nil"/>
              <w:bottom w:val="nil"/>
              <w:right w:val="nil"/>
            </w:tcBorders>
            <w:noWrap w:val="0"/>
            <w:vAlign w:val="center"/>
          </w:tcPr>
          <w:p w14:paraId="0584A5B4">
            <w:pPr>
              <w:widowControl/>
              <w:jc w:val="center"/>
              <w:textAlignment w:val="center"/>
              <w:rPr>
                <w:color w:val="000000"/>
                <w:sz w:val="18"/>
                <w:szCs w:val="18"/>
              </w:rPr>
            </w:pPr>
            <w:r>
              <w:rPr>
                <w:color w:val="000000"/>
                <w:kern w:val="0"/>
                <w:sz w:val="18"/>
                <w:szCs w:val="18"/>
              </w:rPr>
              <w:t xml:space="preserve">1.053 </w:t>
            </w:r>
          </w:p>
        </w:tc>
      </w:tr>
      <w:tr w14:paraId="23A2BDE5">
        <w:trPr>
          <w:trHeight w:val="286" w:hRule="atLeast"/>
          <w:jc w:val="center"/>
        </w:trPr>
        <w:tc>
          <w:tcPr>
            <w:tcW w:w="197" w:type="dxa"/>
            <w:vMerge w:val="continue"/>
            <w:tcBorders>
              <w:top w:val="nil"/>
              <w:left w:val="nil"/>
              <w:bottom w:val="nil"/>
              <w:right w:val="nil"/>
            </w:tcBorders>
            <w:noWrap w:val="0"/>
            <w:vAlign w:val="center"/>
          </w:tcPr>
          <w:p w14:paraId="298ED287">
            <w:pPr>
              <w:widowControl/>
              <w:jc w:val="left"/>
              <w:rPr>
                <w:color w:val="000000"/>
                <w:sz w:val="18"/>
                <w:szCs w:val="18"/>
              </w:rPr>
            </w:pPr>
          </w:p>
        </w:tc>
        <w:tc>
          <w:tcPr>
            <w:tcW w:w="1178" w:type="dxa"/>
            <w:tcBorders>
              <w:top w:val="nil"/>
              <w:left w:val="nil"/>
              <w:bottom w:val="nil"/>
              <w:right w:val="nil"/>
            </w:tcBorders>
            <w:noWrap w:val="0"/>
            <w:vAlign w:val="center"/>
          </w:tcPr>
          <w:p w14:paraId="34EA5104">
            <w:pPr>
              <w:widowControl/>
              <w:jc w:val="left"/>
              <w:textAlignment w:val="center"/>
              <w:rPr>
                <w:color w:val="000000"/>
                <w:sz w:val="18"/>
                <w:szCs w:val="18"/>
              </w:rPr>
            </w:pPr>
            <w:r>
              <w:rPr>
                <w:color w:val="000000"/>
                <w:kern w:val="0"/>
                <w:sz w:val="18"/>
                <w:szCs w:val="18"/>
              </w:rPr>
              <w:t>缓解视觉疲劳</w:t>
            </w:r>
          </w:p>
        </w:tc>
        <w:tc>
          <w:tcPr>
            <w:tcW w:w="737" w:type="dxa"/>
            <w:tcBorders>
              <w:top w:val="nil"/>
              <w:left w:val="nil"/>
              <w:bottom w:val="nil"/>
              <w:right w:val="nil"/>
            </w:tcBorders>
            <w:noWrap w:val="0"/>
            <w:vAlign w:val="center"/>
          </w:tcPr>
          <w:p w14:paraId="3032EBE5">
            <w:pPr>
              <w:widowControl/>
              <w:jc w:val="center"/>
              <w:textAlignment w:val="center"/>
              <w:rPr>
                <w:color w:val="000000"/>
                <w:sz w:val="18"/>
                <w:szCs w:val="18"/>
              </w:rPr>
            </w:pPr>
            <w:r>
              <w:rPr>
                <w:color w:val="000000"/>
                <w:kern w:val="0"/>
                <w:sz w:val="18"/>
                <w:szCs w:val="18"/>
              </w:rPr>
              <w:t>1</w:t>
            </w:r>
          </w:p>
        </w:tc>
        <w:tc>
          <w:tcPr>
            <w:tcW w:w="737" w:type="dxa"/>
            <w:tcBorders>
              <w:top w:val="nil"/>
              <w:left w:val="nil"/>
              <w:bottom w:val="nil"/>
              <w:right w:val="nil"/>
            </w:tcBorders>
            <w:noWrap w:val="0"/>
            <w:vAlign w:val="center"/>
          </w:tcPr>
          <w:p w14:paraId="756D6F8B">
            <w:pPr>
              <w:widowControl/>
              <w:jc w:val="center"/>
              <w:textAlignment w:val="center"/>
              <w:rPr>
                <w:color w:val="000000"/>
                <w:sz w:val="18"/>
                <w:szCs w:val="18"/>
              </w:rPr>
            </w:pPr>
            <w:r>
              <w:rPr>
                <w:color w:val="000000"/>
                <w:kern w:val="0"/>
                <w:sz w:val="18"/>
                <w:szCs w:val="18"/>
              </w:rPr>
              <w:t>5</w:t>
            </w:r>
          </w:p>
        </w:tc>
        <w:tc>
          <w:tcPr>
            <w:tcW w:w="443" w:type="dxa"/>
            <w:tcBorders>
              <w:top w:val="nil"/>
              <w:left w:val="nil"/>
              <w:bottom w:val="nil"/>
              <w:right w:val="nil"/>
            </w:tcBorders>
            <w:noWrap w:val="0"/>
            <w:vAlign w:val="center"/>
          </w:tcPr>
          <w:p w14:paraId="3220B1A8">
            <w:pPr>
              <w:widowControl/>
              <w:jc w:val="center"/>
              <w:textAlignment w:val="center"/>
              <w:rPr>
                <w:color w:val="000000"/>
                <w:sz w:val="18"/>
                <w:szCs w:val="18"/>
              </w:rPr>
            </w:pPr>
            <w:r>
              <w:rPr>
                <w:color w:val="000000"/>
                <w:kern w:val="0"/>
                <w:sz w:val="18"/>
                <w:szCs w:val="18"/>
              </w:rPr>
              <w:t>2.16</w:t>
            </w:r>
          </w:p>
        </w:tc>
        <w:tc>
          <w:tcPr>
            <w:tcW w:w="1032" w:type="dxa"/>
            <w:tcBorders>
              <w:top w:val="nil"/>
              <w:left w:val="nil"/>
              <w:bottom w:val="nil"/>
              <w:right w:val="nil"/>
            </w:tcBorders>
            <w:noWrap w:val="0"/>
            <w:vAlign w:val="center"/>
          </w:tcPr>
          <w:p w14:paraId="1B379358">
            <w:pPr>
              <w:widowControl/>
              <w:jc w:val="center"/>
              <w:textAlignment w:val="center"/>
              <w:rPr>
                <w:color w:val="000000"/>
                <w:sz w:val="18"/>
                <w:szCs w:val="18"/>
              </w:rPr>
            </w:pPr>
            <w:r>
              <w:rPr>
                <w:color w:val="000000"/>
                <w:kern w:val="0"/>
                <w:sz w:val="18"/>
                <w:szCs w:val="18"/>
              </w:rPr>
              <w:t xml:space="preserve">1.153 </w:t>
            </w:r>
          </w:p>
        </w:tc>
        <w:tc>
          <w:tcPr>
            <w:tcW w:w="294" w:type="dxa"/>
            <w:vMerge w:val="continue"/>
            <w:tcBorders>
              <w:top w:val="nil"/>
              <w:left w:val="nil"/>
              <w:bottom w:val="nil"/>
              <w:right w:val="nil"/>
            </w:tcBorders>
            <w:noWrap w:val="0"/>
            <w:vAlign w:val="center"/>
          </w:tcPr>
          <w:p w14:paraId="459CCDA8">
            <w:pPr>
              <w:widowControl/>
              <w:jc w:val="left"/>
              <w:rPr>
                <w:color w:val="000000"/>
                <w:sz w:val="18"/>
                <w:szCs w:val="18"/>
              </w:rPr>
            </w:pPr>
          </w:p>
        </w:tc>
        <w:tc>
          <w:tcPr>
            <w:tcW w:w="1179" w:type="dxa"/>
            <w:tcBorders>
              <w:top w:val="nil"/>
              <w:left w:val="nil"/>
              <w:bottom w:val="nil"/>
              <w:right w:val="nil"/>
            </w:tcBorders>
            <w:noWrap w:val="0"/>
            <w:vAlign w:val="center"/>
          </w:tcPr>
          <w:p w14:paraId="476CB31C">
            <w:pPr>
              <w:widowControl/>
              <w:jc w:val="left"/>
              <w:textAlignment w:val="center"/>
              <w:rPr>
                <w:color w:val="000000"/>
                <w:sz w:val="18"/>
                <w:szCs w:val="18"/>
              </w:rPr>
            </w:pPr>
            <w:r>
              <w:rPr>
                <w:color w:val="000000"/>
                <w:kern w:val="0"/>
                <w:sz w:val="18"/>
                <w:szCs w:val="18"/>
              </w:rPr>
              <w:t>缓解视觉疲劳</w:t>
            </w:r>
          </w:p>
        </w:tc>
        <w:tc>
          <w:tcPr>
            <w:tcW w:w="738" w:type="dxa"/>
            <w:tcBorders>
              <w:top w:val="nil"/>
              <w:left w:val="nil"/>
              <w:bottom w:val="nil"/>
              <w:right w:val="nil"/>
            </w:tcBorders>
            <w:noWrap w:val="0"/>
            <w:vAlign w:val="center"/>
          </w:tcPr>
          <w:p w14:paraId="14B7E5FD">
            <w:pPr>
              <w:widowControl/>
              <w:jc w:val="center"/>
              <w:textAlignment w:val="center"/>
              <w:rPr>
                <w:color w:val="000000"/>
                <w:sz w:val="18"/>
                <w:szCs w:val="18"/>
              </w:rPr>
            </w:pPr>
            <w:r>
              <w:rPr>
                <w:color w:val="000000"/>
                <w:kern w:val="0"/>
                <w:sz w:val="18"/>
                <w:szCs w:val="18"/>
              </w:rPr>
              <w:t>1</w:t>
            </w:r>
          </w:p>
        </w:tc>
        <w:tc>
          <w:tcPr>
            <w:tcW w:w="738" w:type="dxa"/>
            <w:tcBorders>
              <w:top w:val="nil"/>
              <w:left w:val="nil"/>
              <w:bottom w:val="nil"/>
              <w:right w:val="nil"/>
            </w:tcBorders>
            <w:noWrap w:val="0"/>
            <w:vAlign w:val="center"/>
          </w:tcPr>
          <w:p w14:paraId="5B31ABBF">
            <w:pPr>
              <w:widowControl/>
              <w:jc w:val="center"/>
              <w:textAlignment w:val="center"/>
              <w:rPr>
                <w:color w:val="000000"/>
                <w:sz w:val="18"/>
                <w:szCs w:val="18"/>
              </w:rPr>
            </w:pPr>
            <w:r>
              <w:rPr>
                <w:color w:val="000000"/>
                <w:kern w:val="0"/>
                <w:sz w:val="18"/>
                <w:szCs w:val="18"/>
              </w:rPr>
              <w:t>5</w:t>
            </w:r>
          </w:p>
        </w:tc>
        <w:tc>
          <w:tcPr>
            <w:tcW w:w="442" w:type="dxa"/>
            <w:tcBorders>
              <w:top w:val="nil"/>
              <w:left w:val="nil"/>
              <w:bottom w:val="nil"/>
              <w:right w:val="nil"/>
            </w:tcBorders>
            <w:noWrap w:val="0"/>
            <w:vAlign w:val="center"/>
          </w:tcPr>
          <w:p w14:paraId="1CA127B4">
            <w:pPr>
              <w:widowControl/>
              <w:jc w:val="center"/>
              <w:textAlignment w:val="center"/>
              <w:rPr>
                <w:color w:val="000000"/>
                <w:sz w:val="18"/>
                <w:szCs w:val="18"/>
              </w:rPr>
            </w:pPr>
            <w:r>
              <w:rPr>
                <w:color w:val="000000"/>
                <w:kern w:val="0"/>
                <w:sz w:val="18"/>
                <w:szCs w:val="18"/>
              </w:rPr>
              <w:t>2.48</w:t>
            </w:r>
          </w:p>
        </w:tc>
        <w:tc>
          <w:tcPr>
            <w:tcW w:w="926" w:type="dxa"/>
            <w:tcBorders>
              <w:top w:val="nil"/>
              <w:left w:val="nil"/>
              <w:bottom w:val="nil"/>
              <w:right w:val="nil"/>
            </w:tcBorders>
            <w:noWrap w:val="0"/>
            <w:vAlign w:val="center"/>
          </w:tcPr>
          <w:p w14:paraId="5857260D">
            <w:pPr>
              <w:widowControl/>
              <w:jc w:val="center"/>
              <w:textAlignment w:val="center"/>
              <w:rPr>
                <w:color w:val="000000"/>
                <w:sz w:val="18"/>
                <w:szCs w:val="18"/>
              </w:rPr>
            </w:pPr>
            <w:r>
              <w:rPr>
                <w:color w:val="000000"/>
                <w:kern w:val="0"/>
                <w:sz w:val="18"/>
                <w:szCs w:val="18"/>
              </w:rPr>
              <w:t xml:space="preserve">1.038 </w:t>
            </w:r>
          </w:p>
        </w:tc>
      </w:tr>
      <w:tr w14:paraId="44A7526C">
        <w:trPr>
          <w:trHeight w:val="286" w:hRule="atLeast"/>
          <w:jc w:val="center"/>
        </w:trPr>
        <w:tc>
          <w:tcPr>
            <w:tcW w:w="197" w:type="dxa"/>
            <w:vMerge w:val="continue"/>
            <w:tcBorders>
              <w:top w:val="nil"/>
              <w:left w:val="nil"/>
              <w:bottom w:val="nil"/>
              <w:right w:val="nil"/>
            </w:tcBorders>
            <w:noWrap w:val="0"/>
            <w:vAlign w:val="center"/>
          </w:tcPr>
          <w:p w14:paraId="1CAE53E5">
            <w:pPr>
              <w:widowControl/>
              <w:jc w:val="left"/>
              <w:rPr>
                <w:color w:val="000000"/>
                <w:sz w:val="18"/>
                <w:szCs w:val="18"/>
              </w:rPr>
            </w:pPr>
          </w:p>
        </w:tc>
        <w:tc>
          <w:tcPr>
            <w:tcW w:w="1178" w:type="dxa"/>
            <w:tcBorders>
              <w:top w:val="nil"/>
              <w:left w:val="nil"/>
              <w:bottom w:val="nil"/>
              <w:right w:val="nil"/>
            </w:tcBorders>
            <w:noWrap w:val="0"/>
            <w:vAlign w:val="center"/>
          </w:tcPr>
          <w:p w14:paraId="7130C492">
            <w:pPr>
              <w:widowControl/>
              <w:jc w:val="left"/>
              <w:textAlignment w:val="center"/>
              <w:rPr>
                <w:color w:val="000000"/>
                <w:sz w:val="18"/>
                <w:szCs w:val="18"/>
              </w:rPr>
            </w:pPr>
            <w:r>
              <w:rPr>
                <w:color w:val="000000"/>
                <w:kern w:val="0"/>
                <w:sz w:val="18"/>
                <w:szCs w:val="18"/>
              </w:rPr>
              <w:t>色彩美感</w:t>
            </w:r>
          </w:p>
        </w:tc>
        <w:tc>
          <w:tcPr>
            <w:tcW w:w="737" w:type="dxa"/>
            <w:tcBorders>
              <w:top w:val="nil"/>
              <w:left w:val="nil"/>
              <w:bottom w:val="nil"/>
              <w:right w:val="nil"/>
            </w:tcBorders>
            <w:noWrap w:val="0"/>
            <w:vAlign w:val="center"/>
          </w:tcPr>
          <w:p w14:paraId="37DB62F3">
            <w:pPr>
              <w:widowControl/>
              <w:jc w:val="center"/>
              <w:textAlignment w:val="center"/>
              <w:rPr>
                <w:color w:val="000000"/>
                <w:sz w:val="18"/>
                <w:szCs w:val="18"/>
              </w:rPr>
            </w:pPr>
            <w:r>
              <w:rPr>
                <w:color w:val="000000"/>
                <w:kern w:val="0"/>
                <w:sz w:val="18"/>
                <w:szCs w:val="18"/>
              </w:rPr>
              <w:t>1</w:t>
            </w:r>
          </w:p>
        </w:tc>
        <w:tc>
          <w:tcPr>
            <w:tcW w:w="737" w:type="dxa"/>
            <w:tcBorders>
              <w:top w:val="nil"/>
              <w:left w:val="nil"/>
              <w:bottom w:val="nil"/>
              <w:right w:val="nil"/>
            </w:tcBorders>
            <w:noWrap w:val="0"/>
            <w:vAlign w:val="center"/>
          </w:tcPr>
          <w:p w14:paraId="0D05F6A6">
            <w:pPr>
              <w:widowControl/>
              <w:jc w:val="center"/>
              <w:textAlignment w:val="center"/>
              <w:rPr>
                <w:color w:val="000000"/>
                <w:sz w:val="18"/>
                <w:szCs w:val="18"/>
              </w:rPr>
            </w:pPr>
            <w:r>
              <w:rPr>
                <w:color w:val="000000"/>
                <w:kern w:val="0"/>
                <w:sz w:val="18"/>
                <w:szCs w:val="18"/>
              </w:rPr>
              <w:t>5</w:t>
            </w:r>
          </w:p>
        </w:tc>
        <w:tc>
          <w:tcPr>
            <w:tcW w:w="443" w:type="dxa"/>
            <w:tcBorders>
              <w:top w:val="nil"/>
              <w:left w:val="nil"/>
              <w:bottom w:val="nil"/>
              <w:right w:val="nil"/>
            </w:tcBorders>
            <w:noWrap w:val="0"/>
            <w:vAlign w:val="center"/>
          </w:tcPr>
          <w:p w14:paraId="01C8847C">
            <w:pPr>
              <w:widowControl/>
              <w:jc w:val="center"/>
              <w:textAlignment w:val="center"/>
              <w:rPr>
                <w:color w:val="000000"/>
                <w:sz w:val="18"/>
                <w:szCs w:val="18"/>
              </w:rPr>
            </w:pPr>
            <w:r>
              <w:rPr>
                <w:color w:val="000000"/>
                <w:kern w:val="0"/>
                <w:sz w:val="18"/>
                <w:szCs w:val="18"/>
              </w:rPr>
              <w:t>2.16</w:t>
            </w:r>
          </w:p>
        </w:tc>
        <w:tc>
          <w:tcPr>
            <w:tcW w:w="1032" w:type="dxa"/>
            <w:tcBorders>
              <w:top w:val="nil"/>
              <w:left w:val="nil"/>
              <w:bottom w:val="nil"/>
              <w:right w:val="nil"/>
            </w:tcBorders>
            <w:noWrap w:val="0"/>
            <w:vAlign w:val="center"/>
          </w:tcPr>
          <w:p w14:paraId="4013862D">
            <w:pPr>
              <w:widowControl/>
              <w:jc w:val="center"/>
              <w:textAlignment w:val="center"/>
              <w:rPr>
                <w:color w:val="000000"/>
                <w:sz w:val="18"/>
                <w:szCs w:val="18"/>
              </w:rPr>
            </w:pPr>
            <w:r>
              <w:rPr>
                <w:color w:val="000000"/>
                <w:kern w:val="0"/>
                <w:sz w:val="18"/>
                <w:szCs w:val="18"/>
              </w:rPr>
              <w:t xml:space="preserve">1.171 </w:t>
            </w:r>
          </w:p>
        </w:tc>
        <w:tc>
          <w:tcPr>
            <w:tcW w:w="294" w:type="dxa"/>
            <w:vMerge w:val="continue"/>
            <w:tcBorders>
              <w:top w:val="nil"/>
              <w:left w:val="nil"/>
              <w:bottom w:val="nil"/>
              <w:right w:val="nil"/>
            </w:tcBorders>
            <w:noWrap w:val="0"/>
            <w:vAlign w:val="center"/>
          </w:tcPr>
          <w:p w14:paraId="0C18DCDC">
            <w:pPr>
              <w:widowControl/>
              <w:jc w:val="left"/>
              <w:rPr>
                <w:color w:val="000000"/>
                <w:sz w:val="18"/>
                <w:szCs w:val="18"/>
              </w:rPr>
            </w:pPr>
          </w:p>
        </w:tc>
        <w:tc>
          <w:tcPr>
            <w:tcW w:w="1179" w:type="dxa"/>
            <w:tcBorders>
              <w:top w:val="nil"/>
              <w:left w:val="nil"/>
              <w:bottom w:val="nil"/>
              <w:right w:val="nil"/>
            </w:tcBorders>
            <w:noWrap w:val="0"/>
            <w:vAlign w:val="center"/>
          </w:tcPr>
          <w:p w14:paraId="1DCC64A2">
            <w:pPr>
              <w:widowControl/>
              <w:jc w:val="left"/>
              <w:textAlignment w:val="center"/>
              <w:rPr>
                <w:color w:val="000000"/>
                <w:sz w:val="18"/>
                <w:szCs w:val="18"/>
              </w:rPr>
            </w:pPr>
            <w:r>
              <w:rPr>
                <w:color w:val="000000"/>
                <w:kern w:val="0"/>
                <w:sz w:val="18"/>
                <w:szCs w:val="18"/>
              </w:rPr>
              <w:t>色彩美感</w:t>
            </w:r>
          </w:p>
        </w:tc>
        <w:tc>
          <w:tcPr>
            <w:tcW w:w="738" w:type="dxa"/>
            <w:tcBorders>
              <w:top w:val="nil"/>
              <w:left w:val="nil"/>
              <w:bottom w:val="nil"/>
              <w:right w:val="nil"/>
            </w:tcBorders>
            <w:noWrap w:val="0"/>
            <w:vAlign w:val="center"/>
          </w:tcPr>
          <w:p w14:paraId="17C2145B">
            <w:pPr>
              <w:widowControl/>
              <w:jc w:val="center"/>
              <w:textAlignment w:val="center"/>
              <w:rPr>
                <w:color w:val="000000"/>
                <w:sz w:val="18"/>
                <w:szCs w:val="18"/>
              </w:rPr>
            </w:pPr>
            <w:r>
              <w:rPr>
                <w:color w:val="000000"/>
                <w:kern w:val="0"/>
                <w:sz w:val="18"/>
                <w:szCs w:val="18"/>
              </w:rPr>
              <w:t>1</w:t>
            </w:r>
          </w:p>
        </w:tc>
        <w:tc>
          <w:tcPr>
            <w:tcW w:w="738" w:type="dxa"/>
            <w:tcBorders>
              <w:top w:val="nil"/>
              <w:left w:val="nil"/>
              <w:bottom w:val="nil"/>
              <w:right w:val="nil"/>
            </w:tcBorders>
            <w:noWrap w:val="0"/>
            <w:vAlign w:val="center"/>
          </w:tcPr>
          <w:p w14:paraId="00322B87">
            <w:pPr>
              <w:widowControl/>
              <w:jc w:val="center"/>
              <w:textAlignment w:val="center"/>
              <w:rPr>
                <w:color w:val="000000"/>
                <w:sz w:val="18"/>
                <w:szCs w:val="18"/>
              </w:rPr>
            </w:pPr>
            <w:r>
              <w:rPr>
                <w:color w:val="000000"/>
                <w:kern w:val="0"/>
                <w:sz w:val="18"/>
                <w:szCs w:val="18"/>
              </w:rPr>
              <w:t>5</w:t>
            </w:r>
          </w:p>
        </w:tc>
        <w:tc>
          <w:tcPr>
            <w:tcW w:w="442" w:type="dxa"/>
            <w:tcBorders>
              <w:top w:val="nil"/>
              <w:left w:val="nil"/>
              <w:bottom w:val="nil"/>
              <w:right w:val="nil"/>
            </w:tcBorders>
            <w:noWrap w:val="0"/>
            <w:vAlign w:val="center"/>
          </w:tcPr>
          <w:p w14:paraId="5CA3009B">
            <w:pPr>
              <w:widowControl/>
              <w:jc w:val="center"/>
              <w:textAlignment w:val="center"/>
              <w:rPr>
                <w:color w:val="000000"/>
                <w:sz w:val="18"/>
                <w:szCs w:val="18"/>
              </w:rPr>
            </w:pPr>
            <w:r>
              <w:rPr>
                <w:color w:val="000000"/>
                <w:kern w:val="0"/>
                <w:sz w:val="18"/>
                <w:szCs w:val="18"/>
              </w:rPr>
              <w:t>2.53</w:t>
            </w:r>
          </w:p>
        </w:tc>
        <w:tc>
          <w:tcPr>
            <w:tcW w:w="926" w:type="dxa"/>
            <w:tcBorders>
              <w:top w:val="nil"/>
              <w:left w:val="nil"/>
              <w:bottom w:val="nil"/>
              <w:right w:val="nil"/>
            </w:tcBorders>
            <w:noWrap w:val="0"/>
            <w:vAlign w:val="center"/>
          </w:tcPr>
          <w:p w14:paraId="528D65F2">
            <w:pPr>
              <w:widowControl/>
              <w:jc w:val="center"/>
              <w:textAlignment w:val="center"/>
              <w:rPr>
                <w:color w:val="000000"/>
                <w:sz w:val="18"/>
                <w:szCs w:val="18"/>
              </w:rPr>
            </w:pPr>
            <w:r>
              <w:rPr>
                <w:color w:val="000000"/>
                <w:kern w:val="0"/>
                <w:sz w:val="18"/>
                <w:szCs w:val="18"/>
              </w:rPr>
              <w:t xml:space="preserve">1.069 </w:t>
            </w:r>
          </w:p>
        </w:tc>
      </w:tr>
      <w:tr w14:paraId="28500CB7">
        <w:trPr>
          <w:trHeight w:val="286" w:hRule="atLeast"/>
          <w:jc w:val="center"/>
        </w:trPr>
        <w:tc>
          <w:tcPr>
            <w:tcW w:w="197" w:type="dxa"/>
            <w:vMerge w:val="continue"/>
            <w:tcBorders>
              <w:top w:val="nil"/>
              <w:left w:val="nil"/>
              <w:right w:val="nil"/>
            </w:tcBorders>
            <w:noWrap w:val="0"/>
            <w:vAlign w:val="center"/>
          </w:tcPr>
          <w:p w14:paraId="6FBDC40B">
            <w:pPr>
              <w:widowControl/>
              <w:jc w:val="left"/>
              <w:rPr>
                <w:color w:val="000000"/>
                <w:sz w:val="18"/>
                <w:szCs w:val="18"/>
              </w:rPr>
            </w:pPr>
          </w:p>
        </w:tc>
        <w:tc>
          <w:tcPr>
            <w:tcW w:w="1178" w:type="dxa"/>
            <w:tcBorders>
              <w:top w:val="nil"/>
              <w:left w:val="nil"/>
              <w:right w:val="nil"/>
            </w:tcBorders>
            <w:noWrap w:val="0"/>
            <w:vAlign w:val="center"/>
          </w:tcPr>
          <w:p w14:paraId="117E1EF6">
            <w:pPr>
              <w:widowControl/>
              <w:jc w:val="left"/>
              <w:textAlignment w:val="center"/>
              <w:rPr>
                <w:color w:val="000000"/>
                <w:sz w:val="18"/>
                <w:szCs w:val="18"/>
              </w:rPr>
            </w:pPr>
            <w:r>
              <w:rPr>
                <w:color w:val="000000"/>
                <w:kern w:val="0"/>
                <w:sz w:val="18"/>
                <w:szCs w:val="18"/>
              </w:rPr>
              <w:t>传递信息</w:t>
            </w:r>
          </w:p>
        </w:tc>
        <w:tc>
          <w:tcPr>
            <w:tcW w:w="737" w:type="dxa"/>
            <w:tcBorders>
              <w:top w:val="nil"/>
              <w:left w:val="nil"/>
              <w:right w:val="nil"/>
            </w:tcBorders>
            <w:noWrap w:val="0"/>
            <w:vAlign w:val="center"/>
          </w:tcPr>
          <w:p w14:paraId="57F182B1">
            <w:pPr>
              <w:widowControl/>
              <w:jc w:val="center"/>
              <w:textAlignment w:val="center"/>
              <w:rPr>
                <w:color w:val="000000"/>
                <w:sz w:val="18"/>
                <w:szCs w:val="18"/>
              </w:rPr>
            </w:pPr>
            <w:r>
              <w:rPr>
                <w:color w:val="000000"/>
                <w:kern w:val="0"/>
                <w:sz w:val="18"/>
                <w:szCs w:val="18"/>
              </w:rPr>
              <w:t>1</w:t>
            </w:r>
          </w:p>
        </w:tc>
        <w:tc>
          <w:tcPr>
            <w:tcW w:w="737" w:type="dxa"/>
            <w:tcBorders>
              <w:top w:val="nil"/>
              <w:left w:val="nil"/>
              <w:right w:val="nil"/>
            </w:tcBorders>
            <w:noWrap w:val="0"/>
            <w:vAlign w:val="center"/>
          </w:tcPr>
          <w:p w14:paraId="18D2D5C5">
            <w:pPr>
              <w:widowControl/>
              <w:jc w:val="center"/>
              <w:textAlignment w:val="center"/>
              <w:rPr>
                <w:color w:val="000000"/>
                <w:sz w:val="18"/>
                <w:szCs w:val="18"/>
              </w:rPr>
            </w:pPr>
            <w:r>
              <w:rPr>
                <w:color w:val="000000"/>
                <w:kern w:val="0"/>
                <w:sz w:val="18"/>
                <w:szCs w:val="18"/>
              </w:rPr>
              <w:t>5</w:t>
            </w:r>
          </w:p>
        </w:tc>
        <w:tc>
          <w:tcPr>
            <w:tcW w:w="443" w:type="dxa"/>
            <w:tcBorders>
              <w:top w:val="nil"/>
              <w:left w:val="nil"/>
              <w:right w:val="nil"/>
            </w:tcBorders>
            <w:noWrap w:val="0"/>
            <w:vAlign w:val="center"/>
          </w:tcPr>
          <w:p w14:paraId="5F981C98">
            <w:pPr>
              <w:widowControl/>
              <w:jc w:val="center"/>
              <w:textAlignment w:val="center"/>
              <w:rPr>
                <w:color w:val="000000"/>
                <w:sz w:val="18"/>
                <w:szCs w:val="18"/>
              </w:rPr>
            </w:pPr>
            <w:r>
              <w:rPr>
                <w:color w:val="000000"/>
                <w:kern w:val="0"/>
                <w:sz w:val="18"/>
                <w:szCs w:val="18"/>
              </w:rPr>
              <w:t>2.91</w:t>
            </w:r>
          </w:p>
        </w:tc>
        <w:tc>
          <w:tcPr>
            <w:tcW w:w="1032" w:type="dxa"/>
            <w:tcBorders>
              <w:top w:val="nil"/>
              <w:left w:val="nil"/>
              <w:right w:val="nil"/>
            </w:tcBorders>
            <w:noWrap w:val="0"/>
            <w:vAlign w:val="center"/>
          </w:tcPr>
          <w:p w14:paraId="3AA4AAA6">
            <w:pPr>
              <w:widowControl/>
              <w:jc w:val="center"/>
              <w:textAlignment w:val="center"/>
              <w:rPr>
                <w:color w:val="000000"/>
                <w:sz w:val="18"/>
                <w:szCs w:val="18"/>
              </w:rPr>
            </w:pPr>
            <w:r>
              <w:rPr>
                <w:color w:val="000000"/>
                <w:kern w:val="0"/>
                <w:sz w:val="18"/>
                <w:szCs w:val="18"/>
              </w:rPr>
              <w:t xml:space="preserve">1.233 </w:t>
            </w:r>
          </w:p>
        </w:tc>
        <w:tc>
          <w:tcPr>
            <w:tcW w:w="294" w:type="dxa"/>
            <w:vMerge w:val="continue"/>
            <w:tcBorders>
              <w:top w:val="nil"/>
              <w:left w:val="nil"/>
              <w:right w:val="nil"/>
            </w:tcBorders>
            <w:noWrap w:val="0"/>
            <w:vAlign w:val="center"/>
          </w:tcPr>
          <w:p w14:paraId="539D78E3">
            <w:pPr>
              <w:widowControl/>
              <w:jc w:val="left"/>
              <w:rPr>
                <w:color w:val="000000"/>
                <w:sz w:val="18"/>
                <w:szCs w:val="18"/>
              </w:rPr>
            </w:pPr>
          </w:p>
        </w:tc>
        <w:tc>
          <w:tcPr>
            <w:tcW w:w="1179" w:type="dxa"/>
            <w:tcBorders>
              <w:top w:val="nil"/>
              <w:left w:val="nil"/>
              <w:right w:val="nil"/>
            </w:tcBorders>
            <w:noWrap w:val="0"/>
            <w:vAlign w:val="center"/>
          </w:tcPr>
          <w:p w14:paraId="6F180990">
            <w:pPr>
              <w:widowControl/>
              <w:jc w:val="left"/>
              <w:textAlignment w:val="center"/>
              <w:rPr>
                <w:color w:val="000000"/>
                <w:sz w:val="18"/>
                <w:szCs w:val="18"/>
              </w:rPr>
            </w:pPr>
            <w:r>
              <w:rPr>
                <w:color w:val="000000"/>
                <w:kern w:val="0"/>
                <w:sz w:val="18"/>
                <w:szCs w:val="18"/>
              </w:rPr>
              <w:t>传递信息</w:t>
            </w:r>
          </w:p>
        </w:tc>
        <w:tc>
          <w:tcPr>
            <w:tcW w:w="738" w:type="dxa"/>
            <w:tcBorders>
              <w:top w:val="nil"/>
              <w:left w:val="nil"/>
              <w:right w:val="nil"/>
            </w:tcBorders>
            <w:noWrap w:val="0"/>
            <w:vAlign w:val="center"/>
          </w:tcPr>
          <w:p w14:paraId="2FDBD4CF">
            <w:pPr>
              <w:widowControl/>
              <w:jc w:val="center"/>
              <w:textAlignment w:val="center"/>
              <w:rPr>
                <w:color w:val="000000"/>
                <w:sz w:val="18"/>
                <w:szCs w:val="18"/>
              </w:rPr>
            </w:pPr>
            <w:r>
              <w:rPr>
                <w:color w:val="000000"/>
                <w:kern w:val="0"/>
                <w:sz w:val="18"/>
                <w:szCs w:val="18"/>
              </w:rPr>
              <w:t>1</w:t>
            </w:r>
          </w:p>
        </w:tc>
        <w:tc>
          <w:tcPr>
            <w:tcW w:w="738" w:type="dxa"/>
            <w:tcBorders>
              <w:top w:val="nil"/>
              <w:left w:val="nil"/>
              <w:right w:val="nil"/>
            </w:tcBorders>
            <w:noWrap w:val="0"/>
            <w:vAlign w:val="center"/>
          </w:tcPr>
          <w:p w14:paraId="24C3E627">
            <w:pPr>
              <w:widowControl/>
              <w:jc w:val="center"/>
              <w:textAlignment w:val="center"/>
              <w:rPr>
                <w:color w:val="000000"/>
                <w:sz w:val="18"/>
                <w:szCs w:val="18"/>
              </w:rPr>
            </w:pPr>
            <w:r>
              <w:rPr>
                <w:color w:val="000000"/>
                <w:kern w:val="0"/>
                <w:sz w:val="18"/>
                <w:szCs w:val="18"/>
              </w:rPr>
              <w:t>5</w:t>
            </w:r>
          </w:p>
        </w:tc>
        <w:tc>
          <w:tcPr>
            <w:tcW w:w="442" w:type="dxa"/>
            <w:tcBorders>
              <w:top w:val="nil"/>
              <w:left w:val="nil"/>
              <w:right w:val="nil"/>
            </w:tcBorders>
            <w:noWrap w:val="0"/>
            <w:vAlign w:val="center"/>
          </w:tcPr>
          <w:p w14:paraId="2CB27805">
            <w:pPr>
              <w:widowControl/>
              <w:jc w:val="center"/>
              <w:textAlignment w:val="center"/>
              <w:rPr>
                <w:color w:val="000000"/>
                <w:sz w:val="18"/>
                <w:szCs w:val="18"/>
              </w:rPr>
            </w:pPr>
            <w:r>
              <w:rPr>
                <w:color w:val="000000"/>
                <w:kern w:val="0"/>
                <w:sz w:val="18"/>
                <w:szCs w:val="18"/>
              </w:rPr>
              <w:t>2.91</w:t>
            </w:r>
          </w:p>
        </w:tc>
        <w:tc>
          <w:tcPr>
            <w:tcW w:w="926" w:type="dxa"/>
            <w:tcBorders>
              <w:top w:val="nil"/>
              <w:left w:val="nil"/>
              <w:right w:val="nil"/>
            </w:tcBorders>
            <w:noWrap w:val="0"/>
            <w:vAlign w:val="center"/>
          </w:tcPr>
          <w:p w14:paraId="7A33A698">
            <w:pPr>
              <w:widowControl/>
              <w:jc w:val="center"/>
              <w:textAlignment w:val="center"/>
              <w:rPr>
                <w:color w:val="000000"/>
                <w:sz w:val="18"/>
                <w:szCs w:val="18"/>
              </w:rPr>
            </w:pPr>
            <w:r>
              <w:rPr>
                <w:color w:val="000000"/>
                <w:kern w:val="0"/>
                <w:sz w:val="18"/>
                <w:szCs w:val="18"/>
              </w:rPr>
              <w:t xml:space="preserve">1.060 </w:t>
            </w:r>
          </w:p>
        </w:tc>
      </w:tr>
    </w:tbl>
    <w:p w14:paraId="6225E6D1">
      <w:pPr>
        <w:jc w:val="right"/>
        <w:rPr>
          <w:rFonts w:hint="eastAsia"/>
          <w:sz w:val="18"/>
          <w:szCs w:val="18"/>
        </w:rPr>
      </w:pPr>
      <w:r>
        <w:rPr>
          <w:rFonts w:hint="eastAsia"/>
          <w:sz w:val="18"/>
          <w:szCs w:val="18"/>
        </w:rPr>
        <w:t>（转</w:t>
      </w:r>
      <w:r>
        <w:rPr>
          <w:sz w:val="18"/>
          <w:szCs w:val="18"/>
        </w:rPr>
        <w:t>下页</w:t>
      </w:r>
      <w:r>
        <w:rPr>
          <w:rFonts w:hint="eastAsia"/>
          <w:sz w:val="18"/>
          <w:szCs w:val="18"/>
        </w:rPr>
        <w:t>）</w:t>
      </w:r>
    </w:p>
    <w:p w14:paraId="3EA6D879">
      <w:pPr>
        <w:rPr>
          <w:rFonts w:hint="eastAsia"/>
          <w:sz w:val="18"/>
          <w:szCs w:val="18"/>
        </w:rPr>
      </w:pPr>
      <w:r>
        <w:rPr>
          <w:rFonts w:hint="eastAsia"/>
          <w:sz w:val="18"/>
          <w:szCs w:val="18"/>
        </w:rPr>
        <w:t>（接上页）</w:t>
      </w:r>
    </w:p>
    <w:tbl>
      <w:tblPr>
        <w:tblStyle w:val="8"/>
        <w:tblW w:w="0" w:type="auto"/>
        <w:jc w:val="center"/>
        <w:tblBorders>
          <w:top w:val="single" w:color="000000" w:sz="12" w:space="0"/>
          <w:left w:val="none" w:color="auto" w:sz="4" w:space="0"/>
          <w:bottom w:val="none" w:color="auto" w:sz="4" w:space="0"/>
          <w:right w:val="none" w:color="auto" w:sz="4" w:space="0"/>
          <w:insideH w:val="none" w:color="auto" w:sz="4" w:space="0"/>
          <w:insideV w:val="none" w:color="auto" w:sz="4" w:space="0"/>
        </w:tblBorders>
        <w:tblLayout w:type="fixed"/>
        <w:tblCellMar>
          <w:top w:w="15" w:type="dxa"/>
          <w:left w:w="15" w:type="dxa"/>
          <w:bottom w:w="15" w:type="dxa"/>
          <w:right w:w="15" w:type="dxa"/>
        </w:tblCellMar>
      </w:tblPr>
      <w:tblGrid>
        <w:gridCol w:w="197"/>
        <w:gridCol w:w="1178"/>
        <w:gridCol w:w="737"/>
        <w:gridCol w:w="737"/>
        <w:gridCol w:w="443"/>
        <w:gridCol w:w="1032"/>
        <w:gridCol w:w="294"/>
        <w:gridCol w:w="1179"/>
        <w:gridCol w:w="738"/>
        <w:gridCol w:w="738"/>
        <w:gridCol w:w="442"/>
        <w:gridCol w:w="926"/>
      </w:tblGrid>
      <w:tr w14:paraId="3B1615D4">
        <w:trPr>
          <w:trHeight w:val="286" w:hRule="atLeast"/>
          <w:jc w:val="center"/>
        </w:trPr>
        <w:tc>
          <w:tcPr>
            <w:tcW w:w="1375" w:type="dxa"/>
            <w:gridSpan w:val="2"/>
            <w:tcBorders>
              <w:top w:val="single" w:color="000000" w:sz="12" w:space="0"/>
              <w:left w:val="nil"/>
              <w:bottom w:val="single" w:color="000000" w:sz="4" w:space="0"/>
              <w:right w:val="nil"/>
            </w:tcBorders>
            <w:noWrap w:val="0"/>
            <w:vAlign w:val="center"/>
          </w:tcPr>
          <w:p w14:paraId="5023D062">
            <w:pPr>
              <w:widowControl/>
              <w:jc w:val="center"/>
              <w:textAlignment w:val="center"/>
              <w:rPr>
                <w:color w:val="000000"/>
                <w:sz w:val="18"/>
                <w:szCs w:val="18"/>
              </w:rPr>
            </w:pPr>
            <w:r>
              <w:rPr>
                <w:color w:val="000000"/>
                <w:kern w:val="0"/>
                <w:sz w:val="18"/>
                <w:szCs w:val="18"/>
              </w:rPr>
              <w:t>因子</w:t>
            </w:r>
          </w:p>
        </w:tc>
        <w:tc>
          <w:tcPr>
            <w:tcW w:w="737" w:type="dxa"/>
            <w:tcBorders>
              <w:top w:val="single" w:color="000000" w:sz="12" w:space="0"/>
              <w:left w:val="nil"/>
              <w:bottom w:val="single" w:color="000000" w:sz="4" w:space="0"/>
              <w:right w:val="nil"/>
            </w:tcBorders>
            <w:noWrap w:val="0"/>
            <w:vAlign w:val="center"/>
          </w:tcPr>
          <w:p w14:paraId="3B9F2C59">
            <w:pPr>
              <w:widowControl/>
              <w:jc w:val="center"/>
              <w:textAlignment w:val="center"/>
              <w:rPr>
                <w:color w:val="000000"/>
                <w:sz w:val="18"/>
                <w:szCs w:val="18"/>
              </w:rPr>
            </w:pPr>
            <w:r>
              <w:rPr>
                <w:color w:val="000000"/>
                <w:kern w:val="0"/>
                <w:sz w:val="18"/>
                <w:szCs w:val="18"/>
              </w:rPr>
              <w:t>最小值</w:t>
            </w:r>
          </w:p>
        </w:tc>
        <w:tc>
          <w:tcPr>
            <w:tcW w:w="737" w:type="dxa"/>
            <w:tcBorders>
              <w:top w:val="single" w:color="000000" w:sz="12" w:space="0"/>
              <w:left w:val="nil"/>
              <w:bottom w:val="single" w:color="000000" w:sz="4" w:space="0"/>
              <w:right w:val="nil"/>
            </w:tcBorders>
            <w:noWrap w:val="0"/>
            <w:vAlign w:val="center"/>
          </w:tcPr>
          <w:p w14:paraId="59A50A96">
            <w:pPr>
              <w:widowControl/>
              <w:jc w:val="center"/>
              <w:textAlignment w:val="center"/>
              <w:rPr>
                <w:color w:val="000000"/>
                <w:sz w:val="18"/>
                <w:szCs w:val="18"/>
              </w:rPr>
            </w:pPr>
            <w:r>
              <w:rPr>
                <w:color w:val="000000"/>
                <w:kern w:val="0"/>
                <w:sz w:val="18"/>
                <w:szCs w:val="18"/>
              </w:rPr>
              <w:t>最大值</w:t>
            </w:r>
          </w:p>
        </w:tc>
        <w:tc>
          <w:tcPr>
            <w:tcW w:w="443" w:type="dxa"/>
            <w:tcBorders>
              <w:top w:val="single" w:color="000000" w:sz="12" w:space="0"/>
              <w:left w:val="nil"/>
              <w:bottom w:val="single" w:color="000000" w:sz="4" w:space="0"/>
              <w:right w:val="nil"/>
            </w:tcBorders>
            <w:noWrap w:val="0"/>
            <w:vAlign w:val="center"/>
          </w:tcPr>
          <w:p w14:paraId="3259FFD2">
            <w:pPr>
              <w:widowControl/>
              <w:jc w:val="center"/>
              <w:textAlignment w:val="center"/>
              <w:rPr>
                <w:color w:val="000000"/>
                <w:sz w:val="18"/>
                <w:szCs w:val="18"/>
              </w:rPr>
            </w:pPr>
            <w:r>
              <w:rPr>
                <w:color w:val="000000"/>
                <w:kern w:val="0"/>
                <w:sz w:val="18"/>
                <w:szCs w:val="18"/>
              </w:rPr>
              <w:t>均值</w:t>
            </w:r>
          </w:p>
        </w:tc>
        <w:tc>
          <w:tcPr>
            <w:tcW w:w="1032" w:type="dxa"/>
            <w:tcBorders>
              <w:top w:val="single" w:color="000000" w:sz="12" w:space="0"/>
              <w:left w:val="nil"/>
              <w:bottom w:val="single" w:color="000000" w:sz="4" w:space="0"/>
              <w:right w:val="nil"/>
            </w:tcBorders>
            <w:noWrap w:val="0"/>
            <w:vAlign w:val="center"/>
          </w:tcPr>
          <w:p w14:paraId="16215B3B">
            <w:pPr>
              <w:widowControl/>
              <w:jc w:val="center"/>
              <w:textAlignment w:val="center"/>
              <w:rPr>
                <w:color w:val="000000"/>
                <w:sz w:val="18"/>
                <w:szCs w:val="18"/>
              </w:rPr>
            </w:pPr>
            <w:r>
              <w:rPr>
                <w:color w:val="000000"/>
                <w:kern w:val="0"/>
                <w:sz w:val="18"/>
                <w:szCs w:val="18"/>
              </w:rPr>
              <w:t>标准偏差</w:t>
            </w:r>
          </w:p>
        </w:tc>
        <w:tc>
          <w:tcPr>
            <w:tcW w:w="1473" w:type="dxa"/>
            <w:gridSpan w:val="2"/>
            <w:tcBorders>
              <w:top w:val="single" w:color="000000" w:sz="12" w:space="0"/>
              <w:left w:val="nil"/>
              <w:bottom w:val="single" w:color="000000" w:sz="4" w:space="0"/>
              <w:right w:val="nil"/>
            </w:tcBorders>
            <w:noWrap w:val="0"/>
            <w:vAlign w:val="center"/>
          </w:tcPr>
          <w:p w14:paraId="18794FCE">
            <w:pPr>
              <w:widowControl/>
              <w:jc w:val="center"/>
              <w:textAlignment w:val="center"/>
              <w:rPr>
                <w:color w:val="000000"/>
                <w:sz w:val="18"/>
                <w:szCs w:val="18"/>
              </w:rPr>
            </w:pPr>
            <w:r>
              <w:rPr>
                <w:color w:val="000000"/>
                <w:kern w:val="0"/>
                <w:sz w:val="18"/>
                <w:szCs w:val="18"/>
              </w:rPr>
              <w:t>因子</w:t>
            </w:r>
          </w:p>
        </w:tc>
        <w:tc>
          <w:tcPr>
            <w:tcW w:w="738" w:type="dxa"/>
            <w:tcBorders>
              <w:top w:val="single" w:color="000000" w:sz="12" w:space="0"/>
              <w:left w:val="nil"/>
              <w:bottom w:val="single" w:color="000000" w:sz="4" w:space="0"/>
              <w:right w:val="nil"/>
            </w:tcBorders>
            <w:noWrap w:val="0"/>
            <w:vAlign w:val="center"/>
          </w:tcPr>
          <w:p w14:paraId="0AED6693">
            <w:pPr>
              <w:widowControl/>
              <w:jc w:val="center"/>
              <w:textAlignment w:val="center"/>
              <w:rPr>
                <w:color w:val="000000"/>
                <w:sz w:val="18"/>
                <w:szCs w:val="18"/>
              </w:rPr>
            </w:pPr>
            <w:r>
              <w:rPr>
                <w:color w:val="000000"/>
                <w:kern w:val="0"/>
                <w:sz w:val="18"/>
                <w:szCs w:val="18"/>
              </w:rPr>
              <w:t>最小值</w:t>
            </w:r>
          </w:p>
        </w:tc>
        <w:tc>
          <w:tcPr>
            <w:tcW w:w="738" w:type="dxa"/>
            <w:tcBorders>
              <w:top w:val="single" w:color="000000" w:sz="12" w:space="0"/>
              <w:left w:val="nil"/>
              <w:bottom w:val="single" w:color="000000" w:sz="4" w:space="0"/>
              <w:right w:val="nil"/>
            </w:tcBorders>
            <w:noWrap w:val="0"/>
            <w:vAlign w:val="center"/>
          </w:tcPr>
          <w:p w14:paraId="4997E139">
            <w:pPr>
              <w:widowControl/>
              <w:jc w:val="center"/>
              <w:textAlignment w:val="center"/>
              <w:rPr>
                <w:color w:val="000000"/>
                <w:sz w:val="18"/>
                <w:szCs w:val="18"/>
              </w:rPr>
            </w:pPr>
            <w:r>
              <w:rPr>
                <w:color w:val="000000"/>
                <w:kern w:val="0"/>
                <w:sz w:val="18"/>
                <w:szCs w:val="18"/>
              </w:rPr>
              <w:t>最大值</w:t>
            </w:r>
          </w:p>
        </w:tc>
        <w:tc>
          <w:tcPr>
            <w:tcW w:w="442" w:type="dxa"/>
            <w:tcBorders>
              <w:top w:val="single" w:color="000000" w:sz="12" w:space="0"/>
              <w:left w:val="nil"/>
              <w:bottom w:val="single" w:color="000000" w:sz="4" w:space="0"/>
              <w:right w:val="nil"/>
            </w:tcBorders>
            <w:noWrap w:val="0"/>
            <w:vAlign w:val="center"/>
          </w:tcPr>
          <w:p w14:paraId="623500AA">
            <w:pPr>
              <w:widowControl/>
              <w:jc w:val="center"/>
              <w:textAlignment w:val="center"/>
              <w:rPr>
                <w:color w:val="000000"/>
                <w:sz w:val="18"/>
                <w:szCs w:val="18"/>
              </w:rPr>
            </w:pPr>
            <w:r>
              <w:rPr>
                <w:color w:val="000000"/>
                <w:kern w:val="0"/>
                <w:sz w:val="18"/>
                <w:szCs w:val="18"/>
              </w:rPr>
              <w:t>均值</w:t>
            </w:r>
          </w:p>
        </w:tc>
        <w:tc>
          <w:tcPr>
            <w:tcW w:w="926" w:type="dxa"/>
            <w:tcBorders>
              <w:top w:val="single" w:color="000000" w:sz="12" w:space="0"/>
              <w:left w:val="nil"/>
              <w:bottom w:val="single" w:color="000000" w:sz="4" w:space="0"/>
              <w:right w:val="nil"/>
            </w:tcBorders>
            <w:noWrap w:val="0"/>
            <w:vAlign w:val="center"/>
          </w:tcPr>
          <w:p w14:paraId="48BCD46D">
            <w:pPr>
              <w:widowControl/>
              <w:jc w:val="center"/>
              <w:textAlignment w:val="center"/>
              <w:rPr>
                <w:color w:val="000000"/>
                <w:sz w:val="18"/>
                <w:szCs w:val="18"/>
              </w:rPr>
            </w:pPr>
            <w:r>
              <w:rPr>
                <w:color w:val="000000"/>
                <w:kern w:val="0"/>
                <w:sz w:val="18"/>
                <w:szCs w:val="18"/>
              </w:rPr>
              <w:t>标准偏差</w:t>
            </w:r>
          </w:p>
        </w:tc>
      </w:tr>
      <w:tr w14:paraId="1C934D43">
        <w:trPr>
          <w:trHeight w:val="286" w:hRule="atLeast"/>
          <w:jc w:val="center"/>
        </w:trPr>
        <w:tc>
          <w:tcPr>
            <w:tcW w:w="197" w:type="dxa"/>
            <w:vMerge w:val="restart"/>
            <w:tcBorders>
              <w:top w:val="single" w:color="000000" w:sz="4" w:space="0"/>
              <w:left w:val="nil"/>
              <w:bottom w:val="single" w:color="000000" w:sz="4" w:space="0"/>
              <w:right w:val="nil"/>
            </w:tcBorders>
            <w:noWrap w:val="0"/>
            <w:vAlign w:val="center"/>
          </w:tcPr>
          <w:p w14:paraId="1725F265">
            <w:pPr>
              <w:widowControl/>
              <w:jc w:val="center"/>
              <w:textAlignment w:val="center"/>
              <w:rPr>
                <w:color w:val="000000"/>
                <w:sz w:val="18"/>
                <w:szCs w:val="18"/>
              </w:rPr>
            </w:pPr>
            <w:r>
              <w:rPr>
                <w:color w:val="000000"/>
                <w:kern w:val="0"/>
                <w:sz w:val="18"/>
                <w:szCs w:val="18"/>
              </w:rPr>
              <w:t>M</w:t>
            </w:r>
          </w:p>
        </w:tc>
        <w:tc>
          <w:tcPr>
            <w:tcW w:w="1178" w:type="dxa"/>
            <w:tcBorders>
              <w:top w:val="single" w:color="000000" w:sz="4" w:space="0"/>
              <w:left w:val="nil"/>
              <w:bottom w:val="nil"/>
              <w:right w:val="nil"/>
            </w:tcBorders>
            <w:noWrap w:val="0"/>
            <w:vAlign w:val="center"/>
          </w:tcPr>
          <w:p w14:paraId="4A8F06A0">
            <w:pPr>
              <w:widowControl/>
              <w:jc w:val="left"/>
              <w:textAlignment w:val="center"/>
              <w:rPr>
                <w:color w:val="000000"/>
                <w:sz w:val="18"/>
                <w:szCs w:val="18"/>
              </w:rPr>
            </w:pPr>
            <w:r>
              <w:rPr>
                <w:color w:val="000000"/>
                <w:kern w:val="0"/>
                <w:sz w:val="18"/>
                <w:szCs w:val="18"/>
              </w:rPr>
              <w:t>愉悦感</w:t>
            </w:r>
          </w:p>
        </w:tc>
        <w:tc>
          <w:tcPr>
            <w:tcW w:w="737" w:type="dxa"/>
            <w:tcBorders>
              <w:top w:val="single" w:color="000000" w:sz="4" w:space="0"/>
              <w:left w:val="nil"/>
              <w:bottom w:val="nil"/>
              <w:right w:val="nil"/>
            </w:tcBorders>
            <w:noWrap w:val="0"/>
            <w:vAlign w:val="center"/>
          </w:tcPr>
          <w:p w14:paraId="7513BC5A">
            <w:pPr>
              <w:widowControl/>
              <w:jc w:val="center"/>
              <w:textAlignment w:val="center"/>
              <w:rPr>
                <w:color w:val="000000"/>
                <w:sz w:val="18"/>
                <w:szCs w:val="18"/>
              </w:rPr>
            </w:pPr>
            <w:r>
              <w:rPr>
                <w:color w:val="000000"/>
                <w:kern w:val="0"/>
                <w:sz w:val="18"/>
                <w:szCs w:val="18"/>
              </w:rPr>
              <w:t>1</w:t>
            </w:r>
          </w:p>
        </w:tc>
        <w:tc>
          <w:tcPr>
            <w:tcW w:w="737" w:type="dxa"/>
            <w:tcBorders>
              <w:top w:val="single" w:color="000000" w:sz="4" w:space="0"/>
              <w:left w:val="nil"/>
              <w:bottom w:val="nil"/>
              <w:right w:val="nil"/>
            </w:tcBorders>
            <w:noWrap w:val="0"/>
            <w:vAlign w:val="center"/>
          </w:tcPr>
          <w:p w14:paraId="4C467017">
            <w:pPr>
              <w:widowControl/>
              <w:jc w:val="center"/>
              <w:textAlignment w:val="center"/>
              <w:rPr>
                <w:color w:val="000000"/>
                <w:sz w:val="18"/>
                <w:szCs w:val="18"/>
              </w:rPr>
            </w:pPr>
            <w:r>
              <w:rPr>
                <w:color w:val="000000"/>
                <w:kern w:val="0"/>
                <w:sz w:val="18"/>
                <w:szCs w:val="18"/>
              </w:rPr>
              <w:t>5</w:t>
            </w:r>
          </w:p>
        </w:tc>
        <w:tc>
          <w:tcPr>
            <w:tcW w:w="443" w:type="dxa"/>
            <w:tcBorders>
              <w:top w:val="single" w:color="000000" w:sz="4" w:space="0"/>
              <w:left w:val="nil"/>
              <w:bottom w:val="nil"/>
              <w:right w:val="nil"/>
            </w:tcBorders>
            <w:noWrap w:val="0"/>
            <w:vAlign w:val="center"/>
          </w:tcPr>
          <w:p w14:paraId="38BA2D42">
            <w:pPr>
              <w:widowControl/>
              <w:jc w:val="center"/>
              <w:textAlignment w:val="center"/>
              <w:rPr>
                <w:color w:val="000000"/>
                <w:sz w:val="18"/>
                <w:szCs w:val="18"/>
              </w:rPr>
            </w:pPr>
            <w:r>
              <w:rPr>
                <w:color w:val="000000"/>
                <w:kern w:val="0"/>
                <w:sz w:val="18"/>
                <w:szCs w:val="18"/>
              </w:rPr>
              <w:t>2.89</w:t>
            </w:r>
          </w:p>
        </w:tc>
        <w:tc>
          <w:tcPr>
            <w:tcW w:w="1032" w:type="dxa"/>
            <w:tcBorders>
              <w:top w:val="single" w:color="000000" w:sz="4" w:space="0"/>
              <w:left w:val="nil"/>
              <w:bottom w:val="nil"/>
              <w:right w:val="nil"/>
            </w:tcBorders>
            <w:noWrap w:val="0"/>
            <w:vAlign w:val="center"/>
          </w:tcPr>
          <w:p w14:paraId="0976C611">
            <w:pPr>
              <w:widowControl/>
              <w:jc w:val="center"/>
              <w:textAlignment w:val="center"/>
              <w:rPr>
                <w:color w:val="000000"/>
                <w:sz w:val="18"/>
                <w:szCs w:val="18"/>
              </w:rPr>
            </w:pPr>
            <w:r>
              <w:rPr>
                <w:color w:val="000000"/>
                <w:kern w:val="0"/>
                <w:sz w:val="18"/>
                <w:szCs w:val="18"/>
              </w:rPr>
              <w:t xml:space="preserve">1.097 </w:t>
            </w:r>
          </w:p>
        </w:tc>
        <w:tc>
          <w:tcPr>
            <w:tcW w:w="294" w:type="dxa"/>
            <w:vMerge w:val="restart"/>
            <w:tcBorders>
              <w:top w:val="single" w:color="000000" w:sz="4" w:space="0"/>
              <w:left w:val="nil"/>
              <w:bottom w:val="nil"/>
              <w:right w:val="nil"/>
            </w:tcBorders>
            <w:noWrap w:val="0"/>
            <w:vAlign w:val="center"/>
          </w:tcPr>
          <w:p w14:paraId="001D75E8">
            <w:pPr>
              <w:widowControl/>
              <w:jc w:val="center"/>
              <w:textAlignment w:val="center"/>
              <w:rPr>
                <w:color w:val="000000"/>
                <w:sz w:val="18"/>
                <w:szCs w:val="18"/>
              </w:rPr>
            </w:pPr>
            <w:r>
              <w:rPr>
                <w:color w:val="000000"/>
                <w:kern w:val="0"/>
                <w:sz w:val="18"/>
                <w:szCs w:val="18"/>
              </w:rPr>
              <w:t>N</w:t>
            </w:r>
          </w:p>
        </w:tc>
        <w:tc>
          <w:tcPr>
            <w:tcW w:w="1179" w:type="dxa"/>
            <w:tcBorders>
              <w:top w:val="single" w:color="000000" w:sz="4" w:space="0"/>
              <w:left w:val="nil"/>
              <w:bottom w:val="nil"/>
              <w:right w:val="nil"/>
            </w:tcBorders>
            <w:noWrap w:val="0"/>
            <w:vAlign w:val="center"/>
          </w:tcPr>
          <w:p w14:paraId="740170AE">
            <w:pPr>
              <w:widowControl/>
              <w:jc w:val="left"/>
              <w:textAlignment w:val="center"/>
              <w:rPr>
                <w:color w:val="000000"/>
                <w:sz w:val="18"/>
                <w:szCs w:val="18"/>
              </w:rPr>
            </w:pPr>
            <w:r>
              <w:rPr>
                <w:color w:val="000000"/>
                <w:kern w:val="0"/>
                <w:sz w:val="18"/>
                <w:szCs w:val="18"/>
              </w:rPr>
              <w:t>愉悦感</w:t>
            </w:r>
          </w:p>
        </w:tc>
        <w:tc>
          <w:tcPr>
            <w:tcW w:w="738" w:type="dxa"/>
            <w:tcBorders>
              <w:top w:val="single" w:color="000000" w:sz="4" w:space="0"/>
              <w:left w:val="nil"/>
              <w:bottom w:val="nil"/>
              <w:right w:val="nil"/>
            </w:tcBorders>
            <w:noWrap w:val="0"/>
            <w:vAlign w:val="center"/>
          </w:tcPr>
          <w:p w14:paraId="202D33AF">
            <w:pPr>
              <w:widowControl/>
              <w:jc w:val="center"/>
              <w:textAlignment w:val="center"/>
              <w:rPr>
                <w:color w:val="000000"/>
                <w:sz w:val="18"/>
                <w:szCs w:val="18"/>
              </w:rPr>
            </w:pPr>
            <w:r>
              <w:rPr>
                <w:color w:val="000000"/>
                <w:kern w:val="0"/>
                <w:sz w:val="18"/>
                <w:szCs w:val="18"/>
              </w:rPr>
              <w:t>1</w:t>
            </w:r>
          </w:p>
        </w:tc>
        <w:tc>
          <w:tcPr>
            <w:tcW w:w="738" w:type="dxa"/>
            <w:tcBorders>
              <w:top w:val="single" w:color="000000" w:sz="4" w:space="0"/>
              <w:left w:val="nil"/>
              <w:bottom w:val="nil"/>
              <w:right w:val="nil"/>
            </w:tcBorders>
            <w:noWrap w:val="0"/>
            <w:vAlign w:val="center"/>
          </w:tcPr>
          <w:p w14:paraId="4EA9367C">
            <w:pPr>
              <w:widowControl/>
              <w:jc w:val="center"/>
              <w:textAlignment w:val="center"/>
              <w:rPr>
                <w:color w:val="000000"/>
                <w:sz w:val="18"/>
                <w:szCs w:val="18"/>
              </w:rPr>
            </w:pPr>
            <w:r>
              <w:rPr>
                <w:color w:val="000000"/>
                <w:kern w:val="0"/>
                <w:sz w:val="18"/>
                <w:szCs w:val="18"/>
              </w:rPr>
              <w:t>5</w:t>
            </w:r>
          </w:p>
        </w:tc>
        <w:tc>
          <w:tcPr>
            <w:tcW w:w="442" w:type="dxa"/>
            <w:tcBorders>
              <w:top w:val="single" w:color="000000" w:sz="4" w:space="0"/>
              <w:left w:val="nil"/>
              <w:bottom w:val="nil"/>
              <w:right w:val="nil"/>
            </w:tcBorders>
            <w:noWrap w:val="0"/>
            <w:vAlign w:val="center"/>
          </w:tcPr>
          <w:p w14:paraId="02B92401">
            <w:pPr>
              <w:widowControl/>
              <w:jc w:val="center"/>
              <w:textAlignment w:val="center"/>
              <w:rPr>
                <w:color w:val="000000"/>
                <w:sz w:val="18"/>
                <w:szCs w:val="18"/>
              </w:rPr>
            </w:pPr>
            <w:r>
              <w:rPr>
                <w:color w:val="000000"/>
                <w:kern w:val="0"/>
                <w:sz w:val="18"/>
                <w:szCs w:val="18"/>
              </w:rPr>
              <w:t>3.15</w:t>
            </w:r>
          </w:p>
        </w:tc>
        <w:tc>
          <w:tcPr>
            <w:tcW w:w="926" w:type="dxa"/>
            <w:tcBorders>
              <w:top w:val="single" w:color="000000" w:sz="4" w:space="0"/>
              <w:left w:val="nil"/>
              <w:bottom w:val="nil"/>
              <w:right w:val="nil"/>
            </w:tcBorders>
            <w:noWrap w:val="0"/>
            <w:vAlign w:val="center"/>
          </w:tcPr>
          <w:p w14:paraId="2394F4CB">
            <w:pPr>
              <w:widowControl/>
              <w:jc w:val="center"/>
              <w:textAlignment w:val="center"/>
              <w:rPr>
                <w:color w:val="000000"/>
                <w:sz w:val="18"/>
                <w:szCs w:val="18"/>
              </w:rPr>
            </w:pPr>
            <w:r>
              <w:rPr>
                <w:color w:val="000000"/>
                <w:kern w:val="0"/>
                <w:sz w:val="18"/>
                <w:szCs w:val="18"/>
              </w:rPr>
              <w:t xml:space="preserve">1.018 </w:t>
            </w:r>
          </w:p>
        </w:tc>
      </w:tr>
      <w:tr w14:paraId="41F2CE94">
        <w:trPr>
          <w:trHeight w:val="286" w:hRule="atLeast"/>
          <w:jc w:val="center"/>
        </w:trPr>
        <w:tc>
          <w:tcPr>
            <w:tcW w:w="197" w:type="dxa"/>
            <w:vMerge w:val="continue"/>
            <w:tcBorders>
              <w:top w:val="single" w:color="000000" w:sz="4" w:space="0"/>
              <w:left w:val="nil"/>
              <w:bottom w:val="single" w:color="000000" w:sz="4" w:space="0"/>
              <w:right w:val="nil"/>
            </w:tcBorders>
            <w:noWrap w:val="0"/>
            <w:vAlign w:val="center"/>
          </w:tcPr>
          <w:p w14:paraId="790B7B49">
            <w:pPr>
              <w:widowControl/>
              <w:jc w:val="left"/>
              <w:rPr>
                <w:color w:val="000000"/>
                <w:sz w:val="18"/>
                <w:szCs w:val="18"/>
              </w:rPr>
            </w:pPr>
          </w:p>
        </w:tc>
        <w:tc>
          <w:tcPr>
            <w:tcW w:w="1178" w:type="dxa"/>
            <w:tcBorders>
              <w:top w:val="nil"/>
              <w:left w:val="nil"/>
              <w:bottom w:val="nil"/>
              <w:right w:val="nil"/>
            </w:tcBorders>
            <w:noWrap w:val="0"/>
            <w:vAlign w:val="center"/>
          </w:tcPr>
          <w:p w14:paraId="79189A60">
            <w:pPr>
              <w:widowControl/>
              <w:jc w:val="left"/>
              <w:textAlignment w:val="center"/>
              <w:rPr>
                <w:color w:val="000000"/>
                <w:sz w:val="18"/>
                <w:szCs w:val="18"/>
              </w:rPr>
            </w:pPr>
            <w:r>
              <w:rPr>
                <w:color w:val="000000"/>
                <w:kern w:val="0"/>
                <w:sz w:val="18"/>
                <w:szCs w:val="18"/>
              </w:rPr>
              <w:t>减缓消极</w:t>
            </w:r>
          </w:p>
        </w:tc>
        <w:tc>
          <w:tcPr>
            <w:tcW w:w="737" w:type="dxa"/>
            <w:tcBorders>
              <w:top w:val="nil"/>
              <w:left w:val="nil"/>
              <w:bottom w:val="nil"/>
              <w:right w:val="nil"/>
            </w:tcBorders>
            <w:noWrap w:val="0"/>
            <w:vAlign w:val="center"/>
          </w:tcPr>
          <w:p w14:paraId="517A60B3">
            <w:pPr>
              <w:widowControl/>
              <w:jc w:val="center"/>
              <w:textAlignment w:val="center"/>
              <w:rPr>
                <w:color w:val="000000"/>
                <w:sz w:val="18"/>
                <w:szCs w:val="18"/>
              </w:rPr>
            </w:pPr>
            <w:r>
              <w:rPr>
                <w:color w:val="000000"/>
                <w:kern w:val="0"/>
                <w:sz w:val="18"/>
                <w:szCs w:val="18"/>
              </w:rPr>
              <w:t>1</w:t>
            </w:r>
          </w:p>
        </w:tc>
        <w:tc>
          <w:tcPr>
            <w:tcW w:w="737" w:type="dxa"/>
            <w:tcBorders>
              <w:top w:val="nil"/>
              <w:left w:val="nil"/>
              <w:bottom w:val="nil"/>
              <w:right w:val="nil"/>
            </w:tcBorders>
            <w:noWrap w:val="0"/>
            <w:vAlign w:val="center"/>
          </w:tcPr>
          <w:p w14:paraId="213619F1">
            <w:pPr>
              <w:widowControl/>
              <w:jc w:val="center"/>
              <w:textAlignment w:val="center"/>
              <w:rPr>
                <w:color w:val="000000"/>
                <w:sz w:val="18"/>
                <w:szCs w:val="18"/>
              </w:rPr>
            </w:pPr>
            <w:r>
              <w:rPr>
                <w:color w:val="000000"/>
                <w:kern w:val="0"/>
                <w:sz w:val="18"/>
                <w:szCs w:val="18"/>
              </w:rPr>
              <w:t>5</w:t>
            </w:r>
          </w:p>
        </w:tc>
        <w:tc>
          <w:tcPr>
            <w:tcW w:w="443" w:type="dxa"/>
            <w:tcBorders>
              <w:top w:val="nil"/>
              <w:left w:val="nil"/>
              <w:bottom w:val="nil"/>
              <w:right w:val="nil"/>
            </w:tcBorders>
            <w:noWrap w:val="0"/>
            <w:vAlign w:val="center"/>
          </w:tcPr>
          <w:p w14:paraId="278BE894">
            <w:pPr>
              <w:widowControl/>
              <w:jc w:val="center"/>
              <w:textAlignment w:val="center"/>
              <w:rPr>
                <w:color w:val="000000"/>
                <w:sz w:val="18"/>
                <w:szCs w:val="18"/>
              </w:rPr>
            </w:pPr>
            <w:r>
              <w:rPr>
                <w:color w:val="000000"/>
                <w:kern w:val="0"/>
                <w:sz w:val="18"/>
                <w:szCs w:val="18"/>
              </w:rPr>
              <w:t>2.8</w:t>
            </w:r>
          </w:p>
        </w:tc>
        <w:tc>
          <w:tcPr>
            <w:tcW w:w="1032" w:type="dxa"/>
            <w:tcBorders>
              <w:top w:val="nil"/>
              <w:left w:val="nil"/>
              <w:bottom w:val="nil"/>
              <w:right w:val="nil"/>
            </w:tcBorders>
            <w:noWrap w:val="0"/>
            <w:vAlign w:val="center"/>
          </w:tcPr>
          <w:p w14:paraId="56F5587A">
            <w:pPr>
              <w:widowControl/>
              <w:jc w:val="center"/>
              <w:textAlignment w:val="center"/>
              <w:rPr>
                <w:color w:val="000000"/>
                <w:sz w:val="18"/>
                <w:szCs w:val="18"/>
              </w:rPr>
            </w:pPr>
            <w:r>
              <w:rPr>
                <w:color w:val="000000"/>
                <w:kern w:val="0"/>
                <w:sz w:val="18"/>
                <w:szCs w:val="18"/>
              </w:rPr>
              <w:t xml:space="preserve">1.096 </w:t>
            </w:r>
          </w:p>
        </w:tc>
        <w:tc>
          <w:tcPr>
            <w:tcW w:w="294" w:type="dxa"/>
            <w:vMerge w:val="continue"/>
            <w:tcBorders>
              <w:top w:val="nil"/>
              <w:left w:val="nil"/>
              <w:bottom w:val="nil"/>
              <w:right w:val="nil"/>
            </w:tcBorders>
            <w:noWrap w:val="0"/>
            <w:vAlign w:val="center"/>
          </w:tcPr>
          <w:p w14:paraId="2F27DFB0">
            <w:pPr>
              <w:widowControl/>
              <w:jc w:val="left"/>
              <w:rPr>
                <w:color w:val="000000"/>
                <w:sz w:val="18"/>
                <w:szCs w:val="18"/>
              </w:rPr>
            </w:pPr>
          </w:p>
        </w:tc>
        <w:tc>
          <w:tcPr>
            <w:tcW w:w="1179" w:type="dxa"/>
            <w:tcBorders>
              <w:top w:val="nil"/>
              <w:left w:val="nil"/>
              <w:bottom w:val="nil"/>
              <w:right w:val="nil"/>
            </w:tcBorders>
            <w:noWrap w:val="0"/>
            <w:vAlign w:val="center"/>
          </w:tcPr>
          <w:p w14:paraId="6EC2A8AE">
            <w:pPr>
              <w:widowControl/>
              <w:jc w:val="left"/>
              <w:textAlignment w:val="center"/>
              <w:rPr>
                <w:color w:val="000000"/>
                <w:sz w:val="18"/>
                <w:szCs w:val="18"/>
              </w:rPr>
            </w:pPr>
            <w:r>
              <w:rPr>
                <w:color w:val="000000"/>
                <w:kern w:val="0"/>
                <w:sz w:val="18"/>
                <w:szCs w:val="18"/>
              </w:rPr>
              <w:t>减缓消极</w:t>
            </w:r>
          </w:p>
        </w:tc>
        <w:tc>
          <w:tcPr>
            <w:tcW w:w="738" w:type="dxa"/>
            <w:tcBorders>
              <w:top w:val="nil"/>
              <w:left w:val="nil"/>
              <w:bottom w:val="nil"/>
              <w:right w:val="nil"/>
            </w:tcBorders>
            <w:noWrap w:val="0"/>
            <w:vAlign w:val="center"/>
          </w:tcPr>
          <w:p w14:paraId="677E740F">
            <w:pPr>
              <w:widowControl/>
              <w:jc w:val="center"/>
              <w:textAlignment w:val="center"/>
              <w:rPr>
                <w:color w:val="000000"/>
                <w:sz w:val="18"/>
                <w:szCs w:val="18"/>
              </w:rPr>
            </w:pPr>
            <w:r>
              <w:rPr>
                <w:color w:val="000000"/>
                <w:kern w:val="0"/>
                <w:sz w:val="18"/>
                <w:szCs w:val="18"/>
              </w:rPr>
              <w:t>1</w:t>
            </w:r>
          </w:p>
        </w:tc>
        <w:tc>
          <w:tcPr>
            <w:tcW w:w="738" w:type="dxa"/>
            <w:tcBorders>
              <w:top w:val="nil"/>
              <w:left w:val="nil"/>
              <w:bottom w:val="nil"/>
              <w:right w:val="nil"/>
            </w:tcBorders>
            <w:noWrap w:val="0"/>
            <w:vAlign w:val="center"/>
          </w:tcPr>
          <w:p w14:paraId="29939E58">
            <w:pPr>
              <w:widowControl/>
              <w:jc w:val="center"/>
              <w:textAlignment w:val="center"/>
              <w:rPr>
                <w:color w:val="000000"/>
                <w:sz w:val="18"/>
                <w:szCs w:val="18"/>
              </w:rPr>
            </w:pPr>
            <w:r>
              <w:rPr>
                <w:color w:val="000000"/>
                <w:kern w:val="0"/>
                <w:sz w:val="18"/>
                <w:szCs w:val="18"/>
              </w:rPr>
              <w:t>5</w:t>
            </w:r>
          </w:p>
        </w:tc>
        <w:tc>
          <w:tcPr>
            <w:tcW w:w="442" w:type="dxa"/>
            <w:tcBorders>
              <w:top w:val="nil"/>
              <w:left w:val="nil"/>
              <w:bottom w:val="nil"/>
              <w:right w:val="nil"/>
            </w:tcBorders>
            <w:noWrap w:val="0"/>
            <w:vAlign w:val="center"/>
          </w:tcPr>
          <w:p w14:paraId="23785B4C">
            <w:pPr>
              <w:widowControl/>
              <w:jc w:val="center"/>
              <w:textAlignment w:val="center"/>
              <w:rPr>
                <w:color w:val="000000"/>
                <w:sz w:val="18"/>
                <w:szCs w:val="18"/>
              </w:rPr>
            </w:pPr>
            <w:r>
              <w:rPr>
                <w:color w:val="000000"/>
                <w:kern w:val="0"/>
                <w:sz w:val="18"/>
                <w:szCs w:val="18"/>
              </w:rPr>
              <w:t>3.07</w:t>
            </w:r>
          </w:p>
        </w:tc>
        <w:tc>
          <w:tcPr>
            <w:tcW w:w="926" w:type="dxa"/>
            <w:tcBorders>
              <w:top w:val="nil"/>
              <w:left w:val="nil"/>
              <w:bottom w:val="nil"/>
              <w:right w:val="nil"/>
            </w:tcBorders>
            <w:noWrap w:val="0"/>
            <w:vAlign w:val="center"/>
          </w:tcPr>
          <w:p w14:paraId="7076D9A1">
            <w:pPr>
              <w:widowControl/>
              <w:jc w:val="center"/>
              <w:textAlignment w:val="center"/>
              <w:rPr>
                <w:color w:val="000000"/>
                <w:sz w:val="18"/>
                <w:szCs w:val="18"/>
              </w:rPr>
            </w:pPr>
            <w:r>
              <w:rPr>
                <w:color w:val="000000"/>
                <w:kern w:val="0"/>
                <w:sz w:val="18"/>
                <w:szCs w:val="18"/>
              </w:rPr>
              <w:t xml:space="preserve">0.981 </w:t>
            </w:r>
          </w:p>
        </w:tc>
      </w:tr>
      <w:tr w14:paraId="04B4ADC8">
        <w:trPr>
          <w:trHeight w:val="286" w:hRule="atLeast"/>
          <w:jc w:val="center"/>
        </w:trPr>
        <w:tc>
          <w:tcPr>
            <w:tcW w:w="197" w:type="dxa"/>
            <w:vMerge w:val="continue"/>
            <w:tcBorders>
              <w:top w:val="single" w:color="000000" w:sz="4" w:space="0"/>
              <w:left w:val="nil"/>
              <w:bottom w:val="single" w:color="000000" w:sz="4" w:space="0"/>
              <w:right w:val="nil"/>
            </w:tcBorders>
            <w:noWrap w:val="0"/>
            <w:vAlign w:val="center"/>
          </w:tcPr>
          <w:p w14:paraId="77FC59DE">
            <w:pPr>
              <w:widowControl/>
              <w:jc w:val="left"/>
              <w:rPr>
                <w:color w:val="000000"/>
                <w:sz w:val="18"/>
                <w:szCs w:val="18"/>
              </w:rPr>
            </w:pPr>
          </w:p>
        </w:tc>
        <w:tc>
          <w:tcPr>
            <w:tcW w:w="1178" w:type="dxa"/>
            <w:tcBorders>
              <w:top w:val="nil"/>
              <w:left w:val="nil"/>
              <w:bottom w:val="nil"/>
              <w:right w:val="nil"/>
            </w:tcBorders>
            <w:noWrap w:val="0"/>
            <w:vAlign w:val="center"/>
          </w:tcPr>
          <w:p w14:paraId="036582D7">
            <w:pPr>
              <w:widowControl/>
              <w:jc w:val="left"/>
              <w:textAlignment w:val="center"/>
              <w:rPr>
                <w:color w:val="000000"/>
                <w:sz w:val="18"/>
                <w:szCs w:val="18"/>
              </w:rPr>
            </w:pPr>
            <w:r>
              <w:rPr>
                <w:color w:val="000000"/>
                <w:kern w:val="0"/>
                <w:sz w:val="18"/>
                <w:szCs w:val="18"/>
              </w:rPr>
              <w:t>缓解紧张</w:t>
            </w:r>
          </w:p>
        </w:tc>
        <w:tc>
          <w:tcPr>
            <w:tcW w:w="737" w:type="dxa"/>
            <w:tcBorders>
              <w:top w:val="nil"/>
              <w:left w:val="nil"/>
              <w:bottom w:val="nil"/>
              <w:right w:val="nil"/>
            </w:tcBorders>
            <w:noWrap w:val="0"/>
            <w:vAlign w:val="center"/>
          </w:tcPr>
          <w:p w14:paraId="2DBFD71F">
            <w:pPr>
              <w:widowControl/>
              <w:jc w:val="center"/>
              <w:textAlignment w:val="center"/>
              <w:rPr>
                <w:color w:val="000000"/>
                <w:sz w:val="18"/>
                <w:szCs w:val="18"/>
              </w:rPr>
            </w:pPr>
            <w:r>
              <w:rPr>
                <w:color w:val="000000"/>
                <w:kern w:val="0"/>
                <w:sz w:val="18"/>
                <w:szCs w:val="18"/>
              </w:rPr>
              <w:t>1</w:t>
            </w:r>
          </w:p>
        </w:tc>
        <w:tc>
          <w:tcPr>
            <w:tcW w:w="737" w:type="dxa"/>
            <w:tcBorders>
              <w:top w:val="nil"/>
              <w:left w:val="nil"/>
              <w:bottom w:val="nil"/>
              <w:right w:val="nil"/>
            </w:tcBorders>
            <w:noWrap w:val="0"/>
            <w:vAlign w:val="center"/>
          </w:tcPr>
          <w:p w14:paraId="1D086EEE">
            <w:pPr>
              <w:widowControl/>
              <w:jc w:val="center"/>
              <w:textAlignment w:val="center"/>
              <w:rPr>
                <w:color w:val="000000"/>
                <w:sz w:val="18"/>
                <w:szCs w:val="18"/>
              </w:rPr>
            </w:pPr>
            <w:r>
              <w:rPr>
                <w:color w:val="000000"/>
                <w:kern w:val="0"/>
                <w:sz w:val="18"/>
                <w:szCs w:val="18"/>
              </w:rPr>
              <w:t>5</w:t>
            </w:r>
          </w:p>
        </w:tc>
        <w:tc>
          <w:tcPr>
            <w:tcW w:w="443" w:type="dxa"/>
            <w:tcBorders>
              <w:top w:val="nil"/>
              <w:left w:val="nil"/>
              <w:bottom w:val="nil"/>
              <w:right w:val="nil"/>
            </w:tcBorders>
            <w:noWrap w:val="0"/>
            <w:vAlign w:val="center"/>
          </w:tcPr>
          <w:p w14:paraId="5AC856DC">
            <w:pPr>
              <w:widowControl/>
              <w:jc w:val="center"/>
              <w:textAlignment w:val="center"/>
              <w:rPr>
                <w:color w:val="000000"/>
                <w:sz w:val="18"/>
                <w:szCs w:val="18"/>
              </w:rPr>
            </w:pPr>
            <w:r>
              <w:rPr>
                <w:color w:val="000000"/>
                <w:kern w:val="0"/>
                <w:sz w:val="18"/>
                <w:szCs w:val="18"/>
              </w:rPr>
              <w:t>2.84</w:t>
            </w:r>
          </w:p>
        </w:tc>
        <w:tc>
          <w:tcPr>
            <w:tcW w:w="1032" w:type="dxa"/>
            <w:tcBorders>
              <w:top w:val="nil"/>
              <w:left w:val="nil"/>
              <w:bottom w:val="nil"/>
              <w:right w:val="nil"/>
            </w:tcBorders>
            <w:noWrap w:val="0"/>
            <w:vAlign w:val="center"/>
          </w:tcPr>
          <w:p w14:paraId="7710053D">
            <w:pPr>
              <w:widowControl/>
              <w:jc w:val="center"/>
              <w:textAlignment w:val="center"/>
              <w:rPr>
                <w:color w:val="000000"/>
                <w:sz w:val="18"/>
                <w:szCs w:val="18"/>
              </w:rPr>
            </w:pPr>
            <w:r>
              <w:rPr>
                <w:color w:val="000000"/>
                <w:kern w:val="0"/>
                <w:sz w:val="18"/>
                <w:szCs w:val="18"/>
              </w:rPr>
              <w:t xml:space="preserve">1.101 </w:t>
            </w:r>
          </w:p>
        </w:tc>
        <w:tc>
          <w:tcPr>
            <w:tcW w:w="294" w:type="dxa"/>
            <w:vMerge w:val="continue"/>
            <w:tcBorders>
              <w:top w:val="nil"/>
              <w:left w:val="nil"/>
              <w:bottom w:val="nil"/>
              <w:right w:val="nil"/>
            </w:tcBorders>
            <w:noWrap w:val="0"/>
            <w:vAlign w:val="center"/>
          </w:tcPr>
          <w:p w14:paraId="7490ACF0">
            <w:pPr>
              <w:widowControl/>
              <w:jc w:val="left"/>
              <w:rPr>
                <w:color w:val="000000"/>
                <w:sz w:val="18"/>
                <w:szCs w:val="18"/>
              </w:rPr>
            </w:pPr>
          </w:p>
        </w:tc>
        <w:tc>
          <w:tcPr>
            <w:tcW w:w="1179" w:type="dxa"/>
            <w:tcBorders>
              <w:top w:val="nil"/>
              <w:left w:val="nil"/>
              <w:bottom w:val="nil"/>
              <w:right w:val="nil"/>
            </w:tcBorders>
            <w:noWrap w:val="0"/>
            <w:vAlign w:val="center"/>
          </w:tcPr>
          <w:p w14:paraId="150ACD8E">
            <w:pPr>
              <w:widowControl/>
              <w:jc w:val="left"/>
              <w:textAlignment w:val="center"/>
              <w:rPr>
                <w:color w:val="000000"/>
                <w:sz w:val="18"/>
                <w:szCs w:val="18"/>
              </w:rPr>
            </w:pPr>
            <w:r>
              <w:rPr>
                <w:color w:val="000000"/>
                <w:kern w:val="0"/>
                <w:sz w:val="18"/>
                <w:szCs w:val="18"/>
              </w:rPr>
              <w:t>缓解紧张</w:t>
            </w:r>
          </w:p>
        </w:tc>
        <w:tc>
          <w:tcPr>
            <w:tcW w:w="738" w:type="dxa"/>
            <w:tcBorders>
              <w:top w:val="nil"/>
              <w:left w:val="nil"/>
              <w:bottom w:val="nil"/>
              <w:right w:val="nil"/>
            </w:tcBorders>
            <w:noWrap w:val="0"/>
            <w:vAlign w:val="center"/>
          </w:tcPr>
          <w:p w14:paraId="3D8B00BA">
            <w:pPr>
              <w:widowControl/>
              <w:jc w:val="center"/>
              <w:textAlignment w:val="center"/>
              <w:rPr>
                <w:color w:val="000000"/>
                <w:sz w:val="18"/>
                <w:szCs w:val="18"/>
              </w:rPr>
            </w:pPr>
            <w:r>
              <w:rPr>
                <w:color w:val="000000"/>
                <w:kern w:val="0"/>
                <w:sz w:val="18"/>
                <w:szCs w:val="18"/>
              </w:rPr>
              <w:t>1</w:t>
            </w:r>
          </w:p>
        </w:tc>
        <w:tc>
          <w:tcPr>
            <w:tcW w:w="738" w:type="dxa"/>
            <w:tcBorders>
              <w:top w:val="nil"/>
              <w:left w:val="nil"/>
              <w:bottom w:val="nil"/>
              <w:right w:val="nil"/>
            </w:tcBorders>
            <w:noWrap w:val="0"/>
            <w:vAlign w:val="center"/>
          </w:tcPr>
          <w:p w14:paraId="2F79F64F">
            <w:pPr>
              <w:widowControl/>
              <w:jc w:val="center"/>
              <w:textAlignment w:val="center"/>
              <w:rPr>
                <w:color w:val="000000"/>
                <w:sz w:val="18"/>
                <w:szCs w:val="18"/>
              </w:rPr>
            </w:pPr>
            <w:r>
              <w:rPr>
                <w:color w:val="000000"/>
                <w:kern w:val="0"/>
                <w:sz w:val="18"/>
                <w:szCs w:val="18"/>
              </w:rPr>
              <w:t>5</w:t>
            </w:r>
          </w:p>
        </w:tc>
        <w:tc>
          <w:tcPr>
            <w:tcW w:w="442" w:type="dxa"/>
            <w:tcBorders>
              <w:top w:val="nil"/>
              <w:left w:val="nil"/>
              <w:bottom w:val="nil"/>
              <w:right w:val="nil"/>
            </w:tcBorders>
            <w:noWrap w:val="0"/>
            <w:vAlign w:val="center"/>
          </w:tcPr>
          <w:p w14:paraId="050E8D26">
            <w:pPr>
              <w:widowControl/>
              <w:jc w:val="center"/>
              <w:textAlignment w:val="center"/>
              <w:rPr>
                <w:color w:val="000000"/>
                <w:sz w:val="18"/>
                <w:szCs w:val="18"/>
              </w:rPr>
            </w:pPr>
            <w:r>
              <w:rPr>
                <w:color w:val="000000"/>
                <w:kern w:val="0"/>
                <w:sz w:val="18"/>
                <w:szCs w:val="18"/>
              </w:rPr>
              <w:t>3.09</w:t>
            </w:r>
          </w:p>
        </w:tc>
        <w:tc>
          <w:tcPr>
            <w:tcW w:w="926" w:type="dxa"/>
            <w:tcBorders>
              <w:top w:val="nil"/>
              <w:left w:val="nil"/>
              <w:bottom w:val="nil"/>
              <w:right w:val="nil"/>
            </w:tcBorders>
            <w:noWrap w:val="0"/>
            <w:vAlign w:val="center"/>
          </w:tcPr>
          <w:p w14:paraId="6531DFE7">
            <w:pPr>
              <w:widowControl/>
              <w:jc w:val="center"/>
              <w:textAlignment w:val="center"/>
              <w:rPr>
                <w:color w:val="000000"/>
                <w:sz w:val="18"/>
                <w:szCs w:val="18"/>
              </w:rPr>
            </w:pPr>
            <w:r>
              <w:rPr>
                <w:color w:val="000000"/>
                <w:kern w:val="0"/>
                <w:sz w:val="18"/>
                <w:szCs w:val="18"/>
              </w:rPr>
              <w:t xml:space="preserve">1.004 </w:t>
            </w:r>
          </w:p>
        </w:tc>
      </w:tr>
      <w:tr w14:paraId="5A782F51">
        <w:trPr>
          <w:trHeight w:val="286" w:hRule="atLeast"/>
          <w:jc w:val="center"/>
        </w:trPr>
        <w:tc>
          <w:tcPr>
            <w:tcW w:w="197" w:type="dxa"/>
            <w:vMerge w:val="continue"/>
            <w:tcBorders>
              <w:top w:val="single" w:color="000000" w:sz="4" w:space="0"/>
              <w:left w:val="nil"/>
              <w:bottom w:val="single" w:color="000000" w:sz="4" w:space="0"/>
              <w:right w:val="nil"/>
            </w:tcBorders>
            <w:noWrap w:val="0"/>
            <w:vAlign w:val="center"/>
          </w:tcPr>
          <w:p w14:paraId="19A3092E">
            <w:pPr>
              <w:widowControl/>
              <w:jc w:val="left"/>
              <w:rPr>
                <w:color w:val="000000"/>
                <w:sz w:val="18"/>
                <w:szCs w:val="18"/>
              </w:rPr>
            </w:pPr>
          </w:p>
        </w:tc>
        <w:tc>
          <w:tcPr>
            <w:tcW w:w="1178" w:type="dxa"/>
            <w:tcBorders>
              <w:top w:val="nil"/>
              <w:left w:val="nil"/>
              <w:bottom w:val="nil"/>
              <w:right w:val="nil"/>
            </w:tcBorders>
            <w:noWrap w:val="0"/>
            <w:vAlign w:val="center"/>
          </w:tcPr>
          <w:p w14:paraId="386F1E71">
            <w:pPr>
              <w:widowControl/>
              <w:jc w:val="left"/>
              <w:textAlignment w:val="center"/>
              <w:rPr>
                <w:color w:val="000000"/>
                <w:sz w:val="18"/>
                <w:szCs w:val="18"/>
              </w:rPr>
            </w:pPr>
            <w:r>
              <w:rPr>
                <w:color w:val="000000"/>
                <w:kern w:val="0"/>
                <w:sz w:val="18"/>
                <w:szCs w:val="18"/>
              </w:rPr>
              <w:t>缓解视觉疲劳</w:t>
            </w:r>
          </w:p>
        </w:tc>
        <w:tc>
          <w:tcPr>
            <w:tcW w:w="737" w:type="dxa"/>
            <w:tcBorders>
              <w:top w:val="nil"/>
              <w:left w:val="nil"/>
              <w:bottom w:val="nil"/>
              <w:right w:val="nil"/>
            </w:tcBorders>
            <w:noWrap w:val="0"/>
            <w:vAlign w:val="center"/>
          </w:tcPr>
          <w:p w14:paraId="60FB76A7">
            <w:pPr>
              <w:widowControl/>
              <w:jc w:val="center"/>
              <w:textAlignment w:val="center"/>
              <w:rPr>
                <w:color w:val="000000"/>
                <w:sz w:val="18"/>
                <w:szCs w:val="18"/>
              </w:rPr>
            </w:pPr>
            <w:r>
              <w:rPr>
                <w:color w:val="000000"/>
                <w:kern w:val="0"/>
                <w:sz w:val="18"/>
                <w:szCs w:val="18"/>
              </w:rPr>
              <w:t>1</w:t>
            </w:r>
          </w:p>
        </w:tc>
        <w:tc>
          <w:tcPr>
            <w:tcW w:w="737" w:type="dxa"/>
            <w:tcBorders>
              <w:top w:val="nil"/>
              <w:left w:val="nil"/>
              <w:bottom w:val="nil"/>
              <w:right w:val="nil"/>
            </w:tcBorders>
            <w:noWrap w:val="0"/>
            <w:vAlign w:val="center"/>
          </w:tcPr>
          <w:p w14:paraId="17BAA681">
            <w:pPr>
              <w:widowControl/>
              <w:jc w:val="center"/>
              <w:textAlignment w:val="center"/>
              <w:rPr>
                <w:color w:val="000000"/>
                <w:sz w:val="18"/>
                <w:szCs w:val="18"/>
              </w:rPr>
            </w:pPr>
            <w:r>
              <w:rPr>
                <w:color w:val="000000"/>
                <w:kern w:val="0"/>
                <w:sz w:val="18"/>
                <w:szCs w:val="18"/>
              </w:rPr>
              <w:t>5</w:t>
            </w:r>
          </w:p>
        </w:tc>
        <w:tc>
          <w:tcPr>
            <w:tcW w:w="443" w:type="dxa"/>
            <w:tcBorders>
              <w:top w:val="nil"/>
              <w:left w:val="nil"/>
              <w:bottom w:val="nil"/>
              <w:right w:val="nil"/>
            </w:tcBorders>
            <w:noWrap w:val="0"/>
            <w:vAlign w:val="center"/>
          </w:tcPr>
          <w:p w14:paraId="2E94A384">
            <w:pPr>
              <w:widowControl/>
              <w:jc w:val="center"/>
              <w:textAlignment w:val="center"/>
              <w:rPr>
                <w:color w:val="000000"/>
                <w:sz w:val="18"/>
                <w:szCs w:val="18"/>
              </w:rPr>
            </w:pPr>
            <w:r>
              <w:rPr>
                <w:color w:val="000000"/>
                <w:kern w:val="0"/>
                <w:sz w:val="18"/>
                <w:szCs w:val="18"/>
              </w:rPr>
              <w:t>2.79</w:t>
            </w:r>
          </w:p>
        </w:tc>
        <w:tc>
          <w:tcPr>
            <w:tcW w:w="1032" w:type="dxa"/>
            <w:tcBorders>
              <w:top w:val="nil"/>
              <w:left w:val="nil"/>
              <w:bottom w:val="nil"/>
              <w:right w:val="nil"/>
            </w:tcBorders>
            <w:noWrap w:val="0"/>
            <w:vAlign w:val="center"/>
          </w:tcPr>
          <w:p w14:paraId="65F58F5E">
            <w:pPr>
              <w:widowControl/>
              <w:jc w:val="center"/>
              <w:textAlignment w:val="center"/>
              <w:rPr>
                <w:color w:val="000000"/>
                <w:sz w:val="18"/>
                <w:szCs w:val="18"/>
              </w:rPr>
            </w:pPr>
            <w:r>
              <w:rPr>
                <w:color w:val="000000"/>
                <w:kern w:val="0"/>
                <w:sz w:val="18"/>
                <w:szCs w:val="18"/>
              </w:rPr>
              <w:t xml:space="preserve">1.100 </w:t>
            </w:r>
          </w:p>
        </w:tc>
        <w:tc>
          <w:tcPr>
            <w:tcW w:w="294" w:type="dxa"/>
            <w:vMerge w:val="continue"/>
            <w:tcBorders>
              <w:top w:val="nil"/>
              <w:left w:val="nil"/>
              <w:bottom w:val="nil"/>
              <w:right w:val="nil"/>
            </w:tcBorders>
            <w:noWrap w:val="0"/>
            <w:vAlign w:val="center"/>
          </w:tcPr>
          <w:p w14:paraId="3FD38D40">
            <w:pPr>
              <w:widowControl/>
              <w:jc w:val="left"/>
              <w:rPr>
                <w:color w:val="000000"/>
                <w:sz w:val="18"/>
                <w:szCs w:val="18"/>
              </w:rPr>
            </w:pPr>
          </w:p>
        </w:tc>
        <w:tc>
          <w:tcPr>
            <w:tcW w:w="1179" w:type="dxa"/>
            <w:tcBorders>
              <w:top w:val="nil"/>
              <w:left w:val="nil"/>
              <w:bottom w:val="nil"/>
              <w:right w:val="nil"/>
            </w:tcBorders>
            <w:noWrap w:val="0"/>
            <w:vAlign w:val="center"/>
          </w:tcPr>
          <w:p w14:paraId="0BA1271C">
            <w:pPr>
              <w:widowControl/>
              <w:jc w:val="left"/>
              <w:textAlignment w:val="center"/>
              <w:rPr>
                <w:color w:val="000000"/>
                <w:sz w:val="18"/>
                <w:szCs w:val="18"/>
              </w:rPr>
            </w:pPr>
            <w:r>
              <w:rPr>
                <w:color w:val="000000"/>
                <w:kern w:val="0"/>
                <w:sz w:val="18"/>
                <w:szCs w:val="18"/>
              </w:rPr>
              <w:t>缓解视觉疲劳</w:t>
            </w:r>
          </w:p>
        </w:tc>
        <w:tc>
          <w:tcPr>
            <w:tcW w:w="738" w:type="dxa"/>
            <w:tcBorders>
              <w:top w:val="nil"/>
              <w:left w:val="nil"/>
              <w:bottom w:val="nil"/>
              <w:right w:val="nil"/>
            </w:tcBorders>
            <w:noWrap w:val="0"/>
            <w:vAlign w:val="center"/>
          </w:tcPr>
          <w:p w14:paraId="01ECC006">
            <w:pPr>
              <w:widowControl/>
              <w:jc w:val="center"/>
              <w:textAlignment w:val="center"/>
              <w:rPr>
                <w:color w:val="000000"/>
                <w:sz w:val="18"/>
                <w:szCs w:val="18"/>
              </w:rPr>
            </w:pPr>
            <w:r>
              <w:rPr>
                <w:color w:val="000000"/>
                <w:kern w:val="0"/>
                <w:sz w:val="18"/>
                <w:szCs w:val="18"/>
              </w:rPr>
              <w:t>1</w:t>
            </w:r>
          </w:p>
        </w:tc>
        <w:tc>
          <w:tcPr>
            <w:tcW w:w="738" w:type="dxa"/>
            <w:tcBorders>
              <w:top w:val="nil"/>
              <w:left w:val="nil"/>
              <w:bottom w:val="nil"/>
              <w:right w:val="nil"/>
            </w:tcBorders>
            <w:noWrap w:val="0"/>
            <w:vAlign w:val="center"/>
          </w:tcPr>
          <w:p w14:paraId="27DCDD87">
            <w:pPr>
              <w:widowControl/>
              <w:jc w:val="center"/>
              <w:textAlignment w:val="center"/>
              <w:rPr>
                <w:color w:val="000000"/>
                <w:sz w:val="18"/>
                <w:szCs w:val="18"/>
              </w:rPr>
            </w:pPr>
            <w:r>
              <w:rPr>
                <w:color w:val="000000"/>
                <w:kern w:val="0"/>
                <w:sz w:val="18"/>
                <w:szCs w:val="18"/>
              </w:rPr>
              <w:t>5</w:t>
            </w:r>
          </w:p>
        </w:tc>
        <w:tc>
          <w:tcPr>
            <w:tcW w:w="442" w:type="dxa"/>
            <w:tcBorders>
              <w:top w:val="nil"/>
              <w:left w:val="nil"/>
              <w:bottom w:val="nil"/>
              <w:right w:val="nil"/>
            </w:tcBorders>
            <w:noWrap w:val="0"/>
            <w:vAlign w:val="center"/>
          </w:tcPr>
          <w:p w14:paraId="298289E4">
            <w:pPr>
              <w:widowControl/>
              <w:jc w:val="center"/>
              <w:textAlignment w:val="center"/>
              <w:rPr>
                <w:color w:val="000000"/>
                <w:sz w:val="18"/>
                <w:szCs w:val="18"/>
              </w:rPr>
            </w:pPr>
            <w:r>
              <w:rPr>
                <w:color w:val="000000"/>
                <w:kern w:val="0"/>
                <w:sz w:val="18"/>
                <w:szCs w:val="18"/>
              </w:rPr>
              <w:t>3.11</w:t>
            </w:r>
          </w:p>
        </w:tc>
        <w:tc>
          <w:tcPr>
            <w:tcW w:w="926" w:type="dxa"/>
            <w:tcBorders>
              <w:top w:val="nil"/>
              <w:left w:val="nil"/>
              <w:bottom w:val="nil"/>
              <w:right w:val="nil"/>
            </w:tcBorders>
            <w:noWrap w:val="0"/>
            <w:vAlign w:val="center"/>
          </w:tcPr>
          <w:p w14:paraId="6E37509C">
            <w:pPr>
              <w:widowControl/>
              <w:jc w:val="center"/>
              <w:textAlignment w:val="center"/>
              <w:rPr>
                <w:color w:val="000000"/>
                <w:sz w:val="18"/>
                <w:szCs w:val="18"/>
              </w:rPr>
            </w:pPr>
            <w:r>
              <w:rPr>
                <w:color w:val="000000"/>
                <w:kern w:val="0"/>
                <w:sz w:val="18"/>
                <w:szCs w:val="18"/>
              </w:rPr>
              <w:t xml:space="preserve">1.030 </w:t>
            </w:r>
          </w:p>
        </w:tc>
      </w:tr>
      <w:tr w14:paraId="060596C2">
        <w:trPr>
          <w:trHeight w:val="286" w:hRule="atLeast"/>
          <w:jc w:val="center"/>
        </w:trPr>
        <w:tc>
          <w:tcPr>
            <w:tcW w:w="197" w:type="dxa"/>
            <w:vMerge w:val="continue"/>
            <w:tcBorders>
              <w:top w:val="single" w:color="000000" w:sz="4" w:space="0"/>
              <w:left w:val="nil"/>
              <w:bottom w:val="single" w:color="000000" w:sz="4" w:space="0"/>
              <w:right w:val="nil"/>
            </w:tcBorders>
            <w:noWrap w:val="0"/>
            <w:vAlign w:val="center"/>
          </w:tcPr>
          <w:p w14:paraId="0BBB2A2F">
            <w:pPr>
              <w:widowControl/>
              <w:jc w:val="left"/>
              <w:rPr>
                <w:color w:val="000000"/>
                <w:sz w:val="18"/>
                <w:szCs w:val="18"/>
              </w:rPr>
            </w:pPr>
          </w:p>
        </w:tc>
        <w:tc>
          <w:tcPr>
            <w:tcW w:w="1178" w:type="dxa"/>
            <w:tcBorders>
              <w:top w:val="nil"/>
              <w:left w:val="nil"/>
              <w:bottom w:val="nil"/>
              <w:right w:val="nil"/>
            </w:tcBorders>
            <w:noWrap w:val="0"/>
            <w:vAlign w:val="center"/>
          </w:tcPr>
          <w:p w14:paraId="0395A62D">
            <w:pPr>
              <w:widowControl/>
              <w:jc w:val="left"/>
              <w:textAlignment w:val="center"/>
              <w:rPr>
                <w:color w:val="000000"/>
                <w:sz w:val="18"/>
                <w:szCs w:val="18"/>
              </w:rPr>
            </w:pPr>
            <w:r>
              <w:rPr>
                <w:color w:val="000000"/>
                <w:kern w:val="0"/>
                <w:sz w:val="18"/>
                <w:szCs w:val="18"/>
              </w:rPr>
              <w:t>色彩美感</w:t>
            </w:r>
          </w:p>
        </w:tc>
        <w:tc>
          <w:tcPr>
            <w:tcW w:w="737" w:type="dxa"/>
            <w:tcBorders>
              <w:top w:val="nil"/>
              <w:left w:val="nil"/>
              <w:bottom w:val="nil"/>
              <w:right w:val="nil"/>
            </w:tcBorders>
            <w:noWrap w:val="0"/>
            <w:vAlign w:val="center"/>
          </w:tcPr>
          <w:p w14:paraId="6F2074E5">
            <w:pPr>
              <w:widowControl/>
              <w:jc w:val="center"/>
              <w:textAlignment w:val="center"/>
              <w:rPr>
                <w:color w:val="000000"/>
                <w:sz w:val="18"/>
                <w:szCs w:val="18"/>
              </w:rPr>
            </w:pPr>
            <w:r>
              <w:rPr>
                <w:color w:val="000000"/>
                <w:kern w:val="0"/>
                <w:sz w:val="18"/>
                <w:szCs w:val="18"/>
              </w:rPr>
              <w:t>1</w:t>
            </w:r>
          </w:p>
        </w:tc>
        <w:tc>
          <w:tcPr>
            <w:tcW w:w="737" w:type="dxa"/>
            <w:tcBorders>
              <w:top w:val="nil"/>
              <w:left w:val="nil"/>
              <w:bottom w:val="nil"/>
              <w:right w:val="nil"/>
            </w:tcBorders>
            <w:noWrap w:val="0"/>
            <w:vAlign w:val="center"/>
          </w:tcPr>
          <w:p w14:paraId="7AE265E3">
            <w:pPr>
              <w:widowControl/>
              <w:jc w:val="center"/>
              <w:textAlignment w:val="center"/>
              <w:rPr>
                <w:color w:val="000000"/>
                <w:sz w:val="18"/>
                <w:szCs w:val="18"/>
              </w:rPr>
            </w:pPr>
            <w:r>
              <w:rPr>
                <w:color w:val="000000"/>
                <w:kern w:val="0"/>
                <w:sz w:val="18"/>
                <w:szCs w:val="18"/>
              </w:rPr>
              <w:t>5</w:t>
            </w:r>
          </w:p>
        </w:tc>
        <w:tc>
          <w:tcPr>
            <w:tcW w:w="443" w:type="dxa"/>
            <w:tcBorders>
              <w:top w:val="nil"/>
              <w:left w:val="nil"/>
              <w:bottom w:val="nil"/>
              <w:right w:val="nil"/>
            </w:tcBorders>
            <w:noWrap w:val="0"/>
            <w:vAlign w:val="center"/>
          </w:tcPr>
          <w:p w14:paraId="478E3040">
            <w:pPr>
              <w:widowControl/>
              <w:jc w:val="center"/>
              <w:textAlignment w:val="center"/>
              <w:rPr>
                <w:color w:val="000000"/>
                <w:sz w:val="18"/>
                <w:szCs w:val="18"/>
              </w:rPr>
            </w:pPr>
            <w:r>
              <w:rPr>
                <w:color w:val="000000"/>
                <w:kern w:val="0"/>
                <w:sz w:val="18"/>
                <w:szCs w:val="18"/>
              </w:rPr>
              <w:t>2.9</w:t>
            </w:r>
          </w:p>
        </w:tc>
        <w:tc>
          <w:tcPr>
            <w:tcW w:w="1032" w:type="dxa"/>
            <w:tcBorders>
              <w:top w:val="nil"/>
              <w:left w:val="nil"/>
              <w:bottom w:val="nil"/>
              <w:right w:val="nil"/>
            </w:tcBorders>
            <w:noWrap w:val="0"/>
            <w:vAlign w:val="center"/>
          </w:tcPr>
          <w:p w14:paraId="4C044C76">
            <w:pPr>
              <w:widowControl/>
              <w:jc w:val="center"/>
              <w:textAlignment w:val="center"/>
              <w:rPr>
                <w:color w:val="000000"/>
                <w:sz w:val="18"/>
                <w:szCs w:val="18"/>
              </w:rPr>
            </w:pPr>
            <w:r>
              <w:rPr>
                <w:color w:val="000000"/>
                <w:kern w:val="0"/>
                <w:sz w:val="18"/>
                <w:szCs w:val="18"/>
              </w:rPr>
              <w:t xml:space="preserve">1.131 </w:t>
            </w:r>
          </w:p>
        </w:tc>
        <w:tc>
          <w:tcPr>
            <w:tcW w:w="294" w:type="dxa"/>
            <w:vMerge w:val="continue"/>
            <w:tcBorders>
              <w:top w:val="nil"/>
              <w:left w:val="nil"/>
              <w:bottom w:val="nil"/>
              <w:right w:val="nil"/>
            </w:tcBorders>
            <w:noWrap w:val="0"/>
            <w:vAlign w:val="center"/>
          </w:tcPr>
          <w:p w14:paraId="11EBDAB3">
            <w:pPr>
              <w:widowControl/>
              <w:jc w:val="left"/>
              <w:rPr>
                <w:color w:val="000000"/>
                <w:sz w:val="18"/>
                <w:szCs w:val="18"/>
              </w:rPr>
            </w:pPr>
          </w:p>
        </w:tc>
        <w:tc>
          <w:tcPr>
            <w:tcW w:w="1179" w:type="dxa"/>
            <w:tcBorders>
              <w:top w:val="nil"/>
              <w:left w:val="nil"/>
              <w:bottom w:val="nil"/>
              <w:right w:val="nil"/>
            </w:tcBorders>
            <w:noWrap w:val="0"/>
            <w:vAlign w:val="center"/>
          </w:tcPr>
          <w:p w14:paraId="35EEEF3F">
            <w:pPr>
              <w:widowControl/>
              <w:jc w:val="left"/>
              <w:textAlignment w:val="center"/>
              <w:rPr>
                <w:color w:val="000000"/>
                <w:sz w:val="18"/>
                <w:szCs w:val="18"/>
              </w:rPr>
            </w:pPr>
            <w:r>
              <w:rPr>
                <w:color w:val="000000"/>
                <w:kern w:val="0"/>
                <w:sz w:val="18"/>
                <w:szCs w:val="18"/>
              </w:rPr>
              <w:t>色彩美感</w:t>
            </w:r>
          </w:p>
        </w:tc>
        <w:tc>
          <w:tcPr>
            <w:tcW w:w="738" w:type="dxa"/>
            <w:tcBorders>
              <w:top w:val="nil"/>
              <w:left w:val="nil"/>
              <w:bottom w:val="nil"/>
              <w:right w:val="nil"/>
            </w:tcBorders>
            <w:noWrap w:val="0"/>
            <w:vAlign w:val="center"/>
          </w:tcPr>
          <w:p w14:paraId="48554903">
            <w:pPr>
              <w:widowControl/>
              <w:jc w:val="center"/>
              <w:textAlignment w:val="center"/>
              <w:rPr>
                <w:color w:val="000000"/>
                <w:sz w:val="18"/>
                <w:szCs w:val="18"/>
              </w:rPr>
            </w:pPr>
            <w:r>
              <w:rPr>
                <w:color w:val="000000"/>
                <w:kern w:val="0"/>
                <w:sz w:val="18"/>
                <w:szCs w:val="18"/>
              </w:rPr>
              <w:t>1</w:t>
            </w:r>
          </w:p>
        </w:tc>
        <w:tc>
          <w:tcPr>
            <w:tcW w:w="738" w:type="dxa"/>
            <w:tcBorders>
              <w:top w:val="nil"/>
              <w:left w:val="nil"/>
              <w:bottom w:val="nil"/>
              <w:right w:val="nil"/>
            </w:tcBorders>
            <w:noWrap w:val="0"/>
            <w:vAlign w:val="center"/>
          </w:tcPr>
          <w:p w14:paraId="20AD9E9A">
            <w:pPr>
              <w:widowControl/>
              <w:jc w:val="center"/>
              <w:textAlignment w:val="center"/>
              <w:rPr>
                <w:color w:val="000000"/>
                <w:sz w:val="18"/>
                <w:szCs w:val="18"/>
              </w:rPr>
            </w:pPr>
            <w:r>
              <w:rPr>
                <w:color w:val="000000"/>
                <w:kern w:val="0"/>
                <w:sz w:val="18"/>
                <w:szCs w:val="18"/>
              </w:rPr>
              <w:t>5</w:t>
            </w:r>
          </w:p>
        </w:tc>
        <w:tc>
          <w:tcPr>
            <w:tcW w:w="442" w:type="dxa"/>
            <w:tcBorders>
              <w:top w:val="nil"/>
              <w:left w:val="nil"/>
              <w:bottom w:val="nil"/>
              <w:right w:val="nil"/>
            </w:tcBorders>
            <w:noWrap w:val="0"/>
            <w:vAlign w:val="center"/>
          </w:tcPr>
          <w:p w14:paraId="5D783AE8">
            <w:pPr>
              <w:widowControl/>
              <w:jc w:val="center"/>
              <w:textAlignment w:val="center"/>
              <w:rPr>
                <w:color w:val="000000"/>
                <w:sz w:val="18"/>
                <w:szCs w:val="18"/>
              </w:rPr>
            </w:pPr>
            <w:r>
              <w:rPr>
                <w:color w:val="000000"/>
                <w:kern w:val="0"/>
                <w:sz w:val="18"/>
                <w:szCs w:val="18"/>
              </w:rPr>
              <w:t>3.11</w:t>
            </w:r>
          </w:p>
        </w:tc>
        <w:tc>
          <w:tcPr>
            <w:tcW w:w="926" w:type="dxa"/>
            <w:tcBorders>
              <w:top w:val="nil"/>
              <w:left w:val="nil"/>
              <w:bottom w:val="nil"/>
              <w:right w:val="nil"/>
            </w:tcBorders>
            <w:noWrap w:val="0"/>
            <w:vAlign w:val="center"/>
          </w:tcPr>
          <w:p w14:paraId="53C94195">
            <w:pPr>
              <w:widowControl/>
              <w:jc w:val="center"/>
              <w:textAlignment w:val="center"/>
              <w:rPr>
                <w:color w:val="000000"/>
                <w:sz w:val="18"/>
                <w:szCs w:val="18"/>
              </w:rPr>
            </w:pPr>
            <w:r>
              <w:rPr>
                <w:color w:val="000000"/>
                <w:kern w:val="0"/>
                <w:sz w:val="18"/>
                <w:szCs w:val="18"/>
              </w:rPr>
              <w:t xml:space="preserve">1.019 </w:t>
            </w:r>
          </w:p>
        </w:tc>
      </w:tr>
      <w:tr w14:paraId="3BB9489A">
        <w:trPr>
          <w:trHeight w:val="286" w:hRule="atLeast"/>
          <w:jc w:val="center"/>
        </w:trPr>
        <w:tc>
          <w:tcPr>
            <w:tcW w:w="197" w:type="dxa"/>
            <w:vMerge w:val="continue"/>
            <w:tcBorders>
              <w:top w:val="single" w:color="000000" w:sz="4" w:space="0"/>
              <w:left w:val="nil"/>
              <w:bottom w:val="single" w:color="000000" w:sz="12" w:space="0"/>
              <w:right w:val="nil"/>
            </w:tcBorders>
            <w:noWrap w:val="0"/>
            <w:vAlign w:val="center"/>
          </w:tcPr>
          <w:p w14:paraId="6E5A28B8">
            <w:pPr>
              <w:widowControl/>
              <w:jc w:val="left"/>
              <w:rPr>
                <w:color w:val="000000"/>
                <w:sz w:val="18"/>
                <w:szCs w:val="18"/>
              </w:rPr>
            </w:pPr>
          </w:p>
        </w:tc>
        <w:tc>
          <w:tcPr>
            <w:tcW w:w="1178" w:type="dxa"/>
            <w:tcBorders>
              <w:top w:val="nil"/>
              <w:left w:val="nil"/>
              <w:bottom w:val="single" w:color="000000" w:sz="12" w:space="0"/>
              <w:right w:val="nil"/>
            </w:tcBorders>
            <w:noWrap w:val="0"/>
            <w:vAlign w:val="center"/>
          </w:tcPr>
          <w:p w14:paraId="0D56FF30">
            <w:pPr>
              <w:widowControl/>
              <w:jc w:val="left"/>
              <w:textAlignment w:val="center"/>
              <w:rPr>
                <w:color w:val="000000"/>
                <w:sz w:val="18"/>
                <w:szCs w:val="18"/>
              </w:rPr>
            </w:pPr>
            <w:r>
              <w:rPr>
                <w:color w:val="000000"/>
                <w:kern w:val="0"/>
                <w:sz w:val="18"/>
                <w:szCs w:val="18"/>
              </w:rPr>
              <w:t>传递信息</w:t>
            </w:r>
          </w:p>
        </w:tc>
        <w:tc>
          <w:tcPr>
            <w:tcW w:w="737" w:type="dxa"/>
            <w:tcBorders>
              <w:top w:val="nil"/>
              <w:left w:val="nil"/>
              <w:bottom w:val="single" w:color="000000" w:sz="12" w:space="0"/>
              <w:right w:val="nil"/>
            </w:tcBorders>
            <w:noWrap w:val="0"/>
            <w:vAlign w:val="center"/>
          </w:tcPr>
          <w:p w14:paraId="5FCCA1BB">
            <w:pPr>
              <w:widowControl/>
              <w:jc w:val="center"/>
              <w:textAlignment w:val="center"/>
              <w:rPr>
                <w:color w:val="000000"/>
                <w:sz w:val="18"/>
                <w:szCs w:val="18"/>
              </w:rPr>
            </w:pPr>
            <w:r>
              <w:rPr>
                <w:color w:val="000000"/>
                <w:kern w:val="0"/>
                <w:sz w:val="18"/>
                <w:szCs w:val="18"/>
              </w:rPr>
              <w:t>1</w:t>
            </w:r>
          </w:p>
        </w:tc>
        <w:tc>
          <w:tcPr>
            <w:tcW w:w="737" w:type="dxa"/>
            <w:tcBorders>
              <w:top w:val="nil"/>
              <w:left w:val="nil"/>
              <w:bottom w:val="single" w:color="000000" w:sz="12" w:space="0"/>
              <w:right w:val="nil"/>
            </w:tcBorders>
            <w:noWrap w:val="0"/>
            <w:vAlign w:val="center"/>
          </w:tcPr>
          <w:p w14:paraId="5134E5D7">
            <w:pPr>
              <w:widowControl/>
              <w:jc w:val="center"/>
              <w:textAlignment w:val="center"/>
              <w:rPr>
                <w:color w:val="000000"/>
                <w:sz w:val="18"/>
                <w:szCs w:val="18"/>
              </w:rPr>
            </w:pPr>
            <w:r>
              <w:rPr>
                <w:color w:val="000000"/>
                <w:kern w:val="0"/>
                <w:sz w:val="18"/>
                <w:szCs w:val="18"/>
              </w:rPr>
              <w:t>5</w:t>
            </w:r>
          </w:p>
        </w:tc>
        <w:tc>
          <w:tcPr>
            <w:tcW w:w="443" w:type="dxa"/>
            <w:tcBorders>
              <w:top w:val="nil"/>
              <w:left w:val="nil"/>
              <w:bottom w:val="single" w:color="000000" w:sz="12" w:space="0"/>
              <w:right w:val="nil"/>
            </w:tcBorders>
            <w:noWrap w:val="0"/>
            <w:vAlign w:val="center"/>
          </w:tcPr>
          <w:p w14:paraId="090A4C6D">
            <w:pPr>
              <w:widowControl/>
              <w:jc w:val="center"/>
              <w:textAlignment w:val="center"/>
              <w:rPr>
                <w:color w:val="000000"/>
                <w:sz w:val="18"/>
                <w:szCs w:val="18"/>
              </w:rPr>
            </w:pPr>
            <w:r>
              <w:rPr>
                <w:color w:val="000000"/>
                <w:kern w:val="0"/>
                <w:sz w:val="18"/>
                <w:szCs w:val="18"/>
              </w:rPr>
              <w:t>2.98</w:t>
            </w:r>
          </w:p>
        </w:tc>
        <w:tc>
          <w:tcPr>
            <w:tcW w:w="1032" w:type="dxa"/>
            <w:tcBorders>
              <w:top w:val="nil"/>
              <w:left w:val="nil"/>
              <w:bottom w:val="single" w:color="000000" w:sz="12" w:space="0"/>
              <w:right w:val="nil"/>
            </w:tcBorders>
            <w:noWrap w:val="0"/>
            <w:vAlign w:val="center"/>
          </w:tcPr>
          <w:p w14:paraId="20A22A95">
            <w:pPr>
              <w:widowControl/>
              <w:jc w:val="center"/>
              <w:textAlignment w:val="center"/>
              <w:rPr>
                <w:color w:val="000000"/>
                <w:sz w:val="18"/>
                <w:szCs w:val="18"/>
              </w:rPr>
            </w:pPr>
            <w:r>
              <w:rPr>
                <w:color w:val="000000"/>
                <w:kern w:val="0"/>
                <w:sz w:val="18"/>
                <w:szCs w:val="18"/>
              </w:rPr>
              <w:t xml:space="preserve">1.143 </w:t>
            </w:r>
          </w:p>
        </w:tc>
        <w:tc>
          <w:tcPr>
            <w:tcW w:w="294" w:type="dxa"/>
            <w:vMerge w:val="continue"/>
            <w:tcBorders>
              <w:top w:val="nil"/>
              <w:left w:val="nil"/>
              <w:bottom w:val="single" w:color="000000" w:sz="12" w:space="0"/>
              <w:right w:val="nil"/>
            </w:tcBorders>
            <w:noWrap w:val="0"/>
            <w:vAlign w:val="center"/>
          </w:tcPr>
          <w:p w14:paraId="4A1B7248">
            <w:pPr>
              <w:widowControl/>
              <w:jc w:val="left"/>
              <w:rPr>
                <w:color w:val="000000"/>
                <w:sz w:val="18"/>
                <w:szCs w:val="18"/>
              </w:rPr>
            </w:pPr>
          </w:p>
        </w:tc>
        <w:tc>
          <w:tcPr>
            <w:tcW w:w="1179" w:type="dxa"/>
            <w:tcBorders>
              <w:top w:val="nil"/>
              <w:left w:val="nil"/>
              <w:bottom w:val="single" w:color="000000" w:sz="12" w:space="0"/>
              <w:right w:val="nil"/>
            </w:tcBorders>
            <w:noWrap w:val="0"/>
            <w:vAlign w:val="center"/>
          </w:tcPr>
          <w:p w14:paraId="1A9C17BE">
            <w:pPr>
              <w:widowControl/>
              <w:jc w:val="left"/>
              <w:textAlignment w:val="center"/>
              <w:rPr>
                <w:color w:val="000000"/>
                <w:sz w:val="18"/>
                <w:szCs w:val="18"/>
              </w:rPr>
            </w:pPr>
            <w:r>
              <w:rPr>
                <w:color w:val="000000"/>
                <w:kern w:val="0"/>
                <w:sz w:val="18"/>
                <w:szCs w:val="18"/>
              </w:rPr>
              <w:t>传递信息</w:t>
            </w:r>
          </w:p>
        </w:tc>
        <w:tc>
          <w:tcPr>
            <w:tcW w:w="738" w:type="dxa"/>
            <w:tcBorders>
              <w:top w:val="nil"/>
              <w:left w:val="nil"/>
              <w:bottom w:val="single" w:color="000000" w:sz="12" w:space="0"/>
              <w:right w:val="nil"/>
            </w:tcBorders>
            <w:noWrap w:val="0"/>
            <w:vAlign w:val="center"/>
          </w:tcPr>
          <w:p w14:paraId="7DD172FB">
            <w:pPr>
              <w:widowControl/>
              <w:jc w:val="center"/>
              <w:textAlignment w:val="center"/>
              <w:rPr>
                <w:color w:val="000000"/>
                <w:sz w:val="18"/>
                <w:szCs w:val="18"/>
              </w:rPr>
            </w:pPr>
            <w:r>
              <w:rPr>
                <w:color w:val="000000"/>
                <w:kern w:val="0"/>
                <w:sz w:val="18"/>
                <w:szCs w:val="18"/>
              </w:rPr>
              <w:t>1</w:t>
            </w:r>
          </w:p>
        </w:tc>
        <w:tc>
          <w:tcPr>
            <w:tcW w:w="738" w:type="dxa"/>
            <w:tcBorders>
              <w:top w:val="nil"/>
              <w:left w:val="nil"/>
              <w:bottom w:val="single" w:color="000000" w:sz="12" w:space="0"/>
              <w:right w:val="nil"/>
            </w:tcBorders>
            <w:noWrap w:val="0"/>
            <w:vAlign w:val="center"/>
          </w:tcPr>
          <w:p w14:paraId="4B67C437">
            <w:pPr>
              <w:widowControl/>
              <w:jc w:val="center"/>
              <w:textAlignment w:val="center"/>
              <w:rPr>
                <w:color w:val="000000"/>
                <w:sz w:val="18"/>
                <w:szCs w:val="18"/>
              </w:rPr>
            </w:pPr>
            <w:r>
              <w:rPr>
                <w:color w:val="000000"/>
                <w:kern w:val="0"/>
                <w:sz w:val="18"/>
                <w:szCs w:val="18"/>
              </w:rPr>
              <w:t>5</w:t>
            </w:r>
          </w:p>
        </w:tc>
        <w:tc>
          <w:tcPr>
            <w:tcW w:w="442" w:type="dxa"/>
            <w:tcBorders>
              <w:top w:val="nil"/>
              <w:left w:val="nil"/>
              <w:bottom w:val="single" w:color="000000" w:sz="12" w:space="0"/>
              <w:right w:val="nil"/>
            </w:tcBorders>
            <w:noWrap w:val="0"/>
            <w:vAlign w:val="center"/>
          </w:tcPr>
          <w:p w14:paraId="05E21B5F">
            <w:pPr>
              <w:widowControl/>
              <w:jc w:val="center"/>
              <w:textAlignment w:val="center"/>
              <w:rPr>
                <w:color w:val="000000"/>
                <w:sz w:val="18"/>
                <w:szCs w:val="18"/>
              </w:rPr>
            </w:pPr>
            <w:r>
              <w:rPr>
                <w:color w:val="000000"/>
                <w:kern w:val="0"/>
                <w:sz w:val="18"/>
                <w:szCs w:val="18"/>
              </w:rPr>
              <w:t>3.19</w:t>
            </w:r>
          </w:p>
        </w:tc>
        <w:tc>
          <w:tcPr>
            <w:tcW w:w="926" w:type="dxa"/>
            <w:tcBorders>
              <w:top w:val="nil"/>
              <w:left w:val="nil"/>
              <w:bottom w:val="single" w:color="000000" w:sz="12" w:space="0"/>
              <w:right w:val="nil"/>
            </w:tcBorders>
            <w:noWrap w:val="0"/>
            <w:vAlign w:val="center"/>
          </w:tcPr>
          <w:p w14:paraId="359DCB6E">
            <w:pPr>
              <w:widowControl/>
              <w:jc w:val="center"/>
              <w:textAlignment w:val="center"/>
              <w:rPr>
                <w:color w:val="000000"/>
                <w:sz w:val="18"/>
                <w:szCs w:val="18"/>
              </w:rPr>
            </w:pPr>
            <w:r>
              <w:rPr>
                <w:color w:val="000000"/>
                <w:kern w:val="0"/>
                <w:sz w:val="18"/>
                <w:szCs w:val="18"/>
              </w:rPr>
              <w:t xml:space="preserve">0.973 </w:t>
            </w:r>
          </w:p>
        </w:tc>
      </w:tr>
    </w:tbl>
    <w:p w14:paraId="19BE8620">
      <w:pPr>
        <w:rPr>
          <w:rFonts w:hint="eastAsia"/>
        </w:rPr>
      </w:pPr>
      <w:r>
        <w:rPr>
          <w:rFonts w:hint="eastAsia"/>
          <w:color w:val="000000"/>
          <w:kern w:val="0"/>
          <w:sz w:val="18"/>
          <w:szCs w:val="18"/>
        </w:rPr>
        <w:t>注：</w:t>
      </w:r>
      <w:r>
        <w:rPr>
          <w:color w:val="000000"/>
          <w:kern w:val="0"/>
          <w:sz w:val="18"/>
          <w:szCs w:val="18"/>
        </w:rPr>
        <w:t>有效个案数（成列）122</w:t>
      </w:r>
      <w:r>
        <w:rPr>
          <w:rFonts w:hint="eastAsia"/>
          <w:color w:val="000000"/>
          <w:kern w:val="0"/>
          <w:sz w:val="18"/>
          <w:szCs w:val="18"/>
        </w:rPr>
        <w:t>。</w:t>
      </w:r>
    </w:p>
    <w:p w14:paraId="29835A0D">
      <w:pPr>
        <w:ind w:firstLine="458" w:firstLineChars="200"/>
      </w:pPr>
      <w:r>
        <w:t>由表3-1</w:t>
      </w:r>
      <w:r>
        <w:rPr>
          <w:rFonts w:hint="eastAsia"/>
        </w:rPr>
        <w:t>1</w:t>
      </w:r>
      <w:r>
        <w:t>各个因子打分总体从1到5均有分布。除场景N个项因子均值均在3分左右，其余K、L、M场景各项因子均值均不足3分，表示调查者对K、L、M场景各因子的</w:t>
      </w:r>
      <w:r>
        <w:rPr>
          <w:rFonts w:hint="eastAsia"/>
        </w:rPr>
        <w:t>恢复性</w:t>
      </w:r>
      <w:r>
        <w:t>总体认同程度较低。总体标准差均在1左右，样本值波动较小。</w:t>
      </w:r>
    </w:p>
    <w:p w14:paraId="13AE24FA">
      <w:pPr>
        <w:pStyle w:val="5"/>
      </w:pPr>
      <w:r>
        <w:t xml:space="preserve">3.3.4.2 </w:t>
      </w:r>
      <w:r>
        <w:rPr>
          <w:rFonts w:hint="eastAsia"/>
        </w:rPr>
        <w:t>恢复性</w:t>
      </w:r>
      <w:r>
        <w:t>评价因子对比分析</w:t>
      </w:r>
    </w:p>
    <w:p w14:paraId="68A98D6E">
      <w:pPr>
        <w:tabs>
          <w:tab w:val="left" w:pos="10490"/>
        </w:tabs>
        <w:ind w:firstLine="458" w:firstLineChars="200"/>
      </w:pPr>
      <w:r>
        <w:drawing>
          <wp:anchor distT="0" distB="0" distL="114300" distR="114300" simplePos="0" relativeHeight="251672576" behindDoc="0" locked="0" layoutInCell="1" allowOverlap="1">
            <wp:simplePos x="0" y="0"/>
            <wp:positionH relativeFrom="column">
              <wp:posOffset>51435</wp:posOffset>
            </wp:positionH>
            <wp:positionV relativeFrom="paragraph">
              <wp:posOffset>1377950</wp:posOffset>
            </wp:positionV>
            <wp:extent cx="5269230" cy="2806700"/>
            <wp:effectExtent l="0" t="0" r="13970" b="0"/>
            <wp:wrapTopAndBottom/>
            <wp:docPr id="11" name="图片 16" descr="图片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6" descr="图片4"/>
                    <pic:cNvPicPr>
                      <a:picLocks noChangeAspect="1"/>
                    </pic:cNvPicPr>
                  </pic:nvPicPr>
                  <pic:blipFill>
                    <a:blip r:embed="rId25"/>
                    <a:srcRect t="10089" r="4004"/>
                    <a:stretch>
                      <a:fillRect/>
                    </a:stretch>
                  </pic:blipFill>
                  <pic:spPr>
                    <a:xfrm>
                      <a:off x="0" y="0"/>
                      <a:ext cx="5269230" cy="2806700"/>
                    </a:xfrm>
                    <a:prstGeom prst="rect">
                      <a:avLst/>
                    </a:prstGeom>
                    <a:noFill/>
                    <a:ln>
                      <a:noFill/>
                    </a:ln>
                  </pic:spPr>
                </pic:pic>
              </a:graphicData>
            </a:graphic>
          </wp:anchor>
        </w:drawing>
      </w:r>
      <w:r>
        <w:t>对每个场景的</w:t>
      </w:r>
      <w:r>
        <w:rPr>
          <w:rFonts w:hint="eastAsia"/>
        </w:rPr>
        <w:t>恢复性</w:t>
      </w:r>
      <w:r>
        <w:t>评价因子得分均值进行了对比分析。从图3-</w:t>
      </w:r>
      <w:r>
        <w:rPr>
          <w:rFonts w:hint="eastAsia"/>
        </w:rPr>
        <w:t>14</w:t>
      </w:r>
      <w:r>
        <w:t>可以清晰地看出，在冬季组内的四个场景的的评价中，场景N的各个</w:t>
      </w:r>
      <w:r>
        <w:rPr>
          <w:rFonts w:hint="eastAsia"/>
        </w:rPr>
        <w:t>恢复性</w:t>
      </w:r>
      <w:r>
        <w:t>评价因子得分是最高的，最有利于使用者压力恢复的场景为场景N，该场景各因子的得分分别为愉悦感 3.15，减缓消极3.07，缓解紧张 3.09，缓解视觉疲劳 3.11，色彩美感3.11，传达信息3.19。而场景K的各个</w:t>
      </w:r>
      <w:r>
        <w:rPr>
          <w:rFonts w:hint="eastAsia"/>
        </w:rPr>
        <w:t>恢复性</w:t>
      </w:r>
      <w:r>
        <w:t>评价因子均是四个场景内的最低分，因此证明了，深绿叶叶色植物在场景中的的比例越大，环境的</w:t>
      </w:r>
      <w:r>
        <w:rPr>
          <w:rFonts w:hint="eastAsia"/>
        </w:rPr>
        <w:t>恢复性</w:t>
      </w:r>
      <w:r>
        <w:t>就越高。</w:t>
      </w:r>
    </w:p>
    <w:p w14:paraId="1752BDE3">
      <w:pPr>
        <w:tabs>
          <w:tab w:val="left" w:pos="10490"/>
        </w:tabs>
        <w:jc w:val="center"/>
        <w:rPr>
          <w:szCs w:val="21"/>
        </w:rPr>
      </w:pPr>
      <w:r>
        <w:rPr>
          <w:szCs w:val="21"/>
        </w:rPr>
        <w:t>图3-1</w:t>
      </w:r>
      <w:r>
        <w:rPr>
          <w:rFonts w:hint="eastAsia"/>
          <w:szCs w:val="21"/>
        </w:rPr>
        <w:t>4</w:t>
      </w:r>
      <w:r>
        <w:rPr>
          <w:szCs w:val="21"/>
        </w:rPr>
        <w:t xml:space="preserve"> 冬季场景</w:t>
      </w:r>
      <w:r>
        <w:rPr>
          <w:rFonts w:hint="eastAsia"/>
          <w:szCs w:val="21"/>
        </w:rPr>
        <w:t>恢复性</w:t>
      </w:r>
      <w:r>
        <w:rPr>
          <w:szCs w:val="21"/>
        </w:rPr>
        <w:t>评价均值折线图</w:t>
      </w:r>
    </w:p>
    <w:p w14:paraId="343100FF">
      <w:pPr>
        <w:jc w:val="center"/>
        <w:rPr>
          <w:szCs w:val="21"/>
        </w:rPr>
      </w:pPr>
      <w:r>
        <w:rPr>
          <w:szCs w:val="21"/>
        </w:rPr>
        <w:t>Fig.3-1</w:t>
      </w:r>
      <w:r>
        <w:rPr>
          <w:rFonts w:hint="eastAsia"/>
          <w:szCs w:val="21"/>
        </w:rPr>
        <w:t>4</w:t>
      </w:r>
      <w:r>
        <w:rPr>
          <w:szCs w:val="21"/>
        </w:rPr>
        <w:t xml:space="preserve"> Winter scene rehabilitation evaluation mean line chart</w:t>
      </w:r>
    </w:p>
    <w:p w14:paraId="222ED5FF">
      <w:pPr>
        <w:jc w:val="center"/>
        <w:rPr>
          <w:sz w:val="18"/>
          <w:szCs w:val="20"/>
        </w:rPr>
      </w:pPr>
      <w:r>
        <w:rPr>
          <w:sz w:val="18"/>
          <w:szCs w:val="20"/>
        </w:rPr>
        <w:t>来源：作者自绘</w:t>
      </w:r>
    </w:p>
    <w:p w14:paraId="0E527FD0">
      <w:pPr>
        <w:pStyle w:val="5"/>
      </w:pPr>
      <w:r>
        <w:br w:type="page"/>
      </w:r>
      <w:r>
        <w:t xml:space="preserve">3.3.4.3 </w:t>
      </w:r>
      <w:r>
        <w:rPr>
          <w:rFonts w:hint="eastAsia"/>
        </w:rPr>
        <w:t>恢复性</w:t>
      </w:r>
      <w:r>
        <w:t>评价因子与色彩比例间的相关性分析</w:t>
      </w:r>
    </w:p>
    <w:p w14:paraId="1D106240">
      <w:pPr>
        <w:ind w:firstLine="458" w:firstLineChars="200"/>
      </w:pPr>
      <w:r>
        <w:t>分别对冬季四个场景中的深绿叶色植物面积与六个因子的平均分做相关性分析，验证在均值比较得出的观察。结果如下表</w:t>
      </w:r>
      <w:r>
        <w:rPr>
          <w:rFonts w:hint="eastAsia"/>
        </w:rPr>
        <w:t>3-12：</w:t>
      </w:r>
    </w:p>
    <w:p w14:paraId="26626999">
      <w:pPr>
        <w:jc w:val="center"/>
      </w:pPr>
      <w:r>
        <w:t>表3-1</w:t>
      </w:r>
      <w:r>
        <w:rPr>
          <w:rFonts w:hint="eastAsia"/>
        </w:rPr>
        <w:t>2</w:t>
      </w:r>
      <w:r>
        <w:t xml:space="preserve"> 冬季场景植物叶色信息表</w:t>
      </w:r>
    </w:p>
    <w:p w14:paraId="3C54DAE8">
      <w:pPr>
        <w:jc w:val="center"/>
      </w:pPr>
      <w:r>
        <w:t>Tab.3-1</w:t>
      </w:r>
      <w:r>
        <w:rPr>
          <w:rFonts w:hint="eastAsia"/>
        </w:rPr>
        <w:t>2</w:t>
      </w:r>
      <w:r>
        <w:t xml:space="preserve"> Winter scene plant leaf color information table</w:t>
      </w:r>
    </w:p>
    <w:tbl>
      <w:tblPr>
        <w:tblStyle w:val="8"/>
        <w:tblW w:w="0" w:type="auto"/>
        <w:jc w:val="center"/>
        <w:tblBorders>
          <w:top w:val="single" w:color="auto" w:sz="12" w:space="0"/>
          <w:left w:val="none" w:color="auto" w:sz="0" w:space="0"/>
          <w:bottom w:val="single" w:color="auto" w:sz="12" w:space="0"/>
          <w:right w:val="none" w:color="auto" w:sz="0" w:space="0"/>
          <w:insideH w:val="single" w:color="auto" w:sz="4" w:space="0"/>
          <w:insideV w:val="none" w:color="auto" w:sz="0" w:space="0"/>
        </w:tblBorders>
        <w:tblLayout w:type="fixed"/>
        <w:tblCellMar>
          <w:top w:w="15" w:type="dxa"/>
          <w:left w:w="15" w:type="dxa"/>
          <w:bottom w:w="15" w:type="dxa"/>
          <w:right w:w="15" w:type="dxa"/>
        </w:tblCellMar>
      </w:tblPr>
      <w:tblGrid>
        <w:gridCol w:w="992"/>
        <w:gridCol w:w="1470"/>
        <w:gridCol w:w="991"/>
        <w:gridCol w:w="755"/>
        <w:gridCol w:w="697"/>
        <w:gridCol w:w="760"/>
        <w:gridCol w:w="992"/>
        <w:gridCol w:w="992"/>
        <w:gridCol w:w="992"/>
      </w:tblGrid>
      <w:tr w14:paraId="3D9B1567">
        <w:trPr>
          <w:trHeight w:val="286" w:hRule="atLeast"/>
          <w:jc w:val="center"/>
        </w:trPr>
        <w:tc>
          <w:tcPr>
            <w:tcW w:w="992" w:type="dxa"/>
            <w:noWrap w:val="0"/>
            <w:vAlign w:val="center"/>
          </w:tcPr>
          <w:p w14:paraId="2DD96E6B">
            <w:pPr>
              <w:widowControl/>
              <w:jc w:val="center"/>
              <w:textAlignment w:val="top"/>
              <w:rPr>
                <w:color w:val="000000"/>
                <w:kern w:val="0"/>
                <w:sz w:val="18"/>
                <w:szCs w:val="18"/>
              </w:rPr>
            </w:pPr>
          </w:p>
        </w:tc>
        <w:tc>
          <w:tcPr>
            <w:tcW w:w="1470" w:type="dxa"/>
            <w:noWrap w:val="0"/>
            <w:vAlign w:val="center"/>
          </w:tcPr>
          <w:p w14:paraId="300EB671">
            <w:pPr>
              <w:widowControl/>
              <w:jc w:val="center"/>
              <w:textAlignment w:val="top"/>
              <w:rPr>
                <w:color w:val="000000"/>
                <w:kern w:val="0"/>
                <w:sz w:val="18"/>
                <w:szCs w:val="18"/>
              </w:rPr>
            </w:pPr>
          </w:p>
        </w:tc>
        <w:tc>
          <w:tcPr>
            <w:tcW w:w="991" w:type="dxa"/>
            <w:noWrap w:val="0"/>
            <w:vAlign w:val="center"/>
          </w:tcPr>
          <w:p w14:paraId="6EF86A0F">
            <w:pPr>
              <w:widowControl/>
              <w:jc w:val="center"/>
              <w:textAlignment w:val="top"/>
              <w:rPr>
                <w:color w:val="000000"/>
                <w:kern w:val="0"/>
                <w:sz w:val="18"/>
                <w:szCs w:val="18"/>
              </w:rPr>
            </w:pPr>
            <w:r>
              <w:rPr>
                <w:color w:val="000000"/>
                <w:kern w:val="0"/>
                <w:sz w:val="18"/>
                <w:szCs w:val="18"/>
              </w:rPr>
              <w:t>深绿比例</w:t>
            </w:r>
          </w:p>
        </w:tc>
        <w:tc>
          <w:tcPr>
            <w:tcW w:w="755" w:type="dxa"/>
            <w:noWrap w:val="0"/>
            <w:vAlign w:val="center"/>
          </w:tcPr>
          <w:p w14:paraId="45FAA047">
            <w:pPr>
              <w:widowControl/>
              <w:jc w:val="center"/>
              <w:textAlignment w:val="top"/>
              <w:rPr>
                <w:color w:val="000000"/>
                <w:kern w:val="0"/>
                <w:sz w:val="18"/>
                <w:szCs w:val="18"/>
              </w:rPr>
            </w:pPr>
            <w:r>
              <w:rPr>
                <w:color w:val="000000"/>
                <w:kern w:val="0"/>
                <w:sz w:val="18"/>
                <w:szCs w:val="18"/>
              </w:rPr>
              <w:t>愉悦感</w:t>
            </w:r>
          </w:p>
        </w:tc>
        <w:tc>
          <w:tcPr>
            <w:tcW w:w="697" w:type="dxa"/>
            <w:noWrap w:val="0"/>
            <w:vAlign w:val="center"/>
          </w:tcPr>
          <w:p w14:paraId="37D4FA9F">
            <w:pPr>
              <w:widowControl/>
              <w:jc w:val="center"/>
              <w:textAlignment w:val="top"/>
              <w:rPr>
                <w:color w:val="000000"/>
                <w:kern w:val="0"/>
                <w:sz w:val="18"/>
                <w:szCs w:val="18"/>
              </w:rPr>
            </w:pPr>
            <w:r>
              <w:rPr>
                <w:color w:val="000000"/>
                <w:kern w:val="0"/>
                <w:sz w:val="18"/>
                <w:szCs w:val="18"/>
              </w:rPr>
              <w:t>消极</w:t>
            </w:r>
          </w:p>
        </w:tc>
        <w:tc>
          <w:tcPr>
            <w:tcW w:w="760" w:type="dxa"/>
            <w:noWrap w:val="0"/>
            <w:vAlign w:val="center"/>
          </w:tcPr>
          <w:p w14:paraId="2E6E1539">
            <w:pPr>
              <w:widowControl/>
              <w:jc w:val="center"/>
              <w:textAlignment w:val="top"/>
              <w:rPr>
                <w:color w:val="000000"/>
                <w:kern w:val="0"/>
                <w:sz w:val="18"/>
                <w:szCs w:val="18"/>
              </w:rPr>
            </w:pPr>
            <w:r>
              <w:rPr>
                <w:color w:val="000000"/>
                <w:kern w:val="0"/>
                <w:sz w:val="18"/>
                <w:szCs w:val="18"/>
              </w:rPr>
              <w:t>紧张</w:t>
            </w:r>
          </w:p>
        </w:tc>
        <w:tc>
          <w:tcPr>
            <w:tcW w:w="992" w:type="dxa"/>
            <w:noWrap w:val="0"/>
            <w:vAlign w:val="center"/>
          </w:tcPr>
          <w:p w14:paraId="3A85A274">
            <w:pPr>
              <w:widowControl/>
              <w:jc w:val="center"/>
              <w:textAlignment w:val="top"/>
              <w:rPr>
                <w:color w:val="000000"/>
                <w:kern w:val="0"/>
                <w:sz w:val="18"/>
                <w:szCs w:val="18"/>
              </w:rPr>
            </w:pPr>
            <w:r>
              <w:rPr>
                <w:color w:val="000000"/>
                <w:kern w:val="0"/>
                <w:sz w:val="18"/>
                <w:szCs w:val="18"/>
              </w:rPr>
              <w:t>视觉疲劳</w:t>
            </w:r>
          </w:p>
        </w:tc>
        <w:tc>
          <w:tcPr>
            <w:tcW w:w="992" w:type="dxa"/>
            <w:noWrap w:val="0"/>
            <w:vAlign w:val="center"/>
          </w:tcPr>
          <w:p w14:paraId="4753DA51">
            <w:pPr>
              <w:widowControl/>
              <w:jc w:val="center"/>
              <w:textAlignment w:val="top"/>
              <w:rPr>
                <w:color w:val="000000"/>
                <w:kern w:val="0"/>
                <w:sz w:val="18"/>
                <w:szCs w:val="18"/>
              </w:rPr>
            </w:pPr>
            <w:r>
              <w:rPr>
                <w:color w:val="000000"/>
                <w:kern w:val="0"/>
                <w:sz w:val="18"/>
                <w:szCs w:val="18"/>
              </w:rPr>
              <w:t>色彩美感</w:t>
            </w:r>
          </w:p>
        </w:tc>
        <w:tc>
          <w:tcPr>
            <w:tcW w:w="992" w:type="dxa"/>
            <w:noWrap w:val="0"/>
            <w:vAlign w:val="center"/>
          </w:tcPr>
          <w:p w14:paraId="22F8F37D">
            <w:pPr>
              <w:widowControl/>
              <w:jc w:val="center"/>
              <w:textAlignment w:val="top"/>
              <w:rPr>
                <w:color w:val="000000"/>
                <w:kern w:val="0"/>
                <w:sz w:val="18"/>
                <w:szCs w:val="18"/>
              </w:rPr>
            </w:pPr>
            <w:r>
              <w:rPr>
                <w:color w:val="000000"/>
                <w:kern w:val="0"/>
                <w:sz w:val="18"/>
                <w:szCs w:val="18"/>
              </w:rPr>
              <w:t>传递信息</w:t>
            </w:r>
          </w:p>
        </w:tc>
      </w:tr>
      <w:tr w14:paraId="4B651227">
        <w:trPr>
          <w:trHeight w:val="286" w:hRule="atLeast"/>
          <w:jc w:val="center"/>
        </w:trPr>
        <w:tc>
          <w:tcPr>
            <w:tcW w:w="992" w:type="dxa"/>
            <w:tcBorders>
              <w:bottom w:val="nil"/>
            </w:tcBorders>
            <w:noWrap w:val="0"/>
            <w:vAlign w:val="center"/>
          </w:tcPr>
          <w:p w14:paraId="2A93C111">
            <w:pPr>
              <w:widowControl/>
              <w:jc w:val="center"/>
              <w:textAlignment w:val="top"/>
              <w:rPr>
                <w:color w:val="000000"/>
                <w:kern w:val="0"/>
                <w:sz w:val="18"/>
                <w:szCs w:val="18"/>
              </w:rPr>
            </w:pPr>
            <w:r>
              <w:rPr>
                <w:color w:val="000000"/>
                <w:kern w:val="0"/>
                <w:sz w:val="18"/>
                <w:szCs w:val="18"/>
              </w:rPr>
              <w:t>深绿比例</w:t>
            </w:r>
          </w:p>
        </w:tc>
        <w:tc>
          <w:tcPr>
            <w:tcW w:w="1470" w:type="dxa"/>
            <w:tcBorders>
              <w:bottom w:val="nil"/>
            </w:tcBorders>
            <w:noWrap w:val="0"/>
            <w:vAlign w:val="center"/>
          </w:tcPr>
          <w:p w14:paraId="20C37851">
            <w:pPr>
              <w:widowControl/>
              <w:jc w:val="center"/>
              <w:textAlignment w:val="top"/>
              <w:rPr>
                <w:color w:val="000000"/>
                <w:kern w:val="0"/>
                <w:sz w:val="18"/>
                <w:szCs w:val="18"/>
              </w:rPr>
            </w:pPr>
            <w:r>
              <w:rPr>
                <w:color w:val="000000"/>
                <w:kern w:val="0"/>
                <w:sz w:val="18"/>
                <w:szCs w:val="18"/>
              </w:rPr>
              <w:t>皮尔逊相关性</w:t>
            </w:r>
          </w:p>
        </w:tc>
        <w:tc>
          <w:tcPr>
            <w:tcW w:w="991" w:type="dxa"/>
            <w:tcBorders>
              <w:bottom w:val="nil"/>
            </w:tcBorders>
            <w:noWrap w:val="0"/>
            <w:vAlign w:val="center"/>
          </w:tcPr>
          <w:p w14:paraId="76563947">
            <w:pPr>
              <w:widowControl/>
              <w:jc w:val="center"/>
              <w:textAlignment w:val="top"/>
              <w:rPr>
                <w:color w:val="000000"/>
                <w:kern w:val="0"/>
                <w:sz w:val="18"/>
                <w:szCs w:val="18"/>
              </w:rPr>
            </w:pPr>
            <w:r>
              <w:rPr>
                <w:color w:val="000000"/>
                <w:kern w:val="0"/>
                <w:sz w:val="18"/>
                <w:szCs w:val="18"/>
              </w:rPr>
              <w:t xml:space="preserve">1.000 </w:t>
            </w:r>
          </w:p>
        </w:tc>
        <w:tc>
          <w:tcPr>
            <w:tcW w:w="755" w:type="dxa"/>
            <w:tcBorders>
              <w:bottom w:val="nil"/>
            </w:tcBorders>
            <w:noWrap w:val="0"/>
            <w:vAlign w:val="center"/>
          </w:tcPr>
          <w:p w14:paraId="6E0B91C9">
            <w:pPr>
              <w:widowControl/>
              <w:jc w:val="center"/>
              <w:textAlignment w:val="top"/>
              <w:rPr>
                <w:color w:val="000000"/>
                <w:kern w:val="0"/>
                <w:sz w:val="18"/>
                <w:szCs w:val="18"/>
              </w:rPr>
            </w:pPr>
            <w:r>
              <w:rPr>
                <w:color w:val="000000"/>
                <w:kern w:val="0"/>
                <w:sz w:val="18"/>
                <w:szCs w:val="18"/>
              </w:rPr>
              <w:t>0.974 </w:t>
            </w:r>
          </w:p>
        </w:tc>
        <w:tc>
          <w:tcPr>
            <w:tcW w:w="697" w:type="dxa"/>
            <w:tcBorders>
              <w:bottom w:val="nil"/>
            </w:tcBorders>
            <w:noWrap w:val="0"/>
            <w:vAlign w:val="center"/>
          </w:tcPr>
          <w:p w14:paraId="608EAD65">
            <w:pPr>
              <w:widowControl/>
              <w:jc w:val="center"/>
              <w:textAlignment w:val="top"/>
              <w:rPr>
                <w:color w:val="000000"/>
                <w:kern w:val="0"/>
                <w:sz w:val="18"/>
                <w:szCs w:val="18"/>
              </w:rPr>
            </w:pPr>
            <w:r>
              <w:rPr>
                <w:color w:val="000000"/>
                <w:kern w:val="0"/>
                <w:sz w:val="18"/>
                <w:szCs w:val="18"/>
              </w:rPr>
              <w:t>0.977*</w:t>
            </w:r>
          </w:p>
        </w:tc>
        <w:tc>
          <w:tcPr>
            <w:tcW w:w="760" w:type="dxa"/>
            <w:tcBorders>
              <w:bottom w:val="nil"/>
            </w:tcBorders>
            <w:noWrap w:val="0"/>
            <w:vAlign w:val="center"/>
          </w:tcPr>
          <w:p w14:paraId="62D6B899">
            <w:pPr>
              <w:widowControl/>
              <w:jc w:val="center"/>
              <w:textAlignment w:val="top"/>
              <w:rPr>
                <w:color w:val="000000"/>
                <w:kern w:val="0"/>
                <w:sz w:val="18"/>
                <w:szCs w:val="18"/>
              </w:rPr>
            </w:pPr>
            <w:r>
              <w:rPr>
                <w:color w:val="000000"/>
                <w:kern w:val="0"/>
                <w:sz w:val="18"/>
                <w:szCs w:val="18"/>
              </w:rPr>
              <w:t>0.974* </w:t>
            </w:r>
          </w:p>
        </w:tc>
        <w:tc>
          <w:tcPr>
            <w:tcW w:w="992" w:type="dxa"/>
            <w:tcBorders>
              <w:bottom w:val="nil"/>
            </w:tcBorders>
            <w:noWrap w:val="0"/>
            <w:vAlign w:val="center"/>
          </w:tcPr>
          <w:p w14:paraId="2C9A1345">
            <w:pPr>
              <w:widowControl/>
              <w:jc w:val="center"/>
              <w:textAlignment w:val="top"/>
              <w:rPr>
                <w:color w:val="000000"/>
                <w:kern w:val="0"/>
                <w:sz w:val="18"/>
                <w:szCs w:val="18"/>
              </w:rPr>
            </w:pPr>
            <w:r>
              <w:rPr>
                <w:color w:val="000000"/>
                <w:kern w:val="0"/>
                <w:sz w:val="18"/>
                <w:szCs w:val="18"/>
              </w:rPr>
              <w:t>0.989*</w:t>
            </w:r>
          </w:p>
        </w:tc>
        <w:tc>
          <w:tcPr>
            <w:tcW w:w="992" w:type="dxa"/>
            <w:tcBorders>
              <w:bottom w:val="nil"/>
            </w:tcBorders>
            <w:noWrap w:val="0"/>
            <w:vAlign w:val="center"/>
          </w:tcPr>
          <w:p w14:paraId="524CB888">
            <w:pPr>
              <w:widowControl/>
              <w:jc w:val="center"/>
              <w:textAlignment w:val="top"/>
              <w:rPr>
                <w:color w:val="000000"/>
                <w:kern w:val="0"/>
                <w:sz w:val="18"/>
                <w:szCs w:val="18"/>
              </w:rPr>
            </w:pPr>
            <w:r>
              <w:rPr>
                <w:color w:val="000000"/>
                <w:kern w:val="0"/>
                <w:sz w:val="18"/>
                <w:szCs w:val="18"/>
              </w:rPr>
              <w:t>0.963* </w:t>
            </w:r>
          </w:p>
        </w:tc>
        <w:tc>
          <w:tcPr>
            <w:tcW w:w="992" w:type="dxa"/>
            <w:tcBorders>
              <w:bottom w:val="nil"/>
            </w:tcBorders>
            <w:noWrap w:val="0"/>
            <w:vAlign w:val="center"/>
          </w:tcPr>
          <w:p w14:paraId="60EFAE71">
            <w:pPr>
              <w:widowControl/>
              <w:jc w:val="center"/>
              <w:textAlignment w:val="top"/>
              <w:rPr>
                <w:color w:val="000000"/>
                <w:kern w:val="0"/>
                <w:sz w:val="18"/>
                <w:szCs w:val="18"/>
              </w:rPr>
            </w:pPr>
            <w:r>
              <w:rPr>
                <w:color w:val="000000"/>
                <w:kern w:val="0"/>
                <w:sz w:val="18"/>
                <w:szCs w:val="18"/>
              </w:rPr>
              <w:t xml:space="preserve">0.946 </w:t>
            </w:r>
          </w:p>
        </w:tc>
      </w:tr>
      <w:tr w14:paraId="7127311A">
        <w:trPr>
          <w:trHeight w:val="286" w:hRule="atLeast"/>
          <w:jc w:val="center"/>
        </w:trPr>
        <w:tc>
          <w:tcPr>
            <w:tcW w:w="992" w:type="dxa"/>
            <w:tcBorders>
              <w:top w:val="nil"/>
              <w:bottom w:val="nil"/>
            </w:tcBorders>
            <w:noWrap w:val="0"/>
            <w:vAlign w:val="center"/>
          </w:tcPr>
          <w:p w14:paraId="004A45BC">
            <w:pPr>
              <w:widowControl/>
              <w:jc w:val="center"/>
              <w:textAlignment w:val="top"/>
              <w:rPr>
                <w:color w:val="000000"/>
                <w:kern w:val="0"/>
                <w:sz w:val="18"/>
                <w:szCs w:val="18"/>
              </w:rPr>
            </w:pPr>
          </w:p>
        </w:tc>
        <w:tc>
          <w:tcPr>
            <w:tcW w:w="1470" w:type="dxa"/>
            <w:tcBorders>
              <w:top w:val="nil"/>
              <w:bottom w:val="nil"/>
            </w:tcBorders>
            <w:noWrap w:val="0"/>
            <w:vAlign w:val="center"/>
          </w:tcPr>
          <w:p w14:paraId="240441BC">
            <w:pPr>
              <w:widowControl/>
              <w:jc w:val="center"/>
              <w:textAlignment w:val="top"/>
              <w:rPr>
                <w:color w:val="000000"/>
                <w:kern w:val="0"/>
                <w:sz w:val="18"/>
                <w:szCs w:val="18"/>
              </w:rPr>
            </w:pPr>
            <w:r>
              <w:rPr>
                <w:color w:val="000000"/>
                <w:kern w:val="0"/>
                <w:sz w:val="18"/>
                <w:szCs w:val="18"/>
              </w:rPr>
              <w:t>Sig.（双尾）</w:t>
            </w:r>
          </w:p>
        </w:tc>
        <w:tc>
          <w:tcPr>
            <w:tcW w:w="991" w:type="dxa"/>
            <w:tcBorders>
              <w:top w:val="nil"/>
              <w:bottom w:val="nil"/>
            </w:tcBorders>
            <w:noWrap w:val="0"/>
            <w:vAlign w:val="center"/>
          </w:tcPr>
          <w:p w14:paraId="66758887">
            <w:pPr>
              <w:widowControl/>
              <w:jc w:val="center"/>
              <w:textAlignment w:val="top"/>
              <w:rPr>
                <w:color w:val="000000"/>
                <w:kern w:val="0"/>
                <w:sz w:val="18"/>
                <w:szCs w:val="18"/>
              </w:rPr>
            </w:pPr>
            <w:r>
              <w:rPr>
                <w:rFonts w:hint="eastAsia"/>
                <w:color w:val="000000"/>
                <w:kern w:val="0"/>
                <w:sz w:val="18"/>
                <w:szCs w:val="18"/>
              </w:rPr>
              <w:t>-</w:t>
            </w:r>
            <w:r>
              <w:rPr>
                <w:color w:val="000000"/>
                <w:kern w:val="0"/>
                <w:sz w:val="18"/>
                <w:szCs w:val="18"/>
              </w:rPr>
              <w:t>-</w:t>
            </w:r>
          </w:p>
        </w:tc>
        <w:tc>
          <w:tcPr>
            <w:tcW w:w="755" w:type="dxa"/>
            <w:tcBorders>
              <w:top w:val="nil"/>
              <w:bottom w:val="nil"/>
            </w:tcBorders>
            <w:noWrap w:val="0"/>
            <w:vAlign w:val="center"/>
          </w:tcPr>
          <w:p w14:paraId="196A4682">
            <w:pPr>
              <w:widowControl/>
              <w:jc w:val="center"/>
              <w:textAlignment w:val="top"/>
              <w:rPr>
                <w:color w:val="000000"/>
                <w:kern w:val="0"/>
                <w:sz w:val="18"/>
                <w:szCs w:val="18"/>
              </w:rPr>
            </w:pPr>
            <w:r>
              <w:rPr>
                <w:color w:val="000000"/>
                <w:kern w:val="0"/>
                <w:sz w:val="18"/>
                <w:szCs w:val="18"/>
              </w:rPr>
              <w:t xml:space="preserve">0.026 </w:t>
            </w:r>
          </w:p>
        </w:tc>
        <w:tc>
          <w:tcPr>
            <w:tcW w:w="697" w:type="dxa"/>
            <w:tcBorders>
              <w:top w:val="nil"/>
              <w:bottom w:val="nil"/>
            </w:tcBorders>
            <w:noWrap w:val="0"/>
            <w:vAlign w:val="center"/>
          </w:tcPr>
          <w:p w14:paraId="3BDC5461">
            <w:pPr>
              <w:widowControl/>
              <w:jc w:val="center"/>
              <w:textAlignment w:val="top"/>
              <w:rPr>
                <w:color w:val="000000"/>
                <w:kern w:val="0"/>
                <w:sz w:val="18"/>
                <w:szCs w:val="18"/>
              </w:rPr>
            </w:pPr>
            <w:r>
              <w:rPr>
                <w:color w:val="000000"/>
                <w:kern w:val="0"/>
                <w:sz w:val="18"/>
                <w:szCs w:val="18"/>
              </w:rPr>
              <w:t xml:space="preserve">0.023 </w:t>
            </w:r>
          </w:p>
        </w:tc>
        <w:tc>
          <w:tcPr>
            <w:tcW w:w="760" w:type="dxa"/>
            <w:tcBorders>
              <w:top w:val="nil"/>
              <w:bottom w:val="nil"/>
            </w:tcBorders>
            <w:noWrap w:val="0"/>
            <w:vAlign w:val="center"/>
          </w:tcPr>
          <w:p w14:paraId="13B19C33">
            <w:pPr>
              <w:widowControl/>
              <w:jc w:val="center"/>
              <w:textAlignment w:val="top"/>
              <w:rPr>
                <w:color w:val="000000"/>
                <w:kern w:val="0"/>
                <w:sz w:val="18"/>
                <w:szCs w:val="18"/>
              </w:rPr>
            </w:pPr>
            <w:r>
              <w:rPr>
                <w:color w:val="000000"/>
                <w:kern w:val="0"/>
                <w:sz w:val="18"/>
                <w:szCs w:val="18"/>
              </w:rPr>
              <w:t xml:space="preserve">0.026 </w:t>
            </w:r>
          </w:p>
        </w:tc>
        <w:tc>
          <w:tcPr>
            <w:tcW w:w="992" w:type="dxa"/>
            <w:tcBorders>
              <w:top w:val="nil"/>
              <w:bottom w:val="nil"/>
            </w:tcBorders>
            <w:noWrap w:val="0"/>
            <w:vAlign w:val="center"/>
          </w:tcPr>
          <w:p w14:paraId="35377404">
            <w:pPr>
              <w:widowControl/>
              <w:jc w:val="center"/>
              <w:textAlignment w:val="top"/>
              <w:rPr>
                <w:color w:val="000000"/>
                <w:kern w:val="0"/>
                <w:sz w:val="18"/>
                <w:szCs w:val="18"/>
              </w:rPr>
            </w:pPr>
            <w:r>
              <w:rPr>
                <w:color w:val="000000"/>
                <w:kern w:val="0"/>
                <w:sz w:val="18"/>
                <w:szCs w:val="18"/>
              </w:rPr>
              <w:t xml:space="preserve">0.011 </w:t>
            </w:r>
          </w:p>
        </w:tc>
        <w:tc>
          <w:tcPr>
            <w:tcW w:w="992" w:type="dxa"/>
            <w:tcBorders>
              <w:top w:val="nil"/>
              <w:bottom w:val="nil"/>
            </w:tcBorders>
            <w:noWrap w:val="0"/>
            <w:vAlign w:val="center"/>
          </w:tcPr>
          <w:p w14:paraId="1F093BCA">
            <w:pPr>
              <w:widowControl/>
              <w:jc w:val="center"/>
              <w:textAlignment w:val="top"/>
              <w:rPr>
                <w:color w:val="000000"/>
                <w:kern w:val="0"/>
                <w:sz w:val="18"/>
                <w:szCs w:val="18"/>
              </w:rPr>
            </w:pPr>
            <w:r>
              <w:rPr>
                <w:color w:val="000000"/>
                <w:kern w:val="0"/>
                <w:sz w:val="18"/>
                <w:szCs w:val="18"/>
              </w:rPr>
              <w:t xml:space="preserve">0.037 </w:t>
            </w:r>
          </w:p>
        </w:tc>
        <w:tc>
          <w:tcPr>
            <w:tcW w:w="992" w:type="dxa"/>
            <w:tcBorders>
              <w:top w:val="nil"/>
              <w:bottom w:val="nil"/>
            </w:tcBorders>
            <w:noWrap w:val="0"/>
            <w:vAlign w:val="center"/>
          </w:tcPr>
          <w:p w14:paraId="2D54B0B0">
            <w:pPr>
              <w:widowControl/>
              <w:jc w:val="center"/>
              <w:textAlignment w:val="top"/>
              <w:rPr>
                <w:color w:val="000000"/>
                <w:kern w:val="0"/>
                <w:sz w:val="18"/>
                <w:szCs w:val="18"/>
              </w:rPr>
            </w:pPr>
            <w:r>
              <w:rPr>
                <w:color w:val="000000"/>
                <w:kern w:val="0"/>
                <w:sz w:val="18"/>
                <w:szCs w:val="18"/>
              </w:rPr>
              <w:t>0.051</w:t>
            </w:r>
          </w:p>
        </w:tc>
      </w:tr>
      <w:tr w14:paraId="547503C4">
        <w:trPr>
          <w:trHeight w:val="286" w:hRule="atLeast"/>
          <w:jc w:val="center"/>
        </w:trPr>
        <w:tc>
          <w:tcPr>
            <w:tcW w:w="992" w:type="dxa"/>
            <w:tcBorders>
              <w:top w:val="nil"/>
            </w:tcBorders>
            <w:noWrap w:val="0"/>
            <w:vAlign w:val="center"/>
          </w:tcPr>
          <w:p w14:paraId="7D4A235F">
            <w:pPr>
              <w:widowControl/>
              <w:jc w:val="center"/>
              <w:textAlignment w:val="top"/>
              <w:rPr>
                <w:color w:val="000000"/>
                <w:kern w:val="0"/>
                <w:sz w:val="18"/>
                <w:szCs w:val="18"/>
              </w:rPr>
            </w:pPr>
          </w:p>
        </w:tc>
        <w:tc>
          <w:tcPr>
            <w:tcW w:w="1470" w:type="dxa"/>
            <w:tcBorders>
              <w:top w:val="nil"/>
            </w:tcBorders>
            <w:noWrap w:val="0"/>
            <w:vAlign w:val="center"/>
          </w:tcPr>
          <w:p w14:paraId="4F102FF5">
            <w:pPr>
              <w:widowControl/>
              <w:jc w:val="center"/>
              <w:textAlignment w:val="top"/>
              <w:rPr>
                <w:color w:val="000000"/>
                <w:kern w:val="0"/>
                <w:sz w:val="18"/>
                <w:szCs w:val="18"/>
              </w:rPr>
            </w:pPr>
            <w:r>
              <w:rPr>
                <w:color w:val="000000"/>
                <w:kern w:val="0"/>
                <w:sz w:val="18"/>
                <w:szCs w:val="18"/>
              </w:rPr>
              <w:t>个案数</w:t>
            </w:r>
          </w:p>
        </w:tc>
        <w:tc>
          <w:tcPr>
            <w:tcW w:w="991" w:type="dxa"/>
            <w:tcBorders>
              <w:top w:val="nil"/>
            </w:tcBorders>
            <w:noWrap w:val="0"/>
            <w:vAlign w:val="center"/>
          </w:tcPr>
          <w:p w14:paraId="1233BA24">
            <w:pPr>
              <w:widowControl/>
              <w:jc w:val="center"/>
              <w:textAlignment w:val="top"/>
              <w:rPr>
                <w:color w:val="000000"/>
                <w:kern w:val="0"/>
                <w:sz w:val="18"/>
                <w:szCs w:val="18"/>
              </w:rPr>
            </w:pPr>
            <w:r>
              <w:rPr>
                <w:color w:val="000000"/>
                <w:kern w:val="0"/>
                <w:sz w:val="18"/>
                <w:szCs w:val="18"/>
              </w:rPr>
              <w:t xml:space="preserve">4.000 </w:t>
            </w:r>
          </w:p>
        </w:tc>
        <w:tc>
          <w:tcPr>
            <w:tcW w:w="755" w:type="dxa"/>
            <w:tcBorders>
              <w:top w:val="nil"/>
            </w:tcBorders>
            <w:noWrap w:val="0"/>
            <w:vAlign w:val="center"/>
          </w:tcPr>
          <w:p w14:paraId="2C37042B">
            <w:pPr>
              <w:widowControl/>
              <w:jc w:val="center"/>
              <w:textAlignment w:val="top"/>
              <w:rPr>
                <w:color w:val="000000"/>
                <w:kern w:val="0"/>
                <w:sz w:val="18"/>
                <w:szCs w:val="18"/>
              </w:rPr>
            </w:pPr>
            <w:r>
              <w:rPr>
                <w:color w:val="000000"/>
                <w:kern w:val="0"/>
                <w:sz w:val="18"/>
                <w:szCs w:val="18"/>
              </w:rPr>
              <w:t xml:space="preserve">4.000 </w:t>
            </w:r>
          </w:p>
        </w:tc>
        <w:tc>
          <w:tcPr>
            <w:tcW w:w="697" w:type="dxa"/>
            <w:tcBorders>
              <w:top w:val="nil"/>
            </w:tcBorders>
            <w:noWrap w:val="0"/>
            <w:vAlign w:val="center"/>
          </w:tcPr>
          <w:p w14:paraId="17E5CBF0">
            <w:pPr>
              <w:widowControl/>
              <w:jc w:val="center"/>
              <w:textAlignment w:val="top"/>
              <w:rPr>
                <w:color w:val="000000"/>
                <w:kern w:val="0"/>
                <w:sz w:val="18"/>
                <w:szCs w:val="18"/>
              </w:rPr>
            </w:pPr>
            <w:r>
              <w:rPr>
                <w:color w:val="000000"/>
                <w:kern w:val="0"/>
                <w:sz w:val="18"/>
                <w:szCs w:val="18"/>
              </w:rPr>
              <w:t xml:space="preserve">4.000 </w:t>
            </w:r>
          </w:p>
        </w:tc>
        <w:tc>
          <w:tcPr>
            <w:tcW w:w="760" w:type="dxa"/>
            <w:tcBorders>
              <w:top w:val="nil"/>
            </w:tcBorders>
            <w:noWrap w:val="0"/>
            <w:vAlign w:val="center"/>
          </w:tcPr>
          <w:p w14:paraId="6BC120E1">
            <w:pPr>
              <w:widowControl/>
              <w:jc w:val="center"/>
              <w:textAlignment w:val="top"/>
              <w:rPr>
                <w:color w:val="000000"/>
                <w:kern w:val="0"/>
                <w:sz w:val="18"/>
                <w:szCs w:val="18"/>
              </w:rPr>
            </w:pPr>
            <w:r>
              <w:rPr>
                <w:color w:val="000000"/>
                <w:kern w:val="0"/>
                <w:sz w:val="18"/>
                <w:szCs w:val="18"/>
              </w:rPr>
              <w:t xml:space="preserve">4.000 </w:t>
            </w:r>
          </w:p>
        </w:tc>
        <w:tc>
          <w:tcPr>
            <w:tcW w:w="992" w:type="dxa"/>
            <w:tcBorders>
              <w:top w:val="nil"/>
            </w:tcBorders>
            <w:noWrap w:val="0"/>
            <w:vAlign w:val="center"/>
          </w:tcPr>
          <w:p w14:paraId="3FB342C3">
            <w:pPr>
              <w:widowControl/>
              <w:jc w:val="center"/>
              <w:textAlignment w:val="top"/>
              <w:rPr>
                <w:color w:val="000000"/>
                <w:kern w:val="0"/>
                <w:sz w:val="18"/>
                <w:szCs w:val="18"/>
              </w:rPr>
            </w:pPr>
            <w:r>
              <w:rPr>
                <w:color w:val="000000"/>
                <w:kern w:val="0"/>
                <w:sz w:val="18"/>
                <w:szCs w:val="18"/>
              </w:rPr>
              <w:t xml:space="preserve">4.000 </w:t>
            </w:r>
          </w:p>
        </w:tc>
        <w:tc>
          <w:tcPr>
            <w:tcW w:w="992" w:type="dxa"/>
            <w:tcBorders>
              <w:top w:val="nil"/>
            </w:tcBorders>
            <w:noWrap w:val="0"/>
            <w:vAlign w:val="center"/>
          </w:tcPr>
          <w:p w14:paraId="3DCC4D6E">
            <w:pPr>
              <w:widowControl/>
              <w:jc w:val="center"/>
              <w:textAlignment w:val="top"/>
              <w:rPr>
                <w:color w:val="000000"/>
                <w:kern w:val="0"/>
                <w:sz w:val="18"/>
                <w:szCs w:val="18"/>
              </w:rPr>
            </w:pPr>
            <w:r>
              <w:rPr>
                <w:color w:val="000000"/>
                <w:kern w:val="0"/>
                <w:sz w:val="18"/>
                <w:szCs w:val="18"/>
              </w:rPr>
              <w:t xml:space="preserve">4.000 </w:t>
            </w:r>
          </w:p>
        </w:tc>
        <w:tc>
          <w:tcPr>
            <w:tcW w:w="992" w:type="dxa"/>
            <w:tcBorders>
              <w:top w:val="nil"/>
            </w:tcBorders>
            <w:noWrap w:val="0"/>
            <w:vAlign w:val="center"/>
          </w:tcPr>
          <w:p w14:paraId="28898D6D">
            <w:pPr>
              <w:widowControl/>
              <w:jc w:val="center"/>
              <w:textAlignment w:val="top"/>
              <w:rPr>
                <w:color w:val="000000"/>
                <w:kern w:val="0"/>
                <w:sz w:val="18"/>
                <w:szCs w:val="18"/>
              </w:rPr>
            </w:pPr>
            <w:r>
              <w:rPr>
                <w:color w:val="000000"/>
                <w:kern w:val="0"/>
                <w:sz w:val="18"/>
                <w:szCs w:val="18"/>
              </w:rPr>
              <w:t xml:space="preserve">4.000 </w:t>
            </w:r>
          </w:p>
        </w:tc>
      </w:tr>
    </w:tbl>
    <w:p w14:paraId="2D2E016B">
      <w:pPr>
        <w:rPr>
          <w:color w:val="000000"/>
          <w:kern w:val="0"/>
          <w:sz w:val="18"/>
          <w:szCs w:val="18"/>
        </w:rPr>
      </w:pPr>
      <w:r>
        <w:rPr>
          <w:rFonts w:hint="eastAsia"/>
          <w:color w:val="010205"/>
          <w:sz w:val="18"/>
          <w:szCs w:val="18"/>
        </w:rPr>
        <w:t>注：</w:t>
      </w:r>
      <w:r>
        <w:rPr>
          <w:color w:val="010205"/>
          <w:sz w:val="18"/>
          <w:szCs w:val="18"/>
        </w:rPr>
        <w:t>在0.01</w:t>
      </w:r>
      <w:r>
        <w:rPr>
          <w:color w:val="010205"/>
          <w:sz w:val="18"/>
          <w:szCs w:val="18"/>
          <w:vertAlign w:val="superscript"/>
        </w:rPr>
        <w:t>**</w:t>
      </w:r>
      <w:r>
        <w:rPr>
          <w:color w:val="010205"/>
          <w:sz w:val="18"/>
          <w:szCs w:val="18"/>
        </w:rPr>
        <w:t>级别（双尾），相关性显著</w:t>
      </w:r>
      <w:r>
        <w:rPr>
          <w:rFonts w:hint="eastAsia"/>
          <w:color w:val="010205"/>
          <w:sz w:val="18"/>
          <w:szCs w:val="18"/>
        </w:rPr>
        <w:t>；</w:t>
      </w:r>
      <w:r>
        <w:rPr>
          <w:color w:val="010205"/>
          <w:sz w:val="18"/>
          <w:szCs w:val="18"/>
        </w:rPr>
        <w:t>在0.05</w:t>
      </w:r>
      <w:r>
        <w:rPr>
          <w:color w:val="010205"/>
          <w:sz w:val="18"/>
          <w:szCs w:val="18"/>
          <w:vertAlign w:val="superscript"/>
        </w:rPr>
        <w:t>*</w:t>
      </w:r>
      <w:r>
        <w:rPr>
          <w:color w:val="010205"/>
          <w:sz w:val="18"/>
          <w:szCs w:val="18"/>
        </w:rPr>
        <w:t>级别（双尾），相关性显著</w:t>
      </w:r>
      <w:r>
        <w:rPr>
          <w:rFonts w:hint="eastAsia"/>
          <w:color w:val="010205"/>
          <w:sz w:val="18"/>
          <w:szCs w:val="18"/>
        </w:rPr>
        <w:t>。</w:t>
      </w:r>
    </w:p>
    <w:p w14:paraId="72B6E988">
      <w:pPr>
        <w:tabs>
          <w:tab w:val="left" w:pos="10490"/>
        </w:tabs>
        <w:ind w:firstLine="458" w:firstLineChars="200"/>
      </w:pPr>
      <w:r>
        <w:t>由表3-1</w:t>
      </w:r>
      <w:r>
        <w:rPr>
          <w:rFonts w:hint="eastAsia"/>
        </w:rPr>
        <w:t>2</w:t>
      </w:r>
      <w:r>
        <w:t>可以看出，p≤0.05，深绿叶色植物面积的比例与六因子中前五项因子均有显著关系，且均为正相关。既在场景中，深绿叶色植物面积的比例越大，使用者的愉悦感越强，消极以及紧张的情绪缓解效果越好，越能感受到场景中的美。而冬季场景能够传达给使用者的如空间、季节等信息，需要场景中枯枝来传达。</w:t>
      </w:r>
    </w:p>
    <w:p w14:paraId="085AB957">
      <w:pPr>
        <w:pStyle w:val="5"/>
      </w:pPr>
      <w:r>
        <w:t>3.3.4.4 小结</w:t>
      </w:r>
    </w:p>
    <w:p w14:paraId="4E2A3A31">
      <w:pPr>
        <w:tabs>
          <w:tab w:val="left" w:pos="10490"/>
        </w:tabs>
        <w:ind w:firstLine="458" w:firstLineChars="200"/>
      </w:pPr>
      <w:r>
        <w:t>本节主要对冬季常见植物色彩搭配（深绿、枯枝）及比例不同的场景</w:t>
      </w:r>
      <w:r>
        <w:rPr>
          <w:rFonts w:hint="eastAsia"/>
        </w:rPr>
        <w:t>恢复性</w:t>
      </w:r>
      <w:r>
        <w:t>效果进行探讨，首先了解使用者依据</w:t>
      </w:r>
      <w:r>
        <w:rPr>
          <w:rFonts w:hint="eastAsia"/>
        </w:rPr>
        <w:t>恢复性</w:t>
      </w:r>
      <w:r>
        <w:t>环境因子对场景进行的评价结果。发现使用者对于四个场景的</w:t>
      </w:r>
      <w:r>
        <w:rPr>
          <w:rFonts w:hint="eastAsia"/>
        </w:rPr>
        <w:t>恢复性</w:t>
      </w:r>
      <w:r>
        <w:t>评价：K＞L＞M＞N，而在四个场景中，深绿叶色植物面积也是由大到小，在对每个场景的</w:t>
      </w:r>
      <w:r>
        <w:rPr>
          <w:rFonts w:hint="eastAsia"/>
        </w:rPr>
        <w:t>恢复性</w:t>
      </w:r>
      <w:r>
        <w:t>评价因子得分均值的对比分析中更加明显的呈现了这一趋势，结合描述性统计，得出浅绿叶色植物的比例越大，环境的</w:t>
      </w:r>
      <w:r>
        <w:rPr>
          <w:rFonts w:hint="eastAsia"/>
        </w:rPr>
        <w:t>恢复性</w:t>
      </w:r>
      <w:r>
        <w:t>也就越高的结论。</w:t>
      </w:r>
    </w:p>
    <w:p w14:paraId="2DFA125D">
      <w:pPr>
        <w:tabs>
          <w:tab w:val="left" w:pos="10490"/>
        </w:tabs>
        <w:ind w:firstLine="458" w:firstLineChars="200"/>
      </w:pPr>
      <w:r>
        <w:t>秋季场景中深绿叶色植物面积与</w:t>
      </w:r>
      <w:r>
        <w:rPr>
          <w:rFonts w:hint="eastAsia"/>
        </w:rPr>
        <w:t>恢复性</w:t>
      </w:r>
      <w:r>
        <w:t>环境因子均值做相关性分析，发现深绿叶色植物比例与</w:t>
      </w:r>
      <w:r>
        <w:rPr>
          <w:rFonts w:hint="eastAsia"/>
        </w:rPr>
        <w:t>恢复性</w:t>
      </w:r>
      <w:r>
        <w:t>环境因子</w:t>
      </w:r>
      <w:r>
        <w:rPr>
          <w:rFonts w:hint="eastAsia"/>
        </w:rPr>
        <w:t>中</w:t>
      </w:r>
      <w:r>
        <w:t>愉悦感、减缓消极，缓解紧张、缓解视觉疲劳、色彩美感呈正相关。</w:t>
      </w:r>
    </w:p>
    <w:p w14:paraId="089A3633">
      <w:pPr>
        <w:tabs>
          <w:tab w:val="left" w:pos="10490"/>
        </w:tabs>
        <w:ind w:firstLine="458" w:firstLineChars="200"/>
      </w:pPr>
    </w:p>
    <w:p w14:paraId="393408F5">
      <w:pPr>
        <w:pStyle w:val="4"/>
        <w:rPr>
          <w:rFonts w:hint="eastAsia"/>
        </w:rPr>
      </w:pPr>
      <w:bookmarkStart w:id="43" w:name="_Toc11333085"/>
      <w:bookmarkStart w:id="44" w:name="_Toc18977_WPSOffice_Level3"/>
      <w:bookmarkStart w:id="45" w:name="_Toc1149"/>
      <w:r>
        <w:rPr>
          <w:rStyle w:val="14"/>
          <w:rFonts w:hint="eastAsia"/>
          <w:bCs/>
        </w:rPr>
        <w:br w:type="page"/>
      </w:r>
      <w:r>
        <w:rPr>
          <w:rStyle w:val="14"/>
          <w:rFonts w:hint="eastAsia"/>
          <w:bCs/>
        </w:rPr>
        <w:t>3.3.5 医疗环境植物叶色季节性变化的恢复效果差异性影响</w:t>
      </w:r>
      <w:bookmarkEnd w:id="43"/>
      <w:bookmarkEnd w:id="44"/>
      <w:bookmarkEnd w:id="45"/>
    </w:p>
    <w:p w14:paraId="53C3E93E">
      <w:pPr>
        <w:jc w:val="center"/>
        <w:rPr>
          <w:szCs w:val="21"/>
        </w:rPr>
      </w:pPr>
      <w:r>
        <w:drawing>
          <wp:anchor distT="0" distB="0" distL="114300" distR="114300" simplePos="0" relativeHeight="251668480" behindDoc="0" locked="0" layoutInCell="1" allowOverlap="1">
            <wp:simplePos x="0" y="0"/>
            <wp:positionH relativeFrom="column">
              <wp:posOffset>6985</wp:posOffset>
            </wp:positionH>
            <wp:positionV relativeFrom="paragraph">
              <wp:posOffset>12700</wp:posOffset>
            </wp:positionV>
            <wp:extent cx="5572760" cy="1388745"/>
            <wp:effectExtent l="0" t="0" r="15240" b="8255"/>
            <wp:wrapTopAndBottom/>
            <wp:docPr id="12" name="图片 17" descr="ag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7" descr="agn"/>
                    <pic:cNvPicPr>
                      <a:picLocks noChangeAspect="1"/>
                    </pic:cNvPicPr>
                  </pic:nvPicPr>
                  <pic:blipFill>
                    <a:blip r:embed="rId26"/>
                    <a:srcRect t="27861" b="36836"/>
                    <a:stretch>
                      <a:fillRect/>
                    </a:stretch>
                  </pic:blipFill>
                  <pic:spPr>
                    <a:xfrm>
                      <a:off x="0" y="0"/>
                      <a:ext cx="5572760" cy="1388745"/>
                    </a:xfrm>
                    <a:prstGeom prst="rect">
                      <a:avLst/>
                    </a:prstGeom>
                    <a:noFill/>
                    <a:ln>
                      <a:noFill/>
                    </a:ln>
                  </pic:spPr>
                </pic:pic>
              </a:graphicData>
            </a:graphic>
          </wp:anchor>
        </w:drawing>
      </w:r>
      <w:r>
        <w:rPr>
          <w:szCs w:val="21"/>
        </w:rPr>
        <w:t>图3-1</w:t>
      </w:r>
      <w:r>
        <w:rPr>
          <w:rFonts w:hint="eastAsia"/>
          <w:szCs w:val="21"/>
        </w:rPr>
        <w:t>5</w:t>
      </w:r>
      <w:r>
        <w:rPr>
          <w:szCs w:val="21"/>
        </w:rPr>
        <w:t xml:space="preserve"> A、G、N场景</w:t>
      </w:r>
    </w:p>
    <w:p w14:paraId="7F49E141">
      <w:pPr>
        <w:jc w:val="center"/>
        <w:rPr>
          <w:szCs w:val="21"/>
        </w:rPr>
      </w:pPr>
      <w:r>
        <w:rPr>
          <w:szCs w:val="21"/>
        </w:rPr>
        <w:t>Fig.3-1</w:t>
      </w:r>
      <w:r>
        <w:rPr>
          <w:rFonts w:hint="eastAsia"/>
          <w:szCs w:val="21"/>
        </w:rPr>
        <w:t>5</w:t>
      </w:r>
      <w:r>
        <w:rPr>
          <w:szCs w:val="21"/>
        </w:rPr>
        <w:t xml:space="preserve"> A、G、N scenes</w:t>
      </w:r>
    </w:p>
    <w:p w14:paraId="514E587D">
      <w:pPr>
        <w:ind w:firstLine="458" w:firstLineChars="200"/>
      </w:pPr>
      <w:r>
        <w:t>综合分析14个场景的</w:t>
      </w:r>
      <w:r>
        <w:rPr>
          <w:rFonts w:hint="eastAsia"/>
        </w:rPr>
        <w:t>恢复性</w:t>
      </w:r>
      <w:r>
        <w:t>因子评价结果，提取春夏、秋、冬三类植物色彩搭配场景中评价最高的场景：A、G、N，进行进一步的分析</w:t>
      </w:r>
      <w:r>
        <w:rPr>
          <w:rFonts w:hint="eastAsia"/>
        </w:rPr>
        <w:t>，见上图3-15</w:t>
      </w:r>
      <w:r>
        <w:t>。</w:t>
      </w:r>
    </w:p>
    <w:p w14:paraId="6FF9AB03">
      <w:pPr>
        <w:pStyle w:val="5"/>
      </w:pPr>
      <w:r>
        <w:t>3.3.5.1 描述性统计</w:t>
      </w:r>
    </w:p>
    <w:p w14:paraId="4A79CABE">
      <w:pPr>
        <w:jc w:val="center"/>
      </w:pPr>
      <w:r>
        <w:t>表3-</w:t>
      </w:r>
      <w:r>
        <w:rPr>
          <w:rFonts w:hint="eastAsia"/>
        </w:rPr>
        <w:t>13</w:t>
      </w:r>
      <w:r>
        <w:t xml:space="preserve"> A、G、N场景</w:t>
      </w:r>
      <w:r>
        <w:rPr>
          <w:rFonts w:hint="eastAsia"/>
        </w:rPr>
        <w:t>恢复性</w:t>
      </w:r>
      <w:r>
        <w:t>评价描述性统计</w:t>
      </w:r>
    </w:p>
    <w:p w14:paraId="796BD4C3">
      <w:pPr>
        <w:jc w:val="center"/>
      </w:pPr>
      <w:r>
        <w:t>Table3-1</w:t>
      </w:r>
      <w:r>
        <w:rPr>
          <w:rFonts w:hint="eastAsia"/>
        </w:rPr>
        <w:t>3</w:t>
      </w:r>
      <w:r>
        <w:t xml:space="preserve"> A、G、N Descriptive statistics of scene rehabilitation evaluation </w:t>
      </w:r>
    </w:p>
    <w:tbl>
      <w:tblPr>
        <w:tblStyle w:val="8"/>
        <w:tblW w:w="0" w:type="auto"/>
        <w:jc w:val="center"/>
        <w:tblBorders>
          <w:top w:val="single" w:color="000000" w:sz="12" w:space="0"/>
          <w:left w:val="none" w:color="auto" w:sz="0" w:space="0"/>
          <w:bottom w:val="single" w:color="000000" w:sz="12" w:space="0"/>
          <w:right w:val="none" w:color="auto" w:sz="0" w:space="0"/>
          <w:insideH w:val="single" w:color="000000" w:sz="4" w:space="0"/>
          <w:insideV w:val="none" w:color="auto" w:sz="0" w:space="0"/>
        </w:tblBorders>
        <w:tblLayout w:type="fixed"/>
        <w:tblCellMar>
          <w:top w:w="15" w:type="dxa"/>
          <w:left w:w="15" w:type="dxa"/>
          <w:bottom w:w="15" w:type="dxa"/>
          <w:right w:w="15" w:type="dxa"/>
        </w:tblCellMar>
      </w:tblPr>
      <w:tblGrid>
        <w:gridCol w:w="197"/>
        <w:gridCol w:w="1280"/>
        <w:gridCol w:w="710"/>
        <w:gridCol w:w="711"/>
        <w:gridCol w:w="569"/>
        <w:gridCol w:w="854"/>
        <w:gridCol w:w="235"/>
        <w:gridCol w:w="1175"/>
        <w:gridCol w:w="734"/>
        <w:gridCol w:w="882"/>
        <w:gridCol w:w="441"/>
        <w:gridCol w:w="853"/>
      </w:tblGrid>
      <w:tr w14:paraId="2C25C655">
        <w:trPr>
          <w:trHeight w:val="286" w:hRule="atLeast"/>
          <w:jc w:val="center"/>
        </w:trPr>
        <w:tc>
          <w:tcPr>
            <w:tcW w:w="1477" w:type="dxa"/>
            <w:gridSpan w:val="2"/>
            <w:tcBorders>
              <w:top w:val="single" w:color="000000" w:sz="12" w:space="0"/>
            </w:tcBorders>
            <w:noWrap w:val="0"/>
            <w:vAlign w:val="center"/>
          </w:tcPr>
          <w:p w14:paraId="44FB1D68">
            <w:pPr>
              <w:widowControl/>
              <w:jc w:val="center"/>
              <w:textAlignment w:val="center"/>
              <w:rPr>
                <w:color w:val="000000"/>
                <w:sz w:val="18"/>
                <w:szCs w:val="18"/>
              </w:rPr>
            </w:pPr>
            <w:r>
              <w:rPr>
                <w:color w:val="000000"/>
                <w:kern w:val="0"/>
                <w:sz w:val="18"/>
                <w:szCs w:val="18"/>
              </w:rPr>
              <w:t>因子</w:t>
            </w:r>
          </w:p>
        </w:tc>
        <w:tc>
          <w:tcPr>
            <w:tcW w:w="710" w:type="dxa"/>
            <w:tcBorders>
              <w:top w:val="single" w:color="000000" w:sz="12" w:space="0"/>
            </w:tcBorders>
            <w:noWrap w:val="0"/>
            <w:vAlign w:val="center"/>
          </w:tcPr>
          <w:p w14:paraId="3E2E7C03">
            <w:pPr>
              <w:widowControl/>
              <w:jc w:val="center"/>
              <w:textAlignment w:val="center"/>
              <w:rPr>
                <w:color w:val="000000"/>
                <w:sz w:val="18"/>
                <w:szCs w:val="18"/>
              </w:rPr>
            </w:pPr>
            <w:r>
              <w:rPr>
                <w:color w:val="000000"/>
                <w:kern w:val="0"/>
                <w:sz w:val="18"/>
                <w:szCs w:val="18"/>
              </w:rPr>
              <w:t>最小值</w:t>
            </w:r>
          </w:p>
        </w:tc>
        <w:tc>
          <w:tcPr>
            <w:tcW w:w="711" w:type="dxa"/>
            <w:tcBorders>
              <w:top w:val="single" w:color="000000" w:sz="12" w:space="0"/>
            </w:tcBorders>
            <w:noWrap w:val="0"/>
            <w:vAlign w:val="center"/>
          </w:tcPr>
          <w:p w14:paraId="557786BF">
            <w:pPr>
              <w:widowControl/>
              <w:jc w:val="center"/>
              <w:textAlignment w:val="center"/>
              <w:rPr>
                <w:color w:val="000000"/>
                <w:sz w:val="18"/>
                <w:szCs w:val="18"/>
              </w:rPr>
            </w:pPr>
            <w:r>
              <w:rPr>
                <w:color w:val="000000"/>
                <w:kern w:val="0"/>
                <w:sz w:val="18"/>
                <w:szCs w:val="18"/>
              </w:rPr>
              <w:t>最大值</w:t>
            </w:r>
          </w:p>
        </w:tc>
        <w:tc>
          <w:tcPr>
            <w:tcW w:w="569" w:type="dxa"/>
            <w:tcBorders>
              <w:top w:val="single" w:color="000000" w:sz="12" w:space="0"/>
            </w:tcBorders>
            <w:noWrap w:val="0"/>
            <w:vAlign w:val="center"/>
          </w:tcPr>
          <w:p w14:paraId="18444DF6">
            <w:pPr>
              <w:widowControl/>
              <w:jc w:val="center"/>
              <w:textAlignment w:val="center"/>
              <w:rPr>
                <w:color w:val="000000"/>
                <w:sz w:val="18"/>
                <w:szCs w:val="18"/>
              </w:rPr>
            </w:pPr>
            <w:r>
              <w:rPr>
                <w:color w:val="000000"/>
                <w:kern w:val="0"/>
                <w:sz w:val="18"/>
                <w:szCs w:val="18"/>
              </w:rPr>
              <w:t>均值</w:t>
            </w:r>
          </w:p>
        </w:tc>
        <w:tc>
          <w:tcPr>
            <w:tcW w:w="854" w:type="dxa"/>
            <w:tcBorders>
              <w:top w:val="single" w:color="000000" w:sz="12" w:space="0"/>
            </w:tcBorders>
            <w:noWrap w:val="0"/>
            <w:vAlign w:val="center"/>
          </w:tcPr>
          <w:p w14:paraId="7478A22C">
            <w:pPr>
              <w:widowControl/>
              <w:jc w:val="center"/>
              <w:textAlignment w:val="center"/>
              <w:rPr>
                <w:color w:val="000000"/>
                <w:sz w:val="18"/>
                <w:szCs w:val="18"/>
              </w:rPr>
            </w:pPr>
            <w:r>
              <w:rPr>
                <w:color w:val="000000"/>
                <w:kern w:val="0"/>
                <w:sz w:val="18"/>
                <w:szCs w:val="18"/>
              </w:rPr>
              <w:t>标准偏差</w:t>
            </w:r>
          </w:p>
        </w:tc>
        <w:tc>
          <w:tcPr>
            <w:tcW w:w="1410" w:type="dxa"/>
            <w:gridSpan w:val="2"/>
            <w:tcBorders>
              <w:top w:val="single" w:color="000000" w:sz="12" w:space="0"/>
            </w:tcBorders>
            <w:noWrap w:val="0"/>
            <w:vAlign w:val="center"/>
          </w:tcPr>
          <w:p w14:paraId="70E459DD">
            <w:pPr>
              <w:widowControl/>
              <w:jc w:val="center"/>
              <w:textAlignment w:val="center"/>
              <w:rPr>
                <w:color w:val="000000"/>
                <w:sz w:val="18"/>
                <w:szCs w:val="18"/>
              </w:rPr>
            </w:pPr>
            <w:r>
              <w:rPr>
                <w:color w:val="000000"/>
                <w:kern w:val="0"/>
                <w:sz w:val="18"/>
                <w:szCs w:val="18"/>
              </w:rPr>
              <w:t>因子</w:t>
            </w:r>
          </w:p>
        </w:tc>
        <w:tc>
          <w:tcPr>
            <w:tcW w:w="734" w:type="dxa"/>
            <w:tcBorders>
              <w:top w:val="single" w:color="000000" w:sz="12" w:space="0"/>
            </w:tcBorders>
            <w:noWrap w:val="0"/>
            <w:vAlign w:val="center"/>
          </w:tcPr>
          <w:p w14:paraId="6B69CAAD">
            <w:pPr>
              <w:widowControl/>
              <w:jc w:val="center"/>
              <w:textAlignment w:val="center"/>
              <w:rPr>
                <w:color w:val="000000"/>
                <w:sz w:val="18"/>
                <w:szCs w:val="18"/>
              </w:rPr>
            </w:pPr>
            <w:r>
              <w:rPr>
                <w:color w:val="000000"/>
                <w:kern w:val="0"/>
                <w:sz w:val="18"/>
                <w:szCs w:val="18"/>
              </w:rPr>
              <w:t>最小值</w:t>
            </w:r>
          </w:p>
        </w:tc>
        <w:tc>
          <w:tcPr>
            <w:tcW w:w="882" w:type="dxa"/>
            <w:tcBorders>
              <w:top w:val="single" w:color="000000" w:sz="12" w:space="0"/>
            </w:tcBorders>
            <w:noWrap w:val="0"/>
            <w:vAlign w:val="center"/>
          </w:tcPr>
          <w:p w14:paraId="58DECE04">
            <w:pPr>
              <w:widowControl/>
              <w:jc w:val="center"/>
              <w:textAlignment w:val="center"/>
              <w:rPr>
                <w:color w:val="000000"/>
                <w:sz w:val="18"/>
                <w:szCs w:val="18"/>
              </w:rPr>
            </w:pPr>
            <w:r>
              <w:rPr>
                <w:color w:val="000000"/>
                <w:kern w:val="0"/>
                <w:sz w:val="18"/>
                <w:szCs w:val="18"/>
              </w:rPr>
              <w:t>最大值</w:t>
            </w:r>
          </w:p>
        </w:tc>
        <w:tc>
          <w:tcPr>
            <w:tcW w:w="441" w:type="dxa"/>
            <w:tcBorders>
              <w:top w:val="single" w:color="000000" w:sz="12" w:space="0"/>
            </w:tcBorders>
            <w:noWrap w:val="0"/>
            <w:vAlign w:val="center"/>
          </w:tcPr>
          <w:p w14:paraId="5E771711">
            <w:pPr>
              <w:widowControl/>
              <w:jc w:val="center"/>
              <w:textAlignment w:val="center"/>
              <w:rPr>
                <w:color w:val="000000"/>
                <w:sz w:val="18"/>
                <w:szCs w:val="18"/>
              </w:rPr>
            </w:pPr>
            <w:r>
              <w:rPr>
                <w:color w:val="000000"/>
                <w:kern w:val="0"/>
                <w:sz w:val="18"/>
                <w:szCs w:val="18"/>
              </w:rPr>
              <w:t>均值</w:t>
            </w:r>
          </w:p>
        </w:tc>
        <w:tc>
          <w:tcPr>
            <w:tcW w:w="853" w:type="dxa"/>
            <w:tcBorders>
              <w:top w:val="single" w:color="000000" w:sz="12" w:space="0"/>
            </w:tcBorders>
            <w:noWrap w:val="0"/>
            <w:vAlign w:val="center"/>
          </w:tcPr>
          <w:p w14:paraId="7C31EA5D">
            <w:pPr>
              <w:widowControl/>
              <w:jc w:val="center"/>
              <w:textAlignment w:val="center"/>
              <w:rPr>
                <w:color w:val="000000"/>
                <w:sz w:val="18"/>
                <w:szCs w:val="18"/>
              </w:rPr>
            </w:pPr>
            <w:r>
              <w:rPr>
                <w:color w:val="000000"/>
                <w:kern w:val="0"/>
                <w:sz w:val="18"/>
                <w:szCs w:val="18"/>
              </w:rPr>
              <w:t>标准偏差</w:t>
            </w:r>
          </w:p>
        </w:tc>
      </w:tr>
      <w:tr w14:paraId="16696764">
        <w:trPr>
          <w:trHeight w:val="286" w:hRule="atLeast"/>
          <w:jc w:val="center"/>
        </w:trPr>
        <w:tc>
          <w:tcPr>
            <w:tcW w:w="197" w:type="dxa"/>
            <w:vMerge w:val="restart"/>
            <w:tcBorders>
              <w:top w:val="nil"/>
              <w:bottom w:val="nil"/>
            </w:tcBorders>
            <w:noWrap w:val="0"/>
            <w:vAlign w:val="center"/>
          </w:tcPr>
          <w:p w14:paraId="6A1DCDE1">
            <w:pPr>
              <w:widowControl/>
              <w:jc w:val="center"/>
              <w:textAlignment w:val="center"/>
              <w:rPr>
                <w:color w:val="000000"/>
                <w:sz w:val="18"/>
                <w:szCs w:val="18"/>
              </w:rPr>
            </w:pPr>
            <w:r>
              <w:rPr>
                <w:color w:val="000000"/>
                <w:kern w:val="0"/>
                <w:sz w:val="18"/>
                <w:szCs w:val="18"/>
              </w:rPr>
              <w:t>A</w:t>
            </w:r>
          </w:p>
        </w:tc>
        <w:tc>
          <w:tcPr>
            <w:tcW w:w="1280" w:type="dxa"/>
            <w:tcBorders>
              <w:bottom w:val="nil"/>
            </w:tcBorders>
            <w:noWrap w:val="0"/>
            <w:vAlign w:val="center"/>
          </w:tcPr>
          <w:p w14:paraId="42F278F7">
            <w:pPr>
              <w:widowControl/>
              <w:jc w:val="left"/>
              <w:textAlignment w:val="center"/>
              <w:rPr>
                <w:color w:val="000000"/>
                <w:sz w:val="18"/>
                <w:szCs w:val="18"/>
              </w:rPr>
            </w:pPr>
            <w:r>
              <w:rPr>
                <w:color w:val="000000"/>
                <w:kern w:val="0"/>
                <w:sz w:val="18"/>
                <w:szCs w:val="18"/>
              </w:rPr>
              <w:t>愉悦感</w:t>
            </w:r>
          </w:p>
        </w:tc>
        <w:tc>
          <w:tcPr>
            <w:tcW w:w="710" w:type="dxa"/>
            <w:tcBorders>
              <w:bottom w:val="nil"/>
            </w:tcBorders>
            <w:noWrap w:val="0"/>
            <w:vAlign w:val="center"/>
          </w:tcPr>
          <w:p w14:paraId="15E8FCEF">
            <w:pPr>
              <w:widowControl/>
              <w:jc w:val="center"/>
              <w:textAlignment w:val="center"/>
              <w:rPr>
                <w:color w:val="000000"/>
                <w:sz w:val="18"/>
                <w:szCs w:val="18"/>
              </w:rPr>
            </w:pPr>
            <w:r>
              <w:rPr>
                <w:color w:val="000000"/>
                <w:kern w:val="0"/>
                <w:sz w:val="18"/>
                <w:szCs w:val="18"/>
              </w:rPr>
              <w:t>1</w:t>
            </w:r>
          </w:p>
        </w:tc>
        <w:tc>
          <w:tcPr>
            <w:tcW w:w="711" w:type="dxa"/>
            <w:tcBorders>
              <w:bottom w:val="nil"/>
            </w:tcBorders>
            <w:noWrap w:val="0"/>
            <w:vAlign w:val="center"/>
          </w:tcPr>
          <w:p w14:paraId="7B642915">
            <w:pPr>
              <w:widowControl/>
              <w:jc w:val="center"/>
              <w:textAlignment w:val="center"/>
              <w:rPr>
                <w:color w:val="000000"/>
                <w:sz w:val="18"/>
                <w:szCs w:val="18"/>
              </w:rPr>
            </w:pPr>
            <w:r>
              <w:rPr>
                <w:color w:val="000000"/>
                <w:kern w:val="0"/>
                <w:sz w:val="18"/>
                <w:szCs w:val="18"/>
              </w:rPr>
              <w:t>5</w:t>
            </w:r>
          </w:p>
        </w:tc>
        <w:tc>
          <w:tcPr>
            <w:tcW w:w="569" w:type="dxa"/>
            <w:tcBorders>
              <w:bottom w:val="nil"/>
            </w:tcBorders>
            <w:noWrap w:val="0"/>
            <w:vAlign w:val="center"/>
          </w:tcPr>
          <w:p w14:paraId="1A9A4007">
            <w:pPr>
              <w:widowControl/>
              <w:jc w:val="center"/>
              <w:textAlignment w:val="center"/>
              <w:rPr>
                <w:color w:val="000000"/>
                <w:sz w:val="18"/>
                <w:szCs w:val="18"/>
              </w:rPr>
            </w:pPr>
            <w:r>
              <w:rPr>
                <w:color w:val="000000"/>
                <w:kern w:val="0"/>
                <w:sz w:val="18"/>
                <w:szCs w:val="18"/>
              </w:rPr>
              <w:t>3.64</w:t>
            </w:r>
          </w:p>
        </w:tc>
        <w:tc>
          <w:tcPr>
            <w:tcW w:w="854" w:type="dxa"/>
            <w:tcBorders>
              <w:bottom w:val="nil"/>
            </w:tcBorders>
            <w:noWrap w:val="0"/>
            <w:vAlign w:val="center"/>
          </w:tcPr>
          <w:p w14:paraId="283347CD">
            <w:pPr>
              <w:widowControl/>
              <w:jc w:val="center"/>
              <w:textAlignment w:val="center"/>
              <w:rPr>
                <w:color w:val="000000"/>
                <w:sz w:val="18"/>
                <w:szCs w:val="18"/>
              </w:rPr>
            </w:pPr>
            <w:r>
              <w:rPr>
                <w:color w:val="000000"/>
                <w:kern w:val="0"/>
                <w:sz w:val="18"/>
                <w:szCs w:val="18"/>
              </w:rPr>
              <w:t>1.106</w:t>
            </w:r>
          </w:p>
        </w:tc>
        <w:tc>
          <w:tcPr>
            <w:tcW w:w="235" w:type="dxa"/>
            <w:vMerge w:val="restart"/>
            <w:tcBorders>
              <w:bottom w:val="nil"/>
            </w:tcBorders>
            <w:noWrap w:val="0"/>
            <w:vAlign w:val="center"/>
          </w:tcPr>
          <w:p w14:paraId="0E920897">
            <w:pPr>
              <w:widowControl/>
              <w:jc w:val="center"/>
              <w:textAlignment w:val="center"/>
              <w:rPr>
                <w:color w:val="000000"/>
                <w:sz w:val="18"/>
                <w:szCs w:val="18"/>
              </w:rPr>
            </w:pPr>
            <w:r>
              <w:rPr>
                <w:color w:val="000000"/>
                <w:kern w:val="0"/>
                <w:sz w:val="18"/>
                <w:szCs w:val="18"/>
              </w:rPr>
              <w:t>N</w:t>
            </w:r>
          </w:p>
        </w:tc>
        <w:tc>
          <w:tcPr>
            <w:tcW w:w="1175" w:type="dxa"/>
            <w:tcBorders>
              <w:bottom w:val="nil"/>
            </w:tcBorders>
            <w:noWrap w:val="0"/>
            <w:vAlign w:val="center"/>
          </w:tcPr>
          <w:p w14:paraId="0F00D3E7">
            <w:pPr>
              <w:widowControl/>
              <w:jc w:val="left"/>
              <w:textAlignment w:val="center"/>
              <w:rPr>
                <w:color w:val="000000"/>
                <w:sz w:val="18"/>
                <w:szCs w:val="18"/>
              </w:rPr>
            </w:pPr>
            <w:r>
              <w:rPr>
                <w:color w:val="000000"/>
                <w:kern w:val="0"/>
                <w:sz w:val="18"/>
                <w:szCs w:val="18"/>
              </w:rPr>
              <w:t>愉悦感</w:t>
            </w:r>
          </w:p>
        </w:tc>
        <w:tc>
          <w:tcPr>
            <w:tcW w:w="734" w:type="dxa"/>
            <w:tcBorders>
              <w:bottom w:val="nil"/>
            </w:tcBorders>
            <w:noWrap w:val="0"/>
            <w:vAlign w:val="center"/>
          </w:tcPr>
          <w:p w14:paraId="12AABB04">
            <w:pPr>
              <w:widowControl/>
              <w:jc w:val="center"/>
              <w:textAlignment w:val="center"/>
              <w:rPr>
                <w:color w:val="000000"/>
                <w:sz w:val="18"/>
                <w:szCs w:val="18"/>
              </w:rPr>
            </w:pPr>
            <w:r>
              <w:rPr>
                <w:color w:val="000000"/>
                <w:kern w:val="0"/>
                <w:sz w:val="18"/>
                <w:szCs w:val="18"/>
              </w:rPr>
              <w:t>1</w:t>
            </w:r>
          </w:p>
        </w:tc>
        <w:tc>
          <w:tcPr>
            <w:tcW w:w="882" w:type="dxa"/>
            <w:tcBorders>
              <w:bottom w:val="nil"/>
            </w:tcBorders>
            <w:noWrap w:val="0"/>
            <w:vAlign w:val="center"/>
          </w:tcPr>
          <w:p w14:paraId="444E522C">
            <w:pPr>
              <w:widowControl/>
              <w:jc w:val="center"/>
              <w:textAlignment w:val="center"/>
              <w:rPr>
                <w:color w:val="000000"/>
                <w:sz w:val="18"/>
                <w:szCs w:val="18"/>
              </w:rPr>
            </w:pPr>
            <w:r>
              <w:rPr>
                <w:color w:val="000000"/>
                <w:kern w:val="0"/>
                <w:sz w:val="18"/>
                <w:szCs w:val="18"/>
              </w:rPr>
              <w:t>5</w:t>
            </w:r>
          </w:p>
        </w:tc>
        <w:tc>
          <w:tcPr>
            <w:tcW w:w="441" w:type="dxa"/>
            <w:tcBorders>
              <w:bottom w:val="nil"/>
            </w:tcBorders>
            <w:noWrap w:val="0"/>
            <w:vAlign w:val="center"/>
          </w:tcPr>
          <w:p w14:paraId="07AA4035">
            <w:pPr>
              <w:widowControl/>
              <w:jc w:val="center"/>
              <w:textAlignment w:val="center"/>
              <w:rPr>
                <w:color w:val="000000"/>
                <w:sz w:val="18"/>
                <w:szCs w:val="18"/>
              </w:rPr>
            </w:pPr>
            <w:r>
              <w:rPr>
                <w:color w:val="000000"/>
                <w:kern w:val="0"/>
                <w:sz w:val="18"/>
                <w:szCs w:val="18"/>
              </w:rPr>
              <w:t>3.15</w:t>
            </w:r>
          </w:p>
        </w:tc>
        <w:tc>
          <w:tcPr>
            <w:tcW w:w="853" w:type="dxa"/>
            <w:tcBorders>
              <w:bottom w:val="nil"/>
            </w:tcBorders>
            <w:noWrap w:val="0"/>
            <w:vAlign w:val="center"/>
          </w:tcPr>
          <w:p w14:paraId="2669C4BC">
            <w:pPr>
              <w:widowControl/>
              <w:jc w:val="center"/>
              <w:textAlignment w:val="center"/>
              <w:rPr>
                <w:color w:val="000000"/>
                <w:sz w:val="18"/>
                <w:szCs w:val="18"/>
              </w:rPr>
            </w:pPr>
            <w:r>
              <w:rPr>
                <w:color w:val="000000"/>
                <w:kern w:val="0"/>
                <w:sz w:val="18"/>
                <w:szCs w:val="18"/>
              </w:rPr>
              <w:t>1.018</w:t>
            </w:r>
          </w:p>
        </w:tc>
      </w:tr>
      <w:tr w14:paraId="12F3F65F">
        <w:trPr>
          <w:trHeight w:val="286" w:hRule="atLeast"/>
          <w:jc w:val="center"/>
        </w:trPr>
        <w:tc>
          <w:tcPr>
            <w:tcW w:w="197" w:type="dxa"/>
            <w:vMerge w:val="continue"/>
            <w:tcBorders>
              <w:top w:val="nil"/>
              <w:bottom w:val="nil"/>
            </w:tcBorders>
            <w:noWrap w:val="0"/>
            <w:vAlign w:val="center"/>
          </w:tcPr>
          <w:p w14:paraId="52632FC6">
            <w:pPr>
              <w:widowControl/>
              <w:jc w:val="center"/>
              <w:rPr>
                <w:color w:val="000000"/>
                <w:sz w:val="18"/>
                <w:szCs w:val="18"/>
              </w:rPr>
            </w:pPr>
          </w:p>
        </w:tc>
        <w:tc>
          <w:tcPr>
            <w:tcW w:w="1280" w:type="dxa"/>
            <w:tcBorders>
              <w:top w:val="nil"/>
              <w:bottom w:val="nil"/>
            </w:tcBorders>
            <w:noWrap w:val="0"/>
            <w:vAlign w:val="center"/>
          </w:tcPr>
          <w:p w14:paraId="47703D5F">
            <w:pPr>
              <w:widowControl/>
              <w:jc w:val="left"/>
              <w:textAlignment w:val="center"/>
              <w:rPr>
                <w:color w:val="000000"/>
                <w:sz w:val="18"/>
                <w:szCs w:val="18"/>
              </w:rPr>
            </w:pPr>
            <w:r>
              <w:rPr>
                <w:color w:val="000000"/>
                <w:kern w:val="0"/>
                <w:sz w:val="18"/>
                <w:szCs w:val="18"/>
              </w:rPr>
              <w:t>减缓消极</w:t>
            </w:r>
          </w:p>
        </w:tc>
        <w:tc>
          <w:tcPr>
            <w:tcW w:w="710" w:type="dxa"/>
            <w:tcBorders>
              <w:top w:val="nil"/>
              <w:bottom w:val="nil"/>
            </w:tcBorders>
            <w:noWrap w:val="0"/>
            <w:vAlign w:val="center"/>
          </w:tcPr>
          <w:p w14:paraId="46F1FCB9">
            <w:pPr>
              <w:widowControl/>
              <w:jc w:val="center"/>
              <w:textAlignment w:val="center"/>
              <w:rPr>
                <w:color w:val="000000"/>
                <w:sz w:val="18"/>
                <w:szCs w:val="18"/>
              </w:rPr>
            </w:pPr>
            <w:r>
              <w:rPr>
                <w:color w:val="000000"/>
                <w:kern w:val="0"/>
                <w:sz w:val="18"/>
                <w:szCs w:val="18"/>
              </w:rPr>
              <w:t>1</w:t>
            </w:r>
          </w:p>
        </w:tc>
        <w:tc>
          <w:tcPr>
            <w:tcW w:w="711" w:type="dxa"/>
            <w:tcBorders>
              <w:top w:val="nil"/>
              <w:bottom w:val="nil"/>
            </w:tcBorders>
            <w:noWrap w:val="0"/>
            <w:vAlign w:val="center"/>
          </w:tcPr>
          <w:p w14:paraId="7EE6928F">
            <w:pPr>
              <w:widowControl/>
              <w:jc w:val="center"/>
              <w:textAlignment w:val="center"/>
              <w:rPr>
                <w:color w:val="000000"/>
                <w:sz w:val="18"/>
                <w:szCs w:val="18"/>
              </w:rPr>
            </w:pPr>
            <w:r>
              <w:rPr>
                <w:color w:val="000000"/>
                <w:kern w:val="0"/>
                <w:sz w:val="18"/>
                <w:szCs w:val="18"/>
              </w:rPr>
              <w:t>5</w:t>
            </w:r>
          </w:p>
        </w:tc>
        <w:tc>
          <w:tcPr>
            <w:tcW w:w="569" w:type="dxa"/>
            <w:tcBorders>
              <w:top w:val="nil"/>
              <w:bottom w:val="nil"/>
            </w:tcBorders>
            <w:noWrap w:val="0"/>
            <w:vAlign w:val="center"/>
          </w:tcPr>
          <w:p w14:paraId="72DCC402">
            <w:pPr>
              <w:widowControl/>
              <w:jc w:val="center"/>
              <w:textAlignment w:val="center"/>
              <w:rPr>
                <w:color w:val="000000"/>
                <w:sz w:val="18"/>
                <w:szCs w:val="18"/>
              </w:rPr>
            </w:pPr>
            <w:r>
              <w:rPr>
                <w:color w:val="000000"/>
                <w:kern w:val="0"/>
                <w:sz w:val="18"/>
                <w:szCs w:val="18"/>
              </w:rPr>
              <w:t>3.47</w:t>
            </w:r>
          </w:p>
        </w:tc>
        <w:tc>
          <w:tcPr>
            <w:tcW w:w="854" w:type="dxa"/>
            <w:tcBorders>
              <w:top w:val="nil"/>
              <w:bottom w:val="nil"/>
            </w:tcBorders>
            <w:noWrap w:val="0"/>
            <w:vAlign w:val="center"/>
          </w:tcPr>
          <w:p w14:paraId="3045313B">
            <w:pPr>
              <w:widowControl/>
              <w:jc w:val="center"/>
              <w:textAlignment w:val="center"/>
              <w:rPr>
                <w:color w:val="000000"/>
                <w:sz w:val="18"/>
                <w:szCs w:val="18"/>
              </w:rPr>
            </w:pPr>
            <w:r>
              <w:rPr>
                <w:color w:val="000000"/>
                <w:kern w:val="0"/>
                <w:sz w:val="18"/>
                <w:szCs w:val="18"/>
              </w:rPr>
              <w:t>1.158</w:t>
            </w:r>
          </w:p>
        </w:tc>
        <w:tc>
          <w:tcPr>
            <w:tcW w:w="235" w:type="dxa"/>
            <w:vMerge w:val="continue"/>
            <w:tcBorders>
              <w:top w:val="nil"/>
              <w:bottom w:val="nil"/>
            </w:tcBorders>
            <w:noWrap w:val="0"/>
            <w:vAlign w:val="center"/>
          </w:tcPr>
          <w:p w14:paraId="68D61673">
            <w:pPr>
              <w:widowControl/>
              <w:jc w:val="center"/>
              <w:rPr>
                <w:color w:val="000000"/>
                <w:sz w:val="18"/>
                <w:szCs w:val="18"/>
              </w:rPr>
            </w:pPr>
          </w:p>
        </w:tc>
        <w:tc>
          <w:tcPr>
            <w:tcW w:w="1175" w:type="dxa"/>
            <w:tcBorders>
              <w:top w:val="nil"/>
              <w:bottom w:val="nil"/>
            </w:tcBorders>
            <w:noWrap w:val="0"/>
            <w:vAlign w:val="center"/>
          </w:tcPr>
          <w:p w14:paraId="0EAC160A">
            <w:pPr>
              <w:widowControl/>
              <w:jc w:val="left"/>
              <w:textAlignment w:val="center"/>
              <w:rPr>
                <w:color w:val="000000"/>
                <w:sz w:val="18"/>
                <w:szCs w:val="18"/>
              </w:rPr>
            </w:pPr>
            <w:r>
              <w:rPr>
                <w:color w:val="000000"/>
                <w:kern w:val="0"/>
                <w:sz w:val="18"/>
                <w:szCs w:val="18"/>
              </w:rPr>
              <w:t>减缓消极</w:t>
            </w:r>
          </w:p>
        </w:tc>
        <w:tc>
          <w:tcPr>
            <w:tcW w:w="734" w:type="dxa"/>
            <w:tcBorders>
              <w:top w:val="nil"/>
              <w:bottom w:val="nil"/>
            </w:tcBorders>
            <w:noWrap w:val="0"/>
            <w:vAlign w:val="center"/>
          </w:tcPr>
          <w:p w14:paraId="15B4BA6E">
            <w:pPr>
              <w:widowControl/>
              <w:jc w:val="center"/>
              <w:textAlignment w:val="center"/>
              <w:rPr>
                <w:color w:val="000000"/>
                <w:sz w:val="18"/>
                <w:szCs w:val="18"/>
              </w:rPr>
            </w:pPr>
            <w:r>
              <w:rPr>
                <w:color w:val="000000"/>
                <w:kern w:val="0"/>
                <w:sz w:val="18"/>
                <w:szCs w:val="18"/>
              </w:rPr>
              <w:t>1</w:t>
            </w:r>
          </w:p>
        </w:tc>
        <w:tc>
          <w:tcPr>
            <w:tcW w:w="882" w:type="dxa"/>
            <w:tcBorders>
              <w:top w:val="nil"/>
              <w:bottom w:val="nil"/>
            </w:tcBorders>
            <w:noWrap w:val="0"/>
            <w:vAlign w:val="center"/>
          </w:tcPr>
          <w:p w14:paraId="5C60E36A">
            <w:pPr>
              <w:widowControl/>
              <w:jc w:val="center"/>
              <w:textAlignment w:val="center"/>
              <w:rPr>
                <w:color w:val="000000"/>
                <w:sz w:val="18"/>
                <w:szCs w:val="18"/>
              </w:rPr>
            </w:pPr>
            <w:r>
              <w:rPr>
                <w:color w:val="000000"/>
                <w:kern w:val="0"/>
                <w:sz w:val="18"/>
                <w:szCs w:val="18"/>
              </w:rPr>
              <w:t>5</w:t>
            </w:r>
          </w:p>
        </w:tc>
        <w:tc>
          <w:tcPr>
            <w:tcW w:w="441" w:type="dxa"/>
            <w:tcBorders>
              <w:top w:val="nil"/>
              <w:bottom w:val="nil"/>
            </w:tcBorders>
            <w:noWrap w:val="0"/>
            <w:vAlign w:val="center"/>
          </w:tcPr>
          <w:p w14:paraId="6F319D41">
            <w:pPr>
              <w:widowControl/>
              <w:jc w:val="center"/>
              <w:textAlignment w:val="center"/>
              <w:rPr>
                <w:color w:val="000000"/>
                <w:sz w:val="18"/>
                <w:szCs w:val="18"/>
              </w:rPr>
            </w:pPr>
            <w:r>
              <w:rPr>
                <w:color w:val="000000"/>
                <w:kern w:val="0"/>
                <w:sz w:val="18"/>
                <w:szCs w:val="18"/>
              </w:rPr>
              <w:t>3.07</w:t>
            </w:r>
          </w:p>
        </w:tc>
        <w:tc>
          <w:tcPr>
            <w:tcW w:w="853" w:type="dxa"/>
            <w:tcBorders>
              <w:top w:val="nil"/>
              <w:bottom w:val="nil"/>
            </w:tcBorders>
            <w:noWrap w:val="0"/>
            <w:vAlign w:val="center"/>
          </w:tcPr>
          <w:p w14:paraId="37EFCA05">
            <w:pPr>
              <w:widowControl/>
              <w:jc w:val="center"/>
              <w:textAlignment w:val="center"/>
              <w:rPr>
                <w:color w:val="000000"/>
                <w:sz w:val="18"/>
                <w:szCs w:val="18"/>
              </w:rPr>
            </w:pPr>
            <w:r>
              <w:rPr>
                <w:color w:val="000000"/>
                <w:kern w:val="0"/>
                <w:sz w:val="18"/>
                <w:szCs w:val="18"/>
              </w:rPr>
              <w:t>0.981</w:t>
            </w:r>
          </w:p>
        </w:tc>
      </w:tr>
      <w:tr w14:paraId="216DFE3A">
        <w:trPr>
          <w:trHeight w:val="286" w:hRule="atLeast"/>
          <w:jc w:val="center"/>
        </w:trPr>
        <w:tc>
          <w:tcPr>
            <w:tcW w:w="197" w:type="dxa"/>
            <w:vMerge w:val="continue"/>
            <w:tcBorders>
              <w:top w:val="nil"/>
              <w:bottom w:val="nil"/>
            </w:tcBorders>
            <w:noWrap w:val="0"/>
            <w:vAlign w:val="center"/>
          </w:tcPr>
          <w:p w14:paraId="7DC1C824">
            <w:pPr>
              <w:widowControl/>
              <w:jc w:val="center"/>
              <w:rPr>
                <w:color w:val="000000"/>
                <w:sz w:val="18"/>
                <w:szCs w:val="18"/>
              </w:rPr>
            </w:pPr>
          </w:p>
        </w:tc>
        <w:tc>
          <w:tcPr>
            <w:tcW w:w="1280" w:type="dxa"/>
            <w:tcBorders>
              <w:top w:val="nil"/>
              <w:bottom w:val="nil"/>
            </w:tcBorders>
            <w:noWrap w:val="0"/>
            <w:vAlign w:val="center"/>
          </w:tcPr>
          <w:p w14:paraId="540A9D9F">
            <w:pPr>
              <w:widowControl/>
              <w:jc w:val="left"/>
              <w:textAlignment w:val="center"/>
              <w:rPr>
                <w:color w:val="000000"/>
                <w:sz w:val="18"/>
                <w:szCs w:val="18"/>
              </w:rPr>
            </w:pPr>
            <w:r>
              <w:rPr>
                <w:color w:val="000000"/>
                <w:kern w:val="0"/>
                <w:sz w:val="18"/>
                <w:szCs w:val="18"/>
              </w:rPr>
              <w:t>缓解紧张</w:t>
            </w:r>
          </w:p>
        </w:tc>
        <w:tc>
          <w:tcPr>
            <w:tcW w:w="710" w:type="dxa"/>
            <w:tcBorders>
              <w:top w:val="nil"/>
              <w:bottom w:val="nil"/>
            </w:tcBorders>
            <w:noWrap w:val="0"/>
            <w:vAlign w:val="center"/>
          </w:tcPr>
          <w:p w14:paraId="15C48EF9">
            <w:pPr>
              <w:widowControl/>
              <w:jc w:val="center"/>
              <w:textAlignment w:val="center"/>
              <w:rPr>
                <w:color w:val="000000"/>
                <w:sz w:val="18"/>
                <w:szCs w:val="18"/>
              </w:rPr>
            </w:pPr>
            <w:r>
              <w:rPr>
                <w:color w:val="000000"/>
                <w:kern w:val="0"/>
                <w:sz w:val="18"/>
                <w:szCs w:val="18"/>
              </w:rPr>
              <w:t>1</w:t>
            </w:r>
          </w:p>
        </w:tc>
        <w:tc>
          <w:tcPr>
            <w:tcW w:w="711" w:type="dxa"/>
            <w:tcBorders>
              <w:top w:val="nil"/>
              <w:bottom w:val="nil"/>
            </w:tcBorders>
            <w:noWrap w:val="0"/>
            <w:vAlign w:val="center"/>
          </w:tcPr>
          <w:p w14:paraId="5582D066">
            <w:pPr>
              <w:widowControl/>
              <w:jc w:val="center"/>
              <w:textAlignment w:val="center"/>
              <w:rPr>
                <w:color w:val="000000"/>
                <w:sz w:val="18"/>
                <w:szCs w:val="18"/>
              </w:rPr>
            </w:pPr>
            <w:r>
              <w:rPr>
                <w:color w:val="000000"/>
                <w:kern w:val="0"/>
                <w:sz w:val="18"/>
                <w:szCs w:val="18"/>
              </w:rPr>
              <w:t>5</w:t>
            </w:r>
          </w:p>
        </w:tc>
        <w:tc>
          <w:tcPr>
            <w:tcW w:w="569" w:type="dxa"/>
            <w:tcBorders>
              <w:top w:val="nil"/>
              <w:bottom w:val="nil"/>
            </w:tcBorders>
            <w:noWrap w:val="0"/>
            <w:vAlign w:val="center"/>
          </w:tcPr>
          <w:p w14:paraId="3D357195">
            <w:pPr>
              <w:widowControl/>
              <w:jc w:val="center"/>
              <w:textAlignment w:val="center"/>
              <w:rPr>
                <w:color w:val="000000"/>
                <w:sz w:val="18"/>
                <w:szCs w:val="18"/>
              </w:rPr>
            </w:pPr>
            <w:r>
              <w:rPr>
                <w:color w:val="000000"/>
                <w:kern w:val="0"/>
                <w:sz w:val="18"/>
                <w:szCs w:val="18"/>
              </w:rPr>
              <w:t>3.52</w:t>
            </w:r>
          </w:p>
        </w:tc>
        <w:tc>
          <w:tcPr>
            <w:tcW w:w="854" w:type="dxa"/>
            <w:tcBorders>
              <w:top w:val="nil"/>
              <w:bottom w:val="nil"/>
            </w:tcBorders>
            <w:noWrap w:val="0"/>
            <w:vAlign w:val="center"/>
          </w:tcPr>
          <w:p w14:paraId="3D5E3035">
            <w:pPr>
              <w:widowControl/>
              <w:jc w:val="center"/>
              <w:textAlignment w:val="center"/>
              <w:rPr>
                <w:color w:val="000000"/>
                <w:sz w:val="18"/>
                <w:szCs w:val="18"/>
              </w:rPr>
            </w:pPr>
            <w:r>
              <w:rPr>
                <w:color w:val="000000"/>
                <w:kern w:val="0"/>
                <w:sz w:val="18"/>
                <w:szCs w:val="18"/>
              </w:rPr>
              <w:t>1.108</w:t>
            </w:r>
          </w:p>
        </w:tc>
        <w:tc>
          <w:tcPr>
            <w:tcW w:w="235" w:type="dxa"/>
            <w:vMerge w:val="continue"/>
            <w:tcBorders>
              <w:top w:val="nil"/>
              <w:bottom w:val="nil"/>
            </w:tcBorders>
            <w:noWrap w:val="0"/>
            <w:vAlign w:val="center"/>
          </w:tcPr>
          <w:p w14:paraId="72F8C4A8">
            <w:pPr>
              <w:widowControl/>
              <w:jc w:val="center"/>
              <w:rPr>
                <w:color w:val="000000"/>
                <w:sz w:val="18"/>
                <w:szCs w:val="18"/>
              </w:rPr>
            </w:pPr>
          </w:p>
        </w:tc>
        <w:tc>
          <w:tcPr>
            <w:tcW w:w="1175" w:type="dxa"/>
            <w:tcBorders>
              <w:top w:val="nil"/>
              <w:bottom w:val="nil"/>
            </w:tcBorders>
            <w:noWrap w:val="0"/>
            <w:vAlign w:val="center"/>
          </w:tcPr>
          <w:p w14:paraId="627737C9">
            <w:pPr>
              <w:widowControl/>
              <w:jc w:val="left"/>
              <w:textAlignment w:val="center"/>
              <w:rPr>
                <w:color w:val="000000"/>
                <w:sz w:val="18"/>
                <w:szCs w:val="18"/>
              </w:rPr>
            </w:pPr>
            <w:r>
              <w:rPr>
                <w:color w:val="000000"/>
                <w:kern w:val="0"/>
                <w:sz w:val="18"/>
                <w:szCs w:val="18"/>
              </w:rPr>
              <w:t>缓解紧张</w:t>
            </w:r>
          </w:p>
        </w:tc>
        <w:tc>
          <w:tcPr>
            <w:tcW w:w="734" w:type="dxa"/>
            <w:tcBorders>
              <w:top w:val="nil"/>
              <w:bottom w:val="nil"/>
            </w:tcBorders>
            <w:noWrap w:val="0"/>
            <w:vAlign w:val="center"/>
          </w:tcPr>
          <w:p w14:paraId="52B89E46">
            <w:pPr>
              <w:widowControl/>
              <w:jc w:val="center"/>
              <w:textAlignment w:val="center"/>
              <w:rPr>
                <w:color w:val="000000"/>
                <w:sz w:val="18"/>
                <w:szCs w:val="18"/>
              </w:rPr>
            </w:pPr>
            <w:r>
              <w:rPr>
                <w:color w:val="000000"/>
                <w:kern w:val="0"/>
                <w:sz w:val="18"/>
                <w:szCs w:val="18"/>
              </w:rPr>
              <w:t>1</w:t>
            </w:r>
          </w:p>
        </w:tc>
        <w:tc>
          <w:tcPr>
            <w:tcW w:w="882" w:type="dxa"/>
            <w:tcBorders>
              <w:top w:val="nil"/>
              <w:bottom w:val="nil"/>
            </w:tcBorders>
            <w:noWrap w:val="0"/>
            <w:vAlign w:val="center"/>
          </w:tcPr>
          <w:p w14:paraId="1C8C6339">
            <w:pPr>
              <w:widowControl/>
              <w:jc w:val="center"/>
              <w:textAlignment w:val="center"/>
              <w:rPr>
                <w:color w:val="000000"/>
                <w:sz w:val="18"/>
                <w:szCs w:val="18"/>
              </w:rPr>
            </w:pPr>
            <w:r>
              <w:rPr>
                <w:color w:val="000000"/>
                <w:kern w:val="0"/>
                <w:sz w:val="18"/>
                <w:szCs w:val="18"/>
              </w:rPr>
              <w:t>5</w:t>
            </w:r>
          </w:p>
        </w:tc>
        <w:tc>
          <w:tcPr>
            <w:tcW w:w="441" w:type="dxa"/>
            <w:tcBorders>
              <w:top w:val="nil"/>
              <w:bottom w:val="nil"/>
            </w:tcBorders>
            <w:noWrap w:val="0"/>
            <w:vAlign w:val="center"/>
          </w:tcPr>
          <w:p w14:paraId="5957225B">
            <w:pPr>
              <w:widowControl/>
              <w:jc w:val="center"/>
              <w:textAlignment w:val="center"/>
              <w:rPr>
                <w:color w:val="000000"/>
                <w:sz w:val="18"/>
                <w:szCs w:val="18"/>
              </w:rPr>
            </w:pPr>
            <w:r>
              <w:rPr>
                <w:color w:val="000000"/>
                <w:kern w:val="0"/>
                <w:sz w:val="18"/>
                <w:szCs w:val="18"/>
              </w:rPr>
              <w:t>3.09</w:t>
            </w:r>
          </w:p>
        </w:tc>
        <w:tc>
          <w:tcPr>
            <w:tcW w:w="853" w:type="dxa"/>
            <w:tcBorders>
              <w:top w:val="nil"/>
              <w:bottom w:val="nil"/>
            </w:tcBorders>
            <w:noWrap w:val="0"/>
            <w:vAlign w:val="center"/>
          </w:tcPr>
          <w:p w14:paraId="4984016A">
            <w:pPr>
              <w:widowControl/>
              <w:jc w:val="center"/>
              <w:textAlignment w:val="center"/>
              <w:rPr>
                <w:color w:val="000000"/>
                <w:sz w:val="18"/>
                <w:szCs w:val="18"/>
              </w:rPr>
            </w:pPr>
            <w:r>
              <w:rPr>
                <w:color w:val="000000"/>
                <w:kern w:val="0"/>
                <w:sz w:val="18"/>
                <w:szCs w:val="18"/>
              </w:rPr>
              <w:t>1.004</w:t>
            </w:r>
          </w:p>
        </w:tc>
      </w:tr>
      <w:tr w14:paraId="555BD9D1">
        <w:trPr>
          <w:trHeight w:val="286" w:hRule="atLeast"/>
          <w:jc w:val="center"/>
        </w:trPr>
        <w:tc>
          <w:tcPr>
            <w:tcW w:w="197" w:type="dxa"/>
            <w:vMerge w:val="continue"/>
            <w:tcBorders>
              <w:top w:val="nil"/>
              <w:bottom w:val="nil"/>
            </w:tcBorders>
            <w:noWrap w:val="0"/>
            <w:vAlign w:val="center"/>
          </w:tcPr>
          <w:p w14:paraId="7C0FE422">
            <w:pPr>
              <w:widowControl/>
              <w:jc w:val="center"/>
              <w:rPr>
                <w:color w:val="000000"/>
                <w:sz w:val="18"/>
                <w:szCs w:val="18"/>
              </w:rPr>
            </w:pPr>
          </w:p>
        </w:tc>
        <w:tc>
          <w:tcPr>
            <w:tcW w:w="1280" w:type="dxa"/>
            <w:tcBorders>
              <w:top w:val="nil"/>
              <w:bottom w:val="nil"/>
            </w:tcBorders>
            <w:noWrap w:val="0"/>
            <w:vAlign w:val="center"/>
          </w:tcPr>
          <w:p w14:paraId="363B3609">
            <w:pPr>
              <w:widowControl/>
              <w:jc w:val="left"/>
              <w:textAlignment w:val="center"/>
              <w:rPr>
                <w:color w:val="000000"/>
                <w:sz w:val="18"/>
                <w:szCs w:val="18"/>
              </w:rPr>
            </w:pPr>
            <w:r>
              <w:rPr>
                <w:color w:val="000000"/>
                <w:kern w:val="0"/>
                <w:sz w:val="18"/>
                <w:szCs w:val="18"/>
              </w:rPr>
              <w:t>缓解视觉疲劳</w:t>
            </w:r>
          </w:p>
        </w:tc>
        <w:tc>
          <w:tcPr>
            <w:tcW w:w="710" w:type="dxa"/>
            <w:tcBorders>
              <w:top w:val="nil"/>
              <w:bottom w:val="nil"/>
            </w:tcBorders>
            <w:noWrap w:val="0"/>
            <w:vAlign w:val="center"/>
          </w:tcPr>
          <w:p w14:paraId="25655056">
            <w:pPr>
              <w:widowControl/>
              <w:jc w:val="center"/>
              <w:textAlignment w:val="center"/>
              <w:rPr>
                <w:color w:val="000000"/>
                <w:sz w:val="18"/>
                <w:szCs w:val="18"/>
              </w:rPr>
            </w:pPr>
            <w:r>
              <w:rPr>
                <w:color w:val="000000"/>
                <w:kern w:val="0"/>
                <w:sz w:val="18"/>
                <w:szCs w:val="18"/>
              </w:rPr>
              <w:t>1</w:t>
            </w:r>
          </w:p>
        </w:tc>
        <w:tc>
          <w:tcPr>
            <w:tcW w:w="711" w:type="dxa"/>
            <w:tcBorders>
              <w:top w:val="nil"/>
              <w:bottom w:val="nil"/>
            </w:tcBorders>
            <w:noWrap w:val="0"/>
            <w:vAlign w:val="center"/>
          </w:tcPr>
          <w:p w14:paraId="0F67E331">
            <w:pPr>
              <w:widowControl/>
              <w:jc w:val="center"/>
              <w:textAlignment w:val="center"/>
              <w:rPr>
                <w:color w:val="000000"/>
                <w:sz w:val="18"/>
                <w:szCs w:val="18"/>
              </w:rPr>
            </w:pPr>
            <w:r>
              <w:rPr>
                <w:color w:val="000000"/>
                <w:kern w:val="0"/>
                <w:sz w:val="18"/>
                <w:szCs w:val="18"/>
              </w:rPr>
              <w:t>5</w:t>
            </w:r>
          </w:p>
        </w:tc>
        <w:tc>
          <w:tcPr>
            <w:tcW w:w="569" w:type="dxa"/>
            <w:tcBorders>
              <w:top w:val="nil"/>
              <w:bottom w:val="nil"/>
            </w:tcBorders>
            <w:noWrap w:val="0"/>
            <w:vAlign w:val="center"/>
          </w:tcPr>
          <w:p w14:paraId="2D209D4A">
            <w:pPr>
              <w:widowControl/>
              <w:jc w:val="center"/>
              <w:textAlignment w:val="center"/>
              <w:rPr>
                <w:color w:val="000000"/>
                <w:sz w:val="18"/>
                <w:szCs w:val="18"/>
              </w:rPr>
            </w:pPr>
            <w:r>
              <w:rPr>
                <w:color w:val="000000"/>
                <w:kern w:val="0"/>
                <w:sz w:val="18"/>
                <w:szCs w:val="18"/>
              </w:rPr>
              <w:t>3.51</w:t>
            </w:r>
          </w:p>
        </w:tc>
        <w:tc>
          <w:tcPr>
            <w:tcW w:w="854" w:type="dxa"/>
            <w:tcBorders>
              <w:top w:val="nil"/>
              <w:bottom w:val="nil"/>
            </w:tcBorders>
            <w:noWrap w:val="0"/>
            <w:vAlign w:val="center"/>
          </w:tcPr>
          <w:p w14:paraId="0CFE9AE3">
            <w:pPr>
              <w:widowControl/>
              <w:jc w:val="center"/>
              <w:textAlignment w:val="center"/>
              <w:rPr>
                <w:color w:val="000000"/>
                <w:sz w:val="18"/>
                <w:szCs w:val="18"/>
              </w:rPr>
            </w:pPr>
            <w:r>
              <w:rPr>
                <w:color w:val="000000"/>
                <w:kern w:val="0"/>
                <w:sz w:val="18"/>
                <w:szCs w:val="18"/>
              </w:rPr>
              <w:t>1.100</w:t>
            </w:r>
          </w:p>
        </w:tc>
        <w:tc>
          <w:tcPr>
            <w:tcW w:w="235" w:type="dxa"/>
            <w:vMerge w:val="continue"/>
            <w:tcBorders>
              <w:top w:val="nil"/>
              <w:bottom w:val="nil"/>
            </w:tcBorders>
            <w:noWrap w:val="0"/>
            <w:vAlign w:val="center"/>
          </w:tcPr>
          <w:p w14:paraId="6AA0A6F7">
            <w:pPr>
              <w:widowControl/>
              <w:jc w:val="center"/>
              <w:rPr>
                <w:color w:val="000000"/>
                <w:sz w:val="18"/>
                <w:szCs w:val="18"/>
              </w:rPr>
            </w:pPr>
          </w:p>
        </w:tc>
        <w:tc>
          <w:tcPr>
            <w:tcW w:w="1175" w:type="dxa"/>
            <w:tcBorders>
              <w:top w:val="nil"/>
              <w:bottom w:val="nil"/>
            </w:tcBorders>
            <w:noWrap w:val="0"/>
            <w:vAlign w:val="center"/>
          </w:tcPr>
          <w:p w14:paraId="38E5D409">
            <w:pPr>
              <w:widowControl/>
              <w:jc w:val="left"/>
              <w:textAlignment w:val="center"/>
              <w:rPr>
                <w:color w:val="000000"/>
                <w:sz w:val="18"/>
                <w:szCs w:val="18"/>
              </w:rPr>
            </w:pPr>
            <w:r>
              <w:rPr>
                <w:color w:val="000000"/>
                <w:kern w:val="0"/>
                <w:sz w:val="18"/>
                <w:szCs w:val="18"/>
              </w:rPr>
              <w:t>缓解视觉疲劳</w:t>
            </w:r>
          </w:p>
        </w:tc>
        <w:tc>
          <w:tcPr>
            <w:tcW w:w="734" w:type="dxa"/>
            <w:tcBorders>
              <w:top w:val="nil"/>
              <w:bottom w:val="nil"/>
            </w:tcBorders>
            <w:noWrap w:val="0"/>
            <w:vAlign w:val="center"/>
          </w:tcPr>
          <w:p w14:paraId="7798C7F4">
            <w:pPr>
              <w:widowControl/>
              <w:jc w:val="center"/>
              <w:textAlignment w:val="center"/>
              <w:rPr>
                <w:color w:val="000000"/>
                <w:sz w:val="18"/>
                <w:szCs w:val="18"/>
              </w:rPr>
            </w:pPr>
            <w:r>
              <w:rPr>
                <w:color w:val="000000"/>
                <w:kern w:val="0"/>
                <w:sz w:val="18"/>
                <w:szCs w:val="18"/>
              </w:rPr>
              <w:t>1</w:t>
            </w:r>
          </w:p>
        </w:tc>
        <w:tc>
          <w:tcPr>
            <w:tcW w:w="882" w:type="dxa"/>
            <w:tcBorders>
              <w:top w:val="nil"/>
              <w:bottom w:val="nil"/>
            </w:tcBorders>
            <w:noWrap w:val="0"/>
            <w:vAlign w:val="center"/>
          </w:tcPr>
          <w:p w14:paraId="49340CC8">
            <w:pPr>
              <w:widowControl/>
              <w:jc w:val="center"/>
              <w:textAlignment w:val="center"/>
              <w:rPr>
                <w:color w:val="000000"/>
                <w:sz w:val="18"/>
                <w:szCs w:val="18"/>
              </w:rPr>
            </w:pPr>
            <w:r>
              <w:rPr>
                <w:color w:val="000000"/>
                <w:kern w:val="0"/>
                <w:sz w:val="18"/>
                <w:szCs w:val="18"/>
              </w:rPr>
              <w:t>5</w:t>
            </w:r>
          </w:p>
        </w:tc>
        <w:tc>
          <w:tcPr>
            <w:tcW w:w="441" w:type="dxa"/>
            <w:tcBorders>
              <w:top w:val="nil"/>
              <w:bottom w:val="nil"/>
            </w:tcBorders>
            <w:noWrap w:val="0"/>
            <w:vAlign w:val="center"/>
          </w:tcPr>
          <w:p w14:paraId="4BD9A439">
            <w:pPr>
              <w:widowControl/>
              <w:jc w:val="center"/>
              <w:textAlignment w:val="center"/>
              <w:rPr>
                <w:color w:val="000000"/>
                <w:sz w:val="18"/>
                <w:szCs w:val="18"/>
              </w:rPr>
            </w:pPr>
            <w:r>
              <w:rPr>
                <w:color w:val="000000"/>
                <w:kern w:val="0"/>
                <w:sz w:val="18"/>
                <w:szCs w:val="18"/>
              </w:rPr>
              <w:t>3.11</w:t>
            </w:r>
          </w:p>
        </w:tc>
        <w:tc>
          <w:tcPr>
            <w:tcW w:w="853" w:type="dxa"/>
            <w:tcBorders>
              <w:top w:val="nil"/>
              <w:bottom w:val="nil"/>
            </w:tcBorders>
            <w:noWrap w:val="0"/>
            <w:vAlign w:val="center"/>
          </w:tcPr>
          <w:p w14:paraId="3936CBAA">
            <w:pPr>
              <w:widowControl/>
              <w:jc w:val="center"/>
              <w:textAlignment w:val="center"/>
              <w:rPr>
                <w:color w:val="000000"/>
                <w:sz w:val="18"/>
                <w:szCs w:val="18"/>
              </w:rPr>
            </w:pPr>
            <w:r>
              <w:rPr>
                <w:color w:val="000000"/>
                <w:kern w:val="0"/>
                <w:sz w:val="18"/>
                <w:szCs w:val="18"/>
              </w:rPr>
              <w:t>1.030</w:t>
            </w:r>
          </w:p>
        </w:tc>
      </w:tr>
      <w:tr w14:paraId="7ED85D58">
        <w:trPr>
          <w:trHeight w:val="286" w:hRule="atLeast"/>
          <w:jc w:val="center"/>
        </w:trPr>
        <w:tc>
          <w:tcPr>
            <w:tcW w:w="197" w:type="dxa"/>
            <w:vMerge w:val="continue"/>
            <w:tcBorders>
              <w:top w:val="nil"/>
              <w:bottom w:val="nil"/>
            </w:tcBorders>
            <w:noWrap w:val="0"/>
            <w:vAlign w:val="center"/>
          </w:tcPr>
          <w:p w14:paraId="01B24A03">
            <w:pPr>
              <w:widowControl/>
              <w:jc w:val="center"/>
              <w:rPr>
                <w:color w:val="000000"/>
                <w:sz w:val="18"/>
                <w:szCs w:val="18"/>
              </w:rPr>
            </w:pPr>
          </w:p>
        </w:tc>
        <w:tc>
          <w:tcPr>
            <w:tcW w:w="1280" w:type="dxa"/>
            <w:tcBorders>
              <w:top w:val="nil"/>
              <w:bottom w:val="nil"/>
            </w:tcBorders>
            <w:noWrap w:val="0"/>
            <w:vAlign w:val="center"/>
          </w:tcPr>
          <w:p w14:paraId="43D593F9">
            <w:pPr>
              <w:widowControl/>
              <w:jc w:val="left"/>
              <w:textAlignment w:val="center"/>
              <w:rPr>
                <w:color w:val="000000"/>
                <w:sz w:val="18"/>
                <w:szCs w:val="18"/>
              </w:rPr>
            </w:pPr>
            <w:r>
              <w:rPr>
                <w:color w:val="000000"/>
                <w:kern w:val="0"/>
                <w:sz w:val="18"/>
                <w:szCs w:val="18"/>
              </w:rPr>
              <w:t>色彩美感</w:t>
            </w:r>
          </w:p>
        </w:tc>
        <w:tc>
          <w:tcPr>
            <w:tcW w:w="710" w:type="dxa"/>
            <w:tcBorders>
              <w:top w:val="nil"/>
              <w:bottom w:val="nil"/>
            </w:tcBorders>
            <w:noWrap w:val="0"/>
            <w:vAlign w:val="center"/>
          </w:tcPr>
          <w:p w14:paraId="08813C4E">
            <w:pPr>
              <w:widowControl/>
              <w:jc w:val="center"/>
              <w:textAlignment w:val="center"/>
              <w:rPr>
                <w:color w:val="000000"/>
                <w:sz w:val="18"/>
                <w:szCs w:val="18"/>
              </w:rPr>
            </w:pPr>
            <w:r>
              <w:rPr>
                <w:color w:val="000000"/>
                <w:kern w:val="0"/>
                <w:sz w:val="18"/>
                <w:szCs w:val="18"/>
              </w:rPr>
              <w:t>1</w:t>
            </w:r>
          </w:p>
        </w:tc>
        <w:tc>
          <w:tcPr>
            <w:tcW w:w="711" w:type="dxa"/>
            <w:tcBorders>
              <w:top w:val="nil"/>
              <w:bottom w:val="nil"/>
            </w:tcBorders>
            <w:noWrap w:val="0"/>
            <w:vAlign w:val="center"/>
          </w:tcPr>
          <w:p w14:paraId="56E77046">
            <w:pPr>
              <w:widowControl/>
              <w:jc w:val="center"/>
              <w:textAlignment w:val="center"/>
              <w:rPr>
                <w:color w:val="000000"/>
                <w:sz w:val="18"/>
                <w:szCs w:val="18"/>
              </w:rPr>
            </w:pPr>
            <w:r>
              <w:rPr>
                <w:color w:val="000000"/>
                <w:kern w:val="0"/>
                <w:sz w:val="18"/>
                <w:szCs w:val="18"/>
              </w:rPr>
              <w:t>5</w:t>
            </w:r>
          </w:p>
        </w:tc>
        <w:tc>
          <w:tcPr>
            <w:tcW w:w="569" w:type="dxa"/>
            <w:tcBorders>
              <w:top w:val="nil"/>
              <w:bottom w:val="nil"/>
            </w:tcBorders>
            <w:noWrap w:val="0"/>
            <w:vAlign w:val="center"/>
          </w:tcPr>
          <w:p w14:paraId="7829D31C">
            <w:pPr>
              <w:widowControl/>
              <w:jc w:val="center"/>
              <w:textAlignment w:val="center"/>
              <w:rPr>
                <w:color w:val="000000"/>
                <w:sz w:val="18"/>
                <w:szCs w:val="18"/>
              </w:rPr>
            </w:pPr>
            <w:r>
              <w:rPr>
                <w:color w:val="000000"/>
                <w:kern w:val="0"/>
                <w:sz w:val="18"/>
                <w:szCs w:val="18"/>
              </w:rPr>
              <w:t>3.38</w:t>
            </w:r>
          </w:p>
        </w:tc>
        <w:tc>
          <w:tcPr>
            <w:tcW w:w="854" w:type="dxa"/>
            <w:tcBorders>
              <w:top w:val="nil"/>
              <w:bottom w:val="nil"/>
            </w:tcBorders>
            <w:noWrap w:val="0"/>
            <w:vAlign w:val="center"/>
          </w:tcPr>
          <w:p w14:paraId="20E0E95A">
            <w:pPr>
              <w:widowControl/>
              <w:jc w:val="center"/>
              <w:textAlignment w:val="center"/>
              <w:rPr>
                <w:color w:val="000000"/>
                <w:sz w:val="18"/>
                <w:szCs w:val="18"/>
              </w:rPr>
            </w:pPr>
            <w:r>
              <w:rPr>
                <w:color w:val="000000"/>
                <w:kern w:val="0"/>
                <w:sz w:val="18"/>
                <w:szCs w:val="18"/>
              </w:rPr>
              <w:t>1.123</w:t>
            </w:r>
          </w:p>
        </w:tc>
        <w:tc>
          <w:tcPr>
            <w:tcW w:w="235" w:type="dxa"/>
            <w:vMerge w:val="continue"/>
            <w:tcBorders>
              <w:top w:val="nil"/>
              <w:bottom w:val="nil"/>
            </w:tcBorders>
            <w:noWrap w:val="0"/>
            <w:vAlign w:val="center"/>
          </w:tcPr>
          <w:p w14:paraId="37DB6465">
            <w:pPr>
              <w:widowControl/>
              <w:jc w:val="center"/>
              <w:rPr>
                <w:color w:val="000000"/>
                <w:sz w:val="18"/>
                <w:szCs w:val="18"/>
              </w:rPr>
            </w:pPr>
          </w:p>
        </w:tc>
        <w:tc>
          <w:tcPr>
            <w:tcW w:w="1175" w:type="dxa"/>
            <w:tcBorders>
              <w:top w:val="nil"/>
              <w:bottom w:val="nil"/>
            </w:tcBorders>
            <w:noWrap w:val="0"/>
            <w:vAlign w:val="center"/>
          </w:tcPr>
          <w:p w14:paraId="5865EB9C">
            <w:pPr>
              <w:widowControl/>
              <w:jc w:val="left"/>
              <w:textAlignment w:val="center"/>
              <w:rPr>
                <w:color w:val="000000"/>
                <w:sz w:val="18"/>
                <w:szCs w:val="18"/>
              </w:rPr>
            </w:pPr>
            <w:r>
              <w:rPr>
                <w:color w:val="000000"/>
                <w:kern w:val="0"/>
                <w:sz w:val="18"/>
                <w:szCs w:val="18"/>
              </w:rPr>
              <w:t>色彩美感</w:t>
            </w:r>
          </w:p>
        </w:tc>
        <w:tc>
          <w:tcPr>
            <w:tcW w:w="734" w:type="dxa"/>
            <w:tcBorders>
              <w:top w:val="nil"/>
              <w:bottom w:val="nil"/>
            </w:tcBorders>
            <w:noWrap w:val="0"/>
            <w:vAlign w:val="center"/>
          </w:tcPr>
          <w:p w14:paraId="683581C9">
            <w:pPr>
              <w:widowControl/>
              <w:jc w:val="center"/>
              <w:textAlignment w:val="center"/>
              <w:rPr>
                <w:color w:val="000000"/>
                <w:sz w:val="18"/>
                <w:szCs w:val="18"/>
              </w:rPr>
            </w:pPr>
            <w:r>
              <w:rPr>
                <w:color w:val="000000"/>
                <w:kern w:val="0"/>
                <w:sz w:val="18"/>
                <w:szCs w:val="18"/>
              </w:rPr>
              <w:t>1</w:t>
            </w:r>
          </w:p>
        </w:tc>
        <w:tc>
          <w:tcPr>
            <w:tcW w:w="882" w:type="dxa"/>
            <w:tcBorders>
              <w:top w:val="nil"/>
              <w:bottom w:val="nil"/>
            </w:tcBorders>
            <w:noWrap w:val="0"/>
            <w:vAlign w:val="center"/>
          </w:tcPr>
          <w:p w14:paraId="687EA9ED">
            <w:pPr>
              <w:widowControl/>
              <w:jc w:val="center"/>
              <w:textAlignment w:val="center"/>
              <w:rPr>
                <w:color w:val="000000"/>
                <w:sz w:val="18"/>
                <w:szCs w:val="18"/>
              </w:rPr>
            </w:pPr>
            <w:r>
              <w:rPr>
                <w:color w:val="000000"/>
                <w:kern w:val="0"/>
                <w:sz w:val="18"/>
                <w:szCs w:val="18"/>
              </w:rPr>
              <w:t>5</w:t>
            </w:r>
          </w:p>
        </w:tc>
        <w:tc>
          <w:tcPr>
            <w:tcW w:w="441" w:type="dxa"/>
            <w:tcBorders>
              <w:top w:val="nil"/>
              <w:bottom w:val="nil"/>
            </w:tcBorders>
            <w:noWrap w:val="0"/>
            <w:vAlign w:val="center"/>
          </w:tcPr>
          <w:p w14:paraId="7CB2E5D9">
            <w:pPr>
              <w:widowControl/>
              <w:jc w:val="center"/>
              <w:textAlignment w:val="center"/>
              <w:rPr>
                <w:color w:val="000000"/>
                <w:sz w:val="18"/>
                <w:szCs w:val="18"/>
              </w:rPr>
            </w:pPr>
            <w:r>
              <w:rPr>
                <w:color w:val="000000"/>
                <w:kern w:val="0"/>
                <w:sz w:val="18"/>
                <w:szCs w:val="18"/>
              </w:rPr>
              <w:t>3.11</w:t>
            </w:r>
          </w:p>
        </w:tc>
        <w:tc>
          <w:tcPr>
            <w:tcW w:w="853" w:type="dxa"/>
            <w:tcBorders>
              <w:top w:val="nil"/>
              <w:bottom w:val="nil"/>
            </w:tcBorders>
            <w:noWrap w:val="0"/>
            <w:vAlign w:val="center"/>
          </w:tcPr>
          <w:p w14:paraId="3C60F73D">
            <w:pPr>
              <w:widowControl/>
              <w:jc w:val="center"/>
              <w:textAlignment w:val="center"/>
              <w:rPr>
                <w:color w:val="000000"/>
                <w:sz w:val="18"/>
                <w:szCs w:val="18"/>
              </w:rPr>
            </w:pPr>
            <w:r>
              <w:rPr>
                <w:color w:val="000000"/>
                <w:kern w:val="0"/>
                <w:sz w:val="18"/>
                <w:szCs w:val="18"/>
              </w:rPr>
              <w:t>1.019</w:t>
            </w:r>
          </w:p>
        </w:tc>
      </w:tr>
      <w:tr w14:paraId="6DF1D6F3">
        <w:trPr>
          <w:trHeight w:val="286" w:hRule="atLeast"/>
          <w:jc w:val="center"/>
        </w:trPr>
        <w:tc>
          <w:tcPr>
            <w:tcW w:w="197" w:type="dxa"/>
            <w:vMerge w:val="continue"/>
            <w:tcBorders>
              <w:top w:val="nil"/>
              <w:bottom w:val="nil"/>
            </w:tcBorders>
            <w:noWrap w:val="0"/>
            <w:vAlign w:val="center"/>
          </w:tcPr>
          <w:p w14:paraId="5B07C9BC">
            <w:pPr>
              <w:widowControl/>
              <w:jc w:val="center"/>
              <w:rPr>
                <w:color w:val="000000"/>
                <w:sz w:val="18"/>
                <w:szCs w:val="18"/>
              </w:rPr>
            </w:pPr>
          </w:p>
        </w:tc>
        <w:tc>
          <w:tcPr>
            <w:tcW w:w="1280" w:type="dxa"/>
            <w:tcBorders>
              <w:top w:val="nil"/>
              <w:bottom w:val="nil"/>
            </w:tcBorders>
            <w:noWrap w:val="0"/>
            <w:vAlign w:val="center"/>
          </w:tcPr>
          <w:p w14:paraId="700A6CCD">
            <w:pPr>
              <w:widowControl/>
              <w:jc w:val="left"/>
              <w:textAlignment w:val="center"/>
              <w:rPr>
                <w:color w:val="000000"/>
                <w:sz w:val="18"/>
                <w:szCs w:val="18"/>
              </w:rPr>
            </w:pPr>
            <w:r>
              <w:rPr>
                <w:color w:val="000000"/>
                <w:kern w:val="0"/>
                <w:sz w:val="18"/>
                <w:szCs w:val="18"/>
              </w:rPr>
              <w:t>传递信息</w:t>
            </w:r>
          </w:p>
        </w:tc>
        <w:tc>
          <w:tcPr>
            <w:tcW w:w="710" w:type="dxa"/>
            <w:tcBorders>
              <w:top w:val="nil"/>
              <w:bottom w:val="nil"/>
            </w:tcBorders>
            <w:noWrap w:val="0"/>
            <w:vAlign w:val="center"/>
          </w:tcPr>
          <w:p w14:paraId="0EF25F6A">
            <w:pPr>
              <w:widowControl/>
              <w:jc w:val="center"/>
              <w:textAlignment w:val="center"/>
              <w:rPr>
                <w:color w:val="000000"/>
                <w:sz w:val="18"/>
                <w:szCs w:val="18"/>
              </w:rPr>
            </w:pPr>
            <w:r>
              <w:rPr>
                <w:color w:val="000000"/>
                <w:kern w:val="0"/>
                <w:sz w:val="18"/>
                <w:szCs w:val="18"/>
              </w:rPr>
              <w:t>1</w:t>
            </w:r>
          </w:p>
        </w:tc>
        <w:tc>
          <w:tcPr>
            <w:tcW w:w="711" w:type="dxa"/>
            <w:tcBorders>
              <w:top w:val="nil"/>
              <w:bottom w:val="nil"/>
            </w:tcBorders>
            <w:noWrap w:val="0"/>
            <w:vAlign w:val="center"/>
          </w:tcPr>
          <w:p w14:paraId="44EF4D78">
            <w:pPr>
              <w:widowControl/>
              <w:jc w:val="center"/>
              <w:textAlignment w:val="center"/>
              <w:rPr>
                <w:color w:val="000000"/>
                <w:sz w:val="18"/>
                <w:szCs w:val="18"/>
              </w:rPr>
            </w:pPr>
            <w:r>
              <w:rPr>
                <w:color w:val="000000"/>
                <w:kern w:val="0"/>
                <w:sz w:val="18"/>
                <w:szCs w:val="18"/>
              </w:rPr>
              <w:t>5</w:t>
            </w:r>
          </w:p>
        </w:tc>
        <w:tc>
          <w:tcPr>
            <w:tcW w:w="569" w:type="dxa"/>
            <w:tcBorders>
              <w:top w:val="nil"/>
              <w:bottom w:val="nil"/>
            </w:tcBorders>
            <w:noWrap w:val="0"/>
            <w:vAlign w:val="center"/>
          </w:tcPr>
          <w:p w14:paraId="03655A8B">
            <w:pPr>
              <w:widowControl/>
              <w:jc w:val="center"/>
              <w:textAlignment w:val="center"/>
              <w:rPr>
                <w:color w:val="000000"/>
                <w:sz w:val="18"/>
                <w:szCs w:val="18"/>
              </w:rPr>
            </w:pPr>
            <w:r>
              <w:rPr>
                <w:color w:val="000000"/>
                <w:kern w:val="0"/>
                <w:sz w:val="18"/>
                <w:szCs w:val="18"/>
              </w:rPr>
              <w:t>3.66</w:t>
            </w:r>
          </w:p>
        </w:tc>
        <w:tc>
          <w:tcPr>
            <w:tcW w:w="854" w:type="dxa"/>
            <w:tcBorders>
              <w:top w:val="nil"/>
              <w:bottom w:val="nil"/>
            </w:tcBorders>
            <w:noWrap w:val="0"/>
            <w:vAlign w:val="center"/>
          </w:tcPr>
          <w:p w14:paraId="39943F1D">
            <w:pPr>
              <w:widowControl/>
              <w:jc w:val="center"/>
              <w:textAlignment w:val="center"/>
              <w:rPr>
                <w:color w:val="000000"/>
                <w:sz w:val="18"/>
                <w:szCs w:val="18"/>
              </w:rPr>
            </w:pPr>
            <w:r>
              <w:rPr>
                <w:color w:val="000000"/>
                <w:kern w:val="0"/>
                <w:sz w:val="18"/>
                <w:szCs w:val="18"/>
              </w:rPr>
              <w:t>1.111</w:t>
            </w:r>
          </w:p>
        </w:tc>
        <w:tc>
          <w:tcPr>
            <w:tcW w:w="235" w:type="dxa"/>
            <w:vMerge w:val="continue"/>
            <w:tcBorders>
              <w:top w:val="nil"/>
              <w:bottom w:val="nil"/>
            </w:tcBorders>
            <w:noWrap w:val="0"/>
            <w:vAlign w:val="center"/>
          </w:tcPr>
          <w:p w14:paraId="5C544D2C">
            <w:pPr>
              <w:widowControl/>
              <w:jc w:val="center"/>
              <w:rPr>
                <w:color w:val="000000"/>
                <w:sz w:val="18"/>
                <w:szCs w:val="18"/>
              </w:rPr>
            </w:pPr>
          </w:p>
        </w:tc>
        <w:tc>
          <w:tcPr>
            <w:tcW w:w="1175" w:type="dxa"/>
            <w:tcBorders>
              <w:top w:val="nil"/>
              <w:bottom w:val="nil"/>
            </w:tcBorders>
            <w:noWrap w:val="0"/>
            <w:vAlign w:val="center"/>
          </w:tcPr>
          <w:p w14:paraId="71A6FC18">
            <w:pPr>
              <w:widowControl/>
              <w:jc w:val="left"/>
              <w:textAlignment w:val="center"/>
              <w:rPr>
                <w:color w:val="000000"/>
                <w:sz w:val="18"/>
                <w:szCs w:val="18"/>
              </w:rPr>
            </w:pPr>
            <w:r>
              <w:rPr>
                <w:color w:val="000000"/>
                <w:kern w:val="0"/>
                <w:sz w:val="18"/>
                <w:szCs w:val="18"/>
              </w:rPr>
              <w:t>传递信息</w:t>
            </w:r>
          </w:p>
        </w:tc>
        <w:tc>
          <w:tcPr>
            <w:tcW w:w="734" w:type="dxa"/>
            <w:tcBorders>
              <w:top w:val="nil"/>
              <w:bottom w:val="nil"/>
            </w:tcBorders>
            <w:noWrap w:val="0"/>
            <w:vAlign w:val="center"/>
          </w:tcPr>
          <w:p w14:paraId="712CF408">
            <w:pPr>
              <w:widowControl/>
              <w:jc w:val="center"/>
              <w:textAlignment w:val="center"/>
              <w:rPr>
                <w:color w:val="000000"/>
                <w:sz w:val="18"/>
                <w:szCs w:val="18"/>
              </w:rPr>
            </w:pPr>
            <w:r>
              <w:rPr>
                <w:color w:val="000000"/>
                <w:kern w:val="0"/>
                <w:sz w:val="18"/>
                <w:szCs w:val="18"/>
              </w:rPr>
              <w:t>1</w:t>
            </w:r>
          </w:p>
        </w:tc>
        <w:tc>
          <w:tcPr>
            <w:tcW w:w="882" w:type="dxa"/>
            <w:tcBorders>
              <w:top w:val="nil"/>
              <w:bottom w:val="nil"/>
            </w:tcBorders>
            <w:noWrap w:val="0"/>
            <w:vAlign w:val="center"/>
          </w:tcPr>
          <w:p w14:paraId="46A51168">
            <w:pPr>
              <w:widowControl/>
              <w:jc w:val="center"/>
              <w:textAlignment w:val="center"/>
              <w:rPr>
                <w:color w:val="000000"/>
                <w:sz w:val="18"/>
                <w:szCs w:val="18"/>
              </w:rPr>
            </w:pPr>
            <w:r>
              <w:rPr>
                <w:color w:val="000000"/>
                <w:kern w:val="0"/>
                <w:sz w:val="18"/>
                <w:szCs w:val="18"/>
              </w:rPr>
              <w:t>5</w:t>
            </w:r>
          </w:p>
        </w:tc>
        <w:tc>
          <w:tcPr>
            <w:tcW w:w="441" w:type="dxa"/>
            <w:tcBorders>
              <w:top w:val="nil"/>
              <w:bottom w:val="nil"/>
            </w:tcBorders>
            <w:noWrap w:val="0"/>
            <w:vAlign w:val="center"/>
          </w:tcPr>
          <w:p w14:paraId="21D25BBD">
            <w:pPr>
              <w:widowControl/>
              <w:jc w:val="center"/>
              <w:textAlignment w:val="center"/>
              <w:rPr>
                <w:color w:val="000000"/>
                <w:sz w:val="18"/>
                <w:szCs w:val="18"/>
              </w:rPr>
            </w:pPr>
            <w:r>
              <w:rPr>
                <w:color w:val="000000"/>
                <w:kern w:val="0"/>
                <w:sz w:val="18"/>
                <w:szCs w:val="18"/>
              </w:rPr>
              <w:t>3.19</w:t>
            </w:r>
          </w:p>
        </w:tc>
        <w:tc>
          <w:tcPr>
            <w:tcW w:w="853" w:type="dxa"/>
            <w:tcBorders>
              <w:top w:val="nil"/>
              <w:bottom w:val="nil"/>
            </w:tcBorders>
            <w:noWrap w:val="0"/>
            <w:vAlign w:val="center"/>
          </w:tcPr>
          <w:p w14:paraId="414C5ECE">
            <w:pPr>
              <w:widowControl/>
              <w:jc w:val="center"/>
              <w:textAlignment w:val="center"/>
              <w:rPr>
                <w:color w:val="000000"/>
                <w:sz w:val="18"/>
                <w:szCs w:val="18"/>
              </w:rPr>
            </w:pPr>
            <w:r>
              <w:rPr>
                <w:color w:val="000000"/>
                <w:kern w:val="0"/>
                <w:sz w:val="18"/>
                <w:szCs w:val="18"/>
              </w:rPr>
              <w:t>0.973</w:t>
            </w:r>
          </w:p>
        </w:tc>
      </w:tr>
      <w:tr w14:paraId="11DB3E0C">
        <w:trPr>
          <w:trHeight w:val="286" w:hRule="atLeast"/>
          <w:jc w:val="center"/>
        </w:trPr>
        <w:tc>
          <w:tcPr>
            <w:tcW w:w="197" w:type="dxa"/>
            <w:vMerge w:val="restart"/>
            <w:tcBorders>
              <w:top w:val="nil"/>
              <w:bottom w:val="nil"/>
            </w:tcBorders>
            <w:noWrap w:val="0"/>
            <w:vAlign w:val="center"/>
          </w:tcPr>
          <w:p w14:paraId="289E7E82">
            <w:pPr>
              <w:widowControl/>
              <w:jc w:val="center"/>
              <w:textAlignment w:val="center"/>
              <w:rPr>
                <w:color w:val="000000"/>
                <w:sz w:val="18"/>
                <w:szCs w:val="18"/>
              </w:rPr>
            </w:pPr>
            <w:r>
              <w:rPr>
                <w:color w:val="000000"/>
                <w:kern w:val="0"/>
                <w:sz w:val="18"/>
                <w:szCs w:val="18"/>
              </w:rPr>
              <w:t>G</w:t>
            </w:r>
          </w:p>
        </w:tc>
        <w:tc>
          <w:tcPr>
            <w:tcW w:w="1280" w:type="dxa"/>
            <w:tcBorders>
              <w:top w:val="nil"/>
              <w:bottom w:val="nil"/>
            </w:tcBorders>
            <w:noWrap w:val="0"/>
            <w:vAlign w:val="center"/>
          </w:tcPr>
          <w:p w14:paraId="347CA75F">
            <w:pPr>
              <w:widowControl/>
              <w:jc w:val="left"/>
              <w:textAlignment w:val="center"/>
              <w:rPr>
                <w:color w:val="000000"/>
                <w:sz w:val="18"/>
                <w:szCs w:val="18"/>
              </w:rPr>
            </w:pPr>
            <w:r>
              <w:rPr>
                <w:color w:val="000000"/>
                <w:kern w:val="0"/>
                <w:sz w:val="18"/>
                <w:szCs w:val="18"/>
              </w:rPr>
              <w:t>愉悦感</w:t>
            </w:r>
          </w:p>
        </w:tc>
        <w:tc>
          <w:tcPr>
            <w:tcW w:w="710" w:type="dxa"/>
            <w:tcBorders>
              <w:top w:val="nil"/>
              <w:bottom w:val="nil"/>
            </w:tcBorders>
            <w:noWrap w:val="0"/>
            <w:vAlign w:val="center"/>
          </w:tcPr>
          <w:p w14:paraId="7DD58709">
            <w:pPr>
              <w:widowControl/>
              <w:jc w:val="center"/>
              <w:textAlignment w:val="center"/>
              <w:rPr>
                <w:color w:val="000000"/>
                <w:sz w:val="18"/>
                <w:szCs w:val="18"/>
              </w:rPr>
            </w:pPr>
            <w:r>
              <w:rPr>
                <w:color w:val="000000"/>
                <w:kern w:val="0"/>
                <w:sz w:val="18"/>
                <w:szCs w:val="18"/>
              </w:rPr>
              <w:t>1</w:t>
            </w:r>
          </w:p>
        </w:tc>
        <w:tc>
          <w:tcPr>
            <w:tcW w:w="711" w:type="dxa"/>
            <w:tcBorders>
              <w:top w:val="nil"/>
              <w:bottom w:val="nil"/>
            </w:tcBorders>
            <w:noWrap w:val="0"/>
            <w:vAlign w:val="center"/>
          </w:tcPr>
          <w:p w14:paraId="030B1BF7">
            <w:pPr>
              <w:widowControl/>
              <w:jc w:val="center"/>
              <w:textAlignment w:val="center"/>
              <w:rPr>
                <w:color w:val="000000"/>
                <w:sz w:val="18"/>
                <w:szCs w:val="18"/>
              </w:rPr>
            </w:pPr>
            <w:r>
              <w:rPr>
                <w:color w:val="000000"/>
                <w:kern w:val="0"/>
                <w:sz w:val="18"/>
                <w:szCs w:val="18"/>
              </w:rPr>
              <w:t>5</w:t>
            </w:r>
          </w:p>
        </w:tc>
        <w:tc>
          <w:tcPr>
            <w:tcW w:w="569" w:type="dxa"/>
            <w:tcBorders>
              <w:top w:val="nil"/>
              <w:bottom w:val="nil"/>
            </w:tcBorders>
            <w:noWrap w:val="0"/>
            <w:vAlign w:val="center"/>
          </w:tcPr>
          <w:p w14:paraId="462E63DC">
            <w:pPr>
              <w:widowControl/>
              <w:jc w:val="center"/>
              <w:textAlignment w:val="center"/>
              <w:rPr>
                <w:color w:val="000000"/>
                <w:sz w:val="18"/>
                <w:szCs w:val="18"/>
              </w:rPr>
            </w:pPr>
            <w:r>
              <w:rPr>
                <w:color w:val="000000"/>
                <w:kern w:val="0"/>
                <w:sz w:val="18"/>
                <w:szCs w:val="18"/>
              </w:rPr>
              <w:t>3.86</w:t>
            </w:r>
          </w:p>
        </w:tc>
        <w:tc>
          <w:tcPr>
            <w:tcW w:w="854" w:type="dxa"/>
            <w:tcBorders>
              <w:top w:val="nil"/>
              <w:bottom w:val="nil"/>
            </w:tcBorders>
            <w:noWrap w:val="0"/>
            <w:vAlign w:val="center"/>
          </w:tcPr>
          <w:p w14:paraId="042F3E2A">
            <w:pPr>
              <w:widowControl/>
              <w:jc w:val="center"/>
              <w:textAlignment w:val="center"/>
              <w:rPr>
                <w:color w:val="000000"/>
                <w:sz w:val="18"/>
                <w:szCs w:val="18"/>
              </w:rPr>
            </w:pPr>
            <w:r>
              <w:rPr>
                <w:color w:val="000000"/>
                <w:kern w:val="0"/>
                <w:sz w:val="18"/>
                <w:szCs w:val="18"/>
              </w:rPr>
              <w:t>0.816</w:t>
            </w:r>
          </w:p>
        </w:tc>
        <w:tc>
          <w:tcPr>
            <w:tcW w:w="235" w:type="dxa"/>
            <w:vMerge w:val="restart"/>
            <w:tcBorders>
              <w:top w:val="nil"/>
              <w:bottom w:val="nil"/>
            </w:tcBorders>
            <w:noWrap w:val="0"/>
            <w:vAlign w:val="center"/>
          </w:tcPr>
          <w:p w14:paraId="7A3E837E">
            <w:pPr>
              <w:jc w:val="center"/>
              <w:rPr>
                <w:color w:val="000000"/>
                <w:sz w:val="18"/>
                <w:szCs w:val="18"/>
              </w:rPr>
            </w:pPr>
          </w:p>
        </w:tc>
        <w:tc>
          <w:tcPr>
            <w:tcW w:w="1175" w:type="dxa"/>
            <w:tcBorders>
              <w:top w:val="nil"/>
              <w:bottom w:val="nil"/>
            </w:tcBorders>
            <w:noWrap w:val="0"/>
            <w:vAlign w:val="center"/>
          </w:tcPr>
          <w:p w14:paraId="3D81CB44">
            <w:pPr>
              <w:jc w:val="center"/>
              <w:rPr>
                <w:color w:val="000000"/>
                <w:sz w:val="18"/>
                <w:szCs w:val="18"/>
              </w:rPr>
            </w:pPr>
          </w:p>
        </w:tc>
        <w:tc>
          <w:tcPr>
            <w:tcW w:w="734" w:type="dxa"/>
            <w:tcBorders>
              <w:top w:val="nil"/>
              <w:bottom w:val="nil"/>
            </w:tcBorders>
            <w:noWrap w:val="0"/>
            <w:vAlign w:val="center"/>
          </w:tcPr>
          <w:p w14:paraId="3525CAF7">
            <w:pPr>
              <w:jc w:val="center"/>
              <w:rPr>
                <w:color w:val="000000"/>
                <w:sz w:val="18"/>
                <w:szCs w:val="18"/>
              </w:rPr>
            </w:pPr>
          </w:p>
        </w:tc>
        <w:tc>
          <w:tcPr>
            <w:tcW w:w="882" w:type="dxa"/>
            <w:tcBorders>
              <w:top w:val="nil"/>
              <w:bottom w:val="nil"/>
            </w:tcBorders>
            <w:noWrap w:val="0"/>
            <w:vAlign w:val="center"/>
          </w:tcPr>
          <w:p w14:paraId="718FB42A">
            <w:pPr>
              <w:jc w:val="center"/>
              <w:rPr>
                <w:color w:val="000000"/>
                <w:sz w:val="18"/>
                <w:szCs w:val="18"/>
              </w:rPr>
            </w:pPr>
          </w:p>
        </w:tc>
        <w:tc>
          <w:tcPr>
            <w:tcW w:w="441" w:type="dxa"/>
            <w:tcBorders>
              <w:top w:val="nil"/>
              <w:bottom w:val="nil"/>
            </w:tcBorders>
            <w:noWrap w:val="0"/>
            <w:vAlign w:val="center"/>
          </w:tcPr>
          <w:p w14:paraId="6C2CBC71">
            <w:pPr>
              <w:jc w:val="center"/>
              <w:rPr>
                <w:color w:val="000000"/>
                <w:sz w:val="18"/>
                <w:szCs w:val="18"/>
              </w:rPr>
            </w:pPr>
          </w:p>
        </w:tc>
        <w:tc>
          <w:tcPr>
            <w:tcW w:w="853" w:type="dxa"/>
            <w:tcBorders>
              <w:top w:val="nil"/>
              <w:bottom w:val="nil"/>
            </w:tcBorders>
            <w:noWrap w:val="0"/>
            <w:vAlign w:val="center"/>
          </w:tcPr>
          <w:p w14:paraId="38810CCD">
            <w:pPr>
              <w:jc w:val="center"/>
              <w:rPr>
                <w:color w:val="000000"/>
                <w:sz w:val="18"/>
                <w:szCs w:val="18"/>
              </w:rPr>
            </w:pPr>
          </w:p>
        </w:tc>
      </w:tr>
      <w:tr w14:paraId="5A54BA7C">
        <w:trPr>
          <w:trHeight w:val="286" w:hRule="atLeast"/>
          <w:jc w:val="center"/>
        </w:trPr>
        <w:tc>
          <w:tcPr>
            <w:tcW w:w="197" w:type="dxa"/>
            <w:vMerge w:val="continue"/>
            <w:tcBorders>
              <w:top w:val="nil"/>
              <w:bottom w:val="nil"/>
            </w:tcBorders>
            <w:noWrap w:val="0"/>
            <w:vAlign w:val="center"/>
          </w:tcPr>
          <w:p w14:paraId="7533C337">
            <w:pPr>
              <w:widowControl/>
              <w:jc w:val="center"/>
              <w:rPr>
                <w:color w:val="000000"/>
                <w:sz w:val="18"/>
                <w:szCs w:val="18"/>
              </w:rPr>
            </w:pPr>
          </w:p>
        </w:tc>
        <w:tc>
          <w:tcPr>
            <w:tcW w:w="1280" w:type="dxa"/>
            <w:tcBorders>
              <w:top w:val="nil"/>
              <w:bottom w:val="nil"/>
            </w:tcBorders>
            <w:noWrap w:val="0"/>
            <w:vAlign w:val="center"/>
          </w:tcPr>
          <w:p w14:paraId="5552103A">
            <w:pPr>
              <w:widowControl/>
              <w:jc w:val="left"/>
              <w:textAlignment w:val="center"/>
              <w:rPr>
                <w:color w:val="000000"/>
                <w:sz w:val="18"/>
                <w:szCs w:val="18"/>
              </w:rPr>
            </w:pPr>
            <w:r>
              <w:rPr>
                <w:color w:val="000000"/>
                <w:kern w:val="0"/>
                <w:sz w:val="18"/>
                <w:szCs w:val="18"/>
              </w:rPr>
              <w:t>减缓消极</w:t>
            </w:r>
          </w:p>
        </w:tc>
        <w:tc>
          <w:tcPr>
            <w:tcW w:w="710" w:type="dxa"/>
            <w:tcBorders>
              <w:top w:val="nil"/>
              <w:bottom w:val="nil"/>
            </w:tcBorders>
            <w:noWrap w:val="0"/>
            <w:vAlign w:val="center"/>
          </w:tcPr>
          <w:p w14:paraId="2C7D6AD9">
            <w:pPr>
              <w:widowControl/>
              <w:jc w:val="center"/>
              <w:textAlignment w:val="center"/>
              <w:rPr>
                <w:color w:val="000000"/>
                <w:sz w:val="18"/>
                <w:szCs w:val="18"/>
              </w:rPr>
            </w:pPr>
            <w:r>
              <w:rPr>
                <w:color w:val="000000"/>
                <w:kern w:val="0"/>
                <w:sz w:val="18"/>
                <w:szCs w:val="18"/>
              </w:rPr>
              <w:t>1</w:t>
            </w:r>
          </w:p>
        </w:tc>
        <w:tc>
          <w:tcPr>
            <w:tcW w:w="711" w:type="dxa"/>
            <w:tcBorders>
              <w:top w:val="nil"/>
              <w:bottom w:val="nil"/>
            </w:tcBorders>
            <w:noWrap w:val="0"/>
            <w:vAlign w:val="center"/>
          </w:tcPr>
          <w:p w14:paraId="410B2B5D">
            <w:pPr>
              <w:widowControl/>
              <w:jc w:val="center"/>
              <w:textAlignment w:val="center"/>
              <w:rPr>
                <w:color w:val="000000"/>
                <w:sz w:val="18"/>
                <w:szCs w:val="18"/>
              </w:rPr>
            </w:pPr>
            <w:r>
              <w:rPr>
                <w:color w:val="000000"/>
                <w:kern w:val="0"/>
                <w:sz w:val="18"/>
                <w:szCs w:val="18"/>
              </w:rPr>
              <w:t>5</w:t>
            </w:r>
          </w:p>
        </w:tc>
        <w:tc>
          <w:tcPr>
            <w:tcW w:w="569" w:type="dxa"/>
            <w:tcBorders>
              <w:top w:val="nil"/>
              <w:bottom w:val="nil"/>
            </w:tcBorders>
            <w:noWrap w:val="0"/>
            <w:vAlign w:val="center"/>
          </w:tcPr>
          <w:p w14:paraId="214C932C">
            <w:pPr>
              <w:widowControl/>
              <w:jc w:val="center"/>
              <w:textAlignment w:val="center"/>
              <w:rPr>
                <w:color w:val="000000"/>
                <w:sz w:val="18"/>
                <w:szCs w:val="18"/>
              </w:rPr>
            </w:pPr>
            <w:r>
              <w:rPr>
                <w:color w:val="000000"/>
                <w:kern w:val="0"/>
                <w:sz w:val="18"/>
                <w:szCs w:val="18"/>
              </w:rPr>
              <w:t>3.86</w:t>
            </w:r>
          </w:p>
        </w:tc>
        <w:tc>
          <w:tcPr>
            <w:tcW w:w="854" w:type="dxa"/>
            <w:tcBorders>
              <w:top w:val="nil"/>
              <w:bottom w:val="nil"/>
            </w:tcBorders>
            <w:noWrap w:val="0"/>
            <w:vAlign w:val="center"/>
          </w:tcPr>
          <w:p w14:paraId="1AF6305B">
            <w:pPr>
              <w:widowControl/>
              <w:jc w:val="center"/>
              <w:textAlignment w:val="center"/>
              <w:rPr>
                <w:color w:val="000000"/>
                <w:sz w:val="18"/>
                <w:szCs w:val="18"/>
              </w:rPr>
            </w:pPr>
            <w:r>
              <w:rPr>
                <w:color w:val="000000"/>
                <w:kern w:val="0"/>
                <w:sz w:val="18"/>
                <w:szCs w:val="18"/>
              </w:rPr>
              <w:t>0.856</w:t>
            </w:r>
          </w:p>
        </w:tc>
        <w:tc>
          <w:tcPr>
            <w:tcW w:w="235" w:type="dxa"/>
            <w:vMerge w:val="continue"/>
            <w:tcBorders>
              <w:top w:val="nil"/>
              <w:bottom w:val="nil"/>
            </w:tcBorders>
            <w:noWrap w:val="0"/>
            <w:vAlign w:val="center"/>
          </w:tcPr>
          <w:p w14:paraId="091D82E0">
            <w:pPr>
              <w:widowControl/>
              <w:jc w:val="center"/>
              <w:rPr>
                <w:color w:val="000000"/>
                <w:sz w:val="18"/>
                <w:szCs w:val="18"/>
              </w:rPr>
            </w:pPr>
          </w:p>
        </w:tc>
        <w:tc>
          <w:tcPr>
            <w:tcW w:w="1175" w:type="dxa"/>
            <w:tcBorders>
              <w:top w:val="nil"/>
              <w:bottom w:val="nil"/>
            </w:tcBorders>
            <w:noWrap w:val="0"/>
            <w:vAlign w:val="center"/>
          </w:tcPr>
          <w:p w14:paraId="7ADCB787">
            <w:pPr>
              <w:jc w:val="center"/>
              <w:rPr>
                <w:color w:val="000000"/>
                <w:sz w:val="18"/>
                <w:szCs w:val="18"/>
              </w:rPr>
            </w:pPr>
          </w:p>
        </w:tc>
        <w:tc>
          <w:tcPr>
            <w:tcW w:w="734" w:type="dxa"/>
            <w:tcBorders>
              <w:top w:val="nil"/>
              <w:bottom w:val="nil"/>
            </w:tcBorders>
            <w:noWrap w:val="0"/>
            <w:vAlign w:val="center"/>
          </w:tcPr>
          <w:p w14:paraId="00D7B346">
            <w:pPr>
              <w:jc w:val="center"/>
              <w:rPr>
                <w:color w:val="000000"/>
                <w:sz w:val="18"/>
                <w:szCs w:val="18"/>
              </w:rPr>
            </w:pPr>
          </w:p>
        </w:tc>
        <w:tc>
          <w:tcPr>
            <w:tcW w:w="882" w:type="dxa"/>
            <w:tcBorders>
              <w:top w:val="nil"/>
              <w:bottom w:val="nil"/>
            </w:tcBorders>
            <w:noWrap w:val="0"/>
            <w:vAlign w:val="center"/>
          </w:tcPr>
          <w:p w14:paraId="5A8A0468">
            <w:pPr>
              <w:jc w:val="center"/>
              <w:rPr>
                <w:color w:val="000000"/>
                <w:sz w:val="18"/>
                <w:szCs w:val="18"/>
              </w:rPr>
            </w:pPr>
          </w:p>
        </w:tc>
        <w:tc>
          <w:tcPr>
            <w:tcW w:w="441" w:type="dxa"/>
            <w:tcBorders>
              <w:top w:val="nil"/>
              <w:bottom w:val="nil"/>
            </w:tcBorders>
            <w:noWrap w:val="0"/>
            <w:vAlign w:val="center"/>
          </w:tcPr>
          <w:p w14:paraId="47AFAEA6">
            <w:pPr>
              <w:jc w:val="center"/>
              <w:rPr>
                <w:color w:val="000000"/>
                <w:sz w:val="18"/>
                <w:szCs w:val="18"/>
              </w:rPr>
            </w:pPr>
          </w:p>
        </w:tc>
        <w:tc>
          <w:tcPr>
            <w:tcW w:w="853" w:type="dxa"/>
            <w:tcBorders>
              <w:top w:val="nil"/>
              <w:bottom w:val="nil"/>
            </w:tcBorders>
            <w:noWrap w:val="0"/>
            <w:vAlign w:val="center"/>
          </w:tcPr>
          <w:p w14:paraId="538813D0">
            <w:pPr>
              <w:jc w:val="center"/>
              <w:rPr>
                <w:color w:val="000000"/>
                <w:sz w:val="18"/>
                <w:szCs w:val="18"/>
              </w:rPr>
            </w:pPr>
          </w:p>
        </w:tc>
      </w:tr>
      <w:tr w14:paraId="5E649450">
        <w:trPr>
          <w:trHeight w:val="286" w:hRule="atLeast"/>
          <w:jc w:val="center"/>
        </w:trPr>
        <w:tc>
          <w:tcPr>
            <w:tcW w:w="197" w:type="dxa"/>
            <w:vMerge w:val="continue"/>
            <w:tcBorders>
              <w:top w:val="nil"/>
              <w:bottom w:val="nil"/>
            </w:tcBorders>
            <w:noWrap w:val="0"/>
            <w:vAlign w:val="center"/>
          </w:tcPr>
          <w:p w14:paraId="5061144A">
            <w:pPr>
              <w:widowControl/>
              <w:jc w:val="center"/>
              <w:rPr>
                <w:color w:val="000000"/>
                <w:sz w:val="18"/>
                <w:szCs w:val="18"/>
              </w:rPr>
            </w:pPr>
          </w:p>
        </w:tc>
        <w:tc>
          <w:tcPr>
            <w:tcW w:w="1280" w:type="dxa"/>
            <w:tcBorders>
              <w:top w:val="nil"/>
              <w:bottom w:val="nil"/>
            </w:tcBorders>
            <w:noWrap w:val="0"/>
            <w:vAlign w:val="center"/>
          </w:tcPr>
          <w:p w14:paraId="6D5AEEC7">
            <w:pPr>
              <w:widowControl/>
              <w:jc w:val="left"/>
              <w:textAlignment w:val="center"/>
              <w:rPr>
                <w:color w:val="000000"/>
                <w:sz w:val="18"/>
                <w:szCs w:val="18"/>
              </w:rPr>
            </w:pPr>
            <w:r>
              <w:rPr>
                <w:color w:val="000000"/>
                <w:kern w:val="0"/>
                <w:sz w:val="18"/>
                <w:szCs w:val="18"/>
              </w:rPr>
              <w:t>缓解紧张</w:t>
            </w:r>
          </w:p>
        </w:tc>
        <w:tc>
          <w:tcPr>
            <w:tcW w:w="710" w:type="dxa"/>
            <w:tcBorders>
              <w:top w:val="nil"/>
              <w:bottom w:val="nil"/>
            </w:tcBorders>
            <w:noWrap w:val="0"/>
            <w:vAlign w:val="center"/>
          </w:tcPr>
          <w:p w14:paraId="69432EA5">
            <w:pPr>
              <w:widowControl/>
              <w:jc w:val="center"/>
              <w:textAlignment w:val="center"/>
              <w:rPr>
                <w:color w:val="000000"/>
                <w:sz w:val="18"/>
                <w:szCs w:val="18"/>
              </w:rPr>
            </w:pPr>
            <w:r>
              <w:rPr>
                <w:color w:val="000000"/>
                <w:kern w:val="0"/>
                <w:sz w:val="18"/>
                <w:szCs w:val="18"/>
              </w:rPr>
              <w:t>1</w:t>
            </w:r>
          </w:p>
        </w:tc>
        <w:tc>
          <w:tcPr>
            <w:tcW w:w="711" w:type="dxa"/>
            <w:tcBorders>
              <w:top w:val="nil"/>
              <w:bottom w:val="nil"/>
            </w:tcBorders>
            <w:noWrap w:val="0"/>
            <w:vAlign w:val="center"/>
          </w:tcPr>
          <w:p w14:paraId="632D6E87">
            <w:pPr>
              <w:widowControl/>
              <w:jc w:val="center"/>
              <w:textAlignment w:val="center"/>
              <w:rPr>
                <w:color w:val="000000"/>
                <w:sz w:val="18"/>
                <w:szCs w:val="18"/>
              </w:rPr>
            </w:pPr>
            <w:r>
              <w:rPr>
                <w:color w:val="000000"/>
                <w:kern w:val="0"/>
                <w:sz w:val="18"/>
                <w:szCs w:val="18"/>
              </w:rPr>
              <w:t>6</w:t>
            </w:r>
          </w:p>
        </w:tc>
        <w:tc>
          <w:tcPr>
            <w:tcW w:w="569" w:type="dxa"/>
            <w:tcBorders>
              <w:top w:val="nil"/>
              <w:bottom w:val="nil"/>
            </w:tcBorders>
            <w:noWrap w:val="0"/>
            <w:vAlign w:val="center"/>
          </w:tcPr>
          <w:p w14:paraId="78B9D6A6">
            <w:pPr>
              <w:widowControl/>
              <w:jc w:val="center"/>
              <w:textAlignment w:val="center"/>
              <w:rPr>
                <w:color w:val="000000"/>
                <w:sz w:val="18"/>
                <w:szCs w:val="18"/>
              </w:rPr>
            </w:pPr>
            <w:r>
              <w:rPr>
                <w:color w:val="000000"/>
                <w:kern w:val="0"/>
                <w:sz w:val="18"/>
                <w:szCs w:val="18"/>
              </w:rPr>
              <w:t>3.79</w:t>
            </w:r>
          </w:p>
        </w:tc>
        <w:tc>
          <w:tcPr>
            <w:tcW w:w="854" w:type="dxa"/>
            <w:tcBorders>
              <w:top w:val="nil"/>
              <w:bottom w:val="nil"/>
            </w:tcBorders>
            <w:noWrap w:val="0"/>
            <w:vAlign w:val="center"/>
          </w:tcPr>
          <w:p w14:paraId="5DDEC125">
            <w:pPr>
              <w:widowControl/>
              <w:jc w:val="center"/>
              <w:textAlignment w:val="center"/>
              <w:rPr>
                <w:color w:val="000000"/>
                <w:sz w:val="18"/>
                <w:szCs w:val="18"/>
              </w:rPr>
            </w:pPr>
            <w:r>
              <w:rPr>
                <w:color w:val="000000"/>
                <w:kern w:val="0"/>
                <w:sz w:val="18"/>
                <w:szCs w:val="18"/>
              </w:rPr>
              <w:t>0.893</w:t>
            </w:r>
          </w:p>
        </w:tc>
        <w:tc>
          <w:tcPr>
            <w:tcW w:w="235" w:type="dxa"/>
            <w:vMerge w:val="continue"/>
            <w:tcBorders>
              <w:top w:val="nil"/>
              <w:bottom w:val="nil"/>
            </w:tcBorders>
            <w:noWrap w:val="0"/>
            <w:vAlign w:val="center"/>
          </w:tcPr>
          <w:p w14:paraId="7A522603">
            <w:pPr>
              <w:widowControl/>
              <w:jc w:val="center"/>
              <w:rPr>
                <w:color w:val="000000"/>
                <w:sz w:val="18"/>
                <w:szCs w:val="18"/>
              </w:rPr>
            </w:pPr>
          </w:p>
        </w:tc>
        <w:tc>
          <w:tcPr>
            <w:tcW w:w="1175" w:type="dxa"/>
            <w:tcBorders>
              <w:top w:val="nil"/>
              <w:bottom w:val="nil"/>
            </w:tcBorders>
            <w:noWrap w:val="0"/>
            <w:vAlign w:val="center"/>
          </w:tcPr>
          <w:p w14:paraId="71B08547">
            <w:pPr>
              <w:jc w:val="center"/>
              <w:rPr>
                <w:color w:val="000000"/>
                <w:sz w:val="18"/>
                <w:szCs w:val="18"/>
              </w:rPr>
            </w:pPr>
          </w:p>
        </w:tc>
        <w:tc>
          <w:tcPr>
            <w:tcW w:w="734" w:type="dxa"/>
            <w:tcBorders>
              <w:top w:val="nil"/>
              <w:bottom w:val="nil"/>
            </w:tcBorders>
            <w:noWrap w:val="0"/>
            <w:vAlign w:val="center"/>
          </w:tcPr>
          <w:p w14:paraId="6ABDAFFA">
            <w:pPr>
              <w:jc w:val="center"/>
              <w:rPr>
                <w:color w:val="000000"/>
                <w:sz w:val="18"/>
                <w:szCs w:val="18"/>
              </w:rPr>
            </w:pPr>
          </w:p>
        </w:tc>
        <w:tc>
          <w:tcPr>
            <w:tcW w:w="882" w:type="dxa"/>
            <w:tcBorders>
              <w:top w:val="nil"/>
              <w:bottom w:val="nil"/>
            </w:tcBorders>
            <w:noWrap w:val="0"/>
            <w:vAlign w:val="center"/>
          </w:tcPr>
          <w:p w14:paraId="60667BEF">
            <w:pPr>
              <w:jc w:val="center"/>
              <w:rPr>
                <w:color w:val="000000"/>
                <w:sz w:val="18"/>
                <w:szCs w:val="18"/>
              </w:rPr>
            </w:pPr>
          </w:p>
        </w:tc>
        <w:tc>
          <w:tcPr>
            <w:tcW w:w="441" w:type="dxa"/>
            <w:tcBorders>
              <w:top w:val="nil"/>
              <w:bottom w:val="nil"/>
            </w:tcBorders>
            <w:noWrap w:val="0"/>
            <w:vAlign w:val="center"/>
          </w:tcPr>
          <w:p w14:paraId="2F3E07CE">
            <w:pPr>
              <w:jc w:val="center"/>
              <w:rPr>
                <w:color w:val="000000"/>
                <w:sz w:val="18"/>
                <w:szCs w:val="18"/>
              </w:rPr>
            </w:pPr>
          </w:p>
        </w:tc>
        <w:tc>
          <w:tcPr>
            <w:tcW w:w="853" w:type="dxa"/>
            <w:tcBorders>
              <w:top w:val="nil"/>
              <w:bottom w:val="nil"/>
            </w:tcBorders>
            <w:noWrap w:val="0"/>
            <w:vAlign w:val="center"/>
          </w:tcPr>
          <w:p w14:paraId="2E343D56">
            <w:pPr>
              <w:jc w:val="center"/>
              <w:rPr>
                <w:color w:val="000000"/>
                <w:sz w:val="18"/>
                <w:szCs w:val="18"/>
              </w:rPr>
            </w:pPr>
          </w:p>
        </w:tc>
      </w:tr>
      <w:tr w14:paraId="3D5C70F4">
        <w:trPr>
          <w:trHeight w:val="286" w:hRule="atLeast"/>
          <w:jc w:val="center"/>
        </w:trPr>
        <w:tc>
          <w:tcPr>
            <w:tcW w:w="197" w:type="dxa"/>
            <w:vMerge w:val="continue"/>
            <w:tcBorders>
              <w:top w:val="nil"/>
              <w:bottom w:val="nil"/>
            </w:tcBorders>
            <w:noWrap w:val="0"/>
            <w:vAlign w:val="center"/>
          </w:tcPr>
          <w:p w14:paraId="6C2F7EB6">
            <w:pPr>
              <w:widowControl/>
              <w:jc w:val="center"/>
              <w:rPr>
                <w:color w:val="000000"/>
                <w:sz w:val="18"/>
                <w:szCs w:val="18"/>
              </w:rPr>
            </w:pPr>
          </w:p>
        </w:tc>
        <w:tc>
          <w:tcPr>
            <w:tcW w:w="1280" w:type="dxa"/>
            <w:tcBorders>
              <w:top w:val="nil"/>
              <w:bottom w:val="nil"/>
            </w:tcBorders>
            <w:noWrap w:val="0"/>
            <w:vAlign w:val="center"/>
          </w:tcPr>
          <w:p w14:paraId="778CD6A1">
            <w:pPr>
              <w:widowControl/>
              <w:jc w:val="left"/>
              <w:textAlignment w:val="center"/>
              <w:rPr>
                <w:color w:val="000000"/>
                <w:sz w:val="18"/>
                <w:szCs w:val="18"/>
              </w:rPr>
            </w:pPr>
            <w:r>
              <w:rPr>
                <w:color w:val="000000"/>
                <w:kern w:val="0"/>
                <w:sz w:val="18"/>
                <w:szCs w:val="18"/>
              </w:rPr>
              <w:t>缓解视觉疲劳</w:t>
            </w:r>
          </w:p>
        </w:tc>
        <w:tc>
          <w:tcPr>
            <w:tcW w:w="710" w:type="dxa"/>
            <w:tcBorders>
              <w:top w:val="nil"/>
              <w:bottom w:val="nil"/>
            </w:tcBorders>
            <w:noWrap w:val="0"/>
            <w:vAlign w:val="center"/>
          </w:tcPr>
          <w:p w14:paraId="6D7ED717">
            <w:pPr>
              <w:widowControl/>
              <w:jc w:val="center"/>
              <w:textAlignment w:val="center"/>
              <w:rPr>
                <w:color w:val="000000"/>
                <w:sz w:val="18"/>
                <w:szCs w:val="18"/>
              </w:rPr>
            </w:pPr>
            <w:r>
              <w:rPr>
                <w:color w:val="000000"/>
                <w:kern w:val="0"/>
                <w:sz w:val="18"/>
                <w:szCs w:val="18"/>
              </w:rPr>
              <w:t>1</w:t>
            </w:r>
          </w:p>
        </w:tc>
        <w:tc>
          <w:tcPr>
            <w:tcW w:w="711" w:type="dxa"/>
            <w:tcBorders>
              <w:top w:val="nil"/>
              <w:bottom w:val="nil"/>
            </w:tcBorders>
            <w:noWrap w:val="0"/>
            <w:vAlign w:val="center"/>
          </w:tcPr>
          <w:p w14:paraId="7154FAE8">
            <w:pPr>
              <w:widowControl/>
              <w:jc w:val="center"/>
              <w:textAlignment w:val="center"/>
              <w:rPr>
                <w:color w:val="000000"/>
                <w:sz w:val="18"/>
                <w:szCs w:val="18"/>
              </w:rPr>
            </w:pPr>
            <w:r>
              <w:rPr>
                <w:color w:val="000000"/>
                <w:kern w:val="0"/>
                <w:sz w:val="18"/>
                <w:szCs w:val="18"/>
              </w:rPr>
              <w:t>7</w:t>
            </w:r>
          </w:p>
        </w:tc>
        <w:tc>
          <w:tcPr>
            <w:tcW w:w="569" w:type="dxa"/>
            <w:tcBorders>
              <w:top w:val="nil"/>
              <w:bottom w:val="nil"/>
            </w:tcBorders>
            <w:noWrap w:val="0"/>
            <w:vAlign w:val="center"/>
          </w:tcPr>
          <w:p w14:paraId="1B64B21F">
            <w:pPr>
              <w:widowControl/>
              <w:jc w:val="center"/>
              <w:textAlignment w:val="center"/>
              <w:rPr>
                <w:color w:val="000000"/>
                <w:sz w:val="18"/>
                <w:szCs w:val="18"/>
              </w:rPr>
            </w:pPr>
            <w:r>
              <w:rPr>
                <w:color w:val="000000"/>
                <w:kern w:val="0"/>
                <w:sz w:val="18"/>
                <w:szCs w:val="18"/>
              </w:rPr>
              <w:t>3.89</w:t>
            </w:r>
          </w:p>
        </w:tc>
        <w:tc>
          <w:tcPr>
            <w:tcW w:w="854" w:type="dxa"/>
            <w:tcBorders>
              <w:top w:val="nil"/>
              <w:bottom w:val="nil"/>
            </w:tcBorders>
            <w:noWrap w:val="0"/>
            <w:vAlign w:val="center"/>
          </w:tcPr>
          <w:p w14:paraId="5DBEF8E2">
            <w:pPr>
              <w:widowControl/>
              <w:jc w:val="center"/>
              <w:textAlignment w:val="center"/>
              <w:rPr>
                <w:color w:val="000000"/>
                <w:sz w:val="18"/>
                <w:szCs w:val="18"/>
              </w:rPr>
            </w:pPr>
            <w:r>
              <w:rPr>
                <w:color w:val="000000"/>
                <w:kern w:val="0"/>
                <w:sz w:val="18"/>
                <w:szCs w:val="18"/>
              </w:rPr>
              <w:t>0.874</w:t>
            </w:r>
          </w:p>
        </w:tc>
        <w:tc>
          <w:tcPr>
            <w:tcW w:w="235" w:type="dxa"/>
            <w:vMerge w:val="continue"/>
            <w:tcBorders>
              <w:top w:val="nil"/>
              <w:bottom w:val="nil"/>
            </w:tcBorders>
            <w:noWrap w:val="0"/>
            <w:vAlign w:val="center"/>
          </w:tcPr>
          <w:p w14:paraId="3A861A89">
            <w:pPr>
              <w:widowControl/>
              <w:jc w:val="center"/>
              <w:rPr>
                <w:color w:val="000000"/>
                <w:sz w:val="18"/>
                <w:szCs w:val="18"/>
              </w:rPr>
            </w:pPr>
          </w:p>
        </w:tc>
        <w:tc>
          <w:tcPr>
            <w:tcW w:w="1175" w:type="dxa"/>
            <w:tcBorders>
              <w:top w:val="nil"/>
              <w:bottom w:val="nil"/>
            </w:tcBorders>
            <w:noWrap w:val="0"/>
            <w:vAlign w:val="center"/>
          </w:tcPr>
          <w:p w14:paraId="6C392703">
            <w:pPr>
              <w:jc w:val="center"/>
              <w:rPr>
                <w:color w:val="000000"/>
                <w:sz w:val="18"/>
                <w:szCs w:val="18"/>
              </w:rPr>
            </w:pPr>
          </w:p>
        </w:tc>
        <w:tc>
          <w:tcPr>
            <w:tcW w:w="734" w:type="dxa"/>
            <w:tcBorders>
              <w:top w:val="nil"/>
              <w:bottom w:val="nil"/>
            </w:tcBorders>
            <w:noWrap w:val="0"/>
            <w:vAlign w:val="center"/>
          </w:tcPr>
          <w:p w14:paraId="469046E9">
            <w:pPr>
              <w:jc w:val="center"/>
              <w:rPr>
                <w:color w:val="000000"/>
                <w:sz w:val="18"/>
                <w:szCs w:val="18"/>
              </w:rPr>
            </w:pPr>
          </w:p>
        </w:tc>
        <w:tc>
          <w:tcPr>
            <w:tcW w:w="882" w:type="dxa"/>
            <w:tcBorders>
              <w:top w:val="nil"/>
              <w:bottom w:val="nil"/>
            </w:tcBorders>
            <w:noWrap w:val="0"/>
            <w:vAlign w:val="center"/>
          </w:tcPr>
          <w:p w14:paraId="752A0D88">
            <w:pPr>
              <w:jc w:val="center"/>
              <w:rPr>
                <w:color w:val="000000"/>
                <w:sz w:val="18"/>
                <w:szCs w:val="18"/>
              </w:rPr>
            </w:pPr>
          </w:p>
        </w:tc>
        <w:tc>
          <w:tcPr>
            <w:tcW w:w="441" w:type="dxa"/>
            <w:tcBorders>
              <w:top w:val="nil"/>
              <w:bottom w:val="nil"/>
            </w:tcBorders>
            <w:noWrap w:val="0"/>
            <w:vAlign w:val="center"/>
          </w:tcPr>
          <w:p w14:paraId="157759B6">
            <w:pPr>
              <w:jc w:val="center"/>
              <w:rPr>
                <w:color w:val="000000"/>
                <w:sz w:val="18"/>
                <w:szCs w:val="18"/>
              </w:rPr>
            </w:pPr>
          </w:p>
        </w:tc>
        <w:tc>
          <w:tcPr>
            <w:tcW w:w="853" w:type="dxa"/>
            <w:tcBorders>
              <w:top w:val="nil"/>
              <w:bottom w:val="nil"/>
            </w:tcBorders>
            <w:noWrap w:val="0"/>
            <w:vAlign w:val="center"/>
          </w:tcPr>
          <w:p w14:paraId="5FB866B4">
            <w:pPr>
              <w:jc w:val="center"/>
              <w:rPr>
                <w:color w:val="000000"/>
                <w:sz w:val="18"/>
                <w:szCs w:val="18"/>
              </w:rPr>
            </w:pPr>
          </w:p>
        </w:tc>
      </w:tr>
      <w:tr w14:paraId="0A5772FA">
        <w:trPr>
          <w:trHeight w:val="286" w:hRule="atLeast"/>
          <w:jc w:val="center"/>
        </w:trPr>
        <w:tc>
          <w:tcPr>
            <w:tcW w:w="197" w:type="dxa"/>
            <w:vMerge w:val="continue"/>
            <w:tcBorders>
              <w:top w:val="nil"/>
              <w:bottom w:val="nil"/>
            </w:tcBorders>
            <w:noWrap w:val="0"/>
            <w:vAlign w:val="center"/>
          </w:tcPr>
          <w:p w14:paraId="68DF9A14">
            <w:pPr>
              <w:widowControl/>
              <w:jc w:val="center"/>
              <w:rPr>
                <w:color w:val="000000"/>
                <w:sz w:val="18"/>
                <w:szCs w:val="18"/>
              </w:rPr>
            </w:pPr>
          </w:p>
        </w:tc>
        <w:tc>
          <w:tcPr>
            <w:tcW w:w="1280" w:type="dxa"/>
            <w:tcBorders>
              <w:top w:val="nil"/>
              <w:bottom w:val="nil"/>
            </w:tcBorders>
            <w:noWrap w:val="0"/>
            <w:vAlign w:val="center"/>
          </w:tcPr>
          <w:p w14:paraId="2E248D6A">
            <w:pPr>
              <w:widowControl/>
              <w:jc w:val="left"/>
              <w:textAlignment w:val="center"/>
              <w:rPr>
                <w:color w:val="000000"/>
                <w:sz w:val="18"/>
                <w:szCs w:val="18"/>
              </w:rPr>
            </w:pPr>
            <w:r>
              <w:rPr>
                <w:color w:val="000000"/>
                <w:kern w:val="0"/>
                <w:sz w:val="18"/>
                <w:szCs w:val="18"/>
              </w:rPr>
              <w:t>色彩美感</w:t>
            </w:r>
          </w:p>
        </w:tc>
        <w:tc>
          <w:tcPr>
            <w:tcW w:w="710" w:type="dxa"/>
            <w:tcBorders>
              <w:top w:val="nil"/>
              <w:bottom w:val="nil"/>
            </w:tcBorders>
            <w:noWrap w:val="0"/>
            <w:vAlign w:val="center"/>
          </w:tcPr>
          <w:p w14:paraId="1C15B945">
            <w:pPr>
              <w:widowControl/>
              <w:jc w:val="center"/>
              <w:textAlignment w:val="center"/>
              <w:rPr>
                <w:color w:val="000000"/>
                <w:sz w:val="18"/>
                <w:szCs w:val="18"/>
              </w:rPr>
            </w:pPr>
            <w:r>
              <w:rPr>
                <w:color w:val="000000"/>
                <w:kern w:val="0"/>
                <w:sz w:val="18"/>
                <w:szCs w:val="18"/>
              </w:rPr>
              <w:t>1</w:t>
            </w:r>
          </w:p>
        </w:tc>
        <w:tc>
          <w:tcPr>
            <w:tcW w:w="711" w:type="dxa"/>
            <w:tcBorders>
              <w:top w:val="nil"/>
              <w:bottom w:val="nil"/>
            </w:tcBorders>
            <w:noWrap w:val="0"/>
            <w:vAlign w:val="center"/>
          </w:tcPr>
          <w:p w14:paraId="0B11CCE6">
            <w:pPr>
              <w:widowControl/>
              <w:jc w:val="center"/>
              <w:textAlignment w:val="center"/>
              <w:rPr>
                <w:color w:val="000000"/>
                <w:sz w:val="18"/>
                <w:szCs w:val="18"/>
              </w:rPr>
            </w:pPr>
            <w:r>
              <w:rPr>
                <w:color w:val="000000"/>
                <w:kern w:val="0"/>
                <w:sz w:val="18"/>
                <w:szCs w:val="18"/>
              </w:rPr>
              <w:t>5</w:t>
            </w:r>
          </w:p>
        </w:tc>
        <w:tc>
          <w:tcPr>
            <w:tcW w:w="569" w:type="dxa"/>
            <w:tcBorders>
              <w:top w:val="nil"/>
              <w:bottom w:val="nil"/>
            </w:tcBorders>
            <w:noWrap w:val="0"/>
            <w:vAlign w:val="center"/>
          </w:tcPr>
          <w:p w14:paraId="446BBFBD">
            <w:pPr>
              <w:widowControl/>
              <w:jc w:val="center"/>
              <w:textAlignment w:val="center"/>
              <w:rPr>
                <w:color w:val="000000"/>
                <w:sz w:val="18"/>
                <w:szCs w:val="18"/>
              </w:rPr>
            </w:pPr>
            <w:r>
              <w:rPr>
                <w:color w:val="000000"/>
                <w:kern w:val="0"/>
                <w:sz w:val="18"/>
                <w:szCs w:val="18"/>
              </w:rPr>
              <w:t>4.05</w:t>
            </w:r>
          </w:p>
        </w:tc>
        <w:tc>
          <w:tcPr>
            <w:tcW w:w="854" w:type="dxa"/>
            <w:tcBorders>
              <w:top w:val="nil"/>
              <w:bottom w:val="nil"/>
            </w:tcBorders>
            <w:noWrap w:val="0"/>
            <w:vAlign w:val="center"/>
          </w:tcPr>
          <w:p w14:paraId="1760EEBB">
            <w:pPr>
              <w:widowControl/>
              <w:jc w:val="center"/>
              <w:textAlignment w:val="center"/>
              <w:rPr>
                <w:color w:val="000000"/>
                <w:sz w:val="18"/>
                <w:szCs w:val="18"/>
              </w:rPr>
            </w:pPr>
            <w:r>
              <w:rPr>
                <w:color w:val="000000"/>
                <w:kern w:val="0"/>
                <w:sz w:val="18"/>
                <w:szCs w:val="18"/>
              </w:rPr>
              <w:t>0.791</w:t>
            </w:r>
          </w:p>
        </w:tc>
        <w:tc>
          <w:tcPr>
            <w:tcW w:w="235" w:type="dxa"/>
            <w:vMerge w:val="continue"/>
            <w:tcBorders>
              <w:top w:val="nil"/>
              <w:bottom w:val="nil"/>
            </w:tcBorders>
            <w:noWrap w:val="0"/>
            <w:vAlign w:val="center"/>
          </w:tcPr>
          <w:p w14:paraId="10634D9B">
            <w:pPr>
              <w:widowControl/>
              <w:jc w:val="center"/>
              <w:rPr>
                <w:color w:val="000000"/>
                <w:sz w:val="18"/>
                <w:szCs w:val="18"/>
              </w:rPr>
            </w:pPr>
          </w:p>
        </w:tc>
        <w:tc>
          <w:tcPr>
            <w:tcW w:w="1175" w:type="dxa"/>
            <w:tcBorders>
              <w:top w:val="nil"/>
              <w:bottom w:val="nil"/>
            </w:tcBorders>
            <w:noWrap w:val="0"/>
            <w:vAlign w:val="center"/>
          </w:tcPr>
          <w:p w14:paraId="4BCA0EB4">
            <w:pPr>
              <w:jc w:val="center"/>
              <w:rPr>
                <w:color w:val="000000"/>
                <w:sz w:val="18"/>
                <w:szCs w:val="18"/>
              </w:rPr>
            </w:pPr>
          </w:p>
        </w:tc>
        <w:tc>
          <w:tcPr>
            <w:tcW w:w="734" w:type="dxa"/>
            <w:tcBorders>
              <w:top w:val="nil"/>
              <w:bottom w:val="nil"/>
            </w:tcBorders>
            <w:noWrap w:val="0"/>
            <w:vAlign w:val="center"/>
          </w:tcPr>
          <w:p w14:paraId="12344D4A">
            <w:pPr>
              <w:jc w:val="center"/>
              <w:rPr>
                <w:color w:val="000000"/>
                <w:sz w:val="18"/>
                <w:szCs w:val="18"/>
              </w:rPr>
            </w:pPr>
          </w:p>
        </w:tc>
        <w:tc>
          <w:tcPr>
            <w:tcW w:w="882" w:type="dxa"/>
            <w:tcBorders>
              <w:top w:val="nil"/>
              <w:bottom w:val="nil"/>
            </w:tcBorders>
            <w:noWrap w:val="0"/>
            <w:vAlign w:val="center"/>
          </w:tcPr>
          <w:p w14:paraId="0301CD5A">
            <w:pPr>
              <w:jc w:val="center"/>
              <w:rPr>
                <w:color w:val="000000"/>
                <w:sz w:val="18"/>
                <w:szCs w:val="18"/>
              </w:rPr>
            </w:pPr>
          </w:p>
        </w:tc>
        <w:tc>
          <w:tcPr>
            <w:tcW w:w="441" w:type="dxa"/>
            <w:tcBorders>
              <w:top w:val="nil"/>
              <w:bottom w:val="nil"/>
            </w:tcBorders>
            <w:noWrap w:val="0"/>
            <w:vAlign w:val="center"/>
          </w:tcPr>
          <w:p w14:paraId="103C4951">
            <w:pPr>
              <w:jc w:val="center"/>
              <w:rPr>
                <w:color w:val="000000"/>
                <w:sz w:val="18"/>
                <w:szCs w:val="18"/>
              </w:rPr>
            </w:pPr>
          </w:p>
        </w:tc>
        <w:tc>
          <w:tcPr>
            <w:tcW w:w="853" w:type="dxa"/>
            <w:tcBorders>
              <w:top w:val="nil"/>
              <w:bottom w:val="nil"/>
            </w:tcBorders>
            <w:noWrap w:val="0"/>
            <w:vAlign w:val="center"/>
          </w:tcPr>
          <w:p w14:paraId="3EDB3B7D">
            <w:pPr>
              <w:jc w:val="center"/>
              <w:rPr>
                <w:color w:val="000000"/>
                <w:sz w:val="18"/>
                <w:szCs w:val="18"/>
              </w:rPr>
            </w:pPr>
          </w:p>
        </w:tc>
      </w:tr>
      <w:tr w14:paraId="4385A742">
        <w:trPr>
          <w:trHeight w:val="286" w:hRule="atLeast"/>
          <w:jc w:val="center"/>
        </w:trPr>
        <w:tc>
          <w:tcPr>
            <w:tcW w:w="197" w:type="dxa"/>
            <w:vMerge w:val="continue"/>
            <w:tcBorders>
              <w:top w:val="nil"/>
              <w:bottom w:val="single" w:color="000000" w:sz="12" w:space="0"/>
            </w:tcBorders>
            <w:noWrap w:val="0"/>
            <w:vAlign w:val="center"/>
          </w:tcPr>
          <w:p w14:paraId="3F3D65FD">
            <w:pPr>
              <w:widowControl/>
              <w:jc w:val="center"/>
              <w:rPr>
                <w:color w:val="000000"/>
                <w:sz w:val="18"/>
                <w:szCs w:val="18"/>
              </w:rPr>
            </w:pPr>
          </w:p>
        </w:tc>
        <w:tc>
          <w:tcPr>
            <w:tcW w:w="1280" w:type="dxa"/>
            <w:tcBorders>
              <w:top w:val="nil"/>
              <w:bottom w:val="single" w:color="000000" w:sz="12" w:space="0"/>
            </w:tcBorders>
            <w:noWrap w:val="0"/>
            <w:vAlign w:val="center"/>
          </w:tcPr>
          <w:p w14:paraId="1E735D78">
            <w:pPr>
              <w:widowControl/>
              <w:jc w:val="left"/>
              <w:textAlignment w:val="center"/>
              <w:rPr>
                <w:color w:val="000000"/>
                <w:sz w:val="18"/>
                <w:szCs w:val="18"/>
              </w:rPr>
            </w:pPr>
            <w:r>
              <w:rPr>
                <w:color w:val="000000"/>
                <w:kern w:val="0"/>
                <w:sz w:val="18"/>
                <w:szCs w:val="18"/>
              </w:rPr>
              <w:t>传递信息</w:t>
            </w:r>
          </w:p>
        </w:tc>
        <w:tc>
          <w:tcPr>
            <w:tcW w:w="710" w:type="dxa"/>
            <w:tcBorders>
              <w:top w:val="nil"/>
              <w:bottom w:val="single" w:color="000000" w:sz="12" w:space="0"/>
            </w:tcBorders>
            <w:noWrap w:val="0"/>
            <w:vAlign w:val="center"/>
          </w:tcPr>
          <w:p w14:paraId="6C6CBDB5">
            <w:pPr>
              <w:widowControl/>
              <w:jc w:val="center"/>
              <w:textAlignment w:val="center"/>
              <w:rPr>
                <w:color w:val="000000"/>
                <w:sz w:val="18"/>
                <w:szCs w:val="18"/>
              </w:rPr>
            </w:pPr>
            <w:r>
              <w:rPr>
                <w:color w:val="000000"/>
                <w:kern w:val="0"/>
                <w:sz w:val="18"/>
                <w:szCs w:val="18"/>
              </w:rPr>
              <w:t>1</w:t>
            </w:r>
          </w:p>
        </w:tc>
        <w:tc>
          <w:tcPr>
            <w:tcW w:w="711" w:type="dxa"/>
            <w:tcBorders>
              <w:top w:val="nil"/>
              <w:bottom w:val="single" w:color="000000" w:sz="12" w:space="0"/>
            </w:tcBorders>
            <w:noWrap w:val="0"/>
            <w:vAlign w:val="center"/>
          </w:tcPr>
          <w:p w14:paraId="1D4584B6">
            <w:pPr>
              <w:widowControl/>
              <w:jc w:val="center"/>
              <w:textAlignment w:val="center"/>
              <w:rPr>
                <w:color w:val="000000"/>
                <w:sz w:val="18"/>
                <w:szCs w:val="18"/>
              </w:rPr>
            </w:pPr>
            <w:r>
              <w:rPr>
                <w:color w:val="000000"/>
                <w:kern w:val="0"/>
                <w:sz w:val="18"/>
                <w:szCs w:val="18"/>
              </w:rPr>
              <w:t>5</w:t>
            </w:r>
          </w:p>
        </w:tc>
        <w:tc>
          <w:tcPr>
            <w:tcW w:w="569" w:type="dxa"/>
            <w:tcBorders>
              <w:top w:val="nil"/>
              <w:bottom w:val="single" w:color="000000" w:sz="12" w:space="0"/>
            </w:tcBorders>
            <w:noWrap w:val="0"/>
            <w:vAlign w:val="center"/>
          </w:tcPr>
          <w:p w14:paraId="63F08D77">
            <w:pPr>
              <w:widowControl/>
              <w:jc w:val="center"/>
              <w:textAlignment w:val="center"/>
              <w:rPr>
                <w:color w:val="000000"/>
                <w:sz w:val="18"/>
                <w:szCs w:val="18"/>
              </w:rPr>
            </w:pPr>
            <w:r>
              <w:rPr>
                <w:color w:val="000000"/>
                <w:kern w:val="0"/>
                <w:sz w:val="18"/>
                <w:szCs w:val="18"/>
              </w:rPr>
              <w:t>4.19</w:t>
            </w:r>
          </w:p>
        </w:tc>
        <w:tc>
          <w:tcPr>
            <w:tcW w:w="854" w:type="dxa"/>
            <w:tcBorders>
              <w:top w:val="nil"/>
              <w:bottom w:val="single" w:color="000000" w:sz="12" w:space="0"/>
            </w:tcBorders>
            <w:noWrap w:val="0"/>
            <w:vAlign w:val="center"/>
          </w:tcPr>
          <w:p w14:paraId="7E628937">
            <w:pPr>
              <w:widowControl/>
              <w:jc w:val="center"/>
              <w:textAlignment w:val="center"/>
              <w:rPr>
                <w:color w:val="000000"/>
                <w:sz w:val="18"/>
                <w:szCs w:val="18"/>
              </w:rPr>
            </w:pPr>
            <w:r>
              <w:rPr>
                <w:color w:val="000000"/>
                <w:kern w:val="0"/>
                <w:sz w:val="18"/>
                <w:szCs w:val="18"/>
              </w:rPr>
              <w:t>0.786</w:t>
            </w:r>
          </w:p>
        </w:tc>
        <w:tc>
          <w:tcPr>
            <w:tcW w:w="235" w:type="dxa"/>
            <w:vMerge w:val="continue"/>
            <w:tcBorders>
              <w:top w:val="nil"/>
              <w:bottom w:val="single" w:color="000000" w:sz="12" w:space="0"/>
            </w:tcBorders>
            <w:noWrap w:val="0"/>
            <w:vAlign w:val="center"/>
          </w:tcPr>
          <w:p w14:paraId="6EEAB85B">
            <w:pPr>
              <w:widowControl/>
              <w:jc w:val="center"/>
              <w:rPr>
                <w:color w:val="000000"/>
                <w:sz w:val="18"/>
                <w:szCs w:val="18"/>
              </w:rPr>
            </w:pPr>
          </w:p>
        </w:tc>
        <w:tc>
          <w:tcPr>
            <w:tcW w:w="1175" w:type="dxa"/>
            <w:tcBorders>
              <w:top w:val="nil"/>
              <w:bottom w:val="single" w:color="000000" w:sz="12" w:space="0"/>
            </w:tcBorders>
            <w:noWrap w:val="0"/>
            <w:vAlign w:val="center"/>
          </w:tcPr>
          <w:p w14:paraId="02EE7FA9">
            <w:pPr>
              <w:jc w:val="center"/>
              <w:rPr>
                <w:color w:val="000000"/>
                <w:sz w:val="18"/>
                <w:szCs w:val="18"/>
              </w:rPr>
            </w:pPr>
          </w:p>
        </w:tc>
        <w:tc>
          <w:tcPr>
            <w:tcW w:w="734" w:type="dxa"/>
            <w:tcBorders>
              <w:top w:val="nil"/>
              <w:bottom w:val="single" w:color="000000" w:sz="12" w:space="0"/>
            </w:tcBorders>
            <w:noWrap w:val="0"/>
            <w:vAlign w:val="center"/>
          </w:tcPr>
          <w:p w14:paraId="0C6962A9">
            <w:pPr>
              <w:jc w:val="center"/>
              <w:rPr>
                <w:color w:val="000000"/>
                <w:sz w:val="18"/>
                <w:szCs w:val="18"/>
              </w:rPr>
            </w:pPr>
          </w:p>
        </w:tc>
        <w:tc>
          <w:tcPr>
            <w:tcW w:w="882" w:type="dxa"/>
            <w:tcBorders>
              <w:top w:val="nil"/>
              <w:bottom w:val="single" w:color="000000" w:sz="12" w:space="0"/>
            </w:tcBorders>
            <w:noWrap w:val="0"/>
            <w:vAlign w:val="center"/>
          </w:tcPr>
          <w:p w14:paraId="134F8DC5">
            <w:pPr>
              <w:jc w:val="center"/>
              <w:rPr>
                <w:color w:val="000000"/>
                <w:sz w:val="18"/>
                <w:szCs w:val="18"/>
              </w:rPr>
            </w:pPr>
          </w:p>
        </w:tc>
        <w:tc>
          <w:tcPr>
            <w:tcW w:w="441" w:type="dxa"/>
            <w:tcBorders>
              <w:top w:val="nil"/>
              <w:bottom w:val="single" w:color="000000" w:sz="12" w:space="0"/>
            </w:tcBorders>
            <w:noWrap w:val="0"/>
            <w:vAlign w:val="center"/>
          </w:tcPr>
          <w:p w14:paraId="68BC39A2">
            <w:pPr>
              <w:jc w:val="center"/>
              <w:rPr>
                <w:color w:val="000000"/>
                <w:sz w:val="18"/>
                <w:szCs w:val="18"/>
              </w:rPr>
            </w:pPr>
          </w:p>
        </w:tc>
        <w:tc>
          <w:tcPr>
            <w:tcW w:w="853" w:type="dxa"/>
            <w:tcBorders>
              <w:top w:val="nil"/>
              <w:bottom w:val="single" w:color="000000" w:sz="12" w:space="0"/>
            </w:tcBorders>
            <w:noWrap w:val="0"/>
            <w:vAlign w:val="center"/>
          </w:tcPr>
          <w:p w14:paraId="6DFE58E1">
            <w:pPr>
              <w:jc w:val="center"/>
              <w:rPr>
                <w:color w:val="000000"/>
                <w:sz w:val="18"/>
                <w:szCs w:val="18"/>
              </w:rPr>
            </w:pPr>
          </w:p>
        </w:tc>
      </w:tr>
    </w:tbl>
    <w:p w14:paraId="1BE699B5">
      <w:pPr>
        <w:tabs>
          <w:tab w:val="left" w:pos="10490"/>
        </w:tabs>
        <w:rPr>
          <w:rFonts w:hint="eastAsia"/>
        </w:rPr>
      </w:pPr>
      <w:r>
        <w:rPr>
          <w:rFonts w:hint="eastAsia"/>
          <w:color w:val="000000"/>
          <w:kern w:val="0"/>
          <w:sz w:val="18"/>
          <w:szCs w:val="18"/>
        </w:rPr>
        <w:t>注：</w:t>
      </w:r>
      <w:r>
        <w:rPr>
          <w:color w:val="000000"/>
          <w:kern w:val="0"/>
          <w:sz w:val="18"/>
          <w:szCs w:val="18"/>
        </w:rPr>
        <w:t>有效个案数（成列）</w:t>
      </w:r>
      <w:r>
        <w:rPr>
          <w:rFonts w:hint="eastAsia"/>
          <w:color w:val="000000"/>
          <w:kern w:val="0"/>
          <w:sz w:val="18"/>
          <w:szCs w:val="18"/>
        </w:rPr>
        <w:t>：</w:t>
      </w:r>
      <w:r>
        <w:rPr>
          <w:color w:val="000000"/>
          <w:kern w:val="0"/>
          <w:sz w:val="18"/>
          <w:szCs w:val="18"/>
        </w:rPr>
        <w:t>122</w:t>
      </w:r>
      <w:r>
        <w:rPr>
          <w:rFonts w:hint="eastAsia"/>
          <w:color w:val="000000"/>
          <w:kern w:val="0"/>
          <w:sz w:val="18"/>
          <w:szCs w:val="18"/>
        </w:rPr>
        <w:t>。</w:t>
      </w:r>
    </w:p>
    <w:p w14:paraId="3D8362BC">
      <w:pPr>
        <w:tabs>
          <w:tab w:val="left" w:pos="10490"/>
        </w:tabs>
        <w:ind w:firstLine="458" w:firstLineChars="200"/>
      </w:pPr>
      <w:r>
        <w:t>表3-1</w:t>
      </w:r>
      <w:r>
        <w:rPr>
          <w:rFonts w:hint="eastAsia"/>
        </w:rPr>
        <w:t>内3</w:t>
      </w:r>
      <w:r>
        <w:t>各个因子打分总体从1到5均有分布。春季场景A的</w:t>
      </w:r>
      <w:r>
        <w:rPr>
          <w:rFonts w:hint="eastAsia"/>
        </w:rPr>
        <w:t>恢复性</w:t>
      </w:r>
      <w:r>
        <w:t>评价因子均值在3.5分左右，冬季场景N的</w:t>
      </w:r>
      <w:r>
        <w:rPr>
          <w:rFonts w:hint="eastAsia"/>
        </w:rPr>
        <w:t>恢复性</w:t>
      </w:r>
      <w:r>
        <w:t>评价因子均值大都在3分左右，秋季场景G的</w:t>
      </w:r>
      <w:r>
        <w:rPr>
          <w:rFonts w:hint="eastAsia"/>
        </w:rPr>
        <w:t>恢复性</w:t>
      </w:r>
      <w:r>
        <w:t>评价因子均值在4分左右，表示调查者对A场景各因子的</w:t>
      </w:r>
      <w:r>
        <w:rPr>
          <w:rFonts w:hint="eastAsia"/>
        </w:rPr>
        <w:t>恢复性</w:t>
      </w:r>
      <w:r>
        <w:t>程度</w:t>
      </w:r>
      <w:r>
        <w:rPr>
          <w:rFonts w:hint="eastAsia"/>
        </w:rPr>
        <w:t>评价</w:t>
      </w:r>
      <w:r>
        <w:t>一般，N场景各因子的</w:t>
      </w:r>
      <w:r>
        <w:rPr>
          <w:rFonts w:hint="eastAsia"/>
        </w:rPr>
        <w:t>恢复性</w:t>
      </w:r>
      <w:r>
        <w:t>程度</w:t>
      </w:r>
      <w:r>
        <w:rPr>
          <w:rFonts w:hint="eastAsia"/>
        </w:rPr>
        <w:t>评价</w:t>
      </w:r>
      <w:r>
        <w:t>较低，场景G在使用者者心中的</w:t>
      </w:r>
      <w:r>
        <w:rPr>
          <w:rFonts w:hint="eastAsia"/>
        </w:rPr>
        <w:t>恢复性</w:t>
      </w:r>
      <w:r>
        <w:t>效果最高。总体标准差均在1左右，样本值波动较小。</w:t>
      </w:r>
    </w:p>
    <w:p w14:paraId="1800B43C">
      <w:pPr>
        <w:tabs>
          <w:tab w:val="left" w:pos="10490"/>
        </w:tabs>
        <w:ind w:firstLine="458" w:firstLineChars="200"/>
        <w:rPr>
          <w:rFonts w:hint="eastAsia"/>
        </w:rPr>
      </w:pPr>
    </w:p>
    <w:p w14:paraId="50C95A2C">
      <w:pPr>
        <w:pStyle w:val="5"/>
      </w:pPr>
      <w:r>
        <w:t xml:space="preserve">3.3.5.2 </w:t>
      </w:r>
      <w:r>
        <w:rPr>
          <w:rFonts w:hint="eastAsia"/>
        </w:rPr>
        <w:t>恢复性</w:t>
      </w:r>
      <w:r>
        <w:t>评价因子对比分析</w:t>
      </w:r>
    </w:p>
    <w:p w14:paraId="319A00C2">
      <w:pPr>
        <w:tabs>
          <w:tab w:val="left" w:pos="10490"/>
        </w:tabs>
        <w:ind w:firstLine="458" w:firstLineChars="200"/>
      </w:pPr>
      <w:r>
        <w:t>对每个场景的</w:t>
      </w:r>
      <w:r>
        <w:rPr>
          <w:rFonts w:hint="eastAsia"/>
        </w:rPr>
        <w:t>恢复性</w:t>
      </w:r>
      <w:r>
        <w:t>评价因子得分均值进行了对比分析。从图3-</w:t>
      </w:r>
      <w:r>
        <w:rPr>
          <w:rFonts w:hint="eastAsia"/>
        </w:rPr>
        <w:t>16</w:t>
      </w:r>
      <w:r>
        <w:t>可看出，使用者根据</w:t>
      </w:r>
      <w:r>
        <w:rPr>
          <w:rFonts w:hint="eastAsia"/>
        </w:rPr>
        <w:t>恢复性</w:t>
      </w:r>
      <w:r>
        <w:t>评价因子进行打分，场景G的各个</w:t>
      </w:r>
      <w:r>
        <w:rPr>
          <w:rFonts w:hint="eastAsia"/>
        </w:rPr>
        <w:t>恢复性</w:t>
      </w:r>
      <w:r>
        <w:t>评价因子得分是最高的。即使用者认为最有利于压力恢复的场景为场景G（深绿＞红＞黄），不仅在秋季场景中，在研究的14个场景中都是具有最佳</w:t>
      </w:r>
      <w:r>
        <w:rPr>
          <w:rFonts w:hint="eastAsia"/>
        </w:rPr>
        <w:t>恢复性</w:t>
      </w:r>
      <w:r>
        <w:t>效果的，而场景A（浅绿＞深绿），以及场景N（深绿＞枯枝）分别是春夏季、以及冬季两个组内</w:t>
      </w:r>
      <w:r>
        <w:rPr>
          <w:rFonts w:hint="eastAsia"/>
        </w:rPr>
        <w:t>恢复性</w:t>
      </w:r>
      <w:r>
        <w:t>评价最高的场景。通过对比发现在季节性引起的植物变化场景中，使用者认为秋季场景G的</w:t>
      </w:r>
      <w:r>
        <w:rPr>
          <w:rFonts w:hint="eastAsia"/>
        </w:rPr>
        <w:t>恢复性</w:t>
      </w:r>
      <w:r>
        <w:t>效果更好，其次是春季场景A，最后是冬季场景N。</w:t>
      </w:r>
    </w:p>
    <w:p w14:paraId="192A5F8D">
      <w:pPr>
        <w:jc w:val="center"/>
        <w:rPr>
          <w:szCs w:val="21"/>
        </w:rPr>
      </w:pPr>
      <w:r>
        <w:drawing>
          <wp:anchor distT="0" distB="0" distL="114300" distR="114300" simplePos="0" relativeHeight="251673600" behindDoc="0" locked="0" layoutInCell="1" allowOverlap="1">
            <wp:simplePos x="0" y="0"/>
            <wp:positionH relativeFrom="column">
              <wp:posOffset>530225</wp:posOffset>
            </wp:positionH>
            <wp:positionV relativeFrom="paragraph">
              <wp:posOffset>93980</wp:posOffset>
            </wp:positionV>
            <wp:extent cx="4381500" cy="1983740"/>
            <wp:effectExtent l="0" t="0" r="12700" b="22860"/>
            <wp:wrapTopAndBottom/>
            <wp:docPr id="13" name="图片 18" descr="图片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18" descr="图片5"/>
                    <pic:cNvPicPr>
                      <a:picLocks noChangeAspect="1"/>
                    </pic:cNvPicPr>
                  </pic:nvPicPr>
                  <pic:blipFill>
                    <a:blip r:embed="rId27"/>
                    <a:srcRect l="1288" t="11595" r="3850" b="3384"/>
                    <a:stretch>
                      <a:fillRect/>
                    </a:stretch>
                  </pic:blipFill>
                  <pic:spPr>
                    <a:xfrm>
                      <a:off x="0" y="0"/>
                      <a:ext cx="4381500" cy="1983740"/>
                    </a:xfrm>
                    <a:prstGeom prst="rect">
                      <a:avLst/>
                    </a:prstGeom>
                    <a:noFill/>
                    <a:ln>
                      <a:noFill/>
                    </a:ln>
                  </pic:spPr>
                </pic:pic>
              </a:graphicData>
            </a:graphic>
          </wp:anchor>
        </w:drawing>
      </w:r>
      <w:r>
        <w:rPr>
          <w:szCs w:val="21"/>
        </w:rPr>
        <w:t>图3-1</w:t>
      </w:r>
      <w:r>
        <w:rPr>
          <w:rFonts w:hint="eastAsia"/>
          <w:szCs w:val="21"/>
        </w:rPr>
        <w:t>6</w:t>
      </w:r>
      <w:r>
        <w:rPr>
          <w:szCs w:val="21"/>
        </w:rPr>
        <w:t xml:space="preserve"> A、G、N场景</w:t>
      </w:r>
      <w:r>
        <w:rPr>
          <w:rFonts w:hint="eastAsia"/>
          <w:szCs w:val="21"/>
        </w:rPr>
        <w:t>恢复性</w:t>
      </w:r>
      <w:r>
        <w:rPr>
          <w:szCs w:val="21"/>
        </w:rPr>
        <w:t>评价均值折线图</w:t>
      </w:r>
    </w:p>
    <w:p w14:paraId="49775ACD">
      <w:pPr>
        <w:jc w:val="center"/>
        <w:rPr>
          <w:szCs w:val="21"/>
        </w:rPr>
      </w:pPr>
      <w:r>
        <w:rPr>
          <w:szCs w:val="21"/>
        </w:rPr>
        <w:t>Fig.3-1</w:t>
      </w:r>
      <w:r>
        <w:rPr>
          <w:rFonts w:hint="eastAsia"/>
          <w:szCs w:val="21"/>
        </w:rPr>
        <w:t>6</w:t>
      </w:r>
      <w:r>
        <w:t xml:space="preserve"> </w:t>
      </w:r>
      <w:r>
        <w:rPr>
          <w:szCs w:val="21"/>
        </w:rPr>
        <w:t>A, G, N scene rehabilitation evaluation mean line chart</w:t>
      </w:r>
    </w:p>
    <w:p w14:paraId="735E4E92">
      <w:pPr>
        <w:jc w:val="center"/>
        <w:rPr>
          <w:sz w:val="18"/>
          <w:szCs w:val="18"/>
        </w:rPr>
      </w:pPr>
      <w:r>
        <w:rPr>
          <w:sz w:val="18"/>
          <w:szCs w:val="18"/>
        </w:rPr>
        <w:t>来源：作者自绘</w:t>
      </w:r>
    </w:p>
    <w:p w14:paraId="4656A248">
      <w:pPr>
        <w:pStyle w:val="4"/>
      </w:pPr>
      <w:bookmarkStart w:id="46" w:name="_Toc11333086"/>
      <w:r>
        <w:t>3.3.</w:t>
      </w:r>
      <w:r>
        <w:rPr>
          <w:rFonts w:hint="eastAsia"/>
        </w:rPr>
        <w:t>6</w:t>
      </w:r>
      <w:r>
        <w:t xml:space="preserve"> 针对不同使用者的差异性分析</w:t>
      </w:r>
      <w:bookmarkEnd w:id="46"/>
    </w:p>
    <w:p w14:paraId="12308C08">
      <w:pPr>
        <w:tabs>
          <w:tab w:val="left" w:pos="10490"/>
        </w:tabs>
        <w:ind w:firstLine="458" w:firstLineChars="200"/>
      </w:pPr>
      <w:r>
        <w:t>通过对数据进行单因素ANOVA方差齐性检验，发现不同身份的使用者</w:t>
      </w:r>
      <w:r>
        <w:rPr>
          <w:rFonts w:hint="eastAsia"/>
        </w:rPr>
        <w:t>对</w:t>
      </w:r>
      <w:r>
        <w:t>秋季</w:t>
      </w:r>
      <w:r>
        <w:rPr>
          <w:rFonts w:hint="eastAsia"/>
        </w:rPr>
        <w:t>场景恢复</w:t>
      </w:r>
      <w:r>
        <w:t>效果</w:t>
      </w:r>
      <w:r>
        <w:rPr>
          <w:rFonts w:hint="eastAsia"/>
        </w:rPr>
        <w:t>有较大差异</w:t>
      </w:r>
      <w:r>
        <w:t>。表3-</w:t>
      </w:r>
      <w:r>
        <w:rPr>
          <w:rFonts w:hint="eastAsia"/>
        </w:rPr>
        <w:t>14</w:t>
      </w:r>
      <w:r>
        <w:t>发现场景p&lt;0.05，说明不同身份使用者在场景中</w:t>
      </w:r>
      <w:r>
        <w:rPr>
          <w:rFonts w:hint="eastAsia"/>
        </w:rPr>
        <w:t>恢复性</w:t>
      </w:r>
      <w:r>
        <w:t>有较大差异。</w:t>
      </w:r>
    </w:p>
    <w:p w14:paraId="2FC2F5F1">
      <w:pPr>
        <w:jc w:val="center"/>
      </w:pPr>
      <w:r>
        <w:t>表3-</w:t>
      </w:r>
      <w:r>
        <w:rPr>
          <w:rFonts w:hint="eastAsia"/>
        </w:rPr>
        <w:t>14</w:t>
      </w:r>
      <w:r>
        <w:t xml:space="preserve"> 秋季场景使用者差异性分析 </w:t>
      </w:r>
    </w:p>
    <w:p w14:paraId="2864CA62">
      <w:pPr>
        <w:jc w:val="center"/>
      </w:pPr>
      <w:r>
        <w:t>Tab.3-</w:t>
      </w:r>
      <w:r>
        <w:rPr>
          <w:rFonts w:hint="eastAsia"/>
        </w:rPr>
        <w:t>14</w:t>
      </w:r>
      <w:r>
        <w:t xml:space="preserve"> Analysis of user differences in autumn scenes</w:t>
      </w:r>
    </w:p>
    <w:tbl>
      <w:tblPr>
        <w:tblStyle w:val="8"/>
        <w:tblW w:w="0" w:type="auto"/>
        <w:jc w:val="center"/>
        <w:tblBorders>
          <w:top w:val="single" w:color="000000" w:sz="12" w:space="0"/>
          <w:left w:val="none" w:color="auto" w:sz="0" w:space="0"/>
          <w:bottom w:val="single" w:color="000000" w:sz="12" w:space="0"/>
          <w:right w:val="none" w:color="auto" w:sz="0" w:space="0"/>
          <w:insideH w:val="single" w:color="000000" w:sz="4" w:space="0"/>
          <w:insideV w:val="none" w:color="auto" w:sz="0" w:space="0"/>
        </w:tblBorders>
        <w:tblLayout w:type="fixed"/>
        <w:tblCellMar>
          <w:top w:w="15" w:type="dxa"/>
          <w:left w:w="15" w:type="dxa"/>
          <w:bottom w:w="15" w:type="dxa"/>
          <w:right w:w="15" w:type="dxa"/>
        </w:tblCellMar>
      </w:tblPr>
      <w:tblGrid>
        <w:gridCol w:w="1148"/>
        <w:gridCol w:w="3282"/>
        <w:gridCol w:w="1075"/>
        <w:gridCol w:w="1074"/>
        <w:gridCol w:w="1075"/>
        <w:gridCol w:w="987"/>
      </w:tblGrid>
      <w:tr w14:paraId="42936A4F">
        <w:trPr>
          <w:trHeight w:val="185" w:hRule="atLeast"/>
          <w:jc w:val="center"/>
        </w:trPr>
        <w:tc>
          <w:tcPr>
            <w:tcW w:w="8641" w:type="dxa"/>
            <w:gridSpan w:val="6"/>
            <w:tcBorders>
              <w:top w:val="single" w:color="000000" w:sz="12" w:space="0"/>
              <w:bottom w:val="nil"/>
            </w:tcBorders>
            <w:noWrap w:val="0"/>
            <w:vAlign w:val="center"/>
          </w:tcPr>
          <w:p w14:paraId="431D40AC">
            <w:pPr>
              <w:widowControl/>
              <w:spacing w:line="320" w:lineRule="exact"/>
              <w:jc w:val="center"/>
              <w:textAlignment w:val="center"/>
              <w:rPr>
                <w:color w:val="000000"/>
                <w:sz w:val="18"/>
                <w:szCs w:val="18"/>
              </w:rPr>
            </w:pPr>
            <w:r>
              <w:rPr>
                <w:color w:val="000000"/>
                <w:kern w:val="0"/>
                <w:sz w:val="18"/>
                <w:szCs w:val="18"/>
              </w:rPr>
              <w:t>方差齐性检验</w:t>
            </w:r>
          </w:p>
        </w:tc>
      </w:tr>
      <w:tr w14:paraId="2354963B">
        <w:trPr>
          <w:trHeight w:val="286" w:hRule="atLeast"/>
          <w:jc w:val="center"/>
        </w:trPr>
        <w:tc>
          <w:tcPr>
            <w:tcW w:w="1148" w:type="dxa"/>
            <w:tcBorders>
              <w:top w:val="nil"/>
              <w:bottom w:val="single" w:color="000000" w:sz="4" w:space="0"/>
            </w:tcBorders>
            <w:noWrap w:val="0"/>
            <w:vAlign w:val="center"/>
          </w:tcPr>
          <w:p w14:paraId="1269A547">
            <w:pPr>
              <w:spacing w:line="320" w:lineRule="exact"/>
              <w:jc w:val="center"/>
              <w:rPr>
                <w:color w:val="000000"/>
                <w:sz w:val="18"/>
                <w:szCs w:val="18"/>
              </w:rPr>
            </w:pPr>
          </w:p>
        </w:tc>
        <w:tc>
          <w:tcPr>
            <w:tcW w:w="3282" w:type="dxa"/>
            <w:tcBorders>
              <w:top w:val="nil"/>
              <w:bottom w:val="single" w:color="000000" w:sz="4" w:space="0"/>
            </w:tcBorders>
            <w:noWrap w:val="0"/>
            <w:vAlign w:val="center"/>
          </w:tcPr>
          <w:p w14:paraId="76FFA4BF">
            <w:pPr>
              <w:spacing w:line="320" w:lineRule="exact"/>
              <w:rPr>
                <w:color w:val="000000"/>
                <w:sz w:val="18"/>
                <w:szCs w:val="18"/>
              </w:rPr>
            </w:pPr>
          </w:p>
        </w:tc>
        <w:tc>
          <w:tcPr>
            <w:tcW w:w="1075" w:type="dxa"/>
            <w:tcBorders>
              <w:top w:val="nil"/>
              <w:bottom w:val="single" w:color="000000" w:sz="4" w:space="0"/>
            </w:tcBorders>
            <w:noWrap w:val="0"/>
            <w:vAlign w:val="center"/>
          </w:tcPr>
          <w:p w14:paraId="7EF21130">
            <w:pPr>
              <w:widowControl/>
              <w:spacing w:line="320" w:lineRule="exact"/>
              <w:jc w:val="center"/>
              <w:textAlignment w:val="center"/>
              <w:rPr>
                <w:color w:val="000000"/>
                <w:sz w:val="18"/>
                <w:szCs w:val="18"/>
              </w:rPr>
            </w:pPr>
            <w:r>
              <w:rPr>
                <w:color w:val="000000"/>
                <w:kern w:val="0"/>
                <w:sz w:val="18"/>
                <w:szCs w:val="18"/>
              </w:rPr>
              <w:t>莱文统计</w:t>
            </w:r>
          </w:p>
        </w:tc>
        <w:tc>
          <w:tcPr>
            <w:tcW w:w="1074" w:type="dxa"/>
            <w:tcBorders>
              <w:top w:val="nil"/>
              <w:bottom w:val="single" w:color="000000" w:sz="4" w:space="0"/>
            </w:tcBorders>
            <w:noWrap w:val="0"/>
            <w:vAlign w:val="center"/>
          </w:tcPr>
          <w:p w14:paraId="36A41879">
            <w:pPr>
              <w:widowControl/>
              <w:spacing w:line="320" w:lineRule="exact"/>
              <w:jc w:val="center"/>
              <w:textAlignment w:val="center"/>
              <w:rPr>
                <w:color w:val="000000"/>
                <w:sz w:val="18"/>
                <w:szCs w:val="18"/>
              </w:rPr>
            </w:pPr>
            <w:r>
              <w:rPr>
                <w:color w:val="000000"/>
                <w:kern w:val="0"/>
                <w:sz w:val="18"/>
                <w:szCs w:val="18"/>
              </w:rPr>
              <w:t>自由度 1</w:t>
            </w:r>
          </w:p>
        </w:tc>
        <w:tc>
          <w:tcPr>
            <w:tcW w:w="1075" w:type="dxa"/>
            <w:tcBorders>
              <w:top w:val="nil"/>
              <w:bottom w:val="single" w:color="000000" w:sz="4" w:space="0"/>
            </w:tcBorders>
            <w:noWrap w:val="0"/>
            <w:vAlign w:val="center"/>
          </w:tcPr>
          <w:p w14:paraId="093FC709">
            <w:pPr>
              <w:widowControl/>
              <w:spacing w:line="320" w:lineRule="exact"/>
              <w:jc w:val="center"/>
              <w:textAlignment w:val="center"/>
              <w:rPr>
                <w:color w:val="000000"/>
                <w:sz w:val="18"/>
                <w:szCs w:val="18"/>
              </w:rPr>
            </w:pPr>
            <w:r>
              <w:rPr>
                <w:color w:val="000000"/>
                <w:kern w:val="0"/>
                <w:sz w:val="18"/>
                <w:szCs w:val="18"/>
              </w:rPr>
              <w:t>自由度 2</w:t>
            </w:r>
          </w:p>
        </w:tc>
        <w:tc>
          <w:tcPr>
            <w:tcW w:w="987" w:type="dxa"/>
            <w:tcBorders>
              <w:top w:val="nil"/>
              <w:bottom w:val="single" w:color="000000" w:sz="4" w:space="0"/>
            </w:tcBorders>
            <w:noWrap w:val="0"/>
            <w:vAlign w:val="center"/>
          </w:tcPr>
          <w:p w14:paraId="76096B7B">
            <w:pPr>
              <w:widowControl/>
              <w:spacing w:line="320" w:lineRule="exact"/>
              <w:jc w:val="center"/>
              <w:textAlignment w:val="center"/>
              <w:rPr>
                <w:color w:val="000000"/>
                <w:sz w:val="18"/>
                <w:szCs w:val="18"/>
              </w:rPr>
            </w:pPr>
            <w:r>
              <w:rPr>
                <w:color w:val="000000"/>
                <w:kern w:val="0"/>
                <w:sz w:val="18"/>
                <w:szCs w:val="18"/>
              </w:rPr>
              <w:t>显著性</w:t>
            </w:r>
          </w:p>
        </w:tc>
      </w:tr>
      <w:tr w14:paraId="584F7FED">
        <w:trPr>
          <w:trHeight w:val="90" w:hRule="atLeast"/>
          <w:jc w:val="center"/>
        </w:trPr>
        <w:tc>
          <w:tcPr>
            <w:tcW w:w="1148" w:type="dxa"/>
            <w:tcBorders>
              <w:top w:val="single" w:color="000000" w:sz="4" w:space="0"/>
              <w:bottom w:val="nil"/>
            </w:tcBorders>
            <w:noWrap w:val="0"/>
            <w:vAlign w:val="center"/>
          </w:tcPr>
          <w:p w14:paraId="78AF8EE8">
            <w:pPr>
              <w:widowControl/>
              <w:spacing w:line="320" w:lineRule="exact"/>
              <w:jc w:val="center"/>
              <w:textAlignment w:val="center"/>
              <w:rPr>
                <w:color w:val="000000"/>
                <w:sz w:val="18"/>
                <w:szCs w:val="18"/>
              </w:rPr>
            </w:pPr>
            <w:r>
              <w:rPr>
                <w:color w:val="000000"/>
                <w:kern w:val="0"/>
                <w:sz w:val="18"/>
                <w:szCs w:val="18"/>
              </w:rPr>
              <w:t>E图片得分</w:t>
            </w:r>
          </w:p>
        </w:tc>
        <w:tc>
          <w:tcPr>
            <w:tcW w:w="3282" w:type="dxa"/>
            <w:tcBorders>
              <w:top w:val="single" w:color="000000" w:sz="4" w:space="0"/>
              <w:bottom w:val="nil"/>
            </w:tcBorders>
            <w:noWrap w:val="0"/>
            <w:vAlign w:val="center"/>
          </w:tcPr>
          <w:p w14:paraId="3D6363D0">
            <w:pPr>
              <w:widowControl/>
              <w:spacing w:line="320" w:lineRule="exact"/>
              <w:jc w:val="left"/>
              <w:textAlignment w:val="center"/>
              <w:rPr>
                <w:color w:val="000000"/>
                <w:sz w:val="18"/>
                <w:szCs w:val="18"/>
              </w:rPr>
            </w:pPr>
            <w:r>
              <w:rPr>
                <w:color w:val="000000"/>
                <w:kern w:val="0"/>
                <w:sz w:val="18"/>
                <w:szCs w:val="18"/>
              </w:rPr>
              <w:t>基于平均值</w:t>
            </w:r>
          </w:p>
        </w:tc>
        <w:tc>
          <w:tcPr>
            <w:tcW w:w="1075" w:type="dxa"/>
            <w:tcBorders>
              <w:top w:val="single" w:color="000000" w:sz="4" w:space="0"/>
              <w:bottom w:val="nil"/>
            </w:tcBorders>
            <w:noWrap w:val="0"/>
            <w:vAlign w:val="center"/>
          </w:tcPr>
          <w:p w14:paraId="6DD40C4A">
            <w:pPr>
              <w:widowControl/>
              <w:spacing w:line="320" w:lineRule="exact"/>
              <w:jc w:val="center"/>
              <w:textAlignment w:val="center"/>
              <w:rPr>
                <w:color w:val="000000"/>
                <w:sz w:val="18"/>
                <w:szCs w:val="18"/>
              </w:rPr>
            </w:pPr>
            <w:r>
              <w:rPr>
                <w:color w:val="000000"/>
                <w:kern w:val="0"/>
                <w:sz w:val="18"/>
                <w:szCs w:val="18"/>
              </w:rPr>
              <w:t>9.03</w:t>
            </w:r>
          </w:p>
        </w:tc>
        <w:tc>
          <w:tcPr>
            <w:tcW w:w="1074" w:type="dxa"/>
            <w:tcBorders>
              <w:top w:val="single" w:color="000000" w:sz="4" w:space="0"/>
              <w:bottom w:val="nil"/>
            </w:tcBorders>
            <w:noWrap w:val="0"/>
            <w:vAlign w:val="center"/>
          </w:tcPr>
          <w:p w14:paraId="1CD0A36B">
            <w:pPr>
              <w:widowControl/>
              <w:spacing w:line="320" w:lineRule="exact"/>
              <w:jc w:val="center"/>
              <w:textAlignment w:val="center"/>
              <w:rPr>
                <w:color w:val="000000"/>
                <w:sz w:val="18"/>
                <w:szCs w:val="18"/>
              </w:rPr>
            </w:pPr>
            <w:r>
              <w:rPr>
                <w:color w:val="000000"/>
                <w:kern w:val="0"/>
                <w:sz w:val="18"/>
                <w:szCs w:val="18"/>
              </w:rPr>
              <w:t>2</w:t>
            </w:r>
          </w:p>
        </w:tc>
        <w:tc>
          <w:tcPr>
            <w:tcW w:w="1075" w:type="dxa"/>
            <w:tcBorders>
              <w:top w:val="single" w:color="000000" w:sz="4" w:space="0"/>
              <w:bottom w:val="nil"/>
            </w:tcBorders>
            <w:noWrap w:val="0"/>
            <w:vAlign w:val="center"/>
          </w:tcPr>
          <w:p w14:paraId="6894FE21">
            <w:pPr>
              <w:widowControl/>
              <w:spacing w:line="320" w:lineRule="exact"/>
              <w:jc w:val="center"/>
              <w:textAlignment w:val="center"/>
              <w:rPr>
                <w:color w:val="000000"/>
                <w:sz w:val="18"/>
                <w:szCs w:val="18"/>
              </w:rPr>
            </w:pPr>
            <w:r>
              <w:rPr>
                <w:color w:val="000000"/>
                <w:kern w:val="0"/>
                <w:sz w:val="18"/>
                <w:szCs w:val="18"/>
              </w:rPr>
              <w:t>119</w:t>
            </w:r>
          </w:p>
        </w:tc>
        <w:tc>
          <w:tcPr>
            <w:tcW w:w="987" w:type="dxa"/>
            <w:tcBorders>
              <w:top w:val="single" w:color="000000" w:sz="4" w:space="0"/>
              <w:bottom w:val="nil"/>
            </w:tcBorders>
            <w:noWrap w:val="0"/>
            <w:vAlign w:val="center"/>
          </w:tcPr>
          <w:p w14:paraId="6C00CBEB">
            <w:pPr>
              <w:widowControl/>
              <w:spacing w:line="320" w:lineRule="exact"/>
              <w:jc w:val="center"/>
              <w:textAlignment w:val="center"/>
              <w:rPr>
                <w:color w:val="000000"/>
                <w:sz w:val="18"/>
                <w:szCs w:val="18"/>
              </w:rPr>
            </w:pPr>
            <w:r>
              <w:rPr>
                <w:color w:val="000000"/>
                <w:kern w:val="0"/>
                <w:sz w:val="18"/>
                <w:szCs w:val="18"/>
              </w:rPr>
              <w:t>0</w:t>
            </w:r>
          </w:p>
        </w:tc>
      </w:tr>
      <w:tr w14:paraId="73BD6A96">
        <w:trPr>
          <w:trHeight w:val="286" w:hRule="atLeast"/>
          <w:jc w:val="center"/>
        </w:trPr>
        <w:tc>
          <w:tcPr>
            <w:tcW w:w="1148" w:type="dxa"/>
            <w:tcBorders>
              <w:top w:val="nil"/>
              <w:bottom w:val="nil"/>
            </w:tcBorders>
            <w:noWrap w:val="0"/>
            <w:vAlign w:val="center"/>
          </w:tcPr>
          <w:p w14:paraId="4F25CB58">
            <w:pPr>
              <w:spacing w:line="320" w:lineRule="exact"/>
              <w:jc w:val="center"/>
              <w:rPr>
                <w:color w:val="000000"/>
                <w:sz w:val="18"/>
                <w:szCs w:val="18"/>
              </w:rPr>
            </w:pPr>
          </w:p>
        </w:tc>
        <w:tc>
          <w:tcPr>
            <w:tcW w:w="3282" w:type="dxa"/>
            <w:tcBorders>
              <w:top w:val="nil"/>
              <w:bottom w:val="nil"/>
            </w:tcBorders>
            <w:noWrap w:val="0"/>
            <w:vAlign w:val="center"/>
          </w:tcPr>
          <w:p w14:paraId="1FBE6118">
            <w:pPr>
              <w:widowControl/>
              <w:spacing w:line="320" w:lineRule="exact"/>
              <w:jc w:val="left"/>
              <w:textAlignment w:val="center"/>
              <w:rPr>
                <w:color w:val="000000"/>
                <w:sz w:val="18"/>
                <w:szCs w:val="18"/>
              </w:rPr>
            </w:pPr>
            <w:r>
              <w:rPr>
                <w:color w:val="000000"/>
                <w:kern w:val="0"/>
                <w:sz w:val="18"/>
                <w:szCs w:val="18"/>
              </w:rPr>
              <w:t>基于中位数</w:t>
            </w:r>
          </w:p>
        </w:tc>
        <w:tc>
          <w:tcPr>
            <w:tcW w:w="1075" w:type="dxa"/>
            <w:tcBorders>
              <w:top w:val="nil"/>
              <w:bottom w:val="nil"/>
            </w:tcBorders>
            <w:noWrap w:val="0"/>
            <w:vAlign w:val="center"/>
          </w:tcPr>
          <w:p w14:paraId="59689F98">
            <w:pPr>
              <w:widowControl/>
              <w:spacing w:line="320" w:lineRule="exact"/>
              <w:jc w:val="center"/>
              <w:textAlignment w:val="center"/>
              <w:rPr>
                <w:color w:val="000000"/>
                <w:sz w:val="18"/>
                <w:szCs w:val="18"/>
              </w:rPr>
            </w:pPr>
            <w:r>
              <w:rPr>
                <w:color w:val="000000"/>
                <w:kern w:val="0"/>
                <w:sz w:val="18"/>
                <w:szCs w:val="18"/>
              </w:rPr>
              <w:t>8.73</w:t>
            </w:r>
          </w:p>
        </w:tc>
        <w:tc>
          <w:tcPr>
            <w:tcW w:w="1074" w:type="dxa"/>
            <w:tcBorders>
              <w:top w:val="nil"/>
              <w:bottom w:val="nil"/>
            </w:tcBorders>
            <w:noWrap w:val="0"/>
            <w:vAlign w:val="center"/>
          </w:tcPr>
          <w:p w14:paraId="3C8E8546">
            <w:pPr>
              <w:widowControl/>
              <w:spacing w:line="320" w:lineRule="exact"/>
              <w:jc w:val="center"/>
              <w:textAlignment w:val="center"/>
              <w:rPr>
                <w:color w:val="000000"/>
                <w:sz w:val="18"/>
                <w:szCs w:val="18"/>
              </w:rPr>
            </w:pPr>
            <w:r>
              <w:rPr>
                <w:color w:val="000000"/>
                <w:kern w:val="0"/>
                <w:sz w:val="18"/>
                <w:szCs w:val="18"/>
              </w:rPr>
              <w:t>2</w:t>
            </w:r>
          </w:p>
        </w:tc>
        <w:tc>
          <w:tcPr>
            <w:tcW w:w="1075" w:type="dxa"/>
            <w:tcBorders>
              <w:top w:val="nil"/>
              <w:bottom w:val="nil"/>
            </w:tcBorders>
            <w:noWrap w:val="0"/>
            <w:vAlign w:val="center"/>
          </w:tcPr>
          <w:p w14:paraId="73002DFC">
            <w:pPr>
              <w:widowControl/>
              <w:spacing w:line="320" w:lineRule="exact"/>
              <w:jc w:val="center"/>
              <w:textAlignment w:val="center"/>
              <w:rPr>
                <w:color w:val="000000"/>
                <w:sz w:val="18"/>
                <w:szCs w:val="18"/>
              </w:rPr>
            </w:pPr>
            <w:r>
              <w:rPr>
                <w:color w:val="000000"/>
                <w:kern w:val="0"/>
                <w:sz w:val="18"/>
                <w:szCs w:val="18"/>
              </w:rPr>
              <w:t>119</w:t>
            </w:r>
          </w:p>
        </w:tc>
        <w:tc>
          <w:tcPr>
            <w:tcW w:w="987" w:type="dxa"/>
            <w:tcBorders>
              <w:top w:val="nil"/>
              <w:bottom w:val="nil"/>
            </w:tcBorders>
            <w:noWrap w:val="0"/>
            <w:vAlign w:val="center"/>
          </w:tcPr>
          <w:p w14:paraId="659FEFA0">
            <w:pPr>
              <w:widowControl/>
              <w:spacing w:line="320" w:lineRule="exact"/>
              <w:jc w:val="center"/>
              <w:textAlignment w:val="center"/>
              <w:rPr>
                <w:color w:val="000000"/>
                <w:sz w:val="18"/>
                <w:szCs w:val="18"/>
              </w:rPr>
            </w:pPr>
            <w:r>
              <w:rPr>
                <w:color w:val="000000"/>
                <w:kern w:val="0"/>
                <w:sz w:val="18"/>
                <w:szCs w:val="18"/>
              </w:rPr>
              <w:t>0</w:t>
            </w:r>
          </w:p>
        </w:tc>
      </w:tr>
      <w:tr w14:paraId="653C9356">
        <w:trPr>
          <w:trHeight w:val="286" w:hRule="atLeast"/>
          <w:jc w:val="center"/>
        </w:trPr>
        <w:tc>
          <w:tcPr>
            <w:tcW w:w="1148" w:type="dxa"/>
            <w:tcBorders>
              <w:top w:val="nil"/>
              <w:bottom w:val="nil"/>
            </w:tcBorders>
            <w:noWrap w:val="0"/>
            <w:vAlign w:val="center"/>
          </w:tcPr>
          <w:p w14:paraId="37DA99FD">
            <w:pPr>
              <w:spacing w:line="320" w:lineRule="exact"/>
              <w:jc w:val="center"/>
              <w:rPr>
                <w:color w:val="000000"/>
                <w:sz w:val="18"/>
                <w:szCs w:val="18"/>
              </w:rPr>
            </w:pPr>
          </w:p>
        </w:tc>
        <w:tc>
          <w:tcPr>
            <w:tcW w:w="3282" w:type="dxa"/>
            <w:tcBorders>
              <w:top w:val="nil"/>
              <w:bottom w:val="nil"/>
            </w:tcBorders>
            <w:noWrap w:val="0"/>
            <w:vAlign w:val="center"/>
          </w:tcPr>
          <w:p w14:paraId="5D9C44E7">
            <w:pPr>
              <w:widowControl/>
              <w:spacing w:line="320" w:lineRule="exact"/>
              <w:jc w:val="left"/>
              <w:textAlignment w:val="center"/>
              <w:rPr>
                <w:color w:val="000000"/>
                <w:sz w:val="18"/>
                <w:szCs w:val="18"/>
              </w:rPr>
            </w:pPr>
            <w:r>
              <w:rPr>
                <w:color w:val="000000"/>
                <w:kern w:val="0"/>
                <w:sz w:val="18"/>
                <w:szCs w:val="18"/>
              </w:rPr>
              <w:t>基于中位数并具有调整后自由度</w:t>
            </w:r>
          </w:p>
        </w:tc>
        <w:tc>
          <w:tcPr>
            <w:tcW w:w="1075" w:type="dxa"/>
            <w:tcBorders>
              <w:top w:val="nil"/>
              <w:bottom w:val="nil"/>
            </w:tcBorders>
            <w:noWrap w:val="0"/>
            <w:vAlign w:val="center"/>
          </w:tcPr>
          <w:p w14:paraId="75A87FB1">
            <w:pPr>
              <w:widowControl/>
              <w:spacing w:line="320" w:lineRule="exact"/>
              <w:jc w:val="center"/>
              <w:textAlignment w:val="center"/>
              <w:rPr>
                <w:color w:val="000000"/>
                <w:sz w:val="18"/>
                <w:szCs w:val="18"/>
              </w:rPr>
            </w:pPr>
            <w:r>
              <w:rPr>
                <w:color w:val="000000"/>
                <w:kern w:val="0"/>
                <w:sz w:val="18"/>
                <w:szCs w:val="18"/>
              </w:rPr>
              <w:t>8.73</w:t>
            </w:r>
          </w:p>
        </w:tc>
        <w:tc>
          <w:tcPr>
            <w:tcW w:w="1074" w:type="dxa"/>
            <w:tcBorders>
              <w:top w:val="nil"/>
              <w:bottom w:val="nil"/>
            </w:tcBorders>
            <w:noWrap w:val="0"/>
            <w:vAlign w:val="center"/>
          </w:tcPr>
          <w:p w14:paraId="4944A489">
            <w:pPr>
              <w:widowControl/>
              <w:spacing w:line="320" w:lineRule="exact"/>
              <w:jc w:val="center"/>
              <w:textAlignment w:val="center"/>
              <w:rPr>
                <w:color w:val="000000"/>
                <w:sz w:val="18"/>
                <w:szCs w:val="18"/>
              </w:rPr>
            </w:pPr>
            <w:r>
              <w:rPr>
                <w:color w:val="000000"/>
                <w:kern w:val="0"/>
                <w:sz w:val="18"/>
                <w:szCs w:val="18"/>
              </w:rPr>
              <w:t>2</w:t>
            </w:r>
          </w:p>
        </w:tc>
        <w:tc>
          <w:tcPr>
            <w:tcW w:w="1075" w:type="dxa"/>
            <w:tcBorders>
              <w:top w:val="nil"/>
              <w:bottom w:val="nil"/>
            </w:tcBorders>
            <w:noWrap w:val="0"/>
            <w:vAlign w:val="center"/>
          </w:tcPr>
          <w:p w14:paraId="49B6154B">
            <w:pPr>
              <w:widowControl/>
              <w:spacing w:line="320" w:lineRule="exact"/>
              <w:jc w:val="center"/>
              <w:textAlignment w:val="center"/>
              <w:rPr>
                <w:color w:val="000000"/>
                <w:sz w:val="18"/>
                <w:szCs w:val="18"/>
              </w:rPr>
            </w:pPr>
            <w:r>
              <w:rPr>
                <w:color w:val="000000"/>
                <w:kern w:val="0"/>
                <w:sz w:val="18"/>
                <w:szCs w:val="18"/>
              </w:rPr>
              <w:t>99.763</w:t>
            </w:r>
          </w:p>
        </w:tc>
        <w:tc>
          <w:tcPr>
            <w:tcW w:w="987" w:type="dxa"/>
            <w:tcBorders>
              <w:top w:val="nil"/>
              <w:bottom w:val="nil"/>
            </w:tcBorders>
            <w:noWrap w:val="0"/>
            <w:vAlign w:val="center"/>
          </w:tcPr>
          <w:p w14:paraId="77B648C4">
            <w:pPr>
              <w:widowControl/>
              <w:spacing w:line="320" w:lineRule="exact"/>
              <w:jc w:val="center"/>
              <w:textAlignment w:val="center"/>
              <w:rPr>
                <w:color w:val="000000"/>
                <w:sz w:val="18"/>
                <w:szCs w:val="18"/>
              </w:rPr>
            </w:pPr>
            <w:r>
              <w:rPr>
                <w:color w:val="000000"/>
                <w:kern w:val="0"/>
                <w:sz w:val="18"/>
                <w:szCs w:val="18"/>
              </w:rPr>
              <w:t>0</w:t>
            </w:r>
          </w:p>
        </w:tc>
      </w:tr>
      <w:tr w14:paraId="00AE99F2">
        <w:trPr>
          <w:trHeight w:val="286" w:hRule="atLeast"/>
          <w:jc w:val="center"/>
        </w:trPr>
        <w:tc>
          <w:tcPr>
            <w:tcW w:w="1148" w:type="dxa"/>
            <w:tcBorders>
              <w:top w:val="nil"/>
              <w:bottom w:val="nil"/>
            </w:tcBorders>
            <w:noWrap w:val="0"/>
            <w:vAlign w:val="center"/>
          </w:tcPr>
          <w:p w14:paraId="267A5599">
            <w:pPr>
              <w:spacing w:line="320" w:lineRule="exact"/>
              <w:jc w:val="center"/>
              <w:rPr>
                <w:color w:val="000000"/>
                <w:sz w:val="18"/>
                <w:szCs w:val="18"/>
              </w:rPr>
            </w:pPr>
          </w:p>
        </w:tc>
        <w:tc>
          <w:tcPr>
            <w:tcW w:w="3282" w:type="dxa"/>
            <w:tcBorders>
              <w:top w:val="nil"/>
              <w:bottom w:val="nil"/>
            </w:tcBorders>
            <w:noWrap w:val="0"/>
            <w:vAlign w:val="center"/>
          </w:tcPr>
          <w:p w14:paraId="603D6CDC">
            <w:pPr>
              <w:widowControl/>
              <w:spacing w:line="320" w:lineRule="exact"/>
              <w:jc w:val="left"/>
              <w:textAlignment w:val="center"/>
              <w:rPr>
                <w:color w:val="000000"/>
                <w:sz w:val="18"/>
                <w:szCs w:val="18"/>
              </w:rPr>
            </w:pPr>
            <w:r>
              <w:rPr>
                <w:color w:val="000000"/>
                <w:kern w:val="0"/>
                <w:sz w:val="18"/>
                <w:szCs w:val="18"/>
              </w:rPr>
              <w:t>基于剪除后平均值</w:t>
            </w:r>
          </w:p>
        </w:tc>
        <w:tc>
          <w:tcPr>
            <w:tcW w:w="1075" w:type="dxa"/>
            <w:tcBorders>
              <w:top w:val="nil"/>
              <w:bottom w:val="nil"/>
            </w:tcBorders>
            <w:noWrap w:val="0"/>
            <w:vAlign w:val="center"/>
          </w:tcPr>
          <w:p w14:paraId="3FDF6E0E">
            <w:pPr>
              <w:widowControl/>
              <w:spacing w:line="320" w:lineRule="exact"/>
              <w:jc w:val="center"/>
              <w:textAlignment w:val="center"/>
              <w:rPr>
                <w:color w:val="000000"/>
                <w:sz w:val="18"/>
                <w:szCs w:val="18"/>
              </w:rPr>
            </w:pPr>
            <w:r>
              <w:rPr>
                <w:color w:val="000000"/>
                <w:kern w:val="0"/>
                <w:sz w:val="18"/>
                <w:szCs w:val="18"/>
              </w:rPr>
              <w:t>8.943</w:t>
            </w:r>
          </w:p>
        </w:tc>
        <w:tc>
          <w:tcPr>
            <w:tcW w:w="1074" w:type="dxa"/>
            <w:tcBorders>
              <w:top w:val="nil"/>
              <w:bottom w:val="nil"/>
            </w:tcBorders>
            <w:noWrap w:val="0"/>
            <w:vAlign w:val="center"/>
          </w:tcPr>
          <w:p w14:paraId="16735C97">
            <w:pPr>
              <w:widowControl/>
              <w:spacing w:line="320" w:lineRule="exact"/>
              <w:jc w:val="center"/>
              <w:textAlignment w:val="center"/>
              <w:rPr>
                <w:color w:val="000000"/>
                <w:sz w:val="18"/>
                <w:szCs w:val="18"/>
              </w:rPr>
            </w:pPr>
            <w:r>
              <w:rPr>
                <w:color w:val="000000"/>
                <w:kern w:val="0"/>
                <w:sz w:val="18"/>
                <w:szCs w:val="18"/>
              </w:rPr>
              <w:t>2</w:t>
            </w:r>
          </w:p>
        </w:tc>
        <w:tc>
          <w:tcPr>
            <w:tcW w:w="1075" w:type="dxa"/>
            <w:tcBorders>
              <w:top w:val="nil"/>
              <w:bottom w:val="nil"/>
            </w:tcBorders>
            <w:noWrap w:val="0"/>
            <w:vAlign w:val="center"/>
          </w:tcPr>
          <w:p w14:paraId="2DD49B9E">
            <w:pPr>
              <w:widowControl/>
              <w:spacing w:line="320" w:lineRule="exact"/>
              <w:jc w:val="center"/>
              <w:textAlignment w:val="center"/>
              <w:rPr>
                <w:color w:val="000000"/>
                <w:sz w:val="18"/>
                <w:szCs w:val="18"/>
              </w:rPr>
            </w:pPr>
            <w:r>
              <w:rPr>
                <w:color w:val="000000"/>
                <w:kern w:val="0"/>
                <w:sz w:val="18"/>
                <w:szCs w:val="18"/>
              </w:rPr>
              <w:t>119</w:t>
            </w:r>
          </w:p>
        </w:tc>
        <w:tc>
          <w:tcPr>
            <w:tcW w:w="987" w:type="dxa"/>
            <w:tcBorders>
              <w:top w:val="nil"/>
              <w:bottom w:val="nil"/>
            </w:tcBorders>
            <w:noWrap w:val="0"/>
            <w:vAlign w:val="center"/>
          </w:tcPr>
          <w:p w14:paraId="64886238">
            <w:pPr>
              <w:widowControl/>
              <w:spacing w:line="320" w:lineRule="exact"/>
              <w:jc w:val="center"/>
              <w:textAlignment w:val="center"/>
              <w:rPr>
                <w:color w:val="000000"/>
                <w:sz w:val="18"/>
                <w:szCs w:val="18"/>
              </w:rPr>
            </w:pPr>
            <w:r>
              <w:rPr>
                <w:color w:val="000000"/>
                <w:kern w:val="0"/>
                <w:sz w:val="18"/>
                <w:szCs w:val="18"/>
              </w:rPr>
              <w:t>0</w:t>
            </w:r>
          </w:p>
        </w:tc>
      </w:tr>
      <w:tr w14:paraId="78AA82B7">
        <w:trPr>
          <w:trHeight w:val="286" w:hRule="atLeast"/>
          <w:jc w:val="center"/>
        </w:trPr>
        <w:tc>
          <w:tcPr>
            <w:tcW w:w="1148" w:type="dxa"/>
            <w:tcBorders>
              <w:top w:val="nil"/>
              <w:bottom w:val="nil"/>
            </w:tcBorders>
            <w:noWrap w:val="0"/>
            <w:vAlign w:val="center"/>
          </w:tcPr>
          <w:p w14:paraId="113C8502">
            <w:pPr>
              <w:widowControl/>
              <w:spacing w:line="320" w:lineRule="exact"/>
              <w:jc w:val="center"/>
              <w:textAlignment w:val="center"/>
              <w:rPr>
                <w:color w:val="000000"/>
                <w:sz w:val="18"/>
                <w:szCs w:val="18"/>
              </w:rPr>
            </w:pPr>
            <w:r>
              <w:rPr>
                <w:color w:val="000000"/>
                <w:kern w:val="0"/>
                <w:sz w:val="18"/>
                <w:szCs w:val="18"/>
              </w:rPr>
              <w:t>F图片得分</w:t>
            </w:r>
          </w:p>
        </w:tc>
        <w:tc>
          <w:tcPr>
            <w:tcW w:w="3282" w:type="dxa"/>
            <w:tcBorders>
              <w:top w:val="nil"/>
              <w:bottom w:val="nil"/>
            </w:tcBorders>
            <w:noWrap w:val="0"/>
            <w:vAlign w:val="center"/>
          </w:tcPr>
          <w:p w14:paraId="6FB04E37">
            <w:pPr>
              <w:widowControl/>
              <w:spacing w:line="320" w:lineRule="exact"/>
              <w:jc w:val="left"/>
              <w:textAlignment w:val="center"/>
              <w:rPr>
                <w:color w:val="000000"/>
                <w:sz w:val="18"/>
                <w:szCs w:val="18"/>
              </w:rPr>
            </w:pPr>
            <w:r>
              <w:rPr>
                <w:color w:val="000000"/>
                <w:kern w:val="0"/>
                <w:sz w:val="18"/>
                <w:szCs w:val="18"/>
              </w:rPr>
              <w:t>基于平均值</w:t>
            </w:r>
          </w:p>
        </w:tc>
        <w:tc>
          <w:tcPr>
            <w:tcW w:w="1075" w:type="dxa"/>
            <w:tcBorders>
              <w:top w:val="nil"/>
              <w:bottom w:val="nil"/>
            </w:tcBorders>
            <w:noWrap w:val="0"/>
            <w:vAlign w:val="center"/>
          </w:tcPr>
          <w:p w14:paraId="05929296">
            <w:pPr>
              <w:widowControl/>
              <w:spacing w:line="320" w:lineRule="exact"/>
              <w:jc w:val="center"/>
              <w:textAlignment w:val="center"/>
              <w:rPr>
                <w:color w:val="000000"/>
                <w:sz w:val="18"/>
                <w:szCs w:val="18"/>
              </w:rPr>
            </w:pPr>
            <w:r>
              <w:rPr>
                <w:color w:val="000000"/>
                <w:kern w:val="0"/>
                <w:sz w:val="18"/>
                <w:szCs w:val="18"/>
              </w:rPr>
              <w:t>6.969</w:t>
            </w:r>
          </w:p>
        </w:tc>
        <w:tc>
          <w:tcPr>
            <w:tcW w:w="1074" w:type="dxa"/>
            <w:tcBorders>
              <w:top w:val="nil"/>
              <w:bottom w:val="nil"/>
            </w:tcBorders>
            <w:noWrap w:val="0"/>
            <w:vAlign w:val="center"/>
          </w:tcPr>
          <w:p w14:paraId="738174A0">
            <w:pPr>
              <w:widowControl/>
              <w:spacing w:line="320" w:lineRule="exact"/>
              <w:jc w:val="center"/>
              <w:textAlignment w:val="center"/>
              <w:rPr>
                <w:color w:val="000000"/>
                <w:sz w:val="18"/>
                <w:szCs w:val="18"/>
              </w:rPr>
            </w:pPr>
            <w:r>
              <w:rPr>
                <w:color w:val="000000"/>
                <w:kern w:val="0"/>
                <w:sz w:val="18"/>
                <w:szCs w:val="18"/>
              </w:rPr>
              <w:t>2</w:t>
            </w:r>
          </w:p>
        </w:tc>
        <w:tc>
          <w:tcPr>
            <w:tcW w:w="1075" w:type="dxa"/>
            <w:tcBorders>
              <w:top w:val="nil"/>
              <w:bottom w:val="nil"/>
            </w:tcBorders>
            <w:noWrap w:val="0"/>
            <w:vAlign w:val="center"/>
          </w:tcPr>
          <w:p w14:paraId="592467E8">
            <w:pPr>
              <w:widowControl/>
              <w:spacing w:line="320" w:lineRule="exact"/>
              <w:jc w:val="center"/>
              <w:textAlignment w:val="center"/>
              <w:rPr>
                <w:color w:val="000000"/>
                <w:sz w:val="18"/>
                <w:szCs w:val="18"/>
              </w:rPr>
            </w:pPr>
            <w:r>
              <w:rPr>
                <w:color w:val="000000"/>
                <w:kern w:val="0"/>
                <w:sz w:val="18"/>
                <w:szCs w:val="18"/>
              </w:rPr>
              <w:t>119</w:t>
            </w:r>
          </w:p>
        </w:tc>
        <w:tc>
          <w:tcPr>
            <w:tcW w:w="987" w:type="dxa"/>
            <w:tcBorders>
              <w:top w:val="nil"/>
              <w:bottom w:val="nil"/>
            </w:tcBorders>
            <w:noWrap w:val="0"/>
            <w:vAlign w:val="center"/>
          </w:tcPr>
          <w:p w14:paraId="6C4D13F7">
            <w:pPr>
              <w:widowControl/>
              <w:spacing w:line="320" w:lineRule="exact"/>
              <w:jc w:val="center"/>
              <w:textAlignment w:val="center"/>
              <w:rPr>
                <w:color w:val="000000"/>
                <w:sz w:val="18"/>
                <w:szCs w:val="18"/>
              </w:rPr>
            </w:pPr>
            <w:r>
              <w:rPr>
                <w:color w:val="000000"/>
                <w:kern w:val="0"/>
                <w:sz w:val="18"/>
                <w:szCs w:val="18"/>
              </w:rPr>
              <w:t>0.001</w:t>
            </w:r>
          </w:p>
        </w:tc>
      </w:tr>
      <w:tr w14:paraId="2BC862F4">
        <w:trPr>
          <w:trHeight w:val="286" w:hRule="atLeast"/>
          <w:jc w:val="center"/>
        </w:trPr>
        <w:tc>
          <w:tcPr>
            <w:tcW w:w="1148" w:type="dxa"/>
            <w:tcBorders>
              <w:top w:val="nil"/>
              <w:bottom w:val="nil"/>
            </w:tcBorders>
            <w:noWrap w:val="0"/>
            <w:vAlign w:val="center"/>
          </w:tcPr>
          <w:p w14:paraId="67D0A381">
            <w:pPr>
              <w:spacing w:line="320" w:lineRule="exact"/>
              <w:jc w:val="center"/>
              <w:rPr>
                <w:color w:val="000000"/>
                <w:sz w:val="18"/>
                <w:szCs w:val="18"/>
              </w:rPr>
            </w:pPr>
          </w:p>
        </w:tc>
        <w:tc>
          <w:tcPr>
            <w:tcW w:w="3282" w:type="dxa"/>
            <w:tcBorders>
              <w:top w:val="nil"/>
              <w:bottom w:val="nil"/>
            </w:tcBorders>
            <w:noWrap w:val="0"/>
            <w:vAlign w:val="center"/>
          </w:tcPr>
          <w:p w14:paraId="2919459A">
            <w:pPr>
              <w:widowControl/>
              <w:spacing w:line="320" w:lineRule="exact"/>
              <w:jc w:val="left"/>
              <w:textAlignment w:val="center"/>
              <w:rPr>
                <w:color w:val="000000"/>
                <w:sz w:val="18"/>
                <w:szCs w:val="18"/>
              </w:rPr>
            </w:pPr>
            <w:r>
              <w:rPr>
                <w:color w:val="000000"/>
                <w:kern w:val="0"/>
                <w:sz w:val="18"/>
                <w:szCs w:val="18"/>
              </w:rPr>
              <w:t>基于中位数</w:t>
            </w:r>
          </w:p>
        </w:tc>
        <w:tc>
          <w:tcPr>
            <w:tcW w:w="1075" w:type="dxa"/>
            <w:tcBorders>
              <w:top w:val="nil"/>
              <w:bottom w:val="nil"/>
            </w:tcBorders>
            <w:noWrap w:val="0"/>
            <w:vAlign w:val="center"/>
          </w:tcPr>
          <w:p w14:paraId="2344F481">
            <w:pPr>
              <w:widowControl/>
              <w:spacing w:line="320" w:lineRule="exact"/>
              <w:jc w:val="center"/>
              <w:textAlignment w:val="center"/>
              <w:rPr>
                <w:color w:val="000000"/>
                <w:sz w:val="18"/>
                <w:szCs w:val="18"/>
              </w:rPr>
            </w:pPr>
            <w:r>
              <w:rPr>
                <w:color w:val="000000"/>
                <w:kern w:val="0"/>
                <w:sz w:val="18"/>
                <w:szCs w:val="18"/>
              </w:rPr>
              <w:t>3.448</w:t>
            </w:r>
          </w:p>
        </w:tc>
        <w:tc>
          <w:tcPr>
            <w:tcW w:w="1074" w:type="dxa"/>
            <w:tcBorders>
              <w:top w:val="nil"/>
              <w:bottom w:val="nil"/>
            </w:tcBorders>
            <w:noWrap w:val="0"/>
            <w:vAlign w:val="center"/>
          </w:tcPr>
          <w:p w14:paraId="5143A639">
            <w:pPr>
              <w:widowControl/>
              <w:spacing w:line="320" w:lineRule="exact"/>
              <w:jc w:val="center"/>
              <w:textAlignment w:val="center"/>
              <w:rPr>
                <w:color w:val="000000"/>
                <w:sz w:val="18"/>
                <w:szCs w:val="18"/>
              </w:rPr>
            </w:pPr>
            <w:r>
              <w:rPr>
                <w:color w:val="000000"/>
                <w:kern w:val="0"/>
                <w:sz w:val="18"/>
                <w:szCs w:val="18"/>
              </w:rPr>
              <w:t>2</w:t>
            </w:r>
          </w:p>
        </w:tc>
        <w:tc>
          <w:tcPr>
            <w:tcW w:w="1075" w:type="dxa"/>
            <w:tcBorders>
              <w:top w:val="nil"/>
              <w:bottom w:val="nil"/>
            </w:tcBorders>
            <w:noWrap w:val="0"/>
            <w:vAlign w:val="center"/>
          </w:tcPr>
          <w:p w14:paraId="3F4448EB">
            <w:pPr>
              <w:widowControl/>
              <w:spacing w:line="320" w:lineRule="exact"/>
              <w:jc w:val="center"/>
              <w:textAlignment w:val="center"/>
              <w:rPr>
                <w:color w:val="000000"/>
                <w:sz w:val="18"/>
                <w:szCs w:val="18"/>
              </w:rPr>
            </w:pPr>
            <w:r>
              <w:rPr>
                <w:color w:val="000000"/>
                <w:kern w:val="0"/>
                <w:sz w:val="18"/>
                <w:szCs w:val="18"/>
              </w:rPr>
              <w:t>119</w:t>
            </w:r>
          </w:p>
        </w:tc>
        <w:tc>
          <w:tcPr>
            <w:tcW w:w="987" w:type="dxa"/>
            <w:tcBorders>
              <w:top w:val="nil"/>
              <w:bottom w:val="nil"/>
            </w:tcBorders>
            <w:noWrap w:val="0"/>
            <w:vAlign w:val="center"/>
          </w:tcPr>
          <w:p w14:paraId="361451BA">
            <w:pPr>
              <w:widowControl/>
              <w:spacing w:line="320" w:lineRule="exact"/>
              <w:jc w:val="center"/>
              <w:textAlignment w:val="center"/>
              <w:rPr>
                <w:color w:val="000000"/>
                <w:sz w:val="18"/>
                <w:szCs w:val="18"/>
              </w:rPr>
            </w:pPr>
            <w:r>
              <w:rPr>
                <w:color w:val="000000"/>
                <w:kern w:val="0"/>
                <w:sz w:val="18"/>
                <w:szCs w:val="18"/>
              </w:rPr>
              <w:t>0.035</w:t>
            </w:r>
          </w:p>
        </w:tc>
      </w:tr>
      <w:tr w14:paraId="41599F93">
        <w:trPr>
          <w:trHeight w:val="286" w:hRule="atLeast"/>
          <w:jc w:val="center"/>
        </w:trPr>
        <w:tc>
          <w:tcPr>
            <w:tcW w:w="1148" w:type="dxa"/>
            <w:tcBorders>
              <w:top w:val="nil"/>
              <w:bottom w:val="nil"/>
            </w:tcBorders>
            <w:noWrap w:val="0"/>
            <w:vAlign w:val="center"/>
          </w:tcPr>
          <w:p w14:paraId="28FA4464">
            <w:pPr>
              <w:spacing w:line="320" w:lineRule="exact"/>
              <w:jc w:val="center"/>
              <w:rPr>
                <w:color w:val="000000"/>
                <w:sz w:val="18"/>
                <w:szCs w:val="18"/>
              </w:rPr>
            </w:pPr>
          </w:p>
        </w:tc>
        <w:tc>
          <w:tcPr>
            <w:tcW w:w="3282" w:type="dxa"/>
            <w:tcBorders>
              <w:top w:val="nil"/>
              <w:bottom w:val="nil"/>
            </w:tcBorders>
            <w:noWrap w:val="0"/>
            <w:vAlign w:val="center"/>
          </w:tcPr>
          <w:p w14:paraId="0F0D3E49">
            <w:pPr>
              <w:widowControl/>
              <w:spacing w:line="320" w:lineRule="exact"/>
              <w:jc w:val="left"/>
              <w:textAlignment w:val="center"/>
              <w:rPr>
                <w:color w:val="000000"/>
                <w:sz w:val="18"/>
                <w:szCs w:val="18"/>
              </w:rPr>
            </w:pPr>
            <w:r>
              <w:rPr>
                <w:color w:val="000000"/>
                <w:kern w:val="0"/>
                <w:sz w:val="18"/>
                <w:szCs w:val="18"/>
              </w:rPr>
              <w:t>基于中位数并具有调整后自由度</w:t>
            </w:r>
          </w:p>
        </w:tc>
        <w:tc>
          <w:tcPr>
            <w:tcW w:w="1075" w:type="dxa"/>
            <w:tcBorders>
              <w:top w:val="nil"/>
              <w:bottom w:val="nil"/>
            </w:tcBorders>
            <w:noWrap w:val="0"/>
            <w:vAlign w:val="center"/>
          </w:tcPr>
          <w:p w14:paraId="346403D5">
            <w:pPr>
              <w:widowControl/>
              <w:spacing w:line="320" w:lineRule="exact"/>
              <w:jc w:val="center"/>
              <w:textAlignment w:val="center"/>
              <w:rPr>
                <w:color w:val="000000"/>
                <w:sz w:val="18"/>
                <w:szCs w:val="18"/>
              </w:rPr>
            </w:pPr>
            <w:r>
              <w:rPr>
                <w:color w:val="000000"/>
                <w:kern w:val="0"/>
                <w:sz w:val="18"/>
                <w:szCs w:val="18"/>
              </w:rPr>
              <w:t>3.448</w:t>
            </w:r>
          </w:p>
        </w:tc>
        <w:tc>
          <w:tcPr>
            <w:tcW w:w="1074" w:type="dxa"/>
            <w:tcBorders>
              <w:top w:val="nil"/>
              <w:bottom w:val="nil"/>
            </w:tcBorders>
            <w:noWrap w:val="0"/>
            <w:vAlign w:val="center"/>
          </w:tcPr>
          <w:p w14:paraId="053C74A0">
            <w:pPr>
              <w:widowControl/>
              <w:spacing w:line="320" w:lineRule="exact"/>
              <w:jc w:val="center"/>
              <w:textAlignment w:val="center"/>
              <w:rPr>
                <w:color w:val="000000"/>
                <w:sz w:val="18"/>
                <w:szCs w:val="18"/>
              </w:rPr>
            </w:pPr>
            <w:r>
              <w:rPr>
                <w:color w:val="000000"/>
                <w:kern w:val="0"/>
                <w:sz w:val="18"/>
                <w:szCs w:val="18"/>
              </w:rPr>
              <w:t>2</w:t>
            </w:r>
          </w:p>
        </w:tc>
        <w:tc>
          <w:tcPr>
            <w:tcW w:w="1075" w:type="dxa"/>
            <w:tcBorders>
              <w:top w:val="nil"/>
              <w:bottom w:val="nil"/>
            </w:tcBorders>
            <w:noWrap w:val="0"/>
            <w:vAlign w:val="center"/>
          </w:tcPr>
          <w:p w14:paraId="29C2A006">
            <w:pPr>
              <w:widowControl/>
              <w:spacing w:line="320" w:lineRule="exact"/>
              <w:jc w:val="center"/>
              <w:textAlignment w:val="center"/>
              <w:rPr>
                <w:color w:val="000000"/>
                <w:sz w:val="18"/>
                <w:szCs w:val="18"/>
              </w:rPr>
            </w:pPr>
            <w:r>
              <w:rPr>
                <w:color w:val="000000"/>
                <w:kern w:val="0"/>
                <w:sz w:val="18"/>
                <w:szCs w:val="18"/>
              </w:rPr>
              <w:t>88.35</w:t>
            </w:r>
          </w:p>
        </w:tc>
        <w:tc>
          <w:tcPr>
            <w:tcW w:w="987" w:type="dxa"/>
            <w:tcBorders>
              <w:top w:val="nil"/>
              <w:bottom w:val="nil"/>
            </w:tcBorders>
            <w:noWrap w:val="0"/>
            <w:vAlign w:val="center"/>
          </w:tcPr>
          <w:p w14:paraId="4DDC2D68">
            <w:pPr>
              <w:widowControl/>
              <w:spacing w:line="320" w:lineRule="exact"/>
              <w:jc w:val="center"/>
              <w:textAlignment w:val="center"/>
              <w:rPr>
                <w:color w:val="000000"/>
                <w:sz w:val="18"/>
                <w:szCs w:val="18"/>
              </w:rPr>
            </w:pPr>
            <w:r>
              <w:rPr>
                <w:color w:val="000000"/>
                <w:kern w:val="0"/>
                <w:sz w:val="18"/>
                <w:szCs w:val="18"/>
              </w:rPr>
              <w:t>0.036</w:t>
            </w:r>
          </w:p>
        </w:tc>
      </w:tr>
      <w:tr w14:paraId="49DBFE9C">
        <w:trPr>
          <w:trHeight w:val="286" w:hRule="atLeast"/>
          <w:jc w:val="center"/>
        </w:trPr>
        <w:tc>
          <w:tcPr>
            <w:tcW w:w="1148" w:type="dxa"/>
            <w:tcBorders>
              <w:top w:val="nil"/>
              <w:bottom w:val="single" w:color="000000" w:sz="12" w:space="0"/>
            </w:tcBorders>
            <w:noWrap w:val="0"/>
            <w:vAlign w:val="center"/>
          </w:tcPr>
          <w:p w14:paraId="6DAEDE53">
            <w:pPr>
              <w:spacing w:line="320" w:lineRule="exact"/>
              <w:jc w:val="center"/>
              <w:rPr>
                <w:color w:val="000000"/>
                <w:sz w:val="18"/>
                <w:szCs w:val="18"/>
              </w:rPr>
            </w:pPr>
          </w:p>
        </w:tc>
        <w:tc>
          <w:tcPr>
            <w:tcW w:w="3282" w:type="dxa"/>
            <w:tcBorders>
              <w:top w:val="nil"/>
              <w:bottom w:val="single" w:color="000000" w:sz="12" w:space="0"/>
            </w:tcBorders>
            <w:noWrap w:val="0"/>
            <w:vAlign w:val="center"/>
          </w:tcPr>
          <w:p w14:paraId="04014A97">
            <w:pPr>
              <w:widowControl/>
              <w:spacing w:line="320" w:lineRule="exact"/>
              <w:jc w:val="left"/>
              <w:textAlignment w:val="center"/>
              <w:rPr>
                <w:color w:val="000000"/>
                <w:sz w:val="18"/>
                <w:szCs w:val="18"/>
              </w:rPr>
            </w:pPr>
            <w:r>
              <w:rPr>
                <w:color w:val="000000"/>
                <w:kern w:val="0"/>
                <w:sz w:val="18"/>
                <w:szCs w:val="18"/>
              </w:rPr>
              <w:t>基于剪除后平均值</w:t>
            </w:r>
          </w:p>
        </w:tc>
        <w:tc>
          <w:tcPr>
            <w:tcW w:w="1075" w:type="dxa"/>
            <w:tcBorders>
              <w:top w:val="nil"/>
              <w:bottom w:val="single" w:color="000000" w:sz="12" w:space="0"/>
            </w:tcBorders>
            <w:noWrap w:val="0"/>
            <w:vAlign w:val="center"/>
          </w:tcPr>
          <w:p w14:paraId="192557CB">
            <w:pPr>
              <w:widowControl/>
              <w:spacing w:line="320" w:lineRule="exact"/>
              <w:jc w:val="center"/>
              <w:textAlignment w:val="center"/>
              <w:rPr>
                <w:color w:val="000000"/>
                <w:sz w:val="18"/>
                <w:szCs w:val="18"/>
              </w:rPr>
            </w:pPr>
            <w:r>
              <w:rPr>
                <w:color w:val="000000"/>
                <w:kern w:val="0"/>
                <w:sz w:val="18"/>
                <w:szCs w:val="18"/>
              </w:rPr>
              <w:t>5.968</w:t>
            </w:r>
          </w:p>
        </w:tc>
        <w:tc>
          <w:tcPr>
            <w:tcW w:w="1074" w:type="dxa"/>
            <w:tcBorders>
              <w:top w:val="nil"/>
              <w:bottom w:val="single" w:color="000000" w:sz="12" w:space="0"/>
            </w:tcBorders>
            <w:noWrap w:val="0"/>
            <w:vAlign w:val="center"/>
          </w:tcPr>
          <w:p w14:paraId="70C11EB8">
            <w:pPr>
              <w:widowControl/>
              <w:spacing w:line="320" w:lineRule="exact"/>
              <w:jc w:val="center"/>
              <w:textAlignment w:val="center"/>
              <w:rPr>
                <w:color w:val="000000"/>
                <w:sz w:val="18"/>
                <w:szCs w:val="18"/>
              </w:rPr>
            </w:pPr>
            <w:r>
              <w:rPr>
                <w:color w:val="000000"/>
                <w:kern w:val="0"/>
                <w:sz w:val="18"/>
                <w:szCs w:val="18"/>
              </w:rPr>
              <w:t>2</w:t>
            </w:r>
          </w:p>
        </w:tc>
        <w:tc>
          <w:tcPr>
            <w:tcW w:w="1075" w:type="dxa"/>
            <w:tcBorders>
              <w:top w:val="nil"/>
              <w:bottom w:val="single" w:color="000000" w:sz="12" w:space="0"/>
            </w:tcBorders>
            <w:noWrap w:val="0"/>
            <w:vAlign w:val="center"/>
          </w:tcPr>
          <w:p w14:paraId="256FAF4B">
            <w:pPr>
              <w:widowControl/>
              <w:spacing w:line="320" w:lineRule="exact"/>
              <w:jc w:val="center"/>
              <w:textAlignment w:val="center"/>
              <w:rPr>
                <w:color w:val="000000"/>
                <w:sz w:val="18"/>
                <w:szCs w:val="18"/>
              </w:rPr>
            </w:pPr>
            <w:r>
              <w:rPr>
                <w:color w:val="000000"/>
                <w:kern w:val="0"/>
                <w:sz w:val="18"/>
                <w:szCs w:val="18"/>
              </w:rPr>
              <w:t>119</w:t>
            </w:r>
          </w:p>
        </w:tc>
        <w:tc>
          <w:tcPr>
            <w:tcW w:w="987" w:type="dxa"/>
            <w:tcBorders>
              <w:top w:val="nil"/>
              <w:bottom w:val="single" w:color="000000" w:sz="12" w:space="0"/>
            </w:tcBorders>
            <w:noWrap w:val="0"/>
            <w:vAlign w:val="center"/>
          </w:tcPr>
          <w:p w14:paraId="64DC2D0B">
            <w:pPr>
              <w:widowControl/>
              <w:spacing w:line="320" w:lineRule="exact"/>
              <w:jc w:val="center"/>
              <w:textAlignment w:val="center"/>
              <w:rPr>
                <w:color w:val="000000"/>
                <w:sz w:val="18"/>
                <w:szCs w:val="18"/>
              </w:rPr>
            </w:pPr>
            <w:r>
              <w:rPr>
                <w:color w:val="000000"/>
                <w:kern w:val="0"/>
                <w:sz w:val="18"/>
                <w:szCs w:val="18"/>
              </w:rPr>
              <w:t>0.003</w:t>
            </w:r>
          </w:p>
        </w:tc>
      </w:tr>
    </w:tbl>
    <w:p w14:paraId="16CB1C3D">
      <w:pPr>
        <w:jc w:val="right"/>
        <w:rPr>
          <w:rFonts w:hint="eastAsia"/>
          <w:sz w:val="18"/>
          <w:szCs w:val="18"/>
        </w:rPr>
      </w:pPr>
      <w:r>
        <w:rPr>
          <w:rFonts w:hint="eastAsia"/>
          <w:sz w:val="18"/>
          <w:szCs w:val="18"/>
        </w:rPr>
        <w:t>（转</w:t>
      </w:r>
      <w:r>
        <w:rPr>
          <w:sz w:val="18"/>
          <w:szCs w:val="18"/>
        </w:rPr>
        <w:t>下页</w:t>
      </w:r>
      <w:r>
        <w:rPr>
          <w:rFonts w:hint="eastAsia"/>
          <w:sz w:val="18"/>
          <w:szCs w:val="18"/>
        </w:rPr>
        <w:t>）</w:t>
      </w:r>
    </w:p>
    <w:p w14:paraId="7698788E">
      <w:pPr>
        <w:rPr>
          <w:rFonts w:hint="eastAsia"/>
          <w:sz w:val="18"/>
          <w:szCs w:val="18"/>
        </w:rPr>
      </w:pPr>
      <w:r>
        <w:rPr>
          <w:rFonts w:hint="eastAsia"/>
          <w:sz w:val="18"/>
          <w:szCs w:val="18"/>
        </w:rPr>
        <w:t>（接上页）</w:t>
      </w:r>
    </w:p>
    <w:tbl>
      <w:tblPr>
        <w:tblStyle w:val="8"/>
        <w:tblW w:w="0" w:type="auto"/>
        <w:jc w:val="center"/>
        <w:tblBorders>
          <w:top w:val="single" w:color="000000" w:sz="12" w:space="0"/>
          <w:left w:val="none" w:color="auto" w:sz="0" w:space="0"/>
          <w:bottom w:val="single" w:color="000000" w:sz="12" w:space="0"/>
          <w:right w:val="none" w:color="auto" w:sz="0" w:space="0"/>
          <w:insideH w:val="single" w:color="000000" w:sz="4" w:space="0"/>
          <w:insideV w:val="none" w:color="auto" w:sz="0" w:space="0"/>
        </w:tblBorders>
        <w:tblLayout w:type="fixed"/>
        <w:tblCellMar>
          <w:top w:w="15" w:type="dxa"/>
          <w:left w:w="15" w:type="dxa"/>
          <w:bottom w:w="15" w:type="dxa"/>
          <w:right w:w="15" w:type="dxa"/>
        </w:tblCellMar>
      </w:tblPr>
      <w:tblGrid>
        <w:gridCol w:w="1148"/>
        <w:gridCol w:w="3282"/>
        <w:gridCol w:w="1075"/>
        <w:gridCol w:w="1074"/>
        <w:gridCol w:w="1075"/>
        <w:gridCol w:w="987"/>
      </w:tblGrid>
      <w:tr w14:paraId="223FC7D5">
        <w:trPr>
          <w:trHeight w:val="286" w:hRule="atLeast"/>
          <w:jc w:val="center"/>
        </w:trPr>
        <w:tc>
          <w:tcPr>
            <w:tcW w:w="8641" w:type="dxa"/>
            <w:gridSpan w:val="6"/>
            <w:tcBorders>
              <w:top w:val="single" w:color="000000" w:sz="12" w:space="0"/>
              <w:bottom w:val="nil"/>
            </w:tcBorders>
            <w:noWrap w:val="0"/>
            <w:vAlign w:val="center"/>
          </w:tcPr>
          <w:p w14:paraId="460DEB4B">
            <w:pPr>
              <w:widowControl/>
              <w:spacing w:line="320" w:lineRule="exact"/>
              <w:jc w:val="center"/>
              <w:textAlignment w:val="center"/>
              <w:rPr>
                <w:color w:val="000000"/>
                <w:sz w:val="18"/>
                <w:szCs w:val="18"/>
              </w:rPr>
            </w:pPr>
            <w:r>
              <w:rPr>
                <w:color w:val="000000"/>
                <w:kern w:val="0"/>
                <w:sz w:val="18"/>
                <w:szCs w:val="18"/>
              </w:rPr>
              <w:t>方差齐性检验</w:t>
            </w:r>
          </w:p>
        </w:tc>
      </w:tr>
      <w:tr w14:paraId="1D69E2DC">
        <w:trPr>
          <w:trHeight w:val="286" w:hRule="atLeast"/>
          <w:jc w:val="center"/>
        </w:trPr>
        <w:tc>
          <w:tcPr>
            <w:tcW w:w="1148" w:type="dxa"/>
            <w:tcBorders>
              <w:top w:val="nil"/>
              <w:bottom w:val="nil"/>
            </w:tcBorders>
            <w:noWrap w:val="0"/>
            <w:vAlign w:val="center"/>
          </w:tcPr>
          <w:p w14:paraId="470F8298">
            <w:pPr>
              <w:spacing w:line="320" w:lineRule="exact"/>
              <w:jc w:val="center"/>
              <w:rPr>
                <w:color w:val="000000"/>
                <w:sz w:val="18"/>
                <w:szCs w:val="18"/>
              </w:rPr>
            </w:pPr>
          </w:p>
        </w:tc>
        <w:tc>
          <w:tcPr>
            <w:tcW w:w="3282" w:type="dxa"/>
            <w:tcBorders>
              <w:top w:val="nil"/>
              <w:bottom w:val="nil"/>
            </w:tcBorders>
            <w:noWrap w:val="0"/>
            <w:vAlign w:val="center"/>
          </w:tcPr>
          <w:p w14:paraId="474F1F2D">
            <w:pPr>
              <w:spacing w:line="320" w:lineRule="exact"/>
              <w:rPr>
                <w:color w:val="000000"/>
                <w:sz w:val="18"/>
                <w:szCs w:val="18"/>
              </w:rPr>
            </w:pPr>
          </w:p>
        </w:tc>
        <w:tc>
          <w:tcPr>
            <w:tcW w:w="1075" w:type="dxa"/>
            <w:tcBorders>
              <w:top w:val="nil"/>
              <w:bottom w:val="nil"/>
            </w:tcBorders>
            <w:noWrap w:val="0"/>
            <w:vAlign w:val="center"/>
          </w:tcPr>
          <w:p w14:paraId="264F44EE">
            <w:pPr>
              <w:widowControl/>
              <w:spacing w:line="320" w:lineRule="exact"/>
              <w:jc w:val="center"/>
              <w:textAlignment w:val="center"/>
              <w:rPr>
                <w:color w:val="000000"/>
                <w:sz w:val="18"/>
                <w:szCs w:val="18"/>
              </w:rPr>
            </w:pPr>
            <w:r>
              <w:rPr>
                <w:color w:val="000000"/>
                <w:kern w:val="0"/>
                <w:sz w:val="18"/>
                <w:szCs w:val="18"/>
              </w:rPr>
              <w:t>莱文统计</w:t>
            </w:r>
          </w:p>
        </w:tc>
        <w:tc>
          <w:tcPr>
            <w:tcW w:w="1074" w:type="dxa"/>
            <w:tcBorders>
              <w:top w:val="nil"/>
              <w:bottom w:val="nil"/>
            </w:tcBorders>
            <w:noWrap w:val="0"/>
            <w:vAlign w:val="center"/>
          </w:tcPr>
          <w:p w14:paraId="047B82A4">
            <w:pPr>
              <w:widowControl/>
              <w:spacing w:line="320" w:lineRule="exact"/>
              <w:jc w:val="center"/>
              <w:textAlignment w:val="center"/>
              <w:rPr>
                <w:color w:val="000000"/>
                <w:sz w:val="18"/>
                <w:szCs w:val="18"/>
              </w:rPr>
            </w:pPr>
            <w:r>
              <w:rPr>
                <w:color w:val="000000"/>
                <w:kern w:val="0"/>
                <w:sz w:val="18"/>
                <w:szCs w:val="18"/>
              </w:rPr>
              <w:t>自由度 1</w:t>
            </w:r>
          </w:p>
        </w:tc>
        <w:tc>
          <w:tcPr>
            <w:tcW w:w="1075" w:type="dxa"/>
            <w:tcBorders>
              <w:top w:val="nil"/>
              <w:bottom w:val="nil"/>
            </w:tcBorders>
            <w:noWrap w:val="0"/>
            <w:vAlign w:val="center"/>
          </w:tcPr>
          <w:p w14:paraId="692A02C3">
            <w:pPr>
              <w:widowControl/>
              <w:spacing w:line="320" w:lineRule="exact"/>
              <w:jc w:val="center"/>
              <w:textAlignment w:val="center"/>
              <w:rPr>
                <w:color w:val="000000"/>
                <w:sz w:val="18"/>
                <w:szCs w:val="18"/>
              </w:rPr>
            </w:pPr>
            <w:r>
              <w:rPr>
                <w:color w:val="000000"/>
                <w:kern w:val="0"/>
                <w:sz w:val="18"/>
                <w:szCs w:val="18"/>
              </w:rPr>
              <w:t>自由度 2</w:t>
            </w:r>
          </w:p>
        </w:tc>
        <w:tc>
          <w:tcPr>
            <w:tcW w:w="987" w:type="dxa"/>
            <w:tcBorders>
              <w:top w:val="nil"/>
              <w:bottom w:val="nil"/>
            </w:tcBorders>
            <w:noWrap w:val="0"/>
            <w:vAlign w:val="center"/>
          </w:tcPr>
          <w:p w14:paraId="13843444">
            <w:pPr>
              <w:widowControl/>
              <w:spacing w:line="320" w:lineRule="exact"/>
              <w:jc w:val="center"/>
              <w:textAlignment w:val="center"/>
              <w:rPr>
                <w:color w:val="000000"/>
                <w:sz w:val="18"/>
                <w:szCs w:val="18"/>
              </w:rPr>
            </w:pPr>
            <w:r>
              <w:rPr>
                <w:color w:val="000000"/>
                <w:kern w:val="0"/>
                <w:sz w:val="18"/>
                <w:szCs w:val="18"/>
              </w:rPr>
              <w:t>显著性</w:t>
            </w:r>
          </w:p>
        </w:tc>
      </w:tr>
      <w:tr w14:paraId="50B22650">
        <w:trPr>
          <w:trHeight w:val="286" w:hRule="atLeast"/>
          <w:jc w:val="center"/>
        </w:trPr>
        <w:tc>
          <w:tcPr>
            <w:tcW w:w="1148" w:type="dxa"/>
            <w:tcBorders>
              <w:bottom w:val="nil"/>
            </w:tcBorders>
            <w:noWrap w:val="0"/>
            <w:vAlign w:val="center"/>
          </w:tcPr>
          <w:p w14:paraId="63FCF4EE">
            <w:pPr>
              <w:widowControl/>
              <w:spacing w:line="320" w:lineRule="exact"/>
              <w:jc w:val="center"/>
              <w:textAlignment w:val="center"/>
              <w:rPr>
                <w:color w:val="000000"/>
                <w:sz w:val="18"/>
                <w:szCs w:val="18"/>
              </w:rPr>
            </w:pPr>
            <w:r>
              <w:rPr>
                <w:color w:val="000000"/>
                <w:kern w:val="0"/>
                <w:sz w:val="18"/>
                <w:szCs w:val="18"/>
              </w:rPr>
              <w:t>G图片得分</w:t>
            </w:r>
          </w:p>
        </w:tc>
        <w:tc>
          <w:tcPr>
            <w:tcW w:w="3282" w:type="dxa"/>
            <w:tcBorders>
              <w:bottom w:val="nil"/>
            </w:tcBorders>
            <w:noWrap w:val="0"/>
            <w:vAlign w:val="center"/>
          </w:tcPr>
          <w:p w14:paraId="21A7E054">
            <w:pPr>
              <w:widowControl/>
              <w:spacing w:line="320" w:lineRule="exact"/>
              <w:jc w:val="left"/>
              <w:textAlignment w:val="center"/>
              <w:rPr>
                <w:color w:val="000000"/>
                <w:sz w:val="18"/>
                <w:szCs w:val="18"/>
              </w:rPr>
            </w:pPr>
            <w:r>
              <w:rPr>
                <w:color w:val="000000"/>
                <w:kern w:val="0"/>
                <w:sz w:val="18"/>
                <w:szCs w:val="18"/>
              </w:rPr>
              <w:t>基于平均值</w:t>
            </w:r>
          </w:p>
        </w:tc>
        <w:tc>
          <w:tcPr>
            <w:tcW w:w="1075" w:type="dxa"/>
            <w:tcBorders>
              <w:bottom w:val="nil"/>
            </w:tcBorders>
            <w:noWrap w:val="0"/>
            <w:vAlign w:val="center"/>
          </w:tcPr>
          <w:p w14:paraId="6629D858">
            <w:pPr>
              <w:widowControl/>
              <w:spacing w:line="320" w:lineRule="exact"/>
              <w:jc w:val="center"/>
              <w:textAlignment w:val="center"/>
              <w:rPr>
                <w:color w:val="000000"/>
                <w:sz w:val="18"/>
                <w:szCs w:val="18"/>
              </w:rPr>
            </w:pPr>
            <w:r>
              <w:rPr>
                <w:color w:val="000000"/>
                <w:kern w:val="0"/>
                <w:sz w:val="18"/>
                <w:szCs w:val="18"/>
              </w:rPr>
              <w:t>4.6</w:t>
            </w:r>
          </w:p>
        </w:tc>
        <w:tc>
          <w:tcPr>
            <w:tcW w:w="1074" w:type="dxa"/>
            <w:tcBorders>
              <w:bottom w:val="nil"/>
            </w:tcBorders>
            <w:noWrap w:val="0"/>
            <w:vAlign w:val="center"/>
          </w:tcPr>
          <w:p w14:paraId="6EE4C629">
            <w:pPr>
              <w:widowControl/>
              <w:spacing w:line="320" w:lineRule="exact"/>
              <w:jc w:val="center"/>
              <w:textAlignment w:val="center"/>
              <w:rPr>
                <w:color w:val="000000"/>
                <w:sz w:val="18"/>
                <w:szCs w:val="18"/>
              </w:rPr>
            </w:pPr>
            <w:r>
              <w:rPr>
                <w:color w:val="000000"/>
                <w:kern w:val="0"/>
                <w:sz w:val="18"/>
                <w:szCs w:val="18"/>
              </w:rPr>
              <w:t>2</w:t>
            </w:r>
          </w:p>
        </w:tc>
        <w:tc>
          <w:tcPr>
            <w:tcW w:w="1075" w:type="dxa"/>
            <w:tcBorders>
              <w:bottom w:val="nil"/>
            </w:tcBorders>
            <w:noWrap w:val="0"/>
            <w:vAlign w:val="center"/>
          </w:tcPr>
          <w:p w14:paraId="79748EDC">
            <w:pPr>
              <w:widowControl/>
              <w:spacing w:line="320" w:lineRule="exact"/>
              <w:jc w:val="center"/>
              <w:textAlignment w:val="center"/>
              <w:rPr>
                <w:color w:val="000000"/>
                <w:sz w:val="18"/>
                <w:szCs w:val="18"/>
              </w:rPr>
            </w:pPr>
            <w:r>
              <w:rPr>
                <w:color w:val="000000"/>
                <w:kern w:val="0"/>
                <w:sz w:val="18"/>
                <w:szCs w:val="18"/>
              </w:rPr>
              <w:t>119</w:t>
            </w:r>
          </w:p>
        </w:tc>
        <w:tc>
          <w:tcPr>
            <w:tcW w:w="987" w:type="dxa"/>
            <w:tcBorders>
              <w:bottom w:val="nil"/>
            </w:tcBorders>
            <w:noWrap w:val="0"/>
            <w:vAlign w:val="center"/>
          </w:tcPr>
          <w:p w14:paraId="627D3FF6">
            <w:pPr>
              <w:widowControl/>
              <w:spacing w:line="320" w:lineRule="exact"/>
              <w:jc w:val="center"/>
              <w:textAlignment w:val="center"/>
              <w:rPr>
                <w:color w:val="000000"/>
                <w:sz w:val="18"/>
                <w:szCs w:val="18"/>
              </w:rPr>
            </w:pPr>
            <w:r>
              <w:rPr>
                <w:color w:val="000000"/>
                <w:kern w:val="0"/>
                <w:sz w:val="18"/>
                <w:szCs w:val="18"/>
              </w:rPr>
              <w:t>0.012</w:t>
            </w:r>
          </w:p>
        </w:tc>
      </w:tr>
      <w:tr w14:paraId="6566BF07">
        <w:trPr>
          <w:trHeight w:val="286" w:hRule="atLeast"/>
          <w:jc w:val="center"/>
        </w:trPr>
        <w:tc>
          <w:tcPr>
            <w:tcW w:w="1148" w:type="dxa"/>
            <w:tcBorders>
              <w:top w:val="nil"/>
              <w:bottom w:val="nil"/>
            </w:tcBorders>
            <w:noWrap w:val="0"/>
            <w:vAlign w:val="center"/>
          </w:tcPr>
          <w:p w14:paraId="2AD4D31F">
            <w:pPr>
              <w:spacing w:line="320" w:lineRule="exact"/>
              <w:jc w:val="center"/>
              <w:rPr>
                <w:color w:val="000000"/>
                <w:sz w:val="18"/>
                <w:szCs w:val="18"/>
              </w:rPr>
            </w:pPr>
          </w:p>
        </w:tc>
        <w:tc>
          <w:tcPr>
            <w:tcW w:w="3282" w:type="dxa"/>
            <w:tcBorders>
              <w:top w:val="nil"/>
              <w:bottom w:val="nil"/>
            </w:tcBorders>
            <w:noWrap w:val="0"/>
            <w:vAlign w:val="center"/>
          </w:tcPr>
          <w:p w14:paraId="4C7AA7E0">
            <w:pPr>
              <w:widowControl/>
              <w:spacing w:line="320" w:lineRule="exact"/>
              <w:jc w:val="left"/>
              <w:textAlignment w:val="center"/>
              <w:rPr>
                <w:color w:val="000000"/>
                <w:sz w:val="18"/>
                <w:szCs w:val="18"/>
              </w:rPr>
            </w:pPr>
            <w:r>
              <w:rPr>
                <w:color w:val="000000"/>
                <w:kern w:val="0"/>
                <w:sz w:val="18"/>
                <w:szCs w:val="18"/>
              </w:rPr>
              <w:t>基于中位数</w:t>
            </w:r>
          </w:p>
        </w:tc>
        <w:tc>
          <w:tcPr>
            <w:tcW w:w="1075" w:type="dxa"/>
            <w:tcBorders>
              <w:top w:val="nil"/>
              <w:bottom w:val="nil"/>
            </w:tcBorders>
            <w:noWrap w:val="0"/>
            <w:vAlign w:val="center"/>
          </w:tcPr>
          <w:p w14:paraId="455C25C0">
            <w:pPr>
              <w:widowControl/>
              <w:spacing w:line="320" w:lineRule="exact"/>
              <w:jc w:val="center"/>
              <w:textAlignment w:val="center"/>
              <w:rPr>
                <w:color w:val="000000"/>
                <w:sz w:val="18"/>
                <w:szCs w:val="18"/>
              </w:rPr>
            </w:pPr>
            <w:r>
              <w:rPr>
                <w:color w:val="000000"/>
                <w:kern w:val="0"/>
                <w:sz w:val="18"/>
                <w:szCs w:val="18"/>
              </w:rPr>
              <w:t>3.198</w:t>
            </w:r>
          </w:p>
        </w:tc>
        <w:tc>
          <w:tcPr>
            <w:tcW w:w="1074" w:type="dxa"/>
            <w:tcBorders>
              <w:top w:val="nil"/>
              <w:bottom w:val="nil"/>
            </w:tcBorders>
            <w:noWrap w:val="0"/>
            <w:vAlign w:val="center"/>
          </w:tcPr>
          <w:p w14:paraId="37879D88">
            <w:pPr>
              <w:widowControl/>
              <w:spacing w:line="320" w:lineRule="exact"/>
              <w:jc w:val="center"/>
              <w:textAlignment w:val="center"/>
              <w:rPr>
                <w:color w:val="000000"/>
                <w:sz w:val="18"/>
                <w:szCs w:val="18"/>
              </w:rPr>
            </w:pPr>
            <w:r>
              <w:rPr>
                <w:color w:val="000000"/>
                <w:kern w:val="0"/>
                <w:sz w:val="18"/>
                <w:szCs w:val="18"/>
              </w:rPr>
              <w:t>2</w:t>
            </w:r>
          </w:p>
        </w:tc>
        <w:tc>
          <w:tcPr>
            <w:tcW w:w="1075" w:type="dxa"/>
            <w:tcBorders>
              <w:top w:val="nil"/>
              <w:bottom w:val="nil"/>
            </w:tcBorders>
            <w:noWrap w:val="0"/>
            <w:vAlign w:val="center"/>
          </w:tcPr>
          <w:p w14:paraId="6EBC420C">
            <w:pPr>
              <w:widowControl/>
              <w:spacing w:line="320" w:lineRule="exact"/>
              <w:jc w:val="center"/>
              <w:textAlignment w:val="center"/>
              <w:rPr>
                <w:color w:val="000000"/>
                <w:sz w:val="18"/>
                <w:szCs w:val="18"/>
              </w:rPr>
            </w:pPr>
            <w:r>
              <w:rPr>
                <w:color w:val="000000"/>
                <w:kern w:val="0"/>
                <w:sz w:val="18"/>
                <w:szCs w:val="18"/>
              </w:rPr>
              <w:t>119</w:t>
            </w:r>
          </w:p>
        </w:tc>
        <w:tc>
          <w:tcPr>
            <w:tcW w:w="987" w:type="dxa"/>
            <w:tcBorders>
              <w:top w:val="nil"/>
              <w:bottom w:val="nil"/>
            </w:tcBorders>
            <w:noWrap w:val="0"/>
            <w:vAlign w:val="center"/>
          </w:tcPr>
          <w:p w14:paraId="1D9557A6">
            <w:pPr>
              <w:widowControl/>
              <w:spacing w:line="320" w:lineRule="exact"/>
              <w:jc w:val="center"/>
              <w:textAlignment w:val="center"/>
              <w:rPr>
                <w:color w:val="000000"/>
                <w:sz w:val="18"/>
                <w:szCs w:val="18"/>
              </w:rPr>
            </w:pPr>
            <w:r>
              <w:rPr>
                <w:color w:val="000000"/>
                <w:kern w:val="0"/>
                <w:sz w:val="18"/>
                <w:szCs w:val="18"/>
              </w:rPr>
              <w:t>0.044</w:t>
            </w:r>
          </w:p>
        </w:tc>
      </w:tr>
      <w:tr w14:paraId="478BD162">
        <w:trPr>
          <w:trHeight w:val="286" w:hRule="atLeast"/>
          <w:jc w:val="center"/>
        </w:trPr>
        <w:tc>
          <w:tcPr>
            <w:tcW w:w="1148" w:type="dxa"/>
            <w:tcBorders>
              <w:top w:val="nil"/>
              <w:bottom w:val="nil"/>
            </w:tcBorders>
            <w:noWrap w:val="0"/>
            <w:vAlign w:val="center"/>
          </w:tcPr>
          <w:p w14:paraId="03E9C4EF">
            <w:pPr>
              <w:spacing w:line="320" w:lineRule="exact"/>
              <w:jc w:val="center"/>
              <w:rPr>
                <w:color w:val="000000"/>
                <w:sz w:val="18"/>
                <w:szCs w:val="18"/>
              </w:rPr>
            </w:pPr>
          </w:p>
        </w:tc>
        <w:tc>
          <w:tcPr>
            <w:tcW w:w="3282" w:type="dxa"/>
            <w:tcBorders>
              <w:top w:val="nil"/>
              <w:bottom w:val="nil"/>
            </w:tcBorders>
            <w:noWrap w:val="0"/>
            <w:vAlign w:val="center"/>
          </w:tcPr>
          <w:p w14:paraId="431473A3">
            <w:pPr>
              <w:widowControl/>
              <w:spacing w:line="320" w:lineRule="exact"/>
              <w:jc w:val="left"/>
              <w:textAlignment w:val="center"/>
              <w:rPr>
                <w:color w:val="000000"/>
                <w:sz w:val="18"/>
                <w:szCs w:val="18"/>
              </w:rPr>
            </w:pPr>
            <w:r>
              <w:rPr>
                <w:color w:val="000000"/>
                <w:kern w:val="0"/>
                <w:sz w:val="18"/>
                <w:szCs w:val="18"/>
              </w:rPr>
              <w:t>基于中位数并具有调整后自由度</w:t>
            </w:r>
          </w:p>
        </w:tc>
        <w:tc>
          <w:tcPr>
            <w:tcW w:w="1075" w:type="dxa"/>
            <w:tcBorders>
              <w:top w:val="nil"/>
              <w:bottom w:val="nil"/>
            </w:tcBorders>
            <w:noWrap w:val="0"/>
            <w:vAlign w:val="center"/>
          </w:tcPr>
          <w:p w14:paraId="5A20BCF2">
            <w:pPr>
              <w:widowControl/>
              <w:spacing w:line="320" w:lineRule="exact"/>
              <w:jc w:val="center"/>
              <w:textAlignment w:val="center"/>
              <w:rPr>
                <w:color w:val="000000"/>
                <w:sz w:val="18"/>
                <w:szCs w:val="18"/>
              </w:rPr>
            </w:pPr>
            <w:r>
              <w:rPr>
                <w:color w:val="000000"/>
                <w:kern w:val="0"/>
                <w:sz w:val="18"/>
                <w:szCs w:val="18"/>
              </w:rPr>
              <w:t>3.198</w:t>
            </w:r>
          </w:p>
        </w:tc>
        <w:tc>
          <w:tcPr>
            <w:tcW w:w="1074" w:type="dxa"/>
            <w:tcBorders>
              <w:top w:val="nil"/>
              <w:bottom w:val="nil"/>
            </w:tcBorders>
            <w:noWrap w:val="0"/>
            <w:vAlign w:val="center"/>
          </w:tcPr>
          <w:p w14:paraId="276CC196">
            <w:pPr>
              <w:widowControl/>
              <w:spacing w:line="320" w:lineRule="exact"/>
              <w:jc w:val="center"/>
              <w:textAlignment w:val="center"/>
              <w:rPr>
                <w:color w:val="000000"/>
                <w:sz w:val="18"/>
                <w:szCs w:val="18"/>
              </w:rPr>
            </w:pPr>
            <w:r>
              <w:rPr>
                <w:color w:val="000000"/>
                <w:kern w:val="0"/>
                <w:sz w:val="18"/>
                <w:szCs w:val="18"/>
              </w:rPr>
              <w:t>2</w:t>
            </w:r>
          </w:p>
        </w:tc>
        <w:tc>
          <w:tcPr>
            <w:tcW w:w="1075" w:type="dxa"/>
            <w:tcBorders>
              <w:top w:val="nil"/>
              <w:bottom w:val="nil"/>
            </w:tcBorders>
            <w:noWrap w:val="0"/>
            <w:vAlign w:val="center"/>
          </w:tcPr>
          <w:p w14:paraId="635C3A2F">
            <w:pPr>
              <w:widowControl/>
              <w:spacing w:line="320" w:lineRule="exact"/>
              <w:jc w:val="center"/>
              <w:textAlignment w:val="center"/>
              <w:rPr>
                <w:color w:val="000000"/>
                <w:sz w:val="18"/>
                <w:szCs w:val="18"/>
              </w:rPr>
            </w:pPr>
            <w:r>
              <w:rPr>
                <w:color w:val="000000"/>
                <w:kern w:val="0"/>
                <w:sz w:val="18"/>
                <w:szCs w:val="18"/>
              </w:rPr>
              <w:t>104.935</w:t>
            </w:r>
          </w:p>
        </w:tc>
        <w:tc>
          <w:tcPr>
            <w:tcW w:w="987" w:type="dxa"/>
            <w:tcBorders>
              <w:top w:val="nil"/>
              <w:bottom w:val="nil"/>
            </w:tcBorders>
            <w:noWrap w:val="0"/>
            <w:vAlign w:val="center"/>
          </w:tcPr>
          <w:p w14:paraId="3EF5B6B8">
            <w:pPr>
              <w:widowControl/>
              <w:spacing w:line="320" w:lineRule="exact"/>
              <w:jc w:val="center"/>
              <w:textAlignment w:val="center"/>
              <w:rPr>
                <w:color w:val="000000"/>
                <w:sz w:val="18"/>
                <w:szCs w:val="18"/>
              </w:rPr>
            </w:pPr>
            <w:r>
              <w:rPr>
                <w:color w:val="000000"/>
                <w:kern w:val="0"/>
                <w:sz w:val="18"/>
                <w:szCs w:val="18"/>
              </w:rPr>
              <w:t>0.045</w:t>
            </w:r>
          </w:p>
        </w:tc>
      </w:tr>
      <w:tr w14:paraId="4465CF87">
        <w:trPr>
          <w:trHeight w:val="286" w:hRule="atLeast"/>
          <w:jc w:val="center"/>
        </w:trPr>
        <w:tc>
          <w:tcPr>
            <w:tcW w:w="1148" w:type="dxa"/>
            <w:tcBorders>
              <w:top w:val="nil"/>
              <w:bottom w:val="nil"/>
            </w:tcBorders>
            <w:noWrap w:val="0"/>
            <w:vAlign w:val="center"/>
          </w:tcPr>
          <w:p w14:paraId="3DCB9057">
            <w:pPr>
              <w:spacing w:line="320" w:lineRule="exact"/>
              <w:jc w:val="center"/>
              <w:rPr>
                <w:color w:val="000000"/>
                <w:sz w:val="18"/>
                <w:szCs w:val="18"/>
              </w:rPr>
            </w:pPr>
          </w:p>
        </w:tc>
        <w:tc>
          <w:tcPr>
            <w:tcW w:w="3282" w:type="dxa"/>
            <w:tcBorders>
              <w:top w:val="nil"/>
              <w:bottom w:val="nil"/>
            </w:tcBorders>
            <w:noWrap w:val="0"/>
            <w:vAlign w:val="center"/>
          </w:tcPr>
          <w:p w14:paraId="4FD08730">
            <w:pPr>
              <w:widowControl/>
              <w:spacing w:line="320" w:lineRule="exact"/>
              <w:jc w:val="left"/>
              <w:textAlignment w:val="center"/>
              <w:rPr>
                <w:color w:val="000000"/>
                <w:sz w:val="18"/>
                <w:szCs w:val="18"/>
              </w:rPr>
            </w:pPr>
            <w:r>
              <w:rPr>
                <w:color w:val="000000"/>
                <w:kern w:val="0"/>
                <w:sz w:val="18"/>
                <w:szCs w:val="18"/>
              </w:rPr>
              <w:t>基于剪除后平均值</w:t>
            </w:r>
          </w:p>
        </w:tc>
        <w:tc>
          <w:tcPr>
            <w:tcW w:w="1075" w:type="dxa"/>
            <w:tcBorders>
              <w:top w:val="nil"/>
              <w:bottom w:val="nil"/>
            </w:tcBorders>
            <w:noWrap w:val="0"/>
            <w:vAlign w:val="center"/>
          </w:tcPr>
          <w:p w14:paraId="4637EB0A">
            <w:pPr>
              <w:widowControl/>
              <w:spacing w:line="320" w:lineRule="exact"/>
              <w:jc w:val="center"/>
              <w:textAlignment w:val="center"/>
              <w:rPr>
                <w:color w:val="000000"/>
                <w:sz w:val="18"/>
                <w:szCs w:val="18"/>
              </w:rPr>
            </w:pPr>
            <w:r>
              <w:rPr>
                <w:color w:val="000000"/>
                <w:kern w:val="0"/>
                <w:sz w:val="18"/>
                <w:szCs w:val="18"/>
              </w:rPr>
              <w:t>4.804</w:t>
            </w:r>
          </w:p>
        </w:tc>
        <w:tc>
          <w:tcPr>
            <w:tcW w:w="1074" w:type="dxa"/>
            <w:tcBorders>
              <w:top w:val="nil"/>
              <w:bottom w:val="nil"/>
            </w:tcBorders>
            <w:noWrap w:val="0"/>
            <w:vAlign w:val="center"/>
          </w:tcPr>
          <w:p w14:paraId="4371F013">
            <w:pPr>
              <w:widowControl/>
              <w:spacing w:line="320" w:lineRule="exact"/>
              <w:jc w:val="center"/>
              <w:textAlignment w:val="center"/>
              <w:rPr>
                <w:color w:val="000000"/>
                <w:sz w:val="18"/>
                <w:szCs w:val="18"/>
              </w:rPr>
            </w:pPr>
            <w:r>
              <w:rPr>
                <w:color w:val="000000"/>
                <w:kern w:val="0"/>
                <w:sz w:val="18"/>
                <w:szCs w:val="18"/>
              </w:rPr>
              <w:t>2</w:t>
            </w:r>
          </w:p>
        </w:tc>
        <w:tc>
          <w:tcPr>
            <w:tcW w:w="1075" w:type="dxa"/>
            <w:tcBorders>
              <w:top w:val="nil"/>
              <w:bottom w:val="nil"/>
            </w:tcBorders>
            <w:noWrap w:val="0"/>
            <w:vAlign w:val="center"/>
          </w:tcPr>
          <w:p w14:paraId="12D8B8E3">
            <w:pPr>
              <w:widowControl/>
              <w:spacing w:line="320" w:lineRule="exact"/>
              <w:jc w:val="center"/>
              <w:textAlignment w:val="center"/>
              <w:rPr>
                <w:color w:val="000000"/>
                <w:sz w:val="18"/>
                <w:szCs w:val="18"/>
              </w:rPr>
            </w:pPr>
            <w:r>
              <w:rPr>
                <w:color w:val="000000"/>
                <w:kern w:val="0"/>
                <w:sz w:val="18"/>
                <w:szCs w:val="18"/>
              </w:rPr>
              <w:t>119</w:t>
            </w:r>
          </w:p>
        </w:tc>
        <w:tc>
          <w:tcPr>
            <w:tcW w:w="987" w:type="dxa"/>
            <w:tcBorders>
              <w:top w:val="nil"/>
              <w:bottom w:val="nil"/>
            </w:tcBorders>
            <w:noWrap w:val="0"/>
            <w:vAlign w:val="center"/>
          </w:tcPr>
          <w:p w14:paraId="2EE8F118">
            <w:pPr>
              <w:widowControl/>
              <w:spacing w:line="320" w:lineRule="exact"/>
              <w:jc w:val="center"/>
              <w:textAlignment w:val="center"/>
              <w:rPr>
                <w:color w:val="000000"/>
                <w:sz w:val="18"/>
                <w:szCs w:val="18"/>
              </w:rPr>
            </w:pPr>
            <w:r>
              <w:rPr>
                <w:color w:val="000000"/>
                <w:kern w:val="0"/>
                <w:sz w:val="18"/>
                <w:szCs w:val="18"/>
              </w:rPr>
              <w:t>0.01</w:t>
            </w:r>
          </w:p>
        </w:tc>
      </w:tr>
      <w:tr w14:paraId="001E017B">
        <w:trPr>
          <w:trHeight w:val="286" w:hRule="atLeast"/>
          <w:jc w:val="center"/>
        </w:trPr>
        <w:tc>
          <w:tcPr>
            <w:tcW w:w="1148" w:type="dxa"/>
            <w:tcBorders>
              <w:top w:val="nil"/>
              <w:bottom w:val="nil"/>
            </w:tcBorders>
            <w:noWrap w:val="0"/>
            <w:vAlign w:val="center"/>
          </w:tcPr>
          <w:p w14:paraId="373328C8">
            <w:pPr>
              <w:widowControl/>
              <w:spacing w:line="320" w:lineRule="exact"/>
              <w:jc w:val="center"/>
              <w:textAlignment w:val="center"/>
              <w:rPr>
                <w:color w:val="000000"/>
                <w:sz w:val="18"/>
                <w:szCs w:val="18"/>
              </w:rPr>
            </w:pPr>
            <w:r>
              <w:rPr>
                <w:color w:val="000000"/>
                <w:kern w:val="0"/>
                <w:sz w:val="18"/>
                <w:szCs w:val="18"/>
              </w:rPr>
              <w:t>H图片得分</w:t>
            </w:r>
          </w:p>
        </w:tc>
        <w:tc>
          <w:tcPr>
            <w:tcW w:w="3282" w:type="dxa"/>
            <w:tcBorders>
              <w:top w:val="nil"/>
              <w:bottom w:val="nil"/>
            </w:tcBorders>
            <w:noWrap w:val="0"/>
            <w:vAlign w:val="center"/>
          </w:tcPr>
          <w:p w14:paraId="501052D2">
            <w:pPr>
              <w:widowControl/>
              <w:spacing w:line="320" w:lineRule="exact"/>
              <w:jc w:val="left"/>
              <w:textAlignment w:val="center"/>
              <w:rPr>
                <w:color w:val="000000"/>
                <w:sz w:val="18"/>
                <w:szCs w:val="18"/>
              </w:rPr>
            </w:pPr>
            <w:r>
              <w:rPr>
                <w:color w:val="000000"/>
                <w:kern w:val="0"/>
                <w:sz w:val="18"/>
                <w:szCs w:val="18"/>
              </w:rPr>
              <w:t>基于平均值</w:t>
            </w:r>
          </w:p>
        </w:tc>
        <w:tc>
          <w:tcPr>
            <w:tcW w:w="1075" w:type="dxa"/>
            <w:tcBorders>
              <w:top w:val="nil"/>
              <w:bottom w:val="nil"/>
            </w:tcBorders>
            <w:noWrap w:val="0"/>
            <w:vAlign w:val="center"/>
          </w:tcPr>
          <w:p w14:paraId="675BD948">
            <w:pPr>
              <w:widowControl/>
              <w:spacing w:line="320" w:lineRule="exact"/>
              <w:jc w:val="center"/>
              <w:textAlignment w:val="center"/>
              <w:rPr>
                <w:color w:val="000000"/>
                <w:sz w:val="18"/>
                <w:szCs w:val="18"/>
              </w:rPr>
            </w:pPr>
            <w:r>
              <w:rPr>
                <w:color w:val="000000"/>
                <w:kern w:val="0"/>
                <w:sz w:val="18"/>
                <w:szCs w:val="18"/>
              </w:rPr>
              <w:t>6.529</w:t>
            </w:r>
          </w:p>
        </w:tc>
        <w:tc>
          <w:tcPr>
            <w:tcW w:w="1074" w:type="dxa"/>
            <w:tcBorders>
              <w:top w:val="nil"/>
              <w:bottom w:val="nil"/>
            </w:tcBorders>
            <w:noWrap w:val="0"/>
            <w:vAlign w:val="center"/>
          </w:tcPr>
          <w:p w14:paraId="25F63F12">
            <w:pPr>
              <w:widowControl/>
              <w:spacing w:line="320" w:lineRule="exact"/>
              <w:jc w:val="center"/>
              <w:textAlignment w:val="center"/>
              <w:rPr>
                <w:color w:val="000000"/>
                <w:sz w:val="18"/>
                <w:szCs w:val="18"/>
              </w:rPr>
            </w:pPr>
            <w:r>
              <w:rPr>
                <w:color w:val="000000"/>
                <w:kern w:val="0"/>
                <w:sz w:val="18"/>
                <w:szCs w:val="18"/>
              </w:rPr>
              <w:t>2</w:t>
            </w:r>
          </w:p>
        </w:tc>
        <w:tc>
          <w:tcPr>
            <w:tcW w:w="1075" w:type="dxa"/>
            <w:tcBorders>
              <w:top w:val="nil"/>
              <w:bottom w:val="nil"/>
            </w:tcBorders>
            <w:noWrap w:val="0"/>
            <w:vAlign w:val="center"/>
          </w:tcPr>
          <w:p w14:paraId="2E7C34DB">
            <w:pPr>
              <w:widowControl/>
              <w:spacing w:line="320" w:lineRule="exact"/>
              <w:jc w:val="center"/>
              <w:textAlignment w:val="center"/>
              <w:rPr>
                <w:color w:val="000000"/>
                <w:sz w:val="18"/>
                <w:szCs w:val="18"/>
              </w:rPr>
            </w:pPr>
            <w:r>
              <w:rPr>
                <w:color w:val="000000"/>
                <w:kern w:val="0"/>
                <w:sz w:val="18"/>
                <w:szCs w:val="18"/>
              </w:rPr>
              <w:t>119</w:t>
            </w:r>
          </w:p>
        </w:tc>
        <w:tc>
          <w:tcPr>
            <w:tcW w:w="987" w:type="dxa"/>
            <w:tcBorders>
              <w:top w:val="nil"/>
              <w:bottom w:val="nil"/>
            </w:tcBorders>
            <w:noWrap w:val="0"/>
            <w:vAlign w:val="center"/>
          </w:tcPr>
          <w:p w14:paraId="55149676">
            <w:pPr>
              <w:widowControl/>
              <w:spacing w:line="320" w:lineRule="exact"/>
              <w:jc w:val="center"/>
              <w:textAlignment w:val="center"/>
              <w:rPr>
                <w:color w:val="000000"/>
                <w:sz w:val="18"/>
                <w:szCs w:val="18"/>
              </w:rPr>
            </w:pPr>
            <w:r>
              <w:rPr>
                <w:color w:val="000000"/>
                <w:kern w:val="0"/>
                <w:sz w:val="18"/>
                <w:szCs w:val="18"/>
              </w:rPr>
              <w:t>0.002</w:t>
            </w:r>
          </w:p>
        </w:tc>
      </w:tr>
      <w:tr w14:paraId="7482CCEB">
        <w:trPr>
          <w:trHeight w:val="286" w:hRule="atLeast"/>
          <w:jc w:val="center"/>
        </w:trPr>
        <w:tc>
          <w:tcPr>
            <w:tcW w:w="1148" w:type="dxa"/>
            <w:tcBorders>
              <w:top w:val="nil"/>
              <w:bottom w:val="nil"/>
            </w:tcBorders>
            <w:noWrap w:val="0"/>
            <w:vAlign w:val="center"/>
          </w:tcPr>
          <w:p w14:paraId="6E866575">
            <w:pPr>
              <w:spacing w:line="320" w:lineRule="exact"/>
              <w:jc w:val="center"/>
              <w:rPr>
                <w:color w:val="000000"/>
                <w:sz w:val="18"/>
                <w:szCs w:val="18"/>
              </w:rPr>
            </w:pPr>
          </w:p>
        </w:tc>
        <w:tc>
          <w:tcPr>
            <w:tcW w:w="3282" w:type="dxa"/>
            <w:tcBorders>
              <w:top w:val="nil"/>
              <w:bottom w:val="nil"/>
            </w:tcBorders>
            <w:noWrap w:val="0"/>
            <w:vAlign w:val="center"/>
          </w:tcPr>
          <w:p w14:paraId="5116B506">
            <w:pPr>
              <w:widowControl/>
              <w:spacing w:line="320" w:lineRule="exact"/>
              <w:jc w:val="left"/>
              <w:textAlignment w:val="center"/>
              <w:rPr>
                <w:color w:val="000000"/>
                <w:sz w:val="18"/>
                <w:szCs w:val="18"/>
              </w:rPr>
            </w:pPr>
            <w:r>
              <w:rPr>
                <w:color w:val="000000"/>
                <w:kern w:val="0"/>
                <w:sz w:val="18"/>
                <w:szCs w:val="18"/>
              </w:rPr>
              <w:t>基于中位数</w:t>
            </w:r>
          </w:p>
        </w:tc>
        <w:tc>
          <w:tcPr>
            <w:tcW w:w="1075" w:type="dxa"/>
            <w:tcBorders>
              <w:top w:val="nil"/>
              <w:bottom w:val="nil"/>
            </w:tcBorders>
            <w:noWrap w:val="0"/>
            <w:vAlign w:val="center"/>
          </w:tcPr>
          <w:p w14:paraId="28A31A3D">
            <w:pPr>
              <w:widowControl/>
              <w:spacing w:line="320" w:lineRule="exact"/>
              <w:jc w:val="center"/>
              <w:textAlignment w:val="center"/>
              <w:rPr>
                <w:color w:val="000000"/>
                <w:sz w:val="18"/>
                <w:szCs w:val="18"/>
              </w:rPr>
            </w:pPr>
            <w:r>
              <w:rPr>
                <w:color w:val="000000"/>
                <w:kern w:val="0"/>
                <w:sz w:val="18"/>
                <w:szCs w:val="18"/>
              </w:rPr>
              <w:t>5.46</w:t>
            </w:r>
          </w:p>
        </w:tc>
        <w:tc>
          <w:tcPr>
            <w:tcW w:w="1074" w:type="dxa"/>
            <w:tcBorders>
              <w:top w:val="nil"/>
              <w:bottom w:val="nil"/>
            </w:tcBorders>
            <w:noWrap w:val="0"/>
            <w:vAlign w:val="center"/>
          </w:tcPr>
          <w:p w14:paraId="6374ADC4">
            <w:pPr>
              <w:widowControl/>
              <w:spacing w:line="320" w:lineRule="exact"/>
              <w:jc w:val="center"/>
              <w:textAlignment w:val="center"/>
              <w:rPr>
                <w:color w:val="000000"/>
                <w:sz w:val="18"/>
                <w:szCs w:val="18"/>
              </w:rPr>
            </w:pPr>
            <w:r>
              <w:rPr>
                <w:color w:val="000000"/>
                <w:kern w:val="0"/>
                <w:sz w:val="18"/>
                <w:szCs w:val="18"/>
              </w:rPr>
              <w:t>2</w:t>
            </w:r>
          </w:p>
        </w:tc>
        <w:tc>
          <w:tcPr>
            <w:tcW w:w="1075" w:type="dxa"/>
            <w:tcBorders>
              <w:top w:val="nil"/>
              <w:bottom w:val="nil"/>
            </w:tcBorders>
            <w:noWrap w:val="0"/>
            <w:vAlign w:val="center"/>
          </w:tcPr>
          <w:p w14:paraId="158510C5">
            <w:pPr>
              <w:widowControl/>
              <w:spacing w:line="320" w:lineRule="exact"/>
              <w:jc w:val="center"/>
              <w:textAlignment w:val="center"/>
              <w:rPr>
                <w:color w:val="000000"/>
                <w:sz w:val="18"/>
                <w:szCs w:val="18"/>
              </w:rPr>
            </w:pPr>
            <w:r>
              <w:rPr>
                <w:color w:val="000000"/>
                <w:kern w:val="0"/>
                <w:sz w:val="18"/>
                <w:szCs w:val="18"/>
              </w:rPr>
              <w:t>119</w:t>
            </w:r>
          </w:p>
        </w:tc>
        <w:tc>
          <w:tcPr>
            <w:tcW w:w="987" w:type="dxa"/>
            <w:tcBorders>
              <w:top w:val="nil"/>
              <w:bottom w:val="nil"/>
            </w:tcBorders>
            <w:noWrap w:val="0"/>
            <w:vAlign w:val="center"/>
          </w:tcPr>
          <w:p w14:paraId="39D5B202">
            <w:pPr>
              <w:widowControl/>
              <w:spacing w:line="320" w:lineRule="exact"/>
              <w:jc w:val="center"/>
              <w:textAlignment w:val="center"/>
              <w:rPr>
                <w:color w:val="000000"/>
                <w:sz w:val="18"/>
                <w:szCs w:val="18"/>
              </w:rPr>
            </w:pPr>
            <w:r>
              <w:rPr>
                <w:color w:val="000000"/>
                <w:kern w:val="0"/>
                <w:sz w:val="18"/>
                <w:szCs w:val="18"/>
              </w:rPr>
              <w:t>0.005</w:t>
            </w:r>
          </w:p>
        </w:tc>
      </w:tr>
      <w:tr w14:paraId="633CA8E4">
        <w:trPr>
          <w:trHeight w:val="286" w:hRule="atLeast"/>
          <w:jc w:val="center"/>
        </w:trPr>
        <w:tc>
          <w:tcPr>
            <w:tcW w:w="1148" w:type="dxa"/>
            <w:tcBorders>
              <w:top w:val="nil"/>
              <w:bottom w:val="nil"/>
            </w:tcBorders>
            <w:noWrap w:val="0"/>
            <w:vAlign w:val="center"/>
          </w:tcPr>
          <w:p w14:paraId="3D162FD4">
            <w:pPr>
              <w:jc w:val="center"/>
              <w:rPr>
                <w:color w:val="000000"/>
                <w:sz w:val="18"/>
                <w:szCs w:val="18"/>
              </w:rPr>
            </w:pPr>
          </w:p>
        </w:tc>
        <w:tc>
          <w:tcPr>
            <w:tcW w:w="3282" w:type="dxa"/>
            <w:tcBorders>
              <w:top w:val="nil"/>
              <w:bottom w:val="nil"/>
            </w:tcBorders>
            <w:noWrap w:val="0"/>
            <w:vAlign w:val="center"/>
          </w:tcPr>
          <w:p w14:paraId="67731BA7">
            <w:pPr>
              <w:widowControl/>
              <w:jc w:val="left"/>
              <w:textAlignment w:val="center"/>
              <w:rPr>
                <w:color w:val="000000"/>
                <w:sz w:val="18"/>
                <w:szCs w:val="18"/>
              </w:rPr>
            </w:pPr>
            <w:r>
              <w:rPr>
                <w:color w:val="000000"/>
                <w:kern w:val="0"/>
                <w:sz w:val="18"/>
                <w:szCs w:val="18"/>
              </w:rPr>
              <w:t>基于中位数并具有调整后自由度</w:t>
            </w:r>
          </w:p>
        </w:tc>
        <w:tc>
          <w:tcPr>
            <w:tcW w:w="1075" w:type="dxa"/>
            <w:tcBorders>
              <w:top w:val="nil"/>
              <w:bottom w:val="nil"/>
            </w:tcBorders>
            <w:noWrap w:val="0"/>
            <w:vAlign w:val="center"/>
          </w:tcPr>
          <w:p w14:paraId="5FB3D4E3">
            <w:pPr>
              <w:widowControl/>
              <w:jc w:val="center"/>
              <w:textAlignment w:val="center"/>
              <w:rPr>
                <w:color w:val="000000"/>
                <w:sz w:val="18"/>
                <w:szCs w:val="18"/>
              </w:rPr>
            </w:pPr>
            <w:r>
              <w:rPr>
                <w:color w:val="000000"/>
                <w:kern w:val="0"/>
                <w:sz w:val="18"/>
                <w:szCs w:val="18"/>
              </w:rPr>
              <w:t>5.46</w:t>
            </w:r>
          </w:p>
        </w:tc>
        <w:tc>
          <w:tcPr>
            <w:tcW w:w="1074" w:type="dxa"/>
            <w:tcBorders>
              <w:top w:val="nil"/>
              <w:bottom w:val="nil"/>
            </w:tcBorders>
            <w:noWrap w:val="0"/>
            <w:vAlign w:val="center"/>
          </w:tcPr>
          <w:p w14:paraId="5B9E6D35">
            <w:pPr>
              <w:widowControl/>
              <w:jc w:val="center"/>
              <w:textAlignment w:val="center"/>
              <w:rPr>
                <w:color w:val="000000"/>
                <w:sz w:val="18"/>
                <w:szCs w:val="18"/>
              </w:rPr>
            </w:pPr>
            <w:r>
              <w:rPr>
                <w:color w:val="000000"/>
                <w:kern w:val="0"/>
                <w:sz w:val="18"/>
                <w:szCs w:val="18"/>
              </w:rPr>
              <w:t>2</w:t>
            </w:r>
          </w:p>
        </w:tc>
        <w:tc>
          <w:tcPr>
            <w:tcW w:w="1075" w:type="dxa"/>
            <w:tcBorders>
              <w:top w:val="nil"/>
              <w:bottom w:val="nil"/>
            </w:tcBorders>
            <w:noWrap w:val="0"/>
            <w:vAlign w:val="center"/>
          </w:tcPr>
          <w:p w14:paraId="2F668124">
            <w:pPr>
              <w:widowControl/>
              <w:jc w:val="center"/>
              <w:textAlignment w:val="center"/>
              <w:rPr>
                <w:color w:val="000000"/>
                <w:sz w:val="18"/>
                <w:szCs w:val="18"/>
              </w:rPr>
            </w:pPr>
            <w:r>
              <w:rPr>
                <w:color w:val="000000"/>
                <w:kern w:val="0"/>
                <w:sz w:val="18"/>
                <w:szCs w:val="18"/>
              </w:rPr>
              <w:t>88.984</w:t>
            </w:r>
          </w:p>
        </w:tc>
        <w:tc>
          <w:tcPr>
            <w:tcW w:w="987" w:type="dxa"/>
            <w:tcBorders>
              <w:top w:val="nil"/>
              <w:bottom w:val="nil"/>
            </w:tcBorders>
            <w:noWrap w:val="0"/>
            <w:vAlign w:val="center"/>
          </w:tcPr>
          <w:p w14:paraId="0D2B7968">
            <w:pPr>
              <w:widowControl/>
              <w:jc w:val="center"/>
              <w:textAlignment w:val="center"/>
              <w:rPr>
                <w:color w:val="000000"/>
                <w:sz w:val="18"/>
                <w:szCs w:val="18"/>
              </w:rPr>
            </w:pPr>
            <w:r>
              <w:rPr>
                <w:color w:val="000000"/>
                <w:kern w:val="0"/>
                <w:sz w:val="18"/>
                <w:szCs w:val="18"/>
              </w:rPr>
              <w:t>0.006</w:t>
            </w:r>
          </w:p>
        </w:tc>
      </w:tr>
      <w:tr w14:paraId="4C5BDDC6">
        <w:trPr>
          <w:trHeight w:val="286" w:hRule="atLeast"/>
          <w:jc w:val="center"/>
        </w:trPr>
        <w:tc>
          <w:tcPr>
            <w:tcW w:w="1148" w:type="dxa"/>
            <w:tcBorders>
              <w:top w:val="nil"/>
              <w:bottom w:val="nil"/>
            </w:tcBorders>
            <w:noWrap w:val="0"/>
            <w:vAlign w:val="center"/>
          </w:tcPr>
          <w:p w14:paraId="1CB95BF0">
            <w:pPr>
              <w:jc w:val="center"/>
              <w:rPr>
                <w:color w:val="000000"/>
                <w:sz w:val="18"/>
                <w:szCs w:val="18"/>
              </w:rPr>
            </w:pPr>
          </w:p>
        </w:tc>
        <w:tc>
          <w:tcPr>
            <w:tcW w:w="3282" w:type="dxa"/>
            <w:tcBorders>
              <w:top w:val="nil"/>
              <w:bottom w:val="nil"/>
            </w:tcBorders>
            <w:noWrap w:val="0"/>
            <w:vAlign w:val="center"/>
          </w:tcPr>
          <w:p w14:paraId="6F4546AD">
            <w:pPr>
              <w:widowControl/>
              <w:jc w:val="left"/>
              <w:textAlignment w:val="center"/>
              <w:rPr>
                <w:color w:val="000000"/>
                <w:sz w:val="18"/>
                <w:szCs w:val="18"/>
              </w:rPr>
            </w:pPr>
            <w:r>
              <w:rPr>
                <w:color w:val="000000"/>
                <w:kern w:val="0"/>
                <w:sz w:val="18"/>
                <w:szCs w:val="18"/>
              </w:rPr>
              <w:t>基于剪除后平均值</w:t>
            </w:r>
          </w:p>
        </w:tc>
        <w:tc>
          <w:tcPr>
            <w:tcW w:w="1075" w:type="dxa"/>
            <w:tcBorders>
              <w:top w:val="nil"/>
              <w:bottom w:val="nil"/>
            </w:tcBorders>
            <w:noWrap w:val="0"/>
            <w:vAlign w:val="center"/>
          </w:tcPr>
          <w:p w14:paraId="694B4906">
            <w:pPr>
              <w:widowControl/>
              <w:jc w:val="center"/>
              <w:textAlignment w:val="center"/>
              <w:rPr>
                <w:color w:val="000000"/>
                <w:sz w:val="18"/>
                <w:szCs w:val="18"/>
              </w:rPr>
            </w:pPr>
            <w:r>
              <w:rPr>
                <w:color w:val="000000"/>
                <w:kern w:val="0"/>
                <w:sz w:val="18"/>
                <w:szCs w:val="18"/>
              </w:rPr>
              <w:t>6.377</w:t>
            </w:r>
          </w:p>
        </w:tc>
        <w:tc>
          <w:tcPr>
            <w:tcW w:w="1074" w:type="dxa"/>
            <w:tcBorders>
              <w:top w:val="nil"/>
              <w:bottom w:val="nil"/>
            </w:tcBorders>
            <w:noWrap w:val="0"/>
            <w:vAlign w:val="center"/>
          </w:tcPr>
          <w:p w14:paraId="7E37CC33">
            <w:pPr>
              <w:widowControl/>
              <w:jc w:val="center"/>
              <w:textAlignment w:val="center"/>
              <w:rPr>
                <w:color w:val="000000"/>
                <w:sz w:val="18"/>
                <w:szCs w:val="18"/>
              </w:rPr>
            </w:pPr>
            <w:r>
              <w:rPr>
                <w:color w:val="000000"/>
                <w:kern w:val="0"/>
                <w:sz w:val="18"/>
                <w:szCs w:val="18"/>
              </w:rPr>
              <w:t>2</w:t>
            </w:r>
          </w:p>
        </w:tc>
        <w:tc>
          <w:tcPr>
            <w:tcW w:w="1075" w:type="dxa"/>
            <w:tcBorders>
              <w:top w:val="nil"/>
              <w:bottom w:val="nil"/>
            </w:tcBorders>
            <w:noWrap w:val="0"/>
            <w:vAlign w:val="center"/>
          </w:tcPr>
          <w:p w14:paraId="6CEC9061">
            <w:pPr>
              <w:widowControl/>
              <w:jc w:val="center"/>
              <w:textAlignment w:val="center"/>
              <w:rPr>
                <w:color w:val="000000"/>
                <w:sz w:val="18"/>
                <w:szCs w:val="18"/>
              </w:rPr>
            </w:pPr>
            <w:r>
              <w:rPr>
                <w:color w:val="000000"/>
                <w:kern w:val="0"/>
                <w:sz w:val="18"/>
                <w:szCs w:val="18"/>
              </w:rPr>
              <w:t>119</w:t>
            </w:r>
          </w:p>
        </w:tc>
        <w:tc>
          <w:tcPr>
            <w:tcW w:w="987" w:type="dxa"/>
            <w:tcBorders>
              <w:top w:val="nil"/>
              <w:bottom w:val="nil"/>
            </w:tcBorders>
            <w:noWrap w:val="0"/>
            <w:vAlign w:val="center"/>
          </w:tcPr>
          <w:p w14:paraId="6C6BC6E9">
            <w:pPr>
              <w:widowControl/>
              <w:jc w:val="center"/>
              <w:textAlignment w:val="center"/>
              <w:rPr>
                <w:color w:val="000000"/>
                <w:sz w:val="18"/>
                <w:szCs w:val="18"/>
              </w:rPr>
            </w:pPr>
            <w:r>
              <w:rPr>
                <w:color w:val="000000"/>
                <w:kern w:val="0"/>
                <w:sz w:val="18"/>
                <w:szCs w:val="18"/>
              </w:rPr>
              <w:t>0.002</w:t>
            </w:r>
          </w:p>
        </w:tc>
      </w:tr>
      <w:tr w14:paraId="37C1D30A">
        <w:trPr>
          <w:trHeight w:val="286" w:hRule="atLeast"/>
          <w:jc w:val="center"/>
        </w:trPr>
        <w:tc>
          <w:tcPr>
            <w:tcW w:w="1148" w:type="dxa"/>
            <w:tcBorders>
              <w:top w:val="nil"/>
              <w:bottom w:val="nil"/>
            </w:tcBorders>
            <w:noWrap w:val="0"/>
            <w:vAlign w:val="center"/>
          </w:tcPr>
          <w:p w14:paraId="3568C523">
            <w:pPr>
              <w:widowControl/>
              <w:jc w:val="center"/>
              <w:textAlignment w:val="center"/>
              <w:rPr>
                <w:color w:val="000000"/>
                <w:sz w:val="18"/>
                <w:szCs w:val="18"/>
              </w:rPr>
            </w:pPr>
            <w:r>
              <w:rPr>
                <w:color w:val="000000"/>
                <w:kern w:val="0"/>
                <w:sz w:val="18"/>
                <w:szCs w:val="18"/>
              </w:rPr>
              <w:t>I图片得分</w:t>
            </w:r>
          </w:p>
        </w:tc>
        <w:tc>
          <w:tcPr>
            <w:tcW w:w="3282" w:type="dxa"/>
            <w:tcBorders>
              <w:top w:val="nil"/>
              <w:bottom w:val="nil"/>
            </w:tcBorders>
            <w:noWrap w:val="0"/>
            <w:vAlign w:val="center"/>
          </w:tcPr>
          <w:p w14:paraId="6E174962">
            <w:pPr>
              <w:widowControl/>
              <w:jc w:val="left"/>
              <w:textAlignment w:val="center"/>
              <w:rPr>
                <w:color w:val="000000"/>
                <w:sz w:val="18"/>
                <w:szCs w:val="18"/>
              </w:rPr>
            </w:pPr>
            <w:r>
              <w:rPr>
                <w:color w:val="000000"/>
                <w:kern w:val="0"/>
                <w:sz w:val="18"/>
                <w:szCs w:val="18"/>
              </w:rPr>
              <w:t>基于平均值</w:t>
            </w:r>
          </w:p>
        </w:tc>
        <w:tc>
          <w:tcPr>
            <w:tcW w:w="1075" w:type="dxa"/>
            <w:tcBorders>
              <w:top w:val="nil"/>
              <w:bottom w:val="nil"/>
            </w:tcBorders>
            <w:noWrap w:val="0"/>
            <w:vAlign w:val="center"/>
          </w:tcPr>
          <w:p w14:paraId="17F5C4CA">
            <w:pPr>
              <w:widowControl/>
              <w:jc w:val="center"/>
              <w:textAlignment w:val="center"/>
              <w:rPr>
                <w:color w:val="000000"/>
                <w:sz w:val="18"/>
                <w:szCs w:val="18"/>
              </w:rPr>
            </w:pPr>
            <w:r>
              <w:rPr>
                <w:color w:val="000000"/>
                <w:kern w:val="0"/>
                <w:sz w:val="18"/>
                <w:szCs w:val="18"/>
              </w:rPr>
              <w:t>5.451</w:t>
            </w:r>
          </w:p>
        </w:tc>
        <w:tc>
          <w:tcPr>
            <w:tcW w:w="1074" w:type="dxa"/>
            <w:tcBorders>
              <w:top w:val="nil"/>
              <w:bottom w:val="nil"/>
            </w:tcBorders>
            <w:noWrap w:val="0"/>
            <w:vAlign w:val="center"/>
          </w:tcPr>
          <w:p w14:paraId="044613CA">
            <w:pPr>
              <w:widowControl/>
              <w:jc w:val="center"/>
              <w:textAlignment w:val="center"/>
              <w:rPr>
                <w:color w:val="000000"/>
                <w:sz w:val="18"/>
                <w:szCs w:val="18"/>
              </w:rPr>
            </w:pPr>
            <w:r>
              <w:rPr>
                <w:color w:val="000000"/>
                <w:kern w:val="0"/>
                <w:sz w:val="18"/>
                <w:szCs w:val="18"/>
              </w:rPr>
              <w:t>2</w:t>
            </w:r>
          </w:p>
        </w:tc>
        <w:tc>
          <w:tcPr>
            <w:tcW w:w="1075" w:type="dxa"/>
            <w:tcBorders>
              <w:top w:val="nil"/>
              <w:bottom w:val="nil"/>
            </w:tcBorders>
            <w:noWrap w:val="0"/>
            <w:vAlign w:val="center"/>
          </w:tcPr>
          <w:p w14:paraId="160A7B3C">
            <w:pPr>
              <w:widowControl/>
              <w:jc w:val="center"/>
              <w:textAlignment w:val="center"/>
              <w:rPr>
                <w:color w:val="000000"/>
                <w:sz w:val="18"/>
                <w:szCs w:val="18"/>
              </w:rPr>
            </w:pPr>
            <w:r>
              <w:rPr>
                <w:color w:val="000000"/>
                <w:kern w:val="0"/>
                <w:sz w:val="18"/>
                <w:szCs w:val="18"/>
              </w:rPr>
              <w:t>119</w:t>
            </w:r>
          </w:p>
        </w:tc>
        <w:tc>
          <w:tcPr>
            <w:tcW w:w="987" w:type="dxa"/>
            <w:tcBorders>
              <w:top w:val="nil"/>
              <w:bottom w:val="nil"/>
            </w:tcBorders>
            <w:noWrap w:val="0"/>
            <w:vAlign w:val="center"/>
          </w:tcPr>
          <w:p w14:paraId="5B40E5AF">
            <w:pPr>
              <w:widowControl/>
              <w:jc w:val="center"/>
              <w:textAlignment w:val="center"/>
              <w:rPr>
                <w:color w:val="000000"/>
                <w:sz w:val="18"/>
                <w:szCs w:val="18"/>
              </w:rPr>
            </w:pPr>
            <w:r>
              <w:rPr>
                <w:color w:val="000000"/>
                <w:kern w:val="0"/>
                <w:sz w:val="18"/>
                <w:szCs w:val="18"/>
              </w:rPr>
              <w:t>0.005</w:t>
            </w:r>
          </w:p>
        </w:tc>
      </w:tr>
      <w:tr w14:paraId="3468909D">
        <w:trPr>
          <w:trHeight w:val="286" w:hRule="atLeast"/>
          <w:jc w:val="center"/>
        </w:trPr>
        <w:tc>
          <w:tcPr>
            <w:tcW w:w="1148" w:type="dxa"/>
            <w:tcBorders>
              <w:top w:val="nil"/>
              <w:bottom w:val="nil"/>
            </w:tcBorders>
            <w:noWrap w:val="0"/>
            <w:vAlign w:val="center"/>
          </w:tcPr>
          <w:p w14:paraId="5C61C30C">
            <w:pPr>
              <w:jc w:val="center"/>
              <w:rPr>
                <w:color w:val="000000"/>
                <w:sz w:val="18"/>
                <w:szCs w:val="18"/>
              </w:rPr>
            </w:pPr>
          </w:p>
        </w:tc>
        <w:tc>
          <w:tcPr>
            <w:tcW w:w="3282" w:type="dxa"/>
            <w:tcBorders>
              <w:top w:val="nil"/>
              <w:bottom w:val="nil"/>
            </w:tcBorders>
            <w:noWrap w:val="0"/>
            <w:vAlign w:val="center"/>
          </w:tcPr>
          <w:p w14:paraId="120977A3">
            <w:pPr>
              <w:widowControl/>
              <w:jc w:val="left"/>
              <w:textAlignment w:val="center"/>
              <w:rPr>
                <w:color w:val="000000"/>
                <w:sz w:val="18"/>
                <w:szCs w:val="18"/>
              </w:rPr>
            </w:pPr>
            <w:r>
              <w:rPr>
                <w:color w:val="000000"/>
                <w:kern w:val="0"/>
                <w:sz w:val="18"/>
                <w:szCs w:val="18"/>
              </w:rPr>
              <w:t>基于中位数</w:t>
            </w:r>
          </w:p>
        </w:tc>
        <w:tc>
          <w:tcPr>
            <w:tcW w:w="1075" w:type="dxa"/>
            <w:tcBorders>
              <w:top w:val="nil"/>
              <w:bottom w:val="nil"/>
            </w:tcBorders>
            <w:noWrap w:val="0"/>
            <w:vAlign w:val="center"/>
          </w:tcPr>
          <w:p w14:paraId="041DD3E0">
            <w:pPr>
              <w:widowControl/>
              <w:jc w:val="center"/>
              <w:textAlignment w:val="center"/>
              <w:rPr>
                <w:color w:val="000000"/>
                <w:sz w:val="18"/>
                <w:szCs w:val="18"/>
              </w:rPr>
            </w:pPr>
            <w:r>
              <w:rPr>
                <w:color w:val="000000"/>
                <w:kern w:val="0"/>
                <w:sz w:val="18"/>
                <w:szCs w:val="18"/>
              </w:rPr>
              <w:t>3.223</w:t>
            </w:r>
          </w:p>
        </w:tc>
        <w:tc>
          <w:tcPr>
            <w:tcW w:w="1074" w:type="dxa"/>
            <w:tcBorders>
              <w:top w:val="nil"/>
              <w:bottom w:val="nil"/>
            </w:tcBorders>
            <w:noWrap w:val="0"/>
            <w:vAlign w:val="center"/>
          </w:tcPr>
          <w:p w14:paraId="1A01103C">
            <w:pPr>
              <w:widowControl/>
              <w:jc w:val="center"/>
              <w:textAlignment w:val="center"/>
              <w:rPr>
                <w:color w:val="000000"/>
                <w:sz w:val="18"/>
                <w:szCs w:val="18"/>
              </w:rPr>
            </w:pPr>
            <w:r>
              <w:rPr>
                <w:color w:val="000000"/>
                <w:kern w:val="0"/>
                <w:sz w:val="18"/>
                <w:szCs w:val="18"/>
              </w:rPr>
              <w:t>2</w:t>
            </w:r>
          </w:p>
        </w:tc>
        <w:tc>
          <w:tcPr>
            <w:tcW w:w="1075" w:type="dxa"/>
            <w:tcBorders>
              <w:top w:val="nil"/>
              <w:bottom w:val="nil"/>
            </w:tcBorders>
            <w:noWrap w:val="0"/>
            <w:vAlign w:val="center"/>
          </w:tcPr>
          <w:p w14:paraId="774F301E">
            <w:pPr>
              <w:widowControl/>
              <w:jc w:val="center"/>
              <w:textAlignment w:val="center"/>
              <w:rPr>
                <w:color w:val="000000"/>
                <w:sz w:val="18"/>
                <w:szCs w:val="18"/>
              </w:rPr>
            </w:pPr>
            <w:r>
              <w:rPr>
                <w:color w:val="000000"/>
                <w:kern w:val="0"/>
                <w:sz w:val="18"/>
                <w:szCs w:val="18"/>
              </w:rPr>
              <w:t>119</w:t>
            </w:r>
          </w:p>
        </w:tc>
        <w:tc>
          <w:tcPr>
            <w:tcW w:w="987" w:type="dxa"/>
            <w:tcBorders>
              <w:top w:val="nil"/>
              <w:bottom w:val="nil"/>
            </w:tcBorders>
            <w:noWrap w:val="0"/>
            <w:vAlign w:val="center"/>
          </w:tcPr>
          <w:p w14:paraId="083BCBB2">
            <w:pPr>
              <w:widowControl/>
              <w:jc w:val="center"/>
              <w:textAlignment w:val="center"/>
              <w:rPr>
                <w:color w:val="000000"/>
                <w:sz w:val="18"/>
                <w:szCs w:val="18"/>
              </w:rPr>
            </w:pPr>
            <w:r>
              <w:rPr>
                <w:color w:val="000000"/>
                <w:kern w:val="0"/>
                <w:sz w:val="18"/>
                <w:szCs w:val="18"/>
              </w:rPr>
              <w:t>0.043</w:t>
            </w:r>
          </w:p>
        </w:tc>
      </w:tr>
      <w:tr w14:paraId="0A3AB283">
        <w:trPr>
          <w:trHeight w:val="286" w:hRule="atLeast"/>
          <w:jc w:val="center"/>
        </w:trPr>
        <w:tc>
          <w:tcPr>
            <w:tcW w:w="1148" w:type="dxa"/>
            <w:tcBorders>
              <w:top w:val="nil"/>
              <w:bottom w:val="nil"/>
            </w:tcBorders>
            <w:noWrap w:val="0"/>
            <w:vAlign w:val="center"/>
          </w:tcPr>
          <w:p w14:paraId="4B9B517F">
            <w:pPr>
              <w:jc w:val="center"/>
              <w:rPr>
                <w:color w:val="000000"/>
                <w:sz w:val="18"/>
                <w:szCs w:val="18"/>
              </w:rPr>
            </w:pPr>
          </w:p>
        </w:tc>
        <w:tc>
          <w:tcPr>
            <w:tcW w:w="3282" w:type="dxa"/>
            <w:tcBorders>
              <w:top w:val="nil"/>
              <w:bottom w:val="nil"/>
            </w:tcBorders>
            <w:noWrap w:val="0"/>
            <w:vAlign w:val="center"/>
          </w:tcPr>
          <w:p w14:paraId="21F7F6A2">
            <w:pPr>
              <w:widowControl/>
              <w:jc w:val="left"/>
              <w:textAlignment w:val="center"/>
              <w:rPr>
                <w:color w:val="000000"/>
                <w:sz w:val="18"/>
                <w:szCs w:val="18"/>
              </w:rPr>
            </w:pPr>
            <w:r>
              <w:rPr>
                <w:color w:val="000000"/>
                <w:kern w:val="0"/>
                <w:sz w:val="18"/>
                <w:szCs w:val="18"/>
              </w:rPr>
              <w:t>基于中位数并具有调整后自由度</w:t>
            </w:r>
          </w:p>
        </w:tc>
        <w:tc>
          <w:tcPr>
            <w:tcW w:w="1075" w:type="dxa"/>
            <w:tcBorders>
              <w:top w:val="nil"/>
              <w:bottom w:val="nil"/>
            </w:tcBorders>
            <w:noWrap w:val="0"/>
            <w:vAlign w:val="center"/>
          </w:tcPr>
          <w:p w14:paraId="7F7DE567">
            <w:pPr>
              <w:widowControl/>
              <w:jc w:val="center"/>
              <w:textAlignment w:val="center"/>
              <w:rPr>
                <w:color w:val="000000"/>
                <w:sz w:val="18"/>
                <w:szCs w:val="18"/>
              </w:rPr>
            </w:pPr>
            <w:r>
              <w:rPr>
                <w:color w:val="000000"/>
                <w:kern w:val="0"/>
                <w:sz w:val="18"/>
                <w:szCs w:val="18"/>
              </w:rPr>
              <w:t>3.223</w:t>
            </w:r>
          </w:p>
        </w:tc>
        <w:tc>
          <w:tcPr>
            <w:tcW w:w="1074" w:type="dxa"/>
            <w:tcBorders>
              <w:top w:val="nil"/>
              <w:bottom w:val="nil"/>
            </w:tcBorders>
            <w:noWrap w:val="0"/>
            <w:vAlign w:val="center"/>
          </w:tcPr>
          <w:p w14:paraId="705FD98D">
            <w:pPr>
              <w:widowControl/>
              <w:jc w:val="center"/>
              <w:textAlignment w:val="center"/>
              <w:rPr>
                <w:color w:val="000000"/>
                <w:sz w:val="18"/>
                <w:szCs w:val="18"/>
              </w:rPr>
            </w:pPr>
            <w:r>
              <w:rPr>
                <w:color w:val="000000"/>
                <w:kern w:val="0"/>
                <w:sz w:val="18"/>
                <w:szCs w:val="18"/>
              </w:rPr>
              <w:t>2</w:t>
            </w:r>
          </w:p>
        </w:tc>
        <w:tc>
          <w:tcPr>
            <w:tcW w:w="1075" w:type="dxa"/>
            <w:tcBorders>
              <w:top w:val="nil"/>
              <w:bottom w:val="nil"/>
            </w:tcBorders>
            <w:noWrap w:val="0"/>
            <w:vAlign w:val="center"/>
          </w:tcPr>
          <w:p w14:paraId="49BF73E1">
            <w:pPr>
              <w:widowControl/>
              <w:jc w:val="center"/>
              <w:textAlignment w:val="center"/>
              <w:rPr>
                <w:color w:val="000000"/>
                <w:sz w:val="18"/>
                <w:szCs w:val="18"/>
              </w:rPr>
            </w:pPr>
            <w:r>
              <w:rPr>
                <w:color w:val="000000"/>
                <w:kern w:val="0"/>
                <w:sz w:val="18"/>
                <w:szCs w:val="18"/>
              </w:rPr>
              <w:t>77.935</w:t>
            </w:r>
          </w:p>
        </w:tc>
        <w:tc>
          <w:tcPr>
            <w:tcW w:w="987" w:type="dxa"/>
            <w:tcBorders>
              <w:top w:val="nil"/>
              <w:bottom w:val="nil"/>
            </w:tcBorders>
            <w:noWrap w:val="0"/>
            <w:vAlign w:val="center"/>
          </w:tcPr>
          <w:p w14:paraId="581D3E0A">
            <w:pPr>
              <w:widowControl/>
              <w:jc w:val="center"/>
              <w:textAlignment w:val="center"/>
              <w:rPr>
                <w:color w:val="000000"/>
                <w:sz w:val="18"/>
                <w:szCs w:val="18"/>
              </w:rPr>
            </w:pPr>
            <w:r>
              <w:rPr>
                <w:color w:val="000000"/>
                <w:kern w:val="0"/>
                <w:sz w:val="18"/>
                <w:szCs w:val="18"/>
              </w:rPr>
              <w:t>0.045</w:t>
            </w:r>
          </w:p>
        </w:tc>
      </w:tr>
      <w:tr w14:paraId="2898C22C">
        <w:trPr>
          <w:trHeight w:val="286" w:hRule="atLeast"/>
          <w:jc w:val="center"/>
        </w:trPr>
        <w:tc>
          <w:tcPr>
            <w:tcW w:w="1148" w:type="dxa"/>
            <w:tcBorders>
              <w:top w:val="nil"/>
              <w:bottom w:val="nil"/>
            </w:tcBorders>
            <w:noWrap w:val="0"/>
            <w:vAlign w:val="center"/>
          </w:tcPr>
          <w:p w14:paraId="22D7C295">
            <w:pPr>
              <w:jc w:val="center"/>
              <w:rPr>
                <w:color w:val="000000"/>
                <w:sz w:val="18"/>
                <w:szCs w:val="18"/>
              </w:rPr>
            </w:pPr>
          </w:p>
        </w:tc>
        <w:tc>
          <w:tcPr>
            <w:tcW w:w="3282" w:type="dxa"/>
            <w:tcBorders>
              <w:top w:val="nil"/>
              <w:bottom w:val="nil"/>
            </w:tcBorders>
            <w:noWrap w:val="0"/>
            <w:vAlign w:val="center"/>
          </w:tcPr>
          <w:p w14:paraId="17E492DF">
            <w:pPr>
              <w:widowControl/>
              <w:jc w:val="left"/>
              <w:textAlignment w:val="center"/>
              <w:rPr>
                <w:color w:val="000000"/>
                <w:sz w:val="18"/>
                <w:szCs w:val="18"/>
              </w:rPr>
            </w:pPr>
            <w:r>
              <w:rPr>
                <w:color w:val="000000"/>
                <w:kern w:val="0"/>
                <w:sz w:val="18"/>
                <w:szCs w:val="18"/>
              </w:rPr>
              <w:t>基于剪除后平均值</w:t>
            </w:r>
          </w:p>
        </w:tc>
        <w:tc>
          <w:tcPr>
            <w:tcW w:w="1075" w:type="dxa"/>
            <w:tcBorders>
              <w:top w:val="nil"/>
              <w:bottom w:val="nil"/>
            </w:tcBorders>
            <w:noWrap w:val="0"/>
            <w:vAlign w:val="center"/>
          </w:tcPr>
          <w:p w14:paraId="5D65B89C">
            <w:pPr>
              <w:widowControl/>
              <w:jc w:val="center"/>
              <w:textAlignment w:val="center"/>
              <w:rPr>
                <w:color w:val="000000"/>
                <w:sz w:val="18"/>
                <w:szCs w:val="18"/>
              </w:rPr>
            </w:pPr>
            <w:r>
              <w:rPr>
                <w:color w:val="000000"/>
                <w:kern w:val="0"/>
                <w:sz w:val="18"/>
                <w:szCs w:val="18"/>
              </w:rPr>
              <w:t>4.643</w:t>
            </w:r>
          </w:p>
        </w:tc>
        <w:tc>
          <w:tcPr>
            <w:tcW w:w="1074" w:type="dxa"/>
            <w:tcBorders>
              <w:top w:val="nil"/>
              <w:bottom w:val="nil"/>
            </w:tcBorders>
            <w:noWrap w:val="0"/>
            <w:vAlign w:val="center"/>
          </w:tcPr>
          <w:p w14:paraId="33BA4DDC">
            <w:pPr>
              <w:widowControl/>
              <w:jc w:val="center"/>
              <w:textAlignment w:val="center"/>
              <w:rPr>
                <w:color w:val="000000"/>
                <w:sz w:val="18"/>
                <w:szCs w:val="18"/>
              </w:rPr>
            </w:pPr>
            <w:r>
              <w:rPr>
                <w:color w:val="000000"/>
                <w:kern w:val="0"/>
                <w:sz w:val="18"/>
                <w:szCs w:val="18"/>
              </w:rPr>
              <w:t>2</w:t>
            </w:r>
          </w:p>
        </w:tc>
        <w:tc>
          <w:tcPr>
            <w:tcW w:w="1075" w:type="dxa"/>
            <w:tcBorders>
              <w:top w:val="nil"/>
              <w:bottom w:val="nil"/>
            </w:tcBorders>
            <w:noWrap w:val="0"/>
            <w:vAlign w:val="center"/>
          </w:tcPr>
          <w:p w14:paraId="42BF6C12">
            <w:pPr>
              <w:widowControl/>
              <w:jc w:val="center"/>
              <w:textAlignment w:val="center"/>
              <w:rPr>
                <w:color w:val="000000"/>
                <w:sz w:val="18"/>
                <w:szCs w:val="18"/>
              </w:rPr>
            </w:pPr>
            <w:r>
              <w:rPr>
                <w:color w:val="000000"/>
                <w:kern w:val="0"/>
                <w:sz w:val="18"/>
                <w:szCs w:val="18"/>
              </w:rPr>
              <w:t>119</w:t>
            </w:r>
          </w:p>
        </w:tc>
        <w:tc>
          <w:tcPr>
            <w:tcW w:w="987" w:type="dxa"/>
            <w:tcBorders>
              <w:top w:val="nil"/>
              <w:bottom w:val="nil"/>
            </w:tcBorders>
            <w:noWrap w:val="0"/>
            <w:vAlign w:val="center"/>
          </w:tcPr>
          <w:p w14:paraId="370F30F2">
            <w:pPr>
              <w:widowControl/>
              <w:jc w:val="center"/>
              <w:textAlignment w:val="center"/>
              <w:rPr>
                <w:color w:val="000000"/>
                <w:sz w:val="18"/>
                <w:szCs w:val="18"/>
              </w:rPr>
            </w:pPr>
            <w:r>
              <w:rPr>
                <w:color w:val="000000"/>
                <w:kern w:val="0"/>
                <w:sz w:val="18"/>
                <w:szCs w:val="18"/>
              </w:rPr>
              <w:t>0.011</w:t>
            </w:r>
          </w:p>
        </w:tc>
      </w:tr>
      <w:tr w14:paraId="406EF79C">
        <w:trPr>
          <w:trHeight w:val="286" w:hRule="atLeast"/>
          <w:jc w:val="center"/>
        </w:trPr>
        <w:tc>
          <w:tcPr>
            <w:tcW w:w="1148" w:type="dxa"/>
            <w:tcBorders>
              <w:top w:val="nil"/>
              <w:bottom w:val="nil"/>
            </w:tcBorders>
            <w:noWrap w:val="0"/>
            <w:vAlign w:val="center"/>
          </w:tcPr>
          <w:p w14:paraId="4208CF83">
            <w:pPr>
              <w:widowControl/>
              <w:jc w:val="center"/>
              <w:textAlignment w:val="center"/>
              <w:rPr>
                <w:color w:val="000000"/>
                <w:sz w:val="18"/>
                <w:szCs w:val="18"/>
              </w:rPr>
            </w:pPr>
            <w:r>
              <w:rPr>
                <w:color w:val="000000"/>
                <w:kern w:val="0"/>
                <w:sz w:val="18"/>
                <w:szCs w:val="18"/>
              </w:rPr>
              <w:t>J图片得分</w:t>
            </w:r>
          </w:p>
        </w:tc>
        <w:tc>
          <w:tcPr>
            <w:tcW w:w="3282" w:type="dxa"/>
            <w:tcBorders>
              <w:top w:val="nil"/>
              <w:bottom w:val="nil"/>
            </w:tcBorders>
            <w:noWrap w:val="0"/>
            <w:vAlign w:val="center"/>
          </w:tcPr>
          <w:p w14:paraId="49CDEE45">
            <w:pPr>
              <w:widowControl/>
              <w:jc w:val="left"/>
              <w:textAlignment w:val="center"/>
              <w:rPr>
                <w:color w:val="000000"/>
                <w:sz w:val="18"/>
                <w:szCs w:val="18"/>
              </w:rPr>
            </w:pPr>
            <w:r>
              <w:rPr>
                <w:color w:val="000000"/>
                <w:kern w:val="0"/>
                <w:sz w:val="18"/>
                <w:szCs w:val="18"/>
              </w:rPr>
              <w:t>基于平均值</w:t>
            </w:r>
          </w:p>
        </w:tc>
        <w:tc>
          <w:tcPr>
            <w:tcW w:w="1075" w:type="dxa"/>
            <w:tcBorders>
              <w:top w:val="nil"/>
              <w:bottom w:val="nil"/>
            </w:tcBorders>
            <w:noWrap w:val="0"/>
            <w:vAlign w:val="center"/>
          </w:tcPr>
          <w:p w14:paraId="70E6CAF6">
            <w:pPr>
              <w:widowControl/>
              <w:jc w:val="center"/>
              <w:textAlignment w:val="center"/>
              <w:rPr>
                <w:color w:val="000000"/>
                <w:sz w:val="18"/>
                <w:szCs w:val="18"/>
              </w:rPr>
            </w:pPr>
            <w:r>
              <w:rPr>
                <w:color w:val="000000"/>
                <w:kern w:val="0"/>
                <w:sz w:val="18"/>
                <w:szCs w:val="18"/>
              </w:rPr>
              <w:t>7.127</w:t>
            </w:r>
          </w:p>
        </w:tc>
        <w:tc>
          <w:tcPr>
            <w:tcW w:w="1074" w:type="dxa"/>
            <w:tcBorders>
              <w:top w:val="nil"/>
              <w:bottom w:val="nil"/>
            </w:tcBorders>
            <w:noWrap w:val="0"/>
            <w:vAlign w:val="center"/>
          </w:tcPr>
          <w:p w14:paraId="266D6805">
            <w:pPr>
              <w:widowControl/>
              <w:jc w:val="center"/>
              <w:textAlignment w:val="center"/>
              <w:rPr>
                <w:color w:val="000000"/>
                <w:sz w:val="18"/>
                <w:szCs w:val="18"/>
              </w:rPr>
            </w:pPr>
            <w:r>
              <w:rPr>
                <w:color w:val="000000"/>
                <w:kern w:val="0"/>
                <w:sz w:val="18"/>
                <w:szCs w:val="18"/>
              </w:rPr>
              <w:t>2</w:t>
            </w:r>
          </w:p>
        </w:tc>
        <w:tc>
          <w:tcPr>
            <w:tcW w:w="1075" w:type="dxa"/>
            <w:tcBorders>
              <w:top w:val="nil"/>
              <w:bottom w:val="nil"/>
            </w:tcBorders>
            <w:noWrap w:val="0"/>
            <w:vAlign w:val="center"/>
          </w:tcPr>
          <w:p w14:paraId="66B321CC">
            <w:pPr>
              <w:widowControl/>
              <w:jc w:val="center"/>
              <w:textAlignment w:val="center"/>
              <w:rPr>
                <w:color w:val="000000"/>
                <w:sz w:val="18"/>
                <w:szCs w:val="18"/>
              </w:rPr>
            </w:pPr>
            <w:r>
              <w:rPr>
                <w:color w:val="000000"/>
                <w:kern w:val="0"/>
                <w:sz w:val="18"/>
                <w:szCs w:val="18"/>
              </w:rPr>
              <w:t>119</w:t>
            </w:r>
          </w:p>
        </w:tc>
        <w:tc>
          <w:tcPr>
            <w:tcW w:w="987" w:type="dxa"/>
            <w:tcBorders>
              <w:top w:val="nil"/>
              <w:bottom w:val="nil"/>
            </w:tcBorders>
            <w:noWrap w:val="0"/>
            <w:vAlign w:val="center"/>
          </w:tcPr>
          <w:p w14:paraId="66587797">
            <w:pPr>
              <w:widowControl/>
              <w:jc w:val="center"/>
              <w:textAlignment w:val="center"/>
              <w:rPr>
                <w:color w:val="000000"/>
                <w:sz w:val="18"/>
                <w:szCs w:val="18"/>
              </w:rPr>
            </w:pPr>
            <w:r>
              <w:rPr>
                <w:color w:val="000000"/>
                <w:kern w:val="0"/>
                <w:sz w:val="18"/>
                <w:szCs w:val="18"/>
              </w:rPr>
              <w:t>0.001</w:t>
            </w:r>
          </w:p>
        </w:tc>
      </w:tr>
      <w:tr w14:paraId="7E28A603">
        <w:trPr>
          <w:trHeight w:val="286" w:hRule="atLeast"/>
          <w:jc w:val="center"/>
        </w:trPr>
        <w:tc>
          <w:tcPr>
            <w:tcW w:w="1148" w:type="dxa"/>
            <w:tcBorders>
              <w:top w:val="nil"/>
              <w:bottom w:val="nil"/>
            </w:tcBorders>
            <w:noWrap w:val="0"/>
            <w:vAlign w:val="center"/>
          </w:tcPr>
          <w:p w14:paraId="0EF982FE">
            <w:pPr>
              <w:jc w:val="center"/>
              <w:rPr>
                <w:color w:val="000000"/>
                <w:sz w:val="18"/>
                <w:szCs w:val="18"/>
              </w:rPr>
            </w:pPr>
          </w:p>
        </w:tc>
        <w:tc>
          <w:tcPr>
            <w:tcW w:w="3282" w:type="dxa"/>
            <w:tcBorders>
              <w:top w:val="nil"/>
              <w:bottom w:val="nil"/>
            </w:tcBorders>
            <w:noWrap w:val="0"/>
            <w:vAlign w:val="center"/>
          </w:tcPr>
          <w:p w14:paraId="0F100433">
            <w:pPr>
              <w:widowControl/>
              <w:jc w:val="left"/>
              <w:textAlignment w:val="center"/>
              <w:rPr>
                <w:color w:val="000000"/>
                <w:sz w:val="18"/>
                <w:szCs w:val="18"/>
              </w:rPr>
            </w:pPr>
            <w:r>
              <w:rPr>
                <w:color w:val="000000"/>
                <w:kern w:val="0"/>
                <w:sz w:val="18"/>
                <w:szCs w:val="18"/>
              </w:rPr>
              <w:t>基于中位数</w:t>
            </w:r>
          </w:p>
        </w:tc>
        <w:tc>
          <w:tcPr>
            <w:tcW w:w="1075" w:type="dxa"/>
            <w:tcBorders>
              <w:top w:val="nil"/>
              <w:bottom w:val="nil"/>
            </w:tcBorders>
            <w:noWrap w:val="0"/>
            <w:vAlign w:val="center"/>
          </w:tcPr>
          <w:p w14:paraId="49114BF1">
            <w:pPr>
              <w:widowControl/>
              <w:jc w:val="center"/>
              <w:textAlignment w:val="center"/>
              <w:rPr>
                <w:color w:val="000000"/>
                <w:sz w:val="18"/>
                <w:szCs w:val="18"/>
              </w:rPr>
            </w:pPr>
            <w:r>
              <w:rPr>
                <w:color w:val="000000"/>
                <w:kern w:val="0"/>
                <w:sz w:val="18"/>
                <w:szCs w:val="18"/>
              </w:rPr>
              <w:t>6.18</w:t>
            </w:r>
          </w:p>
        </w:tc>
        <w:tc>
          <w:tcPr>
            <w:tcW w:w="1074" w:type="dxa"/>
            <w:tcBorders>
              <w:top w:val="nil"/>
              <w:bottom w:val="nil"/>
            </w:tcBorders>
            <w:noWrap w:val="0"/>
            <w:vAlign w:val="center"/>
          </w:tcPr>
          <w:p w14:paraId="37D7050B">
            <w:pPr>
              <w:widowControl/>
              <w:jc w:val="center"/>
              <w:textAlignment w:val="center"/>
              <w:rPr>
                <w:color w:val="000000"/>
                <w:sz w:val="18"/>
                <w:szCs w:val="18"/>
              </w:rPr>
            </w:pPr>
            <w:r>
              <w:rPr>
                <w:color w:val="000000"/>
                <w:kern w:val="0"/>
                <w:sz w:val="18"/>
                <w:szCs w:val="18"/>
              </w:rPr>
              <w:t>2</w:t>
            </w:r>
          </w:p>
        </w:tc>
        <w:tc>
          <w:tcPr>
            <w:tcW w:w="1075" w:type="dxa"/>
            <w:tcBorders>
              <w:top w:val="nil"/>
              <w:bottom w:val="nil"/>
            </w:tcBorders>
            <w:noWrap w:val="0"/>
            <w:vAlign w:val="center"/>
          </w:tcPr>
          <w:p w14:paraId="5768115D">
            <w:pPr>
              <w:widowControl/>
              <w:jc w:val="center"/>
              <w:textAlignment w:val="center"/>
              <w:rPr>
                <w:color w:val="000000"/>
                <w:sz w:val="18"/>
                <w:szCs w:val="18"/>
              </w:rPr>
            </w:pPr>
            <w:r>
              <w:rPr>
                <w:color w:val="000000"/>
                <w:kern w:val="0"/>
                <w:sz w:val="18"/>
                <w:szCs w:val="18"/>
              </w:rPr>
              <w:t>119</w:t>
            </w:r>
          </w:p>
        </w:tc>
        <w:tc>
          <w:tcPr>
            <w:tcW w:w="987" w:type="dxa"/>
            <w:tcBorders>
              <w:top w:val="nil"/>
              <w:bottom w:val="nil"/>
            </w:tcBorders>
            <w:noWrap w:val="0"/>
            <w:vAlign w:val="center"/>
          </w:tcPr>
          <w:p w14:paraId="36B7D016">
            <w:pPr>
              <w:widowControl/>
              <w:jc w:val="center"/>
              <w:textAlignment w:val="center"/>
              <w:rPr>
                <w:color w:val="000000"/>
                <w:sz w:val="18"/>
                <w:szCs w:val="18"/>
              </w:rPr>
            </w:pPr>
            <w:r>
              <w:rPr>
                <w:color w:val="000000"/>
                <w:kern w:val="0"/>
                <w:sz w:val="18"/>
                <w:szCs w:val="18"/>
              </w:rPr>
              <w:t>0.003</w:t>
            </w:r>
          </w:p>
        </w:tc>
      </w:tr>
      <w:tr w14:paraId="01AFA377">
        <w:trPr>
          <w:trHeight w:val="286" w:hRule="atLeast"/>
          <w:jc w:val="center"/>
        </w:trPr>
        <w:tc>
          <w:tcPr>
            <w:tcW w:w="1148" w:type="dxa"/>
            <w:tcBorders>
              <w:top w:val="nil"/>
              <w:bottom w:val="nil"/>
            </w:tcBorders>
            <w:noWrap w:val="0"/>
            <w:vAlign w:val="center"/>
          </w:tcPr>
          <w:p w14:paraId="4625B22F">
            <w:pPr>
              <w:jc w:val="center"/>
              <w:rPr>
                <w:color w:val="000000"/>
                <w:sz w:val="18"/>
                <w:szCs w:val="18"/>
              </w:rPr>
            </w:pPr>
          </w:p>
        </w:tc>
        <w:tc>
          <w:tcPr>
            <w:tcW w:w="3282" w:type="dxa"/>
            <w:tcBorders>
              <w:top w:val="nil"/>
              <w:bottom w:val="nil"/>
            </w:tcBorders>
            <w:noWrap w:val="0"/>
            <w:vAlign w:val="center"/>
          </w:tcPr>
          <w:p w14:paraId="45DE0120">
            <w:pPr>
              <w:widowControl/>
              <w:jc w:val="left"/>
              <w:textAlignment w:val="center"/>
              <w:rPr>
                <w:color w:val="000000"/>
                <w:sz w:val="18"/>
                <w:szCs w:val="18"/>
              </w:rPr>
            </w:pPr>
            <w:r>
              <w:rPr>
                <w:color w:val="000000"/>
                <w:kern w:val="0"/>
                <w:sz w:val="18"/>
                <w:szCs w:val="18"/>
              </w:rPr>
              <w:t>基于中位数并具有调整后自由度</w:t>
            </w:r>
          </w:p>
        </w:tc>
        <w:tc>
          <w:tcPr>
            <w:tcW w:w="1075" w:type="dxa"/>
            <w:tcBorders>
              <w:top w:val="nil"/>
              <w:bottom w:val="nil"/>
            </w:tcBorders>
            <w:noWrap w:val="0"/>
            <w:vAlign w:val="center"/>
          </w:tcPr>
          <w:p w14:paraId="178506DF">
            <w:pPr>
              <w:widowControl/>
              <w:jc w:val="center"/>
              <w:textAlignment w:val="center"/>
              <w:rPr>
                <w:color w:val="000000"/>
                <w:sz w:val="18"/>
                <w:szCs w:val="18"/>
              </w:rPr>
            </w:pPr>
            <w:r>
              <w:rPr>
                <w:color w:val="000000"/>
                <w:kern w:val="0"/>
                <w:sz w:val="18"/>
                <w:szCs w:val="18"/>
              </w:rPr>
              <w:t>6.18</w:t>
            </w:r>
          </w:p>
        </w:tc>
        <w:tc>
          <w:tcPr>
            <w:tcW w:w="1074" w:type="dxa"/>
            <w:tcBorders>
              <w:top w:val="nil"/>
              <w:bottom w:val="nil"/>
            </w:tcBorders>
            <w:noWrap w:val="0"/>
            <w:vAlign w:val="center"/>
          </w:tcPr>
          <w:p w14:paraId="3951F8B4">
            <w:pPr>
              <w:widowControl/>
              <w:jc w:val="center"/>
              <w:textAlignment w:val="center"/>
              <w:rPr>
                <w:color w:val="000000"/>
                <w:sz w:val="18"/>
                <w:szCs w:val="18"/>
              </w:rPr>
            </w:pPr>
            <w:r>
              <w:rPr>
                <w:color w:val="000000"/>
                <w:kern w:val="0"/>
                <w:sz w:val="18"/>
                <w:szCs w:val="18"/>
              </w:rPr>
              <w:t>2</w:t>
            </w:r>
          </w:p>
        </w:tc>
        <w:tc>
          <w:tcPr>
            <w:tcW w:w="1075" w:type="dxa"/>
            <w:tcBorders>
              <w:top w:val="nil"/>
              <w:bottom w:val="nil"/>
            </w:tcBorders>
            <w:noWrap w:val="0"/>
            <w:vAlign w:val="center"/>
          </w:tcPr>
          <w:p w14:paraId="5C670D02">
            <w:pPr>
              <w:widowControl/>
              <w:jc w:val="center"/>
              <w:textAlignment w:val="center"/>
              <w:rPr>
                <w:color w:val="000000"/>
                <w:sz w:val="18"/>
                <w:szCs w:val="18"/>
              </w:rPr>
            </w:pPr>
            <w:r>
              <w:rPr>
                <w:color w:val="000000"/>
                <w:kern w:val="0"/>
                <w:sz w:val="18"/>
                <w:szCs w:val="18"/>
              </w:rPr>
              <w:t>92.854</w:t>
            </w:r>
          </w:p>
        </w:tc>
        <w:tc>
          <w:tcPr>
            <w:tcW w:w="987" w:type="dxa"/>
            <w:tcBorders>
              <w:top w:val="nil"/>
              <w:bottom w:val="nil"/>
            </w:tcBorders>
            <w:noWrap w:val="0"/>
            <w:vAlign w:val="center"/>
          </w:tcPr>
          <w:p w14:paraId="75CE414B">
            <w:pPr>
              <w:widowControl/>
              <w:jc w:val="center"/>
              <w:textAlignment w:val="center"/>
              <w:rPr>
                <w:color w:val="000000"/>
                <w:sz w:val="18"/>
                <w:szCs w:val="18"/>
              </w:rPr>
            </w:pPr>
            <w:r>
              <w:rPr>
                <w:color w:val="000000"/>
                <w:kern w:val="0"/>
                <w:sz w:val="18"/>
                <w:szCs w:val="18"/>
              </w:rPr>
              <w:t>0.003</w:t>
            </w:r>
          </w:p>
        </w:tc>
      </w:tr>
      <w:tr w14:paraId="55EB851C">
        <w:trPr>
          <w:trHeight w:val="286" w:hRule="atLeast"/>
          <w:jc w:val="center"/>
        </w:trPr>
        <w:tc>
          <w:tcPr>
            <w:tcW w:w="1148" w:type="dxa"/>
            <w:tcBorders>
              <w:top w:val="nil"/>
            </w:tcBorders>
            <w:noWrap w:val="0"/>
            <w:vAlign w:val="center"/>
          </w:tcPr>
          <w:p w14:paraId="4D466674">
            <w:pPr>
              <w:jc w:val="center"/>
              <w:rPr>
                <w:color w:val="000000"/>
                <w:sz w:val="18"/>
                <w:szCs w:val="18"/>
              </w:rPr>
            </w:pPr>
          </w:p>
        </w:tc>
        <w:tc>
          <w:tcPr>
            <w:tcW w:w="3282" w:type="dxa"/>
            <w:tcBorders>
              <w:top w:val="nil"/>
            </w:tcBorders>
            <w:noWrap w:val="0"/>
            <w:vAlign w:val="center"/>
          </w:tcPr>
          <w:p w14:paraId="479951D4">
            <w:pPr>
              <w:widowControl/>
              <w:jc w:val="left"/>
              <w:textAlignment w:val="center"/>
              <w:rPr>
                <w:color w:val="000000"/>
                <w:sz w:val="18"/>
                <w:szCs w:val="18"/>
              </w:rPr>
            </w:pPr>
            <w:r>
              <w:rPr>
                <w:color w:val="000000"/>
                <w:kern w:val="0"/>
                <w:sz w:val="18"/>
                <w:szCs w:val="18"/>
              </w:rPr>
              <w:t>基于剪除后平均值</w:t>
            </w:r>
          </w:p>
        </w:tc>
        <w:tc>
          <w:tcPr>
            <w:tcW w:w="1075" w:type="dxa"/>
            <w:tcBorders>
              <w:top w:val="nil"/>
            </w:tcBorders>
            <w:noWrap w:val="0"/>
            <w:vAlign w:val="center"/>
          </w:tcPr>
          <w:p w14:paraId="50326759">
            <w:pPr>
              <w:widowControl/>
              <w:jc w:val="center"/>
              <w:textAlignment w:val="center"/>
              <w:rPr>
                <w:color w:val="000000"/>
                <w:sz w:val="18"/>
                <w:szCs w:val="18"/>
              </w:rPr>
            </w:pPr>
            <w:r>
              <w:rPr>
                <w:color w:val="000000"/>
                <w:kern w:val="0"/>
                <w:sz w:val="18"/>
                <w:szCs w:val="18"/>
              </w:rPr>
              <w:t>7.017</w:t>
            </w:r>
          </w:p>
        </w:tc>
        <w:tc>
          <w:tcPr>
            <w:tcW w:w="1074" w:type="dxa"/>
            <w:tcBorders>
              <w:top w:val="nil"/>
            </w:tcBorders>
            <w:noWrap w:val="0"/>
            <w:vAlign w:val="center"/>
          </w:tcPr>
          <w:p w14:paraId="2072D07B">
            <w:pPr>
              <w:widowControl/>
              <w:jc w:val="center"/>
              <w:textAlignment w:val="center"/>
              <w:rPr>
                <w:color w:val="000000"/>
                <w:sz w:val="18"/>
                <w:szCs w:val="18"/>
              </w:rPr>
            </w:pPr>
            <w:r>
              <w:rPr>
                <w:color w:val="000000"/>
                <w:kern w:val="0"/>
                <w:sz w:val="18"/>
                <w:szCs w:val="18"/>
              </w:rPr>
              <w:t>2</w:t>
            </w:r>
          </w:p>
        </w:tc>
        <w:tc>
          <w:tcPr>
            <w:tcW w:w="1075" w:type="dxa"/>
            <w:tcBorders>
              <w:top w:val="nil"/>
            </w:tcBorders>
            <w:noWrap w:val="0"/>
            <w:vAlign w:val="center"/>
          </w:tcPr>
          <w:p w14:paraId="11CFCBB2">
            <w:pPr>
              <w:widowControl/>
              <w:jc w:val="center"/>
              <w:textAlignment w:val="center"/>
              <w:rPr>
                <w:color w:val="000000"/>
                <w:sz w:val="18"/>
                <w:szCs w:val="18"/>
              </w:rPr>
            </w:pPr>
            <w:r>
              <w:rPr>
                <w:color w:val="000000"/>
                <w:kern w:val="0"/>
                <w:sz w:val="18"/>
                <w:szCs w:val="18"/>
              </w:rPr>
              <w:t>119</w:t>
            </w:r>
          </w:p>
        </w:tc>
        <w:tc>
          <w:tcPr>
            <w:tcW w:w="987" w:type="dxa"/>
            <w:tcBorders>
              <w:top w:val="nil"/>
            </w:tcBorders>
            <w:noWrap w:val="0"/>
            <w:vAlign w:val="center"/>
          </w:tcPr>
          <w:p w14:paraId="643A0CD3">
            <w:pPr>
              <w:widowControl/>
              <w:jc w:val="center"/>
              <w:textAlignment w:val="center"/>
              <w:rPr>
                <w:color w:val="000000"/>
                <w:sz w:val="18"/>
                <w:szCs w:val="18"/>
              </w:rPr>
            </w:pPr>
            <w:r>
              <w:rPr>
                <w:color w:val="000000"/>
                <w:kern w:val="0"/>
                <w:sz w:val="18"/>
                <w:szCs w:val="18"/>
              </w:rPr>
              <w:t>0.001</w:t>
            </w:r>
          </w:p>
        </w:tc>
      </w:tr>
    </w:tbl>
    <w:p w14:paraId="7E8C903B">
      <w:pPr>
        <w:tabs>
          <w:tab w:val="left" w:pos="10490"/>
        </w:tabs>
        <w:rPr>
          <w:rFonts w:hint="eastAsia"/>
          <w:sz w:val="18"/>
          <w:szCs w:val="20"/>
        </w:rPr>
      </w:pPr>
      <w:r>
        <w:rPr>
          <w:rFonts w:hint="eastAsia"/>
          <w:sz w:val="18"/>
          <w:szCs w:val="20"/>
        </w:rPr>
        <w:t>注：</w:t>
      </w:r>
      <w:r>
        <w:rPr>
          <w:sz w:val="18"/>
          <w:szCs w:val="20"/>
        </w:rPr>
        <w:t>p</w:t>
      </w:r>
      <w:r>
        <w:rPr>
          <w:rFonts w:hint="eastAsia"/>
          <w:sz w:val="18"/>
          <w:szCs w:val="20"/>
        </w:rPr>
        <w:t>＜0.05，差异性显著。</w:t>
      </w:r>
    </w:p>
    <w:p w14:paraId="2B0067C8">
      <w:pPr>
        <w:tabs>
          <w:tab w:val="left" w:pos="10490"/>
        </w:tabs>
        <w:ind w:firstLine="458" w:firstLineChars="200"/>
      </w:pPr>
      <w:r>
        <w:drawing>
          <wp:anchor distT="0" distB="0" distL="114300" distR="114300" simplePos="0" relativeHeight="251674624" behindDoc="0" locked="0" layoutInCell="1" allowOverlap="1">
            <wp:simplePos x="0" y="0"/>
            <wp:positionH relativeFrom="column">
              <wp:posOffset>624205</wp:posOffset>
            </wp:positionH>
            <wp:positionV relativeFrom="paragraph">
              <wp:posOffset>451485</wp:posOffset>
            </wp:positionV>
            <wp:extent cx="4393565" cy="2528570"/>
            <wp:effectExtent l="0" t="0" r="635" b="11430"/>
            <wp:wrapTopAndBottom/>
            <wp:docPr id="14" name="图片 19" descr="图片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19" descr="图片6"/>
                    <pic:cNvPicPr>
                      <a:picLocks noChangeAspect="1"/>
                    </pic:cNvPicPr>
                  </pic:nvPicPr>
                  <pic:blipFill>
                    <a:blip r:embed="rId28"/>
                    <a:srcRect l="1288" r="2278" b="7378"/>
                    <a:stretch>
                      <a:fillRect/>
                    </a:stretch>
                  </pic:blipFill>
                  <pic:spPr>
                    <a:xfrm>
                      <a:off x="0" y="0"/>
                      <a:ext cx="4393565" cy="2528570"/>
                    </a:xfrm>
                    <a:prstGeom prst="rect">
                      <a:avLst/>
                    </a:prstGeom>
                    <a:noFill/>
                    <a:ln>
                      <a:noFill/>
                    </a:ln>
                  </pic:spPr>
                </pic:pic>
              </a:graphicData>
            </a:graphic>
          </wp:anchor>
        </w:drawing>
      </w:r>
      <w:r>
        <w:t>分别对每个场景的进行均值分析不同人群的打分情况，探究患者、家属、医护人员三类人群对于场景的</w:t>
      </w:r>
      <w:r>
        <w:rPr>
          <w:rFonts w:hint="eastAsia"/>
        </w:rPr>
        <w:t>恢复性</w:t>
      </w:r>
      <w:r>
        <w:t>评价差异，结果如图3-</w:t>
      </w:r>
      <w:r>
        <w:rPr>
          <w:rFonts w:hint="eastAsia"/>
        </w:rPr>
        <w:t>17：</w:t>
      </w:r>
    </w:p>
    <w:p w14:paraId="7DF8C2E1">
      <w:pPr>
        <w:tabs>
          <w:tab w:val="left" w:pos="10490"/>
        </w:tabs>
        <w:ind w:firstLine="458" w:firstLineChars="200"/>
        <w:jc w:val="center"/>
      </w:pPr>
      <w:r>
        <w:rPr>
          <w:szCs w:val="21"/>
        </w:rPr>
        <w:t>图3-</w:t>
      </w:r>
      <w:r>
        <w:rPr>
          <w:rFonts w:hint="eastAsia"/>
          <w:szCs w:val="21"/>
        </w:rPr>
        <w:t>17</w:t>
      </w:r>
      <w:r>
        <w:rPr>
          <w:szCs w:val="21"/>
        </w:rPr>
        <w:t xml:space="preserve"> </w:t>
      </w:r>
      <w:r>
        <w:t>秋季场景人群差异性柱状图</w:t>
      </w:r>
    </w:p>
    <w:p w14:paraId="39C38FBE">
      <w:pPr>
        <w:tabs>
          <w:tab w:val="left" w:pos="10490"/>
        </w:tabs>
        <w:ind w:firstLine="458" w:firstLineChars="200"/>
        <w:jc w:val="center"/>
      </w:pPr>
      <w:r>
        <w:t>Fig.3-</w:t>
      </w:r>
      <w:r>
        <w:rPr>
          <w:rFonts w:hint="eastAsia"/>
        </w:rPr>
        <w:t>17</w:t>
      </w:r>
      <w:r>
        <w:t xml:space="preserve"> Autumn scene crowd difference histogram</w:t>
      </w:r>
    </w:p>
    <w:p w14:paraId="7C6448A8">
      <w:pPr>
        <w:tabs>
          <w:tab w:val="left" w:pos="10490"/>
        </w:tabs>
        <w:ind w:firstLine="378" w:firstLineChars="200"/>
        <w:jc w:val="center"/>
        <w:rPr>
          <w:sz w:val="18"/>
          <w:szCs w:val="20"/>
        </w:rPr>
      </w:pPr>
      <w:r>
        <w:rPr>
          <w:sz w:val="18"/>
          <w:szCs w:val="20"/>
        </w:rPr>
        <w:t>来源：作者自绘</w:t>
      </w:r>
    </w:p>
    <w:p w14:paraId="6FF91D46">
      <w:pPr>
        <w:tabs>
          <w:tab w:val="left" w:pos="10490"/>
        </w:tabs>
        <w:ind w:firstLine="458" w:firstLineChars="200"/>
      </w:pPr>
      <w:r>
        <w:t>六个场景中，使用者的评分：探病＞上班＞患者，其中G场景与H场景三种人群评分较为接近，差异最大的为F、I两个场景。</w:t>
      </w:r>
    </w:p>
    <w:p w14:paraId="11A94C38">
      <w:pPr>
        <w:tabs>
          <w:tab w:val="left" w:pos="10490"/>
        </w:tabs>
        <w:ind w:firstLine="458" w:firstLineChars="200"/>
      </w:pPr>
      <w:r>
        <w:t>身份为患者的使用者评出的最优场景为G场景（场景信息：深绿＞红＞黄），其次为H（深绿＞黄＞红）、J（红＞黄＞深绿）、E（黄＞深绿＞红）、I（红＞深绿＞黄）、F（黄＞红＞深绿），其中J、E、F、I四个场景中富含大面积的黄色与红色植物，相比于G、H场景，较难被患者接受。G、H场景中深绿色植物比例较大，患者的评价分数也相对较高。</w:t>
      </w:r>
    </w:p>
    <w:p w14:paraId="3AB1A483">
      <w:pPr>
        <w:tabs>
          <w:tab w:val="left" w:pos="10490"/>
        </w:tabs>
        <w:ind w:firstLine="458" w:firstLineChars="200"/>
      </w:pPr>
      <w:r>
        <w:t>身份为探病家属的使用者选出的</w:t>
      </w:r>
      <w:r>
        <w:rPr>
          <w:rFonts w:hint="eastAsia"/>
        </w:rPr>
        <w:t>恢复性</w:t>
      </w:r>
      <w:r>
        <w:t>效果最好的场景为I（红＞深绿＞黄），其次为F（黄＞红＞深绿）、E（黄＞深绿＞红）、H（深绿＞黄＞红）、J（红＞黄＞深绿）、G（深绿＞红＞黄），除G场景外探病家属对其余五个场景</w:t>
      </w:r>
      <w:r>
        <w:rPr>
          <w:rFonts w:hint="eastAsia"/>
        </w:rPr>
        <w:t>恢复性</w:t>
      </w:r>
      <w:r>
        <w:t>评价较为接近，均值4分以上。</w:t>
      </w:r>
    </w:p>
    <w:p w14:paraId="56A88A9E">
      <w:pPr>
        <w:tabs>
          <w:tab w:val="left" w:pos="10490"/>
        </w:tabs>
        <w:ind w:firstLine="458" w:firstLineChars="200"/>
      </w:pPr>
      <w:r>
        <w:t>身份为医疗环境中医务人员的使用者，对秋季场景的</w:t>
      </w:r>
      <w:r>
        <w:rPr>
          <w:rFonts w:hint="eastAsia"/>
        </w:rPr>
        <w:t>恢复性</w:t>
      </w:r>
      <w:r>
        <w:t>评价介于家属与患者之间。医务工作者选出</w:t>
      </w:r>
      <w:r>
        <w:rPr>
          <w:rFonts w:hint="eastAsia"/>
        </w:rPr>
        <w:t>恢复性</w:t>
      </w:r>
      <w:r>
        <w:t>效果最好的场景是G场景（深绿＞红＞黄），其次为J（红＞黄＞深绿）、E（黄＞深绿＞红）、H（深绿＞黄＞红）、F（黄＞红＞深绿）、I（红＞深绿＞黄）。六个场景得分较为接近，平均分在3.6 ~ 3.8之间。</w:t>
      </w:r>
    </w:p>
    <w:p w14:paraId="0777055F">
      <w:pPr>
        <w:tabs>
          <w:tab w:val="left" w:pos="10490"/>
        </w:tabs>
        <w:ind w:firstLine="458" w:firstLineChars="200"/>
      </w:pPr>
      <w:r>
        <w:t>在色彩较为丰富的场景中，患者对于场景</w:t>
      </w:r>
      <w:r>
        <w:rPr>
          <w:rFonts w:hint="eastAsia"/>
        </w:rPr>
        <w:t>恢复性</w:t>
      </w:r>
      <w:r>
        <w:t>的要求略高于其他两类人群，且在色彩的比例要求上，更加倾向深绿色较多的场景，过于强烈、甚至带有一定视觉刺激的场景可能会有适得其反的效果。</w:t>
      </w:r>
    </w:p>
    <w:p w14:paraId="0C9931CF">
      <w:pPr>
        <w:tabs>
          <w:tab w:val="left" w:pos="10490"/>
        </w:tabs>
        <w:ind w:firstLine="458" w:firstLineChars="200"/>
      </w:pPr>
      <w:r>
        <w:t>探病的家属，对于场景的</w:t>
      </w:r>
      <w:r>
        <w:rPr>
          <w:rFonts w:hint="eastAsia"/>
        </w:rPr>
        <w:t>恢复性</w:t>
      </w:r>
      <w:r>
        <w:t>评价较高，相比于春季比较单调的颜色组合，秋季各场景的多种植物叶色的组合搭配对家属来讲，</w:t>
      </w:r>
      <w:r>
        <w:rPr>
          <w:rFonts w:hint="eastAsia"/>
        </w:rPr>
        <w:t>恢复性</w:t>
      </w:r>
      <w:r>
        <w:t>更高，像红黄这样明亮充满活力的植物叶色带给这类使用者更多的心理的安慰。</w:t>
      </w:r>
    </w:p>
    <w:p w14:paraId="0F716435">
      <w:pPr>
        <w:tabs>
          <w:tab w:val="left" w:pos="10490"/>
        </w:tabs>
        <w:ind w:firstLine="458" w:firstLineChars="200"/>
      </w:pPr>
      <w:r>
        <w:t>医疗工作者对属于工作环境的医疗环境的植物叶色有一定的</w:t>
      </w:r>
      <w:r>
        <w:rPr>
          <w:rFonts w:hint="eastAsia"/>
        </w:rPr>
        <w:t>恢复性</w:t>
      </w:r>
      <w:r>
        <w:t>要求，较患者相对较低，对大面积的红黄色植物叶色接受度较好，但接受度最高仍是深绿色面积较多的场景。</w:t>
      </w:r>
    </w:p>
    <w:p w14:paraId="029B0AC6">
      <w:pPr>
        <w:tabs>
          <w:tab w:val="left" w:pos="10490"/>
        </w:tabs>
        <w:ind w:firstLine="458" w:firstLineChars="200"/>
        <w:rPr>
          <w:rFonts w:hint="eastAsia"/>
        </w:rPr>
      </w:pPr>
      <w:r>
        <w:rPr>
          <w:rFonts w:hint="eastAsia"/>
        </w:rPr>
        <w:t>此外，在图3</w:t>
      </w:r>
      <w:r>
        <w:t>-</w:t>
      </w:r>
      <w:r>
        <w:rPr>
          <w:rFonts w:hint="eastAsia"/>
        </w:rPr>
        <w:t>17</w:t>
      </w:r>
      <w:r>
        <w:t>差异柱状图中</w:t>
      </w:r>
      <w:r>
        <w:rPr>
          <w:rFonts w:hint="eastAsia"/>
        </w:rPr>
        <w:t>发现，无论患者、家属，或是医务人员，对场景G</w:t>
      </w:r>
      <w:r>
        <w:t>和</w:t>
      </w:r>
      <w:r>
        <w:rPr>
          <w:rFonts w:hint="eastAsia"/>
        </w:rPr>
        <w:t>场景H</w:t>
      </w:r>
      <w:r>
        <w:t>的</w:t>
      </w:r>
      <w:r>
        <w:rPr>
          <w:rFonts w:hint="eastAsia"/>
        </w:rPr>
        <w:t>评价差异性较小，见下图3-18：</w:t>
      </w:r>
    </w:p>
    <w:p w14:paraId="7A1F691C">
      <w:pPr>
        <w:tabs>
          <w:tab w:val="left" w:pos="10490"/>
        </w:tabs>
        <w:jc w:val="center"/>
      </w:pPr>
      <w:r>
        <w:drawing>
          <wp:anchor distT="0" distB="0" distL="114300" distR="114300" simplePos="0" relativeHeight="251669504" behindDoc="0" locked="0" layoutInCell="1" allowOverlap="1">
            <wp:simplePos x="0" y="0"/>
            <wp:positionH relativeFrom="column">
              <wp:posOffset>9525</wp:posOffset>
            </wp:positionH>
            <wp:positionV relativeFrom="paragraph">
              <wp:posOffset>59690</wp:posOffset>
            </wp:positionV>
            <wp:extent cx="5574030" cy="2084705"/>
            <wp:effectExtent l="0" t="0" r="13970" b="23495"/>
            <wp:wrapTopAndBottom/>
            <wp:docPr id="15" name="图片 20" descr="G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20" descr="GH"/>
                    <pic:cNvPicPr>
                      <a:picLocks noChangeAspect="1"/>
                    </pic:cNvPicPr>
                  </pic:nvPicPr>
                  <pic:blipFill>
                    <a:blip r:embed="rId29"/>
                    <a:srcRect t="10406" b="36624"/>
                    <a:stretch>
                      <a:fillRect/>
                    </a:stretch>
                  </pic:blipFill>
                  <pic:spPr>
                    <a:xfrm>
                      <a:off x="0" y="0"/>
                      <a:ext cx="5574030" cy="2084705"/>
                    </a:xfrm>
                    <a:prstGeom prst="rect">
                      <a:avLst/>
                    </a:prstGeom>
                    <a:noFill/>
                    <a:ln>
                      <a:noFill/>
                    </a:ln>
                  </pic:spPr>
                </pic:pic>
              </a:graphicData>
            </a:graphic>
          </wp:anchor>
        </w:drawing>
      </w:r>
      <w:r>
        <w:rPr>
          <w:szCs w:val="21"/>
        </w:rPr>
        <w:t>图3-1</w:t>
      </w:r>
      <w:r>
        <w:rPr>
          <w:rFonts w:hint="eastAsia"/>
          <w:szCs w:val="21"/>
        </w:rPr>
        <w:t>8</w:t>
      </w:r>
      <w:r>
        <w:rPr>
          <w:szCs w:val="21"/>
        </w:rPr>
        <w:t xml:space="preserve"> </w:t>
      </w:r>
      <w:r>
        <w:t>G、H场景</w:t>
      </w:r>
    </w:p>
    <w:p w14:paraId="4F1B7774">
      <w:pPr>
        <w:tabs>
          <w:tab w:val="left" w:pos="10490"/>
        </w:tabs>
        <w:jc w:val="center"/>
        <w:sectPr>
          <w:headerReference r:id="rId5" w:type="default"/>
          <w:endnotePr>
            <w:numFmt w:val="decimal"/>
          </w:endnotePr>
          <w:pgSz w:w="11906" w:h="16838"/>
          <w:pgMar w:top="1701" w:right="1418" w:bottom="1418" w:left="1701" w:header="1418" w:footer="1418" w:gutter="0"/>
          <w:cols w:space="720" w:num="1"/>
          <w:docGrid w:type="linesAndChars" w:linePitch="340" w:charSpace="1981"/>
        </w:sectPr>
      </w:pPr>
      <w:r>
        <w:t>Fig.3-1</w:t>
      </w:r>
      <w:r>
        <w:rPr>
          <w:rFonts w:hint="eastAsia"/>
        </w:rPr>
        <w:t>8</w:t>
      </w:r>
      <w:r>
        <w:t xml:space="preserve"> G、H scenes</w:t>
      </w:r>
    </w:p>
    <w:p w14:paraId="1AD0872C">
      <w:pPr>
        <w:pStyle w:val="2"/>
      </w:pPr>
      <w:bookmarkStart w:id="47" w:name="_Toc14855"/>
      <w:bookmarkStart w:id="48" w:name="_Toc6010_WPSOffice_Level2"/>
      <w:bookmarkStart w:id="49" w:name="_Toc15196_WPSOffice_Level2"/>
      <w:bookmarkStart w:id="50" w:name="_Toc11333087"/>
      <w:r>
        <w:rPr>
          <w:rFonts w:hint="eastAsia"/>
        </w:rPr>
        <w:t>4</w:t>
      </w:r>
      <w:r>
        <w:t xml:space="preserve"> </w:t>
      </w:r>
      <w:bookmarkEnd w:id="47"/>
      <w:bookmarkEnd w:id="48"/>
      <w:bookmarkEnd w:id="49"/>
      <w:r>
        <w:rPr>
          <w:rFonts w:hint="eastAsia"/>
        </w:rPr>
        <w:t>分析与讨论</w:t>
      </w:r>
      <w:bookmarkEnd w:id="50"/>
    </w:p>
    <w:p w14:paraId="6BFF8D2C">
      <w:pPr>
        <w:pStyle w:val="3"/>
        <w:rPr>
          <w:rFonts w:hint="eastAsia"/>
        </w:rPr>
      </w:pPr>
      <w:bookmarkStart w:id="51" w:name="_Toc11333088"/>
      <w:r>
        <w:rPr>
          <w:rFonts w:hint="eastAsia"/>
        </w:rPr>
        <w:t>4.1</w:t>
      </w:r>
      <w:r>
        <w:t xml:space="preserve"> </w:t>
      </w:r>
      <w:r>
        <w:rPr>
          <w:rFonts w:hint="eastAsia"/>
        </w:rPr>
        <w:t>植物景观叶色恢复性评价因子</w:t>
      </w:r>
      <w:bookmarkEnd w:id="51"/>
    </w:p>
    <w:p w14:paraId="3731E926">
      <w:pPr>
        <w:tabs>
          <w:tab w:val="left" w:pos="10490"/>
        </w:tabs>
        <w:ind w:firstLine="458" w:firstLineChars="200"/>
      </w:pPr>
      <w:r>
        <w:rPr>
          <w:rFonts w:hint="eastAsia"/>
        </w:rPr>
        <w:t>在第2章中，研究对恢复性评价因子进行了收集整理，并在其中进行了提炼，筛选出适宜于本研究——植物叶色的恢复性评价因子，最终产生了六个对植物景观色彩的恢复性评价因子：愉悦感、缓解消极、缓解紧张、缓解视觉疲劳、色彩美感、传达信息。</w:t>
      </w:r>
    </w:p>
    <w:p w14:paraId="21D9BF27">
      <w:pPr>
        <w:tabs>
          <w:tab w:val="left" w:pos="10490"/>
        </w:tabs>
        <w:ind w:firstLine="458" w:firstLineChars="200"/>
      </w:pPr>
      <w:r>
        <w:rPr>
          <w:rFonts w:hint="eastAsia"/>
        </w:rPr>
        <w:t>由于远景图内植物的形态会被大面积的色块淡化，具有渲染力，能消除一定的形态差异</w:t>
      </w:r>
      <w:r>
        <w:rPr>
          <w:vertAlign w:val="superscript"/>
        </w:rPr>
        <w:t>[68]</w:t>
      </w:r>
      <w:r>
        <w:rPr>
          <w:rFonts w:hint="eastAsia"/>
        </w:rPr>
        <w:t>，且在实际调查中，植物与植物场景图片已被证明均具有改善心理困扰，以及在一定程度上对压力进行恢复</w:t>
      </w:r>
      <w:r>
        <w:rPr>
          <w:vertAlign w:val="superscript"/>
        </w:rPr>
        <w:t>[</w:t>
      </w:r>
      <w:r>
        <w:rPr>
          <w:rStyle w:val="10"/>
        </w:rPr>
        <w:endnoteReference w:id="0"/>
      </w:r>
      <w:r>
        <w:rPr>
          <w:vertAlign w:val="superscript"/>
        </w:rPr>
        <w:t>]</w:t>
      </w:r>
      <w:r>
        <w:rPr>
          <w:rFonts w:hint="eastAsia"/>
        </w:rPr>
        <w:t>。因此，本研究通过网络选出符合本研究网络图像筛选标准的自然环境场景图片，场景中的植物叶色均在哈尔滨木本植物季相信息之中（浅绿、深绿、红、黄），场景中植物叶色的搭配也符合北方植物各季节常出现的搭配形式（春夏季—深绿+浅绿、秋季—红+黄+深绿、冬季—深绿+枯枝）。</w:t>
      </w:r>
    </w:p>
    <w:p w14:paraId="22B5CEAE">
      <w:pPr>
        <w:tabs>
          <w:tab w:val="left" w:pos="10490"/>
        </w:tabs>
        <w:ind w:firstLine="458" w:firstLineChars="200"/>
      </w:pPr>
      <w:r>
        <w:rPr>
          <w:rFonts w:hint="eastAsia"/>
        </w:rPr>
        <w:t>根据研究目的中探究环境中植物叶色比例对环境恢复性的影响，对场景内叶色的比例进行划分（春夏季、冬季场景内仅有两种色彩搭配，场景内比例划分为：1：9—3：7、3：7—5：5、5：5—7：3、7：3—9：1 四个区间；秋季场景内共有三种叶色搭配形式，因此将其划分为：黄＞深绿＞红、黄＞红＞深绿、深绿＞红＞黄、深绿＞黄＞红、红＞深绿＞黄、红＞黄＞深绿），最终得到14个场景图片，包括春夏季4个场景、秋季六个场景、冬季四个场景。</w:t>
      </w:r>
    </w:p>
    <w:p w14:paraId="4E66EABB">
      <w:pPr>
        <w:tabs>
          <w:tab w:val="left" w:pos="10490"/>
        </w:tabs>
        <w:ind w:firstLine="458" w:firstLineChars="200"/>
      </w:pPr>
      <w:r>
        <w:rPr>
          <w:rFonts w:hint="eastAsia"/>
        </w:rPr>
        <w:t>研究选择了定性与定量结合的方式，设计问卷进行调查，探究场景中，植物的具体叶色、搭配以及比例，对环境恢复性的影响程度，其中，问卷采用里克特量表的形式里克特量表，对场景进行 6 个恢复性评价因子的等级打分，获取环境的具体恢复程度，1 —— 5 分，分别代表：程度很低 —— 一般 —— 程度很高。</w:t>
      </w:r>
    </w:p>
    <w:p w14:paraId="26AFD98A">
      <w:pPr>
        <w:pStyle w:val="3"/>
      </w:pPr>
      <w:bookmarkStart w:id="52" w:name="_Toc11333089"/>
      <w:r>
        <w:rPr>
          <w:rFonts w:hint="eastAsia"/>
        </w:rPr>
        <w:t>4.2</w:t>
      </w:r>
      <w:r>
        <w:t xml:space="preserve"> </w:t>
      </w:r>
      <w:r>
        <w:rPr>
          <w:rFonts w:hint="eastAsia"/>
        </w:rPr>
        <w:t>叶色与场景恢复性的关系</w:t>
      </w:r>
      <w:bookmarkEnd w:id="52"/>
    </w:p>
    <w:p w14:paraId="672CB3F1">
      <w:pPr>
        <w:pStyle w:val="4"/>
        <w:rPr>
          <w:rFonts w:hint="eastAsia"/>
        </w:rPr>
      </w:pPr>
      <w:bookmarkStart w:id="53" w:name="_Toc11333090"/>
      <w:r>
        <w:rPr>
          <w:rFonts w:hint="eastAsia"/>
        </w:rPr>
        <w:t>4.2.1</w:t>
      </w:r>
      <w:r>
        <w:t xml:space="preserve"> </w:t>
      </w:r>
      <w:r>
        <w:rPr>
          <w:rFonts w:hint="eastAsia"/>
        </w:rPr>
        <w:t>叶色搭配与场景恢复性的关系</w:t>
      </w:r>
      <w:bookmarkEnd w:id="53"/>
    </w:p>
    <w:p w14:paraId="2AE90110">
      <w:pPr>
        <w:tabs>
          <w:tab w:val="left" w:pos="10490"/>
        </w:tabs>
        <w:ind w:firstLine="458" w:firstLineChars="200"/>
      </w:pPr>
      <w:r>
        <w:rPr>
          <w:rFonts w:hint="eastAsia"/>
        </w:rPr>
        <w:t>在第3章中，研究</w:t>
      </w:r>
      <w:r>
        <w:t>对</w:t>
      </w:r>
      <w:r>
        <w:rPr>
          <w:rFonts w:hint="eastAsia"/>
        </w:rPr>
        <w:t>回收的</w:t>
      </w:r>
      <w:r>
        <w:t>问卷</w:t>
      </w:r>
      <w:r>
        <w:rPr>
          <w:rFonts w:hint="eastAsia"/>
        </w:rPr>
        <w:t>进行数据处理，通过均值分析发现，在14个场景中，秋季场景的恢复性评价整体偏高，春夏季其次，冬季最次。且在秋季场景组内，叶色的搭配种类为三种（深绿、红、黄），而在春夏季，叶色的搭配种类仅两种（深绿、浅绿），冬季仅一种。因此发现，植物叶色种类较丰富的场景，恢复性效果较好，而植物叶色种类较为单调地场景，恢复性效果较差。</w:t>
      </w:r>
    </w:p>
    <w:p w14:paraId="685B3428">
      <w:pPr>
        <w:tabs>
          <w:tab w:val="left" w:pos="10490"/>
        </w:tabs>
        <w:ind w:firstLine="458" w:firstLineChars="200"/>
      </w:pPr>
      <w:r>
        <w:rPr>
          <w:rFonts w:hint="eastAsia"/>
        </w:rPr>
        <w:t>研究进而对每个场景的各项恢复性因子得分进行探究发现春夏季、秋季场景多数单项因子的平均分均在3分以上，即环境中的个项因子恢复性均在中等偏上，且秋季的大部分场景单项因子均分高于3.5分，部分因子得分接近4分，即环境中个项因子的恢复性较为良好，能够为使用者提供较好的恢复性体验，产生良好的心理情绪。而在冬季场景中，除深绿叶色占比最多的N场景外，其余三个场景的环境评价因子均分均在3分以下，即环境的各项因子恢复性较弱，会导致使用者负面情绪的产生。因此也证明了总分均值的结果，场景中叶色种类的丰富性，与场景中的恢复性有关。单项因子得分均值见下表4-1，其中填充阴影的表格为均分低于3分，恢复性较差。</w:t>
      </w:r>
    </w:p>
    <w:p w14:paraId="6CD472E5">
      <w:pPr>
        <w:jc w:val="center"/>
        <w:rPr>
          <w:szCs w:val="21"/>
        </w:rPr>
      </w:pPr>
      <w:r>
        <w:rPr>
          <w:szCs w:val="21"/>
        </w:rPr>
        <w:t>表</w:t>
      </w:r>
      <w:r>
        <w:rPr>
          <w:rFonts w:hint="eastAsia"/>
          <w:szCs w:val="21"/>
        </w:rPr>
        <w:t>4</w:t>
      </w:r>
      <w:r>
        <w:rPr>
          <w:szCs w:val="21"/>
        </w:rPr>
        <w:t>-1 场景</w:t>
      </w:r>
      <w:r>
        <w:rPr>
          <w:rFonts w:hint="eastAsia"/>
          <w:szCs w:val="21"/>
        </w:rPr>
        <w:t>恢复性</w:t>
      </w:r>
      <w:r>
        <w:rPr>
          <w:szCs w:val="21"/>
        </w:rPr>
        <w:t>评价均值表</w:t>
      </w:r>
    </w:p>
    <w:p w14:paraId="5EEE90AF">
      <w:pPr>
        <w:tabs>
          <w:tab w:val="left" w:pos="10490"/>
        </w:tabs>
        <w:jc w:val="center"/>
        <w:rPr>
          <w:rFonts w:hint="eastAsia"/>
        </w:rPr>
      </w:pPr>
      <w:r>
        <w:rPr>
          <w:szCs w:val="21"/>
        </w:rPr>
        <w:t>Tab.</w:t>
      </w:r>
      <w:r>
        <w:rPr>
          <w:rFonts w:hint="eastAsia"/>
          <w:szCs w:val="21"/>
        </w:rPr>
        <w:t>4</w:t>
      </w:r>
      <w:r>
        <w:rPr>
          <w:szCs w:val="21"/>
        </w:rPr>
        <w:t>-1 Scene rehabilitation evaluation mean table</w:t>
      </w:r>
    </w:p>
    <w:tbl>
      <w:tblPr>
        <w:tblStyle w:val="8"/>
        <w:tblW w:w="0" w:type="auto"/>
        <w:jc w:val="center"/>
        <w:tblBorders>
          <w:top w:val="single" w:color="auto" w:sz="12" w:space="0"/>
          <w:left w:val="none" w:color="auto" w:sz="0" w:space="0"/>
          <w:bottom w:val="single" w:color="auto" w:sz="12" w:space="0"/>
          <w:right w:val="none" w:color="auto" w:sz="0" w:space="0"/>
          <w:insideH w:val="single" w:color="auto" w:sz="4" w:space="0"/>
          <w:insideV w:val="none" w:color="auto" w:sz="0" w:space="0"/>
        </w:tblBorders>
        <w:tblLayout w:type="fixed"/>
        <w:tblCellMar>
          <w:top w:w="0" w:type="dxa"/>
          <w:left w:w="108" w:type="dxa"/>
          <w:bottom w:w="0" w:type="dxa"/>
          <w:right w:w="108" w:type="dxa"/>
        </w:tblCellMar>
      </w:tblPr>
      <w:tblGrid>
        <w:gridCol w:w="509"/>
        <w:gridCol w:w="1187"/>
        <w:gridCol w:w="1528"/>
        <w:gridCol w:w="1188"/>
        <w:gridCol w:w="1696"/>
        <w:gridCol w:w="1189"/>
        <w:gridCol w:w="1526"/>
      </w:tblGrid>
      <w:tr w14:paraId="4164926B">
        <w:trPr>
          <w:trHeight w:val="270" w:hRule="atLeast"/>
          <w:jc w:val="center"/>
        </w:trPr>
        <w:tc>
          <w:tcPr>
            <w:tcW w:w="509" w:type="dxa"/>
            <w:tcBorders>
              <w:bottom w:val="single" w:color="auto" w:sz="4" w:space="0"/>
            </w:tcBorders>
            <w:noWrap/>
            <w:vAlign w:val="center"/>
          </w:tcPr>
          <w:p w14:paraId="41936BE1">
            <w:pPr>
              <w:tabs>
                <w:tab w:val="left" w:pos="10490"/>
              </w:tabs>
              <w:rPr>
                <w:sz w:val="18"/>
                <w:szCs w:val="18"/>
              </w:rPr>
            </w:pPr>
          </w:p>
        </w:tc>
        <w:tc>
          <w:tcPr>
            <w:tcW w:w="1187" w:type="dxa"/>
            <w:tcBorders>
              <w:bottom w:val="single" w:color="auto" w:sz="4" w:space="0"/>
            </w:tcBorders>
            <w:noWrap/>
            <w:vAlign w:val="center"/>
          </w:tcPr>
          <w:p w14:paraId="6C009E97">
            <w:pPr>
              <w:tabs>
                <w:tab w:val="left" w:pos="10490"/>
              </w:tabs>
              <w:jc w:val="center"/>
              <w:rPr>
                <w:sz w:val="18"/>
                <w:szCs w:val="18"/>
              </w:rPr>
            </w:pPr>
            <w:r>
              <w:rPr>
                <w:sz w:val="18"/>
                <w:szCs w:val="18"/>
              </w:rPr>
              <w:t>愉悦感</w:t>
            </w:r>
          </w:p>
        </w:tc>
        <w:tc>
          <w:tcPr>
            <w:tcW w:w="1528" w:type="dxa"/>
            <w:tcBorders>
              <w:bottom w:val="single" w:color="auto" w:sz="4" w:space="0"/>
            </w:tcBorders>
            <w:noWrap/>
            <w:vAlign w:val="center"/>
          </w:tcPr>
          <w:p w14:paraId="2DAA22A3">
            <w:pPr>
              <w:tabs>
                <w:tab w:val="left" w:pos="10490"/>
              </w:tabs>
              <w:jc w:val="center"/>
              <w:rPr>
                <w:sz w:val="18"/>
                <w:szCs w:val="18"/>
              </w:rPr>
            </w:pPr>
            <w:r>
              <w:rPr>
                <w:sz w:val="18"/>
                <w:szCs w:val="18"/>
              </w:rPr>
              <w:t>减缓消极</w:t>
            </w:r>
          </w:p>
        </w:tc>
        <w:tc>
          <w:tcPr>
            <w:tcW w:w="1188" w:type="dxa"/>
            <w:tcBorders>
              <w:bottom w:val="single" w:color="auto" w:sz="4" w:space="0"/>
            </w:tcBorders>
            <w:noWrap/>
            <w:vAlign w:val="center"/>
          </w:tcPr>
          <w:p w14:paraId="4BF255F3">
            <w:pPr>
              <w:tabs>
                <w:tab w:val="left" w:pos="10490"/>
              </w:tabs>
              <w:jc w:val="center"/>
              <w:rPr>
                <w:sz w:val="18"/>
                <w:szCs w:val="18"/>
              </w:rPr>
            </w:pPr>
            <w:r>
              <w:rPr>
                <w:sz w:val="18"/>
                <w:szCs w:val="18"/>
              </w:rPr>
              <w:t>缓解紧张</w:t>
            </w:r>
          </w:p>
        </w:tc>
        <w:tc>
          <w:tcPr>
            <w:tcW w:w="1696" w:type="dxa"/>
            <w:tcBorders>
              <w:bottom w:val="single" w:color="auto" w:sz="4" w:space="0"/>
            </w:tcBorders>
            <w:noWrap/>
            <w:vAlign w:val="center"/>
          </w:tcPr>
          <w:p w14:paraId="77457B70">
            <w:pPr>
              <w:tabs>
                <w:tab w:val="left" w:pos="10490"/>
              </w:tabs>
              <w:jc w:val="center"/>
              <w:rPr>
                <w:sz w:val="18"/>
                <w:szCs w:val="18"/>
              </w:rPr>
            </w:pPr>
            <w:r>
              <w:rPr>
                <w:sz w:val="18"/>
                <w:szCs w:val="18"/>
              </w:rPr>
              <w:t>缓解视觉疲劳</w:t>
            </w:r>
          </w:p>
        </w:tc>
        <w:tc>
          <w:tcPr>
            <w:tcW w:w="1189" w:type="dxa"/>
            <w:tcBorders>
              <w:bottom w:val="single" w:color="auto" w:sz="4" w:space="0"/>
            </w:tcBorders>
            <w:noWrap/>
            <w:vAlign w:val="center"/>
          </w:tcPr>
          <w:p w14:paraId="5E1D48CC">
            <w:pPr>
              <w:tabs>
                <w:tab w:val="left" w:pos="10490"/>
              </w:tabs>
              <w:jc w:val="center"/>
              <w:rPr>
                <w:sz w:val="18"/>
                <w:szCs w:val="18"/>
              </w:rPr>
            </w:pPr>
            <w:r>
              <w:rPr>
                <w:sz w:val="18"/>
                <w:szCs w:val="18"/>
              </w:rPr>
              <w:t>色彩美感</w:t>
            </w:r>
          </w:p>
        </w:tc>
        <w:tc>
          <w:tcPr>
            <w:tcW w:w="1526" w:type="dxa"/>
            <w:tcBorders>
              <w:bottom w:val="single" w:color="auto" w:sz="4" w:space="0"/>
            </w:tcBorders>
            <w:noWrap/>
            <w:vAlign w:val="center"/>
          </w:tcPr>
          <w:p w14:paraId="0F07D750">
            <w:pPr>
              <w:tabs>
                <w:tab w:val="left" w:pos="10490"/>
              </w:tabs>
              <w:jc w:val="center"/>
              <w:rPr>
                <w:sz w:val="18"/>
                <w:szCs w:val="18"/>
              </w:rPr>
            </w:pPr>
            <w:r>
              <w:rPr>
                <w:sz w:val="18"/>
                <w:szCs w:val="18"/>
              </w:rPr>
              <w:t>传达信息</w:t>
            </w:r>
          </w:p>
        </w:tc>
      </w:tr>
      <w:tr w14:paraId="6FDEEDB9">
        <w:trPr>
          <w:trHeight w:val="222" w:hRule="atLeast"/>
          <w:jc w:val="center"/>
        </w:trPr>
        <w:tc>
          <w:tcPr>
            <w:tcW w:w="509" w:type="dxa"/>
            <w:tcBorders>
              <w:top w:val="single" w:color="auto" w:sz="4" w:space="0"/>
              <w:bottom w:val="nil"/>
            </w:tcBorders>
            <w:noWrap/>
            <w:vAlign w:val="center"/>
          </w:tcPr>
          <w:p w14:paraId="2C0D9E55">
            <w:pPr>
              <w:tabs>
                <w:tab w:val="left" w:pos="10490"/>
              </w:tabs>
              <w:rPr>
                <w:sz w:val="18"/>
                <w:szCs w:val="18"/>
              </w:rPr>
            </w:pPr>
            <w:r>
              <w:rPr>
                <w:sz w:val="18"/>
                <w:szCs w:val="18"/>
              </w:rPr>
              <w:t>A</w:t>
            </w:r>
          </w:p>
        </w:tc>
        <w:tc>
          <w:tcPr>
            <w:tcW w:w="1187" w:type="dxa"/>
            <w:tcBorders>
              <w:top w:val="single" w:color="auto" w:sz="4" w:space="0"/>
              <w:bottom w:val="nil"/>
            </w:tcBorders>
            <w:noWrap/>
            <w:vAlign w:val="center"/>
          </w:tcPr>
          <w:p w14:paraId="71865C28">
            <w:pPr>
              <w:tabs>
                <w:tab w:val="left" w:pos="10490"/>
              </w:tabs>
              <w:jc w:val="center"/>
              <w:rPr>
                <w:sz w:val="18"/>
                <w:szCs w:val="18"/>
              </w:rPr>
            </w:pPr>
            <w:r>
              <w:rPr>
                <w:sz w:val="18"/>
                <w:szCs w:val="18"/>
              </w:rPr>
              <w:t>3.64</w:t>
            </w:r>
          </w:p>
        </w:tc>
        <w:tc>
          <w:tcPr>
            <w:tcW w:w="1528" w:type="dxa"/>
            <w:tcBorders>
              <w:top w:val="single" w:color="auto" w:sz="4" w:space="0"/>
              <w:bottom w:val="nil"/>
            </w:tcBorders>
            <w:noWrap/>
            <w:vAlign w:val="center"/>
          </w:tcPr>
          <w:p w14:paraId="285C26C0">
            <w:pPr>
              <w:tabs>
                <w:tab w:val="left" w:pos="10490"/>
              </w:tabs>
              <w:jc w:val="center"/>
              <w:rPr>
                <w:sz w:val="18"/>
                <w:szCs w:val="18"/>
              </w:rPr>
            </w:pPr>
            <w:r>
              <w:rPr>
                <w:sz w:val="18"/>
                <w:szCs w:val="18"/>
              </w:rPr>
              <w:t>3.47</w:t>
            </w:r>
          </w:p>
        </w:tc>
        <w:tc>
          <w:tcPr>
            <w:tcW w:w="1188" w:type="dxa"/>
            <w:tcBorders>
              <w:top w:val="single" w:color="auto" w:sz="4" w:space="0"/>
              <w:bottom w:val="nil"/>
            </w:tcBorders>
            <w:noWrap/>
            <w:vAlign w:val="center"/>
          </w:tcPr>
          <w:p w14:paraId="7FF36E14">
            <w:pPr>
              <w:tabs>
                <w:tab w:val="left" w:pos="10490"/>
              </w:tabs>
              <w:jc w:val="center"/>
              <w:rPr>
                <w:sz w:val="18"/>
                <w:szCs w:val="18"/>
              </w:rPr>
            </w:pPr>
            <w:r>
              <w:rPr>
                <w:sz w:val="18"/>
                <w:szCs w:val="18"/>
              </w:rPr>
              <w:t>3.52</w:t>
            </w:r>
          </w:p>
        </w:tc>
        <w:tc>
          <w:tcPr>
            <w:tcW w:w="1696" w:type="dxa"/>
            <w:tcBorders>
              <w:top w:val="single" w:color="auto" w:sz="4" w:space="0"/>
              <w:bottom w:val="nil"/>
            </w:tcBorders>
            <w:noWrap/>
            <w:vAlign w:val="center"/>
          </w:tcPr>
          <w:p w14:paraId="1C124E21">
            <w:pPr>
              <w:tabs>
                <w:tab w:val="left" w:pos="10490"/>
              </w:tabs>
              <w:jc w:val="center"/>
              <w:rPr>
                <w:sz w:val="18"/>
                <w:szCs w:val="18"/>
              </w:rPr>
            </w:pPr>
            <w:r>
              <w:rPr>
                <w:sz w:val="18"/>
                <w:szCs w:val="18"/>
              </w:rPr>
              <w:t>3.51</w:t>
            </w:r>
          </w:p>
        </w:tc>
        <w:tc>
          <w:tcPr>
            <w:tcW w:w="1189" w:type="dxa"/>
            <w:tcBorders>
              <w:top w:val="single" w:color="auto" w:sz="4" w:space="0"/>
              <w:bottom w:val="nil"/>
            </w:tcBorders>
            <w:noWrap/>
            <w:vAlign w:val="center"/>
          </w:tcPr>
          <w:p w14:paraId="20BC9B4C">
            <w:pPr>
              <w:tabs>
                <w:tab w:val="left" w:pos="10490"/>
              </w:tabs>
              <w:jc w:val="center"/>
              <w:rPr>
                <w:sz w:val="18"/>
                <w:szCs w:val="18"/>
              </w:rPr>
            </w:pPr>
            <w:r>
              <w:rPr>
                <w:sz w:val="18"/>
                <w:szCs w:val="18"/>
              </w:rPr>
              <w:t>3.38</w:t>
            </w:r>
          </w:p>
        </w:tc>
        <w:tc>
          <w:tcPr>
            <w:tcW w:w="1526" w:type="dxa"/>
            <w:tcBorders>
              <w:top w:val="single" w:color="auto" w:sz="4" w:space="0"/>
              <w:bottom w:val="nil"/>
            </w:tcBorders>
            <w:noWrap/>
            <w:vAlign w:val="center"/>
          </w:tcPr>
          <w:p w14:paraId="0E035C30">
            <w:pPr>
              <w:tabs>
                <w:tab w:val="left" w:pos="10490"/>
              </w:tabs>
              <w:jc w:val="center"/>
              <w:rPr>
                <w:sz w:val="18"/>
                <w:szCs w:val="18"/>
              </w:rPr>
            </w:pPr>
            <w:r>
              <w:rPr>
                <w:sz w:val="18"/>
                <w:szCs w:val="18"/>
              </w:rPr>
              <w:t>3.66</w:t>
            </w:r>
          </w:p>
        </w:tc>
      </w:tr>
      <w:tr w14:paraId="477F8DDD">
        <w:trPr>
          <w:trHeight w:val="341" w:hRule="atLeast"/>
          <w:jc w:val="center"/>
        </w:trPr>
        <w:tc>
          <w:tcPr>
            <w:tcW w:w="509" w:type="dxa"/>
            <w:tcBorders>
              <w:top w:val="nil"/>
              <w:bottom w:val="nil"/>
            </w:tcBorders>
            <w:noWrap/>
            <w:vAlign w:val="center"/>
          </w:tcPr>
          <w:p w14:paraId="5A16E0E3">
            <w:pPr>
              <w:tabs>
                <w:tab w:val="left" w:pos="10490"/>
              </w:tabs>
              <w:rPr>
                <w:sz w:val="18"/>
                <w:szCs w:val="18"/>
              </w:rPr>
            </w:pPr>
            <w:r>
              <w:rPr>
                <w:sz w:val="18"/>
                <w:szCs w:val="18"/>
              </w:rPr>
              <w:t>B</w:t>
            </w:r>
          </w:p>
        </w:tc>
        <w:tc>
          <w:tcPr>
            <w:tcW w:w="1187" w:type="dxa"/>
            <w:tcBorders>
              <w:top w:val="nil"/>
              <w:bottom w:val="nil"/>
            </w:tcBorders>
            <w:noWrap/>
            <w:vAlign w:val="center"/>
          </w:tcPr>
          <w:p w14:paraId="3F18555A">
            <w:pPr>
              <w:tabs>
                <w:tab w:val="left" w:pos="10490"/>
              </w:tabs>
              <w:jc w:val="center"/>
              <w:rPr>
                <w:sz w:val="18"/>
                <w:szCs w:val="18"/>
              </w:rPr>
            </w:pPr>
            <w:r>
              <w:rPr>
                <w:sz w:val="18"/>
                <w:szCs w:val="18"/>
              </w:rPr>
              <w:t>3.44</w:t>
            </w:r>
          </w:p>
        </w:tc>
        <w:tc>
          <w:tcPr>
            <w:tcW w:w="1528" w:type="dxa"/>
            <w:tcBorders>
              <w:top w:val="nil"/>
              <w:bottom w:val="nil"/>
            </w:tcBorders>
            <w:noWrap/>
            <w:vAlign w:val="center"/>
          </w:tcPr>
          <w:p w14:paraId="2C52B86B">
            <w:pPr>
              <w:tabs>
                <w:tab w:val="left" w:pos="10490"/>
              </w:tabs>
              <w:jc w:val="center"/>
              <w:rPr>
                <w:sz w:val="18"/>
                <w:szCs w:val="18"/>
              </w:rPr>
            </w:pPr>
            <w:r>
              <w:rPr>
                <w:sz w:val="18"/>
                <w:szCs w:val="18"/>
              </w:rPr>
              <w:t>3.37</w:t>
            </w:r>
          </w:p>
        </w:tc>
        <w:tc>
          <w:tcPr>
            <w:tcW w:w="1188" w:type="dxa"/>
            <w:tcBorders>
              <w:top w:val="nil"/>
              <w:bottom w:val="nil"/>
            </w:tcBorders>
            <w:noWrap/>
            <w:vAlign w:val="center"/>
          </w:tcPr>
          <w:p w14:paraId="5D2EDC72">
            <w:pPr>
              <w:tabs>
                <w:tab w:val="left" w:pos="10490"/>
              </w:tabs>
              <w:jc w:val="center"/>
              <w:rPr>
                <w:sz w:val="18"/>
                <w:szCs w:val="18"/>
              </w:rPr>
            </w:pPr>
            <w:r>
              <w:rPr>
                <w:sz w:val="18"/>
                <w:szCs w:val="18"/>
              </w:rPr>
              <w:t>3.36</w:t>
            </w:r>
          </w:p>
        </w:tc>
        <w:tc>
          <w:tcPr>
            <w:tcW w:w="1696" w:type="dxa"/>
            <w:tcBorders>
              <w:top w:val="nil"/>
              <w:bottom w:val="nil"/>
            </w:tcBorders>
            <w:noWrap/>
            <w:vAlign w:val="center"/>
          </w:tcPr>
          <w:p w14:paraId="6146E265">
            <w:pPr>
              <w:tabs>
                <w:tab w:val="left" w:pos="10490"/>
              </w:tabs>
              <w:jc w:val="center"/>
              <w:rPr>
                <w:sz w:val="18"/>
                <w:szCs w:val="18"/>
              </w:rPr>
            </w:pPr>
            <w:r>
              <w:rPr>
                <w:sz w:val="18"/>
                <w:szCs w:val="18"/>
              </w:rPr>
              <w:t>3.39</w:t>
            </w:r>
          </w:p>
        </w:tc>
        <w:tc>
          <w:tcPr>
            <w:tcW w:w="1189" w:type="dxa"/>
            <w:tcBorders>
              <w:top w:val="nil"/>
              <w:bottom w:val="nil"/>
            </w:tcBorders>
            <w:noWrap/>
            <w:vAlign w:val="center"/>
          </w:tcPr>
          <w:p w14:paraId="60FA1062">
            <w:pPr>
              <w:tabs>
                <w:tab w:val="left" w:pos="10490"/>
              </w:tabs>
              <w:jc w:val="center"/>
              <w:rPr>
                <w:sz w:val="18"/>
                <w:szCs w:val="18"/>
              </w:rPr>
            </w:pPr>
            <w:r>
              <w:rPr>
                <w:sz w:val="18"/>
                <w:szCs w:val="18"/>
              </w:rPr>
              <w:t>3.37</w:t>
            </w:r>
          </w:p>
        </w:tc>
        <w:tc>
          <w:tcPr>
            <w:tcW w:w="1526" w:type="dxa"/>
            <w:tcBorders>
              <w:top w:val="nil"/>
              <w:bottom w:val="nil"/>
            </w:tcBorders>
            <w:noWrap/>
            <w:vAlign w:val="center"/>
          </w:tcPr>
          <w:p w14:paraId="6E15F379">
            <w:pPr>
              <w:tabs>
                <w:tab w:val="left" w:pos="10490"/>
              </w:tabs>
              <w:jc w:val="center"/>
              <w:rPr>
                <w:sz w:val="18"/>
                <w:szCs w:val="18"/>
              </w:rPr>
            </w:pPr>
            <w:r>
              <w:rPr>
                <w:sz w:val="18"/>
                <w:szCs w:val="18"/>
              </w:rPr>
              <w:t>3.53</w:t>
            </w:r>
          </w:p>
        </w:tc>
      </w:tr>
      <w:tr w14:paraId="1CADBE4F">
        <w:trPr>
          <w:trHeight w:val="341" w:hRule="atLeast"/>
          <w:jc w:val="center"/>
        </w:trPr>
        <w:tc>
          <w:tcPr>
            <w:tcW w:w="509" w:type="dxa"/>
            <w:tcBorders>
              <w:top w:val="nil"/>
              <w:bottom w:val="nil"/>
            </w:tcBorders>
            <w:shd w:val="clear" w:color="auto" w:fill="auto"/>
            <w:noWrap/>
            <w:vAlign w:val="center"/>
          </w:tcPr>
          <w:p w14:paraId="0E0143F6">
            <w:pPr>
              <w:tabs>
                <w:tab w:val="left" w:pos="10490"/>
              </w:tabs>
              <w:rPr>
                <w:sz w:val="18"/>
                <w:szCs w:val="18"/>
              </w:rPr>
            </w:pPr>
            <w:r>
              <w:rPr>
                <w:sz w:val="18"/>
                <w:szCs w:val="18"/>
              </w:rPr>
              <w:t>C</w:t>
            </w:r>
          </w:p>
        </w:tc>
        <w:tc>
          <w:tcPr>
            <w:tcW w:w="1187" w:type="dxa"/>
            <w:tcBorders>
              <w:top w:val="nil"/>
              <w:bottom w:val="nil"/>
            </w:tcBorders>
            <w:shd w:val="clear" w:color="auto" w:fill="auto"/>
            <w:noWrap/>
            <w:vAlign w:val="center"/>
          </w:tcPr>
          <w:p w14:paraId="4DD03B31">
            <w:pPr>
              <w:tabs>
                <w:tab w:val="left" w:pos="10490"/>
              </w:tabs>
              <w:jc w:val="center"/>
              <w:rPr>
                <w:sz w:val="18"/>
                <w:szCs w:val="18"/>
              </w:rPr>
            </w:pPr>
            <w:r>
              <w:rPr>
                <w:sz w:val="18"/>
                <w:szCs w:val="18"/>
              </w:rPr>
              <w:t>3.07</w:t>
            </w:r>
          </w:p>
        </w:tc>
        <w:tc>
          <w:tcPr>
            <w:tcW w:w="1528" w:type="dxa"/>
            <w:tcBorders>
              <w:top w:val="nil"/>
              <w:bottom w:val="nil"/>
            </w:tcBorders>
            <w:shd w:val="clear" w:color="auto" w:fill="D0CECE"/>
            <w:noWrap/>
            <w:vAlign w:val="center"/>
          </w:tcPr>
          <w:p w14:paraId="244E2867">
            <w:pPr>
              <w:tabs>
                <w:tab w:val="left" w:pos="10490"/>
              </w:tabs>
              <w:jc w:val="center"/>
              <w:rPr>
                <w:sz w:val="18"/>
                <w:szCs w:val="18"/>
              </w:rPr>
            </w:pPr>
            <w:r>
              <w:rPr>
                <w:sz w:val="18"/>
                <w:szCs w:val="18"/>
              </w:rPr>
              <w:t>2.98</w:t>
            </w:r>
          </w:p>
        </w:tc>
        <w:tc>
          <w:tcPr>
            <w:tcW w:w="1188" w:type="dxa"/>
            <w:tcBorders>
              <w:top w:val="nil"/>
              <w:bottom w:val="nil"/>
            </w:tcBorders>
            <w:noWrap/>
            <w:vAlign w:val="center"/>
          </w:tcPr>
          <w:p w14:paraId="48B200DA">
            <w:pPr>
              <w:tabs>
                <w:tab w:val="left" w:pos="10490"/>
              </w:tabs>
              <w:jc w:val="center"/>
              <w:rPr>
                <w:sz w:val="18"/>
                <w:szCs w:val="18"/>
              </w:rPr>
            </w:pPr>
            <w:r>
              <w:rPr>
                <w:sz w:val="18"/>
                <w:szCs w:val="18"/>
              </w:rPr>
              <w:t>3.01</w:t>
            </w:r>
          </w:p>
        </w:tc>
        <w:tc>
          <w:tcPr>
            <w:tcW w:w="1696" w:type="dxa"/>
            <w:tcBorders>
              <w:top w:val="nil"/>
              <w:bottom w:val="nil"/>
            </w:tcBorders>
            <w:noWrap/>
            <w:vAlign w:val="center"/>
          </w:tcPr>
          <w:p w14:paraId="015E9EAA">
            <w:pPr>
              <w:tabs>
                <w:tab w:val="left" w:pos="10490"/>
              </w:tabs>
              <w:jc w:val="center"/>
              <w:rPr>
                <w:sz w:val="18"/>
                <w:szCs w:val="18"/>
              </w:rPr>
            </w:pPr>
            <w:r>
              <w:rPr>
                <w:sz w:val="18"/>
                <w:szCs w:val="18"/>
              </w:rPr>
              <w:t>3.00</w:t>
            </w:r>
          </w:p>
        </w:tc>
        <w:tc>
          <w:tcPr>
            <w:tcW w:w="1189" w:type="dxa"/>
            <w:tcBorders>
              <w:top w:val="nil"/>
              <w:bottom w:val="nil"/>
            </w:tcBorders>
            <w:noWrap/>
            <w:vAlign w:val="center"/>
          </w:tcPr>
          <w:p w14:paraId="0991AE0A">
            <w:pPr>
              <w:tabs>
                <w:tab w:val="left" w:pos="10490"/>
              </w:tabs>
              <w:jc w:val="center"/>
              <w:rPr>
                <w:sz w:val="18"/>
                <w:szCs w:val="18"/>
              </w:rPr>
            </w:pPr>
            <w:r>
              <w:rPr>
                <w:sz w:val="18"/>
                <w:szCs w:val="18"/>
              </w:rPr>
              <w:t>3.05</w:t>
            </w:r>
          </w:p>
        </w:tc>
        <w:tc>
          <w:tcPr>
            <w:tcW w:w="1526" w:type="dxa"/>
            <w:tcBorders>
              <w:top w:val="nil"/>
              <w:bottom w:val="nil"/>
            </w:tcBorders>
            <w:noWrap/>
            <w:vAlign w:val="center"/>
          </w:tcPr>
          <w:p w14:paraId="048F49CB">
            <w:pPr>
              <w:tabs>
                <w:tab w:val="left" w:pos="10490"/>
              </w:tabs>
              <w:jc w:val="center"/>
              <w:rPr>
                <w:sz w:val="18"/>
                <w:szCs w:val="18"/>
              </w:rPr>
            </w:pPr>
            <w:r>
              <w:rPr>
                <w:sz w:val="18"/>
                <w:szCs w:val="18"/>
              </w:rPr>
              <w:t>3.14</w:t>
            </w:r>
          </w:p>
        </w:tc>
      </w:tr>
      <w:tr w14:paraId="6830BF2D">
        <w:trPr>
          <w:trHeight w:val="341" w:hRule="atLeast"/>
          <w:jc w:val="center"/>
        </w:trPr>
        <w:tc>
          <w:tcPr>
            <w:tcW w:w="509" w:type="dxa"/>
            <w:tcBorders>
              <w:top w:val="nil"/>
              <w:bottom w:val="nil"/>
            </w:tcBorders>
            <w:shd w:val="clear" w:color="auto" w:fill="auto"/>
            <w:noWrap/>
            <w:vAlign w:val="center"/>
          </w:tcPr>
          <w:p w14:paraId="01CAC267">
            <w:pPr>
              <w:tabs>
                <w:tab w:val="left" w:pos="10490"/>
              </w:tabs>
              <w:rPr>
                <w:sz w:val="18"/>
                <w:szCs w:val="18"/>
              </w:rPr>
            </w:pPr>
            <w:r>
              <w:rPr>
                <w:sz w:val="18"/>
                <w:szCs w:val="18"/>
              </w:rPr>
              <w:t>D</w:t>
            </w:r>
          </w:p>
        </w:tc>
        <w:tc>
          <w:tcPr>
            <w:tcW w:w="1187" w:type="dxa"/>
            <w:tcBorders>
              <w:top w:val="nil"/>
              <w:bottom w:val="nil"/>
            </w:tcBorders>
            <w:shd w:val="clear" w:color="auto" w:fill="D0CECE"/>
            <w:noWrap/>
            <w:vAlign w:val="center"/>
          </w:tcPr>
          <w:p w14:paraId="7D792408">
            <w:pPr>
              <w:tabs>
                <w:tab w:val="left" w:pos="10490"/>
              </w:tabs>
              <w:jc w:val="center"/>
              <w:rPr>
                <w:sz w:val="18"/>
                <w:szCs w:val="18"/>
              </w:rPr>
            </w:pPr>
            <w:r>
              <w:rPr>
                <w:sz w:val="18"/>
                <w:szCs w:val="18"/>
              </w:rPr>
              <w:t>2.79</w:t>
            </w:r>
          </w:p>
        </w:tc>
        <w:tc>
          <w:tcPr>
            <w:tcW w:w="1528" w:type="dxa"/>
            <w:tcBorders>
              <w:top w:val="nil"/>
              <w:bottom w:val="nil"/>
            </w:tcBorders>
            <w:shd w:val="clear" w:color="auto" w:fill="D0CECE"/>
            <w:noWrap/>
            <w:vAlign w:val="center"/>
          </w:tcPr>
          <w:p w14:paraId="36F5E70F">
            <w:pPr>
              <w:tabs>
                <w:tab w:val="left" w:pos="10490"/>
              </w:tabs>
              <w:jc w:val="center"/>
              <w:rPr>
                <w:sz w:val="18"/>
                <w:szCs w:val="18"/>
              </w:rPr>
            </w:pPr>
            <w:r>
              <w:rPr>
                <w:sz w:val="18"/>
                <w:szCs w:val="18"/>
              </w:rPr>
              <w:t>2.83</w:t>
            </w:r>
          </w:p>
        </w:tc>
        <w:tc>
          <w:tcPr>
            <w:tcW w:w="1188" w:type="dxa"/>
            <w:tcBorders>
              <w:top w:val="nil"/>
              <w:bottom w:val="nil"/>
            </w:tcBorders>
            <w:shd w:val="clear" w:color="auto" w:fill="D0CECE"/>
            <w:noWrap/>
            <w:vAlign w:val="center"/>
          </w:tcPr>
          <w:p w14:paraId="0A066B53">
            <w:pPr>
              <w:tabs>
                <w:tab w:val="left" w:pos="10490"/>
              </w:tabs>
              <w:jc w:val="center"/>
              <w:rPr>
                <w:sz w:val="18"/>
                <w:szCs w:val="18"/>
              </w:rPr>
            </w:pPr>
            <w:r>
              <w:rPr>
                <w:sz w:val="18"/>
                <w:szCs w:val="18"/>
              </w:rPr>
              <w:t>2.75</w:t>
            </w:r>
          </w:p>
        </w:tc>
        <w:tc>
          <w:tcPr>
            <w:tcW w:w="1696" w:type="dxa"/>
            <w:tcBorders>
              <w:top w:val="nil"/>
              <w:bottom w:val="nil"/>
            </w:tcBorders>
            <w:shd w:val="clear" w:color="auto" w:fill="D0CECE"/>
            <w:noWrap/>
            <w:vAlign w:val="center"/>
          </w:tcPr>
          <w:p w14:paraId="301B596E">
            <w:pPr>
              <w:tabs>
                <w:tab w:val="left" w:pos="10490"/>
              </w:tabs>
              <w:jc w:val="center"/>
              <w:rPr>
                <w:sz w:val="18"/>
                <w:szCs w:val="18"/>
              </w:rPr>
            </w:pPr>
            <w:r>
              <w:rPr>
                <w:sz w:val="18"/>
                <w:szCs w:val="18"/>
              </w:rPr>
              <w:t>2.82</w:t>
            </w:r>
          </w:p>
        </w:tc>
        <w:tc>
          <w:tcPr>
            <w:tcW w:w="1189" w:type="dxa"/>
            <w:tcBorders>
              <w:top w:val="nil"/>
              <w:bottom w:val="nil"/>
            </w:tcBorders>
            <w:shd w:val="clear" w:color="auto" w:fill="D0CECE"/>
            <w:noWrap/>
            <w:vAlign w:val="center"/>
          </w:tcPr>
          <w:p w14:paraId="58687A9E">
            <w:pPr>
              <w:tabs>
                <w:tab w:val="left" w:pos="10490"/>
              </w:tabs>
              <w:jc w:val="center"/>
              <w:rPr>
                <w:sz w:val="18"/>
                <w:szCs w:val="18"/>
              </w:rPr>
            </w:pPr>
            <w:r>
              <w:rPr>
                <w:sz w:val="18"/>
                <w:szCs w:val="18"/>
              </w:rPr>
              <w:t>2.84</w:t>
            </w:r>
          </w:p>
        </w:tc>
        <w:tc>
          <w:tcPr>
            <w:tcW w:w="1526" w:type="dxa"/>
            <w:tcBorders>
              <w:top w:val="nil"/>
              <w:bottom w:val="nil"/>
            </w:tcBorders>
            <w:noWrap/>
            <w:vAlign w:val="center"/>
          </w:tcPr>
          <w:p w14:paraId="3C4AF7F7">
            <w:pPr>
              <w:tabs>
                <w:tab w:val="left" w:pos="10490"/>
              </w:tabs>
              <w:jc w:val="center"/>
              <w:rPr>
                <w:sz w:val="18"/>
                <w:szCs w:val="18"/>
              </w:rPr>
            </w:pPr>
            <w:r>
              <w:rPr>
                <w:sz w:val="18"/>
                <w:szCs w:val="18"/>
              </w:rPr>
              <w:t>3.05</w:t>
            </w:r>
          </w:p>
        </w:tc>
      </w:tr>
      <w:tr w14:paraId="3809C4F7">
        <w:trPr>
          <w:trHeight w:val="341" w:hRule="atLeast"/>
          <w:jc w:val="center"/>
        </w:trPr>
        <w:tc>
          <w:tcPr>
            <w:tcW w:w="509" w:type="dxa"/>
            <w:tcBorders>
              <w:top w:val="nil"/>
              <w:bottom w:val="nil"/>
            </w:tcBorders>
            <w:noWrap/>
            <w:vAlign w:val="center"/>
          </w:tcPr>
          <w:p w14:paraId="0D46F081">
            <w:pPr>
              <w:tabs>
                <w:tab w:val="left" w:pos="10490"/>
              </w:tabs>
              <w:rPr>
                <w:sz w:val="18"/>
                <w:szCs w:val="18"/>
              </w:rPr>
            </w:pPr>
            <w:r>
              <w:rPr>
                <w:sz w:val="18"/>
                <w:szCs w:val="18"/>
              </w:rPr>
              <w:t>E</w:t>
            </w:r>
          </w:p>
        </w:tc>
        <w:tc>
          <w:tcPr>
            <w:tcW w:w="1187" w:type="dxa"/>
            <w:tcBorders>
              <w:top w:val="nil"/>
              <w:bottom w:val="nil"/>
            </w:tcBorders>
            <w:noWrap/>
            <w:vAlign w:val="center"/>
          </w:tcPr>
          <w:p w14:paraId="73CA7317">
            <w:pPr>
              <w:tabs>
                <w:tab w:val="left" w:pos="10490"/>
              </w:tabs>
              <w:jc w:val="center"/>
              <w:rPr>
                <w:sz w:val="18"/>
                <w:szCs w:val="18"/>
              </w:rPr>
            </w:pPr>
            <w:r>
              <w:rPr>
                <w:sz w:val="18"/>
                <w:szCs w:val="18"/>
              </w:rPr>
              <w:t>3.68</w:t>
            </w:r>
          </w:p>
        </w:tc>
        <w:tc>
          <w:tcPr>
            <w:tcW w:w="1528" w:type="dxa"/>
            <w:tcBorders>
              <w:top w:val="nil"/>
              <w:bottom w:val="nil"/>
            </w:tcBorders>
            <w:noWrap/>
            <w:vAlign w:val="center"/>
          </w:tcPr>
          <w:p w14:paraId="6F07ED6B">
            <w:pPr>
              <w:tabs>
                <w:tab w:val="left" w:pos="10490"/>
              </w:tabs>
              <w:jc w:val="center"/>
              <w:rPr>
                <w:sz w:val="18"/>
                <w:szCs w:val="18"/>
              </w:rPr>
            </w:pPr>
            <w:r>
              <w:rPr>
                <w:sz w:val="18"/>
                <w:szCs w:val="18"/>
              </w:rPr>
              <w:t>3.31</w:t>
            </w:r>
          </w:p>
        </w:tc>
        <w:tc>
          <w:tcPr>
            <w:tcW w:w="1188" w:type="dxa"/>
            <w:tcBorders>
              <w:top w:val="nil"/>
              <w:bottom w:val="nil"/>
            </w:tcBorders>
            <w:noWrap/>
            <w:vAlign w:val="center"/>
          </w:tcPr>
          <w:p w14:paraId="6507A1FD">
            <w:pPr>
              <w:tabs>
                <w:tab w:val="left" w:pos="10490"/>
              </w:tabs>
              <w:jc w:val="center"/>
              <w:rPr>
                <w:sz w:val="18"/>
                <w:szCs w:val="18"/>
              </w:rPr>
            </w:pPr>
            <w:r>
              <w:rPr>
                <w:sz w:val="18"/>
                <w:szCs w:val="18"/>
              </w:rPr>
              <w:t>3.48</w:t>
            </w:r>
          </w:p>
        </w:tc>
        <w:tc>
          <w:tcPr>
            <w:tcW w:w="1696" w:type="dxa"/>
            <w:tcBorders>
              <w:top w:val="nil"/>
              <w:bottom w:val="nil"/>
            </w:tcBorders>
            <w:noWrap/>
            <w:vAlign w:val="center"/>
          </w:tcPr>
          <w:p w14:paraId="6BA5BA6C">
            <w:pPr>
              <w:tabs>
                <w:tab w:val="left" w:pos="10490"/>
              </w:tabs>
              <w:jc w:val="center"/>
              <w:rPr>
                <w:sz w:val="18"/>
                <w:szCs w:val="18"/>
              </w:rPr>
            </w:pPr>
            <w:r>
              <w:rPr>
                <w:sz w:val="18"/>
                <w:szCs w:val="18"/>
              </w:rPr>
              <w:t>3.53</w:t>
            </w:r>
          </w:p>
        </w:tc>
        <w:tc>
          <w:tcPr>
            <w:tcW w:w="1189" w:type="dxa"/>
            <w:tcBorders>
              <w:top w:val="nil"/>
              <w:bottom w:val="nil"/>
            </w:tcBorders>
            <w:noWrap/>
            <w:vAlign w:val="center"/>
          </w:tcPr>
          <w:p w14:paraId="38B362B4">
            <w:pPr>
              <w:tabs>
                <w:tab w:val="left" w:pos="10490"/>
              </w:tabs>
              <w:jc w:val="center"/>
              <w:rPr>
                <w:sz w:val="18"/>
                <w:szCs w:val="18"/>
              </w:rPr>
            </w:pPr>
            <w:r>
              <w:rPr>
                <w:sz w:val="18"/>
                <w:szCs w:val="18"/>
              </w:rPr>
              <w:t>3.82</w:t>
            </w:r>
          </w:p>
        </w:tc>
        <w:tc>
          <w:tcPr>
            <w:tcW w:w="1526" w:type="dxa"/>
            <w:tcBorders>
              <w:top w:val="nil"/>
              <w:bottom w:val="nil"/>
            </w:tcBorders>
            <w:noWrap/>
            <w:vAlign w:val="center"/>
          </w:tcPr>
          <w:p w14:paraId="5CECE3A9">
            <w:pPr>
              <w:tabs>
                <w:tab w:val="left" w:pos="10490"/>
              </w:tabs>
              <w:jc w:val="center"/>
              <w:rPr>
                <w:sz w:val="18"/>
                <w:szCs w:val="18"/>
              </w:rPr>
            </w:pPr>
            <w:r>
              <w:rPr>
                <w:sz w:val="18"/>
                <w:szCs w:val="18"/>
              </w:rPr>
              <w:t>4.16</w:t>
            </w:r>
          </w:p>
        </w:tc>
      </w:tr>
      <w:tr w14:paraId="51C60E4D">
        <w:trPr>
          <w:trHeight w:val="341" w:hRule="atLeast"/>
          <w:jc w:val="center"/>
        </w:trPr>
        <w:tc>
          <w:tcPr>
            <w:tcW w:w="509" w:type="dxa"/>
            <w:tcBorders>
              <w:top w:val="nil"/>
              <w:bottom w:val="nil"/>
            </w:tcBorders>
            <w:noWrap/>
            <w:vAlign w:val="center"/>
          </w:tcPr>
          <w:p w14:paraId="20191BA3">
            <w:pPr>
              <w:tabs>
                <w:tab w:val="left" w:pos="10490"/>
              </w:tabs>
              <w:rPr>
                <w:sz w:val="18"/>
                <w:szCs w:val="18"/>
              </w:rPr>
            </w:pPr>
            <w:r>
              <w:rPr>
                <w:sz w:val="18"/>
                <w:szCs w:val="18"/>
              </w:rPr>
              <w:t>F</w:t>
            </w:r>
          </w:p>
        </w:tc>
        <w:tc>
          <w:tcPr>
            <w:tcW w:w="1187" w:type="dxa"/>
            <w:tcBorders>
              <w:top w:val="nil"/>
              <w:bottom w:val="nil"/>
            </w:tcBorders>
            <w:noWrap/>
            <w:vAlign w:val="center"/>
          </w:tcPr>
          <w:p w14:paraId="4822264A">
            <w:pPr>
              <w:tabs>
                <w:tab w:val="left" w:pos="10490"/>
              </w:tabs>
              <w:jc w:val="center"/>
              <w:rPr>
                <w:sz w:val="18"/>
                <w:szCs w:val="18"/>
              </w:rPr>
            </w:pPr>
            <w:r>
              <w:rPr>
                <w:sz w:val="18"/>
                <w:szCs w:val="18"/>
              </w:rPr>
              <w:t>3.39</w:t>
            </w:r>
          </w:p>
        </w:tc>
        <w:tc>
          <w:tcPr>
            <w:tcW w:w="1528" w:type="dxa"/>
            <w:tcBorders>
              <w:top w:val="nil"/>
              <w:bottom w:val="nil"/>
            </w:tcBorders>
            <w:noWrap/>
            <w:vAlign w:val="center"/>
          </w:tcPr>
          <w:p w14:paraId="60255DE3">
            <w:pPr>
              <w:tabs>
                <w:tab w:val="left" w:pos="10490"/>
              </w:tabs>
              <w:jc w:val="center"/>
              <w:rPr>
                <w:sz w:val="18"/>
                <w:szCs w:val="18"/>
              </w:rPr>
            </w:pPr>
            <w:r>
              <w:rPr>
                <w:sz w:val="18"/>
                <w:szCs w:val="18"/>
              </w:rPr>
              <w:t>3.31</w:t>
            </w:r>
          </w:p>
        </w:tc>
        <w:tc>
          <w:tcPr>
            <w:tcW w:w="1188" w:type="dxa"/>
            <w:tcBorders>
              <w:top w:val="nil"/>
              <w:bottom w:val="nil"/>
            </w:tcBorders>
            <w:noWrap/>
            <w:vAlign w:val="center"/>
          </w:tcPr>
          <w:p w14:paraId="6558A001">
            <w:pPr>
              <w:tabs>
                <w:tab w:val="left" w:pos="10490"/>
              </w:tabs>
              <w:jc w:val="center"/>
              <w:rPr>
                <w:sz w:val="18"/>
                <w:szCs w:val="18"/>
              </w:rPr>
            </w:pPr>
            <w:r>
              <w:rPr>
                <w:sz w:val="18"/>
                <w:szCs w:val="18"/>
              </w:rPr>
              <w:t>3.28</w:t>
            </w:r>
          </w:p>
        </w:tc>
        <w:tc>
          <w:tcPr>
            <w:tcW w:w="1696" w:type="dxa"/>
            <w:tcBorders>
              <w:top w:val="nil"/>
              <w:bottom w:val="nil"/>
            </w:tcBorders>
            <w:noWrap/>
            <w:vAlign w:val="center"/>
          </w:tcPr>
          <w:p w14:paraId="6C1D6B60">
            <w:pPr>
              <w:tabs>
                <w:tab w:val="left" w:pos="10490"/>
              </w:tabs>
              <w:jc w:val="center"/>
              <w:rPr>
                <w:sz w:val="18"/>
                <w:szCs w:val="18"/>
              </w:rPr>
            </w:pPr>
            <w:r>
              <w:rPr>
                <w:sz w:val="18"/>
                <w:szCs w:val="18"/>
              </w:rPr>
              <w:t>3.34</w:t>
            </w:r>
          </w:p>
        </w:tc>
        <w:tc>
          <w:tcPr>
            <w:tcW w:w="1189" w:type="dxa"/>
            <w:tcBorders>
              <w:top w:val="nil"/>
              <w:bottom w:val="nil"/>
            </w:tcBorders>
            <w:noWrap/>
            <w:vAlign w:val="center"/>
          </w:tcPr>
          <w:p w14:paraId="3AA32AB2">
            <w:pPr>
              <w:tabs>
                <w:tab w:val="left" w:pos="10490"/>
              </w:tabs>
              <w:jc w:val="center"/>
              <w:rPr>
                <w:sz w:val="18"/>
                <w:szCs w:val="18"/>
              </w:rPr>
            </w:pPr>
            <w:r>
              <w:rPr>
                <w:sz w:val="18"/>
                <w:szCs w:val="18"/>
              </w:rPr>
              <w:t>3.43</w:t>
            </w:r>
          </w:p>
        </w:tc>
        <w:tc>
          <w:tcPr>
            <w:tcW w:w="1526" w:type="dxa"/>
            <w:tcBorders>
              <w:top w:val="nil"/>
              <w:bottom w:val="nil"/>
            </w:tcBorders>
            <w:noWrap/>
            <w:vAlign w:val="center"/>
          </w:tcPr>
          <w:p w14:paraId="7550025D">
            <w:pPr>
              <w:tabs>
                <w:tab w:val="left" w:pos="10490"/>
              </w:tabs>
              <w:jc w:val="center"/>
              <w:rPr>
                <w:sz w:val="18"/>
                <w:szCs w:val="18"/>
              </w:rPr>
            </w:pPr>
            <w:r>
              <w:rPr>
                <w:sz w:val="18"/>
                <w:szCs w:val="18"/>
              </w:rPr>
              <w:t>3.91</w:t>
            </w:r>
          </w:p>
        </w:tc>
      </w:tr>
      <w:tr w14:paraId="5BBA505C">
        <w:trPr>
          <w:trHeight w:val="341" w:hRule="atLeast"/>
          <w:jc w:val="center"/>
        </w:trPr>
        <w:tc>
          <w:tcPr>
            <w:tcW w:w="509" w:type="dxa"/>
            <w:tcBorders>
              <w:top w:val="nil"/>
              <w:bottom w:val="nil"/>
            </w:tcBorders>
            <w:noWrap/>
            <w:vAlign w:val="center"/>
          </w:tcPr>
          <w:p w14:paraId="5B435F2F">
            <w:pPr>
              <w:tabs>
                <w:tab w:val="left" w:pos="10490"/>
              </w:tabs>
              <w:rPr>
                <w:sz w:val="18"/>
                <w:szCs w:val="18"/>
              </w:rPr>
            </w:pPr>
            <w:r>
              <w:rPr>
                <w:sz w:val="18"/>
                <w:szCs w:val="18"/>
              </w:rPr>
              <w:t>G</w:t>
            </w:r>
          </w:p>
        </w:tc>
        <w:tc>
          <w:tcPr>
            <w:tcW w:w="1187" w:type="dxa"/>
            <w:tcBorders>
              <w:top w:val="nil"/>
              <w:bottom w:val="nil"/>
            </w:tcBorders>
            <w:noWrap/>
            <w:vAlign w:val="center"/>
          </w:tcPr>
          <w:p w14:paraId="340A114E">
            <w:pPr>
              <w:tabs>
                <w:tab w:val="left" w:pos="10490"/>
              </w:tabs>
              <w:jc w:val="center"/>
              <w:rPr>
                <w:sz w:val="18"/>
                <w:szCs w:val="18"/>
              </w:rPr>
            </w:pPr>
            <w:r>
              <w:rPr>
                <w:sz w:val="18"/>
                <w:szCs w:val="18"/>
              </w:rPr>
              <w:t>3.86</w:t>
            </w:r>
          </w:p>
        </w:tc>
        <w:tc>
          <w:tcPr>
            <w:tcW w:w="1528" w:type="dxa"/>
            <w:tcBorders>
              <w:top w:val="nil"/>
              <w:bottom w:val="nil"/>
            </w:tcBorders>
            <w:noWrap/>
            <w:vAlign w:val="center"/>
          </w:tcPr>
          <w:p w14:paraId="1AB51A06">
            <w:pPr>
              <w:tabs>
                <w:tab w:val="left" w:pos="10490"/>
              </w:tabs>
              <w:jc w:val="center"/>
              <w:rPr>
                <w:sz w:val="18"/>
                <w:szCs w:val="18"/>
              </w:rPr>
            </w:pPr>
            <w:r>
              <w:rPr>
                <w:sz w:val="18"/>
                <w:szCs w:val="18"/>
              </w:rPr>
              <w:t>3.86</w:t>
            </w:r>
          </w:p>
        </w:tc>
        <w:tc>
          <w:tcPr>
            <w:tcW w:w="1188" w:type="dxa"/>
            <w:tcBorders>
              <w:top w:val="nil"/>
              <w:bottom w:val="nil"/>
            </w:tcBorders>
            <w:noWrap/>
            <w:vAlign w:val="center"/>
          </w:tcPr>
          <w:p w14:paraId="65CD2265">
            <w:pPr>
              <w:tabs>
                <w:tab w:val="left" w:pos="10490"/>
              </w:tabs>
              <w:jc w:val="center"/>
              <w:rPr>
                <w:sz w:val="18"/>
                <w:szCs w:val="18"/>
              </w:rPr>
            </w:pPr>
            <w:r>
              <w:rPr>
                <w:sz w:val="18"/>
                <w:szCs w:val="18"/>
              </w:rPr>
              <w:t>3.79</w:t>
            </w:r>
          </w:p>
        </w:tc>
        <w:tc>
          <w:tcPr>
            <w:tcW w:w="1696" w:type="dxa"/>
            <w:tcBorders>
              <w:top w:val="nil"/>
              <w:bottom w:val="nil"/>
            </w:tcBorders>
            <w:noWrap/>
            <w:vAlign w:val="center"/>
          </w:tcPr>
          <w:p w14:paraId="73757434">
            <w:pPr>
              <w:tabs>
                <w:tab w:val="left" w:pos="10490"/>
              </w:tabs>
              <w:jc w:val="center"/>
              <w:rPr>
                <w:sz w:val="18"/>
                <w:szCs w:val="18"/>
              </w:rPr>
            </w:pPr>
            <w:r>
              <w:rPr>
                <w:sz w:val="18"/>
                <w:szCs w:val="18"/>
              </w:rPr>
              <w:t>3.89</w:t>
            </w:r>
          </w:p>
        </w:tc>
        <w:tc>
          <w:tcPr>
            <w:tcW w:w="1189" w:type="dxa"/>
            <w:tcBorders>
              <w:top w:val="nil"/>
              <w:bottom w:val="nil"/>
            </w:tcBorders>
            <w:noWrap/>
            <w:vAlign w:val="center"/>
          </w:tcPr>
          <w:p w14:paraId="58B60EC8">
            <w:pPr>
              <w:tabs>
                <w:tab w:val="left" w:pos="10490"/>
              </w:tabs>
              <w:jc w:val="center"/>
              <w:rPr>
                <w:sz w:val="18"/>
                <w:szCs w:val="18"/>
              </w:rPr>
            </w:pPr>
            <w:r>
              <w:rPr>
                <w:sz w:val="18"/>
                <w:szCs w:val="18"/>
              </w:rPr>
              <w:t>4.05</w:t>
            </w:r>
          </w:p>
        </w:tc>
        <w:tc>
          <w:tcPr>
            <w:tcW w:w="1526" w:type="dxa"/>
            <w:tcBorders>
              <w:top w:val="nil"/>
              <w:bottom w:val="nil"/>
            </w:tcBorders>
            <w:noWrap/>
            <w:vAlign w:val="center"/>
          </w:tcPr>
          <w:p w14:paraId="188B18F8">
            <w:pPr>
              <w:tabs>
                <w:tab w:val="left" w:pos="10490"/>
              </w:tabs>
              <w:jc w:val="center"/>
              <w:rPr>
                <w:sz w:val="18"/>
                <w:szCs w:val="18"/>
              </w:rPr>
            </w:pPr>
            <w:r>
              <w:rPr>
                <w:sz w:val="18"/>
                <w:szCs w:val="18"/>
              </w:rPr>
              <w:t>4.19</w:t>
            </w:r>
          </w:p>
        </w:tc>
      </w:tr>
      <w:tr w14:paraId="72D10193">
        <w:trPr>
          <w:trHeight w:val="341" w:hRule="atLeast"/>
          <w:jc w:val="center"/>
        </w:trPr>
        <w:tc>
          <w:tcPr>
            <w:tcW w:w="509" w:type="dxa"/>
            <w:tcBorders>
              <w:top w:val="nil"/>
              <w:bottom w:val="nil"/>
            </w:tcBorders>
            <w:noWrap/>
            <w:vAlign w:val="center"/>
          </w:tcPr>
          <w:p w14:paraId="6D279105">
            <w:pPr>
              <w:tabs>
                <w:tab w:val="left" w:pos="10490"/>
              </w:tabs>
              <w:rPr>
                <w:sz w:val="18"/>
                <w:szCs w:val="18"/>
              </w:rPr>
            </w:pPr>
            <w:r>
              <w:rPr>
                <w:sz w:val="18"/>
                <w:szCs w:val="18"/>
              </w:rPr>
              <w:t>H</w:t>
            </w:r>
          </w:p>
        </w:tc>
        <w:tc>
          <w:tcPr>
            <w:tcW w:w="1187" w:type="dxa"/>
            <w:tcBorders>
              <w:top w:val="nil"/>
              <w:bottom w:val="nil"/>
            </w:tcBorders>
            <w:noWrap/>
            <w:vAlign w:val="center"/>
          </w:tcPr>
          <w:p w14:paraId="2CA9E4FF">
            <w:pPr>
              <w:tabs>
                <w:tab w:val="left" w:pos="10490"/>
              </w:tabs>
              <w:jc w:val="center"/>
              <w:rPr>
                <w:sz w:val="18"/>
                <w:szCs w:val="18"/>
              </w:rPr>
            </w:pPr>
            <w:r>
              <w:rPr>
                <w:sz w:val="18"/>
                <w:szCs w:val="18"/>
              </w:rPr>
              <w:t>3.86</w:t>
            </w:r>
          </w:p>
        </w:tc>
        <w:tc>
          <w:tcPr>
            <w:tcW w:w="1528" w:type="dxa"/>
            <w:tcBorders>
              <w:top w:val="nil"/>
              <w:bottom w:val="nil"/>
            </w:tcBorders>
            <w:noWrap/>
            <w:vAlign w:val="center"/>
          </w:tcPr>
          <w:p w14:paraId="59852028">
            <w:pPr>
              <w:tabs>
                <w:tab w:val="left" w:pos="10490"/>
              </w:tabs>
              <w:jc w:val="center"/>
              <w:rPr>
                <w:sz w:val="18"/>
                <w:szCs w:val="18"/>
              </w:rPr>
            </w:pPr>
            <w:r>
              <w:rPr>
                <w:sz w:val="18"/>
                <w:szCs w:val="18"/>
              </w:rPr>
              <w:t>3.88</w:t>
            </w:r>
          </w:p>
        </w:tc>
        <w:tc>
          <w:tcPr>
            <w:tcW w:w="1188" w:type="dxa"/>
            <w:tcBorders>
              <w:top w:val="nil"/>
              <w:bottom w:val="nil"/>
            </w:tcBorders>
            <w:noWrap/>
            <w:vAlign w:val="center"/>
          </w:tcPr>
          <w:p w14:paraId="0F483BC7">
            <w:pPr>
              <w:tabs>
                <w:tab w:val="left" w:pos="10490"/>
              </w:tabs>
              <w:jc w:val="center"/>
              <w:rPr>
                <w:sz w:val="18"/>
                <w:szCs w:val="18"/>
              </w:rPr>
            </w:pPr>
            <w:r>
              <w:rPr>
                <w:sz w:val="18"/>
                <w:szCs w:val="18"/>
              </w:rPr>
              <w:t>3.64</w:t>
            </w:r>
          </w:p>
        </w:tc>
        <w:tc>
          <w:tcPr>
            <w:tcW w:w="1696" w:type="dxa"/>
            <w:tcBorders>
              <w:top w:val="nil"/>
              <w:bottom w:val="nil"/>
            </w:tcBorders>
            <w:noWrap/>
            <w:vAlign w:val="center"/>
          </w:tcPr>
          <w:p w14:paraId="30F8D9F1">
            <w:pPr>
              <w:tabs>
                <w:tab w:val="left" w:pos="10490"/>
              </w:tabs>
              <w:jc w:val="center"/>
              <w:rPr>
                <w:sz w:val="18"/>
                <w:szCs w:val="18"/>
              </w:rPr>
            </w:pPr>
            <w:r>
              <w:rPr>
                <w:sz w:val="18"/>
                <w:szCs w:val="18"/>
              </w:rPr>
              <w:t>3.78</w:t>
            </w:r>
          </w:p>
        </w:tc>
        <w:tc>
          <w:tcPr>
            <w:tcW w:w="1189" w:type="dxa"/>
            <w:tcBorders>
              <w:top w:val="nil"/>
              <w:bottom w:val="nil"/>
            </w:tcBorders>
            <w:noWrap/>
            <w:vAlign w:val="center"/>
          </w:tcPr>
          <w:p w14:paraId="5BE09F14">
            <w:pPr>
              <w:tabs>
                <w:tab w:val="left" w:pos="10490"/>
              </w:tabs>
              <w:jc w:val="center"/>
              <w:rPr>
                <w:sz w:val="18"/>
                <w:szCs w:val="18"/>
              </w:rPr>
            </w:pPr>
            <w:r>
              <w:rPr>
                <w:sz w:val="18"/>
                <w:szCs w:val="18"/>
              </w:rPr>
              <w:t>3.78</w:t>
            </w:r>
          </w:p>
        </w:tc>
        <w:tc>
          <w:tcPr>
            <w:tcW w:w="1526" w:type="dxa"/>
            <w:tcBorders>
              <w:top w:val="nil"/>
              <w:bottom w:val="nil"/>
            </w:tcBorders>
            <w:noWrap/>
            <w:vAlign w:val="center"/>
          </w:tcPr>
          <w:p w14:paraId="131D846F">
            <w:pPr>
              <w:tabs>
                <w:tab w:val="left" w:pos="10490"/>
              </w:tabs>
              <w:jc w:val="center"/>
              <w:rPr>
                <w:sz w:val="18"/>
                <w:szCs w:val="18"/>
              </w:rPr>
            </w:pPr>
            <w:r>
              <w:rPr>
                <w:sz w:val="18"/>
                <w:szCs w:val="18"/>
              </w:rPr>
              <w:t>3.87</w:t>
            </w:r>
          </w:p>
        </w:tc>
      </w:tr>
      <w:tr w14:paraId="218430C9">
        <w:trPr>
          <w:trHeight w:val="341" w:hRule="atLeast"/>
          <w:jc w:val="center"/>
        </w:trPr>
        <w:tc>
          <w:tcPr>
            <w:tcW w:w="509" w:type="dxa"/>
            <w:tcBorders>
              <w:top w:val="nil"/>
              <w:bottom w:val="nil"/>
            </w:tcBorders>
            <w:noWrap/>
            <w:vAlign w:val="center"/>
          </w:tcPr>
          <w:p w14:paraId="1213DA85">
            <w:pPr>
              <w:tabs>
                <w:tab w:val="left" w:pos="10490"/>
              </w:tabs>
              <w:rPr>
                <w:sz w:val="18"/>
                <w:szCs w:val="18"/>
              </w:rPr>
            </w:pPr>
            <w:r>
              <w:rPr>
                <w:sz w:val="18"/>
                <w:szCs w:val="18"/>
              </w:rPr>
              <w:t>I</w:t>
            </w:r>
          </w:p>
        </w:tc>
        <w:tc>
          <w:tcPr>
            <w:tcW w:w="1187" w:type="dxa"/>
            <w:tcBorders>
              <w:top w:val="nil"/>
              <w:bottom w:val="nil"/>
            </w:tcBorders>
            <w:noWrap/>
            <w:vAlign w:val="center"/>
          </w:tcPr>
          <w:p w14:paraId="6D20D941">
            <w:pPr>
              <w:tabs>
                <w:tab w:val="left" w:pos="10490"/>
              </w:tabs>
              <w:jc w:val="center"/>
              <w:rPr>
                <w:sz w:val="18"/>
                <w:szCs w:val="18"/>
              </w:rPr>
            </w:pPr>
            <w:r>
              <w:rPr>
                <w:sz w:val="18"/>
                <w:szCs w:val="18"/>
              </w:rPr>
              <w:t>3.52</w:t>
            </w:r>
          </w:p>
        </w:tc>
        <w:tc>
          <w:tcPr>
            <w:tcW w:w="1528" w:type="dxa"/>
            <w:tcBorders>
              <w:top w:val="nil"/>
              <w:bottom w:val="nil"/>
            </w:tcBorders>
            <w:noWrap/>
            <w:vAlign w:val="center"/>
          </w:tcPr>
          <w:p w14:paraId="0EF0937B">
            <w:pPr>
              <w:tabs>
                <w:tab w:val="left" w:pos="10490"/>
              </w:tabs>
              <w:jc w:val="center"/>
              <w:rPr>
                <w:sz w:val="18"/>
                <w:szCs w:val="18"/>
              </w:rPr>
            </w:pPr>
            <w:r>
              <w:rPr>
                <w:sz w:val="18"/>
                <w:szCs w:val="18"/>
              </w:rPr>
              <w:t>3.39</w:t>
            </w:r>
          </w:p>
        </w:tc>
        <w:tc>
          <w:tcPr>
            <w:tcW w:w="1188" w:type="dxa"/>
            <w:tcBorders>
              <w:top w:val="nil"/>
              <w:bottom w:val="nil"/>
            </w:tcBorders>
            <w:noWrap/>
            <w:vAlign w:val="center"/>
          </w:tcPr>
          <w:p w14:paraId="10298A0D">
            <w:pPr>
              <w:tabs>
                <w:tab w:val="left" w:pos="10490"/>
              </w:tabs>
              <w:jc w:val="center"/>
              <w:rPr>
                <w:sz w:val="18"/>
                <w:szCs w:val="18"/>
              </w:rPr>
            </w:pPr>
            <w:r>
              <w:rPr>
                <w:sz w:val="18"/>
                <w:szCs w:val="18"/>
              </w:rPr>
              <w:t>3.42</w:t>
            </w:r>
          </w:p>
        </w:tc>
        <w:tc>
          <w:tcPr>
            <w:tcW w:w="1696" w:type="dxa"/>
            <w:tcBorders>
              <w:top w:val="nil"/>
              <w:bottom w:val="nil"/>
            </w:tcBorders>
            <w:noWrap/>
            <w:vAlign w:val="center"/>
          </w:tcPr>
          <w:p w14:paraId="7FB2CA29">
            <w:pPr>
              <w:tabs>
                <w:tab w:val="left" w:pos="10490"/>
              </w:tabs>
              <w:jc w:val="center"/>
              <w:rPr>
                <w:sz w:val="18"/>
                <w:szCs w:val="18"/>
              </w:rPr>
            </w:pPr>
            <w:r>
              <w:rPr>
                <w:sz w:val="18"/>
                <w:szCs w:val="18"/>
              </w:rPr>
              <w:t>3.45</w:t>
            </w:r>
          </w:p>
        </w:tc>
        <w:tc>
          <w:tcPr>
            <w:tcW w:w="1189" w:type="dxa"/>
            <w:tcBorders>
              <w:top w:val="nil"/>
              <w:bottom w:val="nil"/>
            </w:tcBorders>
            <w:noWrap/>
            <w:vAlign w:val="center"/>
          </w:tcPr>
          <w:p w14:paraId="60F4CAA3">
            <w:pPr>
              <w:tabs>
                <w:tab w:val="left" w:pos="10490"/>
              </w:tabs>
              <w:jc w:val="center"/>
              <w:rPr>
                <w:sz w:val="18"/>
                <w:szCs w:val="18"/>
              </w:rPr>
            </w:pPr>
            <w:r>
              <w:rPr>
                <w:sz w:val="18"/>
                <w:szCs w:val="18"/>
              </w:rPr>
              <w:t>3.52</w:t>
            </w:r>
          </w:p>
        </w:tc>
        <w:tc>
          <w:tcPr>
            <w:tcW w:w="1526" w:type="dxa"/>
            <w:tcBorders>
              <w:top w:val="nil"/>
              <w:bottom w:val="nil"/>
            </w:tcBorders>
            <w:noWrap/>
            <w:vAlign w:val="center"/>
          </w:tcPr>
          <w:p w14:paraId="3322B4F9">
            <w:pPr>
              <w:tabs>
                <w:tab w:val="left" w:pos="10490"/>
              </w:tabs>
              <w:jc w:val="center"/>
              <w:rPr>
                <w:sz w:val="18"/>
                <w:szCs w:val="18"/>
              </w:rPr>
            </w:pPr>
            <w:r>
              <w:rPr>
                <w:sz w:val="18"/>
                <w:szCs w:val="18"/>
              </w:rPr>
              <w:t>3.85</w:t>
            </w:r>
          </w:p>
        </w:tc>
      </w:tr>
      <w:tr w14:paraId="18002C2D">
        <w:trPr>
          <w:trHeight w:val="341" w:hRule="atLeast"/>
          <w:jc w:val="center"/>
        </w:trPr>
        <w:tc>
          <w:tcPr>
            <w:tcW w:w="509" w:type="dxa"/>
            <w:tcBorders>
              <w:top w:val="nil"/>
              <w:bottom w:val="nil"/>
            </w:tcBorders>
            <w:noWrap/>
            <w:vAlign w:val="center"/>
          </w:tcPr>
          <w:p w14:paraId="0F531EED">
            <w:pPr>
              <w:tabs>
                <w:tab w:val="left" w:pos="10490"/>
              </w:tabs>
              <w:rPr>
                <w:sz w:val="18"/>
                <w:szCs w:val="18"/>
              </w:rPr>
            </w:pPr>
            <w:r>
              <w:rPr>
                <w:sz w:val="18"/>
                <w:szCs w:val="18"/>
              </w:rPr>
              <w:t>J</w:t>
            </w:r>
          </w:p>
        </w:tc>
        <w:tc>
          <w:tcPr>
            <w:tcW w:w="1187" w:type="dxa"/>
            <w:tcBorders>
              <w:top w:val="nil"/>
              <w:bottom w:val="nil"/>
            </w:tcBorders>
            <w:noWrap/>
            <w:vAlign w:val="center"/>
          </w:tcPr>
          <w:p w14:paraId="105DCBAA">
            <w:pPr>
              <w:tabs>
                <w:tab w:val="left" w:pos="10490"/>
              </w:tabs>
              <w:jc w:val="center"/>
              <w:rPr>
                <w:sz w:val="18"/>
                <w:szCs w:val="18"/>
              </w:rPr>
            </w:pPr>
            <w:r>
              <w:rPr>
                <w:sz w:val="18"/>
                <w:szCs w:val="18"/>
              </w:rPr>
              <w:t>3.70</w:t>
            </w:r>
          </w:p>
        </w:tc>
        <w:tc>
          <w:tcPr>
            <w:tcW w:w="1528" w:type="dxa"/>
            <w:tcBorders>
              <w:top w:val="nil"/>
              <w:bottom w:val="nil"/>
            </w:tcBorders>
            <w:noWrap/>
            <w:vAlign w:val="center"/>
          </w:tcPr>
          <w:p w14:paraId="6B940759">
            <w:pPr>
              <w:tabs>
                <w:tab w:val="left" w:pos="10490"/>
              </w:tabs>
              <w:jc w:val="center"/>
              <w:rPr>
                <w:sz w:val="18"/>
                <w:szCs w:val="18"/>
              </w:rPr>
            </w:pPr>
            <w:r>
              <w:rPr>
                <w:sz w:val="18"/>
                <w:szCs w:val="18"/>
              </w:rPr>
              <w:t>3.61</w:t>
            </w:r>
          </w:p>
        </w:tc>
        <w:tc>
          <w:tcPr>
            <w:tcW w:w="1188" w:type="dxa"/>
            <w:tcBorders>
              <w:top w:val="nil"/>
              <w:bottom w:val="nil"/>
            </w:tcBorders>
            <w:noWrap/>
            <w:vAlign w:val="center"/>
          </w:tcPr>
          <w:p w14:paraId="5B64AD4B">
            <w:pPr>
              <w:tabs>
                <w:tab w:val="left" w:pos="10490"/>
              </w:tabs>
              <w:jc w:val="center"/>
              <w:rPr>
                <w:sz w:val="18"/>
                <w:szCs w:val="18"/>
              </w:rPr>
            </w:pPr>
            <w:r>
              <w:rPr>
                <w:sz w:val="18"/>
                <w:szCs w:val="18"/>
              </w:rPr>
              <w:t>3.60</w:t>
            </w:r>
          </w:p>
        </w:tc>
        <w:tc>
          <w:tcPr>
            <w:tcW w:w="1696" w:type="dxa"/>
            <w:tcBorders>
              <w:top w:val="nil"/>
              <w:bottom w:val="nil"/>
            </w:tcBorders>
            <w:noWrap/>
            <w:vAlign w:val="center"/>
          </w:tcPr>
          <w:p w14:paraId="4721F3E2">
            <w:pPr>
              <w:tabs>
                <w:tab w:val="left" w:pos="10490"/>
              </w:tabs>
              <w:jc w:val="center"/>
              <w:rPr>
                <w:sz w:val="18"/>
                <w:szCs w:val="18"/>
              </w:rPr>
            </w:pPr>
            <w:r>
              <w:rPr>
                <w:sz w:val="18"/>
                <w:szCs w:val="18"/>
              </w:rPr>
              <w:t>3.65</w:t>
            </w:r>
          </w:p>
        </w:tc>
        <w:tc>
          <w:tcPr>
            <w:tcW w:w="1189" w:type="dxa"/>
            <w:tcBorders>
              <w:top w:val="nil"/>
              <w:bottom w:val="nil"/>
            </w:tcBorders>
            <w:noWrap/>
            <w:vAlign w:val="center"/>
          </w:tcPr>
          <w:p w14:paraId="4C62622C">
            <w:pPr>
              <w:tabs>
                <w:tab w:val="left" w:pos="10490"/>
              </w:tabs>
              <w:jc w:val="center"/>
              <w:rPr>
                <w:sz w:val="18"/>
                <w:szCs w:val="18"/>
              </w:rPr>
            </w:pPr>
            <w:r>
              <w:rPr>
                <w:sz w:val="18"/>
                <w:szCs w:val="18"/>
              </w:rPr>
              <w:t>3.79</w:t>
            </w:r>
          </w:p>
        </w:tc>
        <w:tc>
          <w:tcPr>
            <w:tcW w:w="1526" w:type="dxa"/>
            <w:tcBorders>
              <w:top w:val="nil"/>
              <w:bottom w:val="nil"/>
            </w:tcBorders>
            <w:noWrap/>
            <w:vAlign w:val="center"/>
          </w:tcPr>
          <w:p w14:paraId="4D6F1DAB">
            <w:pPr>
              <w:tabs>
                <w:tab w:val="left" w:pos="10490"/>
              </w:tabs>
              <w:jc w:val="center"/>
              <w:rPr>
                <w:sz w:val="18"/>
                <w:szCs w:val="18"/>
              </w:rPr>
            </w:pPr>
            <w:r>
              <w:rPr>
                <w:sz w:val="18"/>
                <w:szCs w:val="18"/>
              </w:rPr>
              <w:t>3.82</w:t>
            </w:r>
          </w:p>
        </w:tc>
      </w:tr>
      <w:tr w14:paraId="7A117791">
        <w:trPr>
          <w:trHeight w:val="341" w:hRule="atLeast"/>
          <w:jc w:val="center"/>
        </w:trPr>
        <w:tc>
          <w:tcPr>
            <w:tcW w:w="509" w:type="dxa"/>
            <w:tcBorders>
              <w:top w:val="nil"/>
              <w:bottom w:val="nil"/>
            </w:tcBorders>
            <w:shd w:val="clear" w:color="auto" w:fill="auto"/>
            <w:noWrap/>
            <w:vAlign w:val="center"/>
          </w:tcPr>
          <w:p w14:paraId="1D2D3AF4">
            <w:pPr>
              <w:tabs>
                <w:tab w:val="left" w:pos="10490"/>
              </w:tabs>
              <w:rPr>
                <w:sz w:val="18"/>
                <w:szCs w:val="18"/>
              </w:rPr>
            </w:pPr>
            <w:r>
              <w:rPr>
                <w:sz w:val="18"/>
                <w:szCs w:val="18"/>
              </w:rPr>
              <w:t>K</w:t>
            </w:r>
          </w:p>
        </w:tc>
        <w:tc>
          <w:tcPr>
            <w:tcW w:w="1187" w:type="dxa"/>
            <w:tcBorders>
              <w:top w:val="nil"/>
              <w:bottom w:val="nil"/>
            </w:tcBorders>
            <w:shd w:val="clear" w:color="auto" w:fill="D0CECE"/>
            <w:noWrap/>
            <w:vAlign w:val="center"/>
          </w:tcPr>
          <w:p w14:paraId="48734D8A">
            <w:pPr>
              <w:tabs>
                <w:tab w:val="left" w:pos="10490"/>
              </w:tabs>
              <w:jc w:val="center"/>
              <w:rPr>
                <w:sz w:val="18"/>
                <w:szCs w:val="18"/>
              </w:rPr>
            </w:pPr>
            <w:r>
              <w:rPr>
                <w:sz w:val="18"/>
                <w:szCs w:val="18"/>
              </w:rPr>
              <w:t>2.16</w:t>
            </w:r>
          </w:p>
        </w:tc>
        <w:tc>
          <w:tcPr>
            <w:tcW w:w="1528" w:type="dxa"/>
            <w:tcBorders>
              <w:top w:val="nil"/>
              <w:bottom w:val="nil"/>
            </w:tcBorders>
            <w:shd w:val="clear" w:color="auto" w:fill="D0CECE"/>
            <w:noWrap/>
            <w:vAlign w:val="center"/>
          </w:tcPr>
          <w:p w14:paraId="45AF75E7">
            <w:pPr>
              <w:tabs>
                <w:tab w:val="left" w:pos="10490"/>
              </w:tabs>
              <w:jc w:val="center"/>
              <w:rPr>
                <w:sz w:val="18"/>
                <w:szCs w:val="18"/>
              </w:rPr>
            </w:pPr>
            <w:r>
              <w:rPr>
                <w:sz w:val="18"/>
                <w:szCs w:val="18"/>
              </w:rPr>
              <w:t>2.12</w:t>
            </w:r>
          </w:p>
        </w:tc>
        <w:tc>
          <w:tcPr>
            <w:tcW w:w="1188" w:type="dxa"/>
            <w:tcBorders>
              <w:top w:val="nil"/>
              <w:bottom w:val="nil"/>
            </w:tcBorders>
            <w:shd w:val="clear" w:color="auto" w:fill="D0CECE"/>
            <w:noWrap/>
            <w:vAlign w:val="center"/>
          </w:tcPr>
          <w:p w14:paraId="22302101">
            <w:pPr>
              <w:tabs>
                <w:tab w:val="left" w:pos="10490"/>
              </w:tabs>
              <w:jc w:val="center"/>
              <w:rPr>
                <w:sz w:val="18"/>
                <w:szCs w:val="18"/>
              </w:rPr>
            </w:pPr>
            <w:r>
              <w:rPr>
                <w:sz w:val="18"/>
                <w:szCs w:val="18"/>
              </w:rPr>
              <w:t>2.11</w:t>
            </w:r>
          </w:p>
        </w:tc>
        <w:tc>
          <w:tcPr>
            <w:tcW w:w="1696" w:type="dxa"/>
            <w:tcBorders>
              <w:top w:val="nil"/>
              <w:bottom w:val="nil"/>
            </w:tcBorders>
            <w:shd w:val="clear" w:color="auto" w:fill="D0CECE"/>
            <w:noWrap/>
            <w:vAlign w:val="center"/>
          </w:tcPr>
          <w:p w14:paraId="36213712">
            <w:pPr>
              <w:tabs>
                <w:tab w:val="left" w:pos="10490"/>
              </w:tabs>
              <w:jc w:val="center"/>
              <w:rPr>
                <w:sz w:val="18"/>
                <w:szCs w:val="18"/>
              </w:rPr>
            </w:pPr>
            <w:r>
              <w:rPr>
                <w:sz w:val="18"/>
                <w:szCs w:val="18"/>
              </w:rPr>
              <w:t>2.16</w:t>
            </w:r>
          </w:p>
        </w:tc>
        <w:tc>
          <w:tcPr>
            <w:tcW w:w="1189" w:type="dxa"/>
            <w:tcBorders>
              <w:top w:val="nil"/>
              <w:bottom w:val="nil"/>
            </w:tcBorders>
            <w:shd w:val="clear" w:color="auto" w:fill="D0CECE"/>
            <w:noWrap/>
            <w:vAlign w:val="center"/>
          </w:tcPr>
          <w:p w14:paraId="40028900">
            <w:pPr>
              <w:tabs>
                <w:tab w:val="left" w:pos="10490"/>
              </w:tabs>
              <w:jc w:val="center"/>
              <w:rPr>
                <w:sz w:val="18"/>
                <w:szCs w:val="18"/>
              </w:rPr>
            </w:pPr>
            <w:r>
              <w:rPr>
                <w:sz w:val="18"/>
                <w:szCs w:val="18"/>
              </w:rPr>
              <w:t>2.16</w:t>
            </w:r>
          </w:p>
        </w:tc>
        <w:tc>
          <w:tcPr>
            <w:tcW w:w="1526" w:type="dxa"/>
            <w:tcBorders>
              <w:top w:val="nil"/>
              <w:bottom w:val="nil"/>
            </w:tcBorders>
            <w:shd w:val="clear" w:color="auto" w:fill="D0CECE"/>
            <w:noWrap/>
            <w:vAlign w:val="center"/>
          </w:tcPr>
          <w:p w14:paraId="75B402DD">
            <w:pPr>
              <w:tabs>
                <w:tab w:val="left" w:pos="10490"/>
              </w:tabs>
              <w:jc w:val="center"/>
              <w:rPr>
                <w:sz w:val="18"/>
                <w:szCs w:val="18"/>
              </w:rPr>
            </w:pPr>
            <w:r>
              <w:rPr>
                <w:sz w:val="18"/>
                <w:szCs w:val="18"/>
              </w:rPr>
              <w:t>2.91</w:t>
            </w:r>
          </w:p>
        </w:tc>
      </w:tr>
      <w:tr w14:paraId="14CE7441">
        <w:trPr>
          <w:trHeight w:val="341" w:hRule="atLeast"/>
          <w:jc w:val="center"/>
        </w:trPr>
        <w:tc>
          <w:tcPr>
            <w:tcW w:w="509" w:type="dxa"/>
            <w:tcBorders>
              <w:top w:val="nil"/>
              <w:bottom w:val="nil"/>
            </w:tcBorders>
            <w:shd w:val="clear" w:color="auto" w:fill="auto"/>
            <w:noWrap/>
            <w:vAlign w:val="center"/>
          </w:tcPr>
          <w:p w14:paraId="1085A5E6">
            <w:pPr>
              <w:tabs>
                <w:tab w:val="left" w:pos="10490"/>
              </w:tabs>
              <w:rPr>
                <w:sz w:val="18"/>
                <w:szCs w:val="18"/>
              </w:rPr>
            </w:pPr>
            <w:r>
              <w:rPr>
                <w:sz w:val="18"/>
                <w:szCs w:val="18"/>
              </w:rPr>
              <w:t>L</w:t>
            </w:r>
          </w:p>
        </w:tc>
        <w:tc>
          <w:tcPr>
            <w:tcW w:w="1187" w:type="dxa"/>
            <w:tcBorders>
              <w:top w:val="nil"/>
              <w:bottom w:val="nil"/>
            </w:tcBorders>
            <w:shd w:val="clear" w:color="auto" w:fill="D0CECE"/>
            <w:noWrap/>
            <w:vAlign w:val="center"/>
          </w:tcPr>
          <w:p w14:paraId="222BAB5F">
            <w:pPr>
              <w:tabs>
                <w:tab w:val="left" w:pos="10490"/>
              </w:tabs>
              <w:jc w:val="center"/>
              <w:rPr>
                <w:sz w:val="18"/>
                <w:szCs w:val="18"/>
              </w:rPr>
            </w:pPr>
            <w:r>
              <w:rPr>
                <w:sz w:val="18"/>
                <w:szCs w:val="18"/>
              </w:rPr>
              <w:t>2.53</w:t>
            </w:r>
          </w:p>
        </w:tc>
        <w:tc>
          <w:tcPr>
            <w:tcW w:w="1528" w:type="dxa"/>
            <w:tcBorders>
              <w:top w:val="nil"/>
              <w:bottom w:val="nil"/>
            </w:tcBorders>
            <w:shd w:val="clear" w:color="auto" w:fill="D0CECE"/>
            <w:noWrap/>
            <w:vAlign w:val="center"/>
          </w:tcPr>
          <w:p w14:paraId="706ED590">
            <w:pPr>
              <w:tabs>
                <w:tab w:val="left" w:pos="10490"/>
              </w:tabs>
              <w:jc w:val="center"/>
              <w:rPr>
                <w:sz w:val="18"/>
                <w:szCs w:val="18"/>
              </w:rPr>
            </w:pPr>
            <w:r>
              <w:rPr>
                <w:sz w:val="18"/>
                <w:szCs w:val="18"/>
              </w:rPr>
              <w:t>2.48</w:t>
            </w:r>
          </w:p>
        </w:tc>
        <w:tc>
          <w:tcPr>
            <w:tcW w:w="1188" w:type="dxa"/>
            <w:tcBorders>
              <w:top w:val="nil"/>
              <w:bottom w:val="nil"/>
            </w:tcBorders>
            <w:shd w:val="clear" w:color="auto" w:fill="D0CECE"/>
            <w:noWrap/>
            <w:vAlign w:val="center"/>
          </w:tcPr>
          <w:p w14:paraId="5F9BFB8F">
            <w:pPr>
              <w:tabs>
                <w:tab w:val="left" w:pos="10490"/>
              </w:tabs>
              <w:jc w:val="center"/>
              <w:rPr>
                <w:sz w:val="18"/>
                <w:szCs w:val="18"/>
              </w:rPr>
            </w:pPr>
            <w:r>
              <w:rPr>
                <w:sz w:val="18"/>
                <w:szCs w:val="18"/>
              </w:rPr>
              <w:t>2.45</w:t>
            </w:r>
          </w:p>
        </w:tc>
        <w:tc>
          <w:tcPr>
            <w:tcW w:w="1696" w:type="dxa"/>
            <w:tcBorders>
              <w:top w:val="nil"/>
              <w:bottom w:val="nil"/>
            </w:tcBorders>
            <w:shd w:val="clear" w:color="auto" w:fill="D0CECE"/>
            <w:noWrap/>
            <w:vAlign w:val="center"/>
          </w:tcPr>
          <w:p w14:paraId="7E64759E">
            <w:pPr>
              <w:tabs>
                <w:tab w:val="left" w:pos="10490"/>
              </w:tabs>
              <w:jc w:val="center"/>
              <w:rPr>
                <w:sz w:val="18"/>
                <w:szCs w:val="18"/>
              </w:rPr>
            </w:pPr>
            <w:r>
              <w:rPr>
                <w:sz w:val="18"/>
                <w:szCs w:val="18"/>
              </w:rPr>
              <w:t>2.48</w:t>
            </w:r>
          </w:p>
        </w:tc>
        <w:tc>
          <w:tcPr>
            <w:tcW w:w="1189" w:type="dxa"/>
            <w:tcBorders>
              <w:top w:val="nil"/>
              <w:bottom w:val="nil"/>
            </w:tcBorders>
            <w:shd w:val="clear" w:color="auto" w:fill="D0CECE"/>
            <w:noWrap/>
            <w:vAlign w:val="center"/>
          </w:tcPr>
          <w:p w14:paraId="0E087787">
            <w:pPr>
              <w:tabs>
                <w:tab w:val="left" w:pos="10490"/>
              </w:tabs>
              <w:jc w:val="center"/>
              <w:rPr>
                <w:sz w:val="18"/>
                <w:szCs w:val="18"/>
              </w:rPr>
            </w:pPr>
            <w:r>
              <w:rPr>
                <w:sz w:val="18"/>
                <w:szCs w:val="18"/>
              </w:rPr>
              <w:t>2.53</w:t>
            </w:r>
          </w:p>
        </w:tc>
        <w:tc>
          <w:tcPr>
            <w:tcW w:w="1526" w:type="dxa"/>
            <w:tcBorders>
              <w:top w:val="nil"/>
              <w:bottom w:val="nil"/>
            </w:tcBorders>
            <w:shd w:val="clear" w:color="auto" w:fill="D0CECE"/>
            <w:noWrap/>
            <w:vAlign w:val="center"/>
          </w:tcPr>
          <w:p w14:paraId="7D59ED0B">
            <w:pPr>
              <w:tabs>
                <w:tab w:val="left" w:pos="10490"/>
              </w:tabs>
              <w:jc w:val="center"/>
              <w:rPr>
                <w:sz w:val="18"/>
                <w:szCs w:val="18"/>
              </w:rPr>
            </w:pPr>
            <w:r>
              <w:rPr>
                <w:sz w:val="18"/>
                <w:szCs w:val="18"/>
              </w:rPr>
              <w:t>2.91</w:t>
            </w:r>
          </w:p>
        </w:tc>
      </w:tr>
      <w:tr w14:paraId="1CEE2EC5">
        <w:trPr>
          <w:trHeight w:val="341" w:hRule="atLeast"/>
          <w:jc w:val="center"/>
        </w:trPr>
        <w:tc>
          <w:tcPr>
            <w:tcW w:w="509" w:type="dxa"/>
            <w:tcBorders>
              <w:top w:val="nil"/>
              <w:bottom w:val="nil"/>
            </w:tcBorders>
            <w:shd w:val="clear" w:color="auto" w:fill="auto"/>
            <w:noWrap/>
            <w:vAlign w:val="center"/>
          </w:tcPr>
          <w:p w14:paraId="0A5835E9">
            <w:pPr>
              <w:tabs>
                <w:tab w:val="left" w:pos="10490"/>
              </w:tabs>
              <w:rPr>
                <w:sz w:val="18"/>
                <w:szCs w:val="18"/>
              </w:rPr>
            </w:pPr>
            <w:r>
              <w:rPr>
                <w:sz w:val="18"/>
                <w:szCs w:val="18"/>
              </w:rPr>
              <w:t>M</w:t>
            </w:r>
          </w:p>
        </w:tc>
        <w:tc>
          <w:tcPr>
            <w:tcW w:w="1187" w:type="dxa"/>
            <w:tcBorders>
              <w:top w:val="nil"/>
              <w:bottom w:val="nil"/>
            </w:tcBorders>
            <w:shd w:val="clear" w:color="auto" w:fill="D0CECE"/>
            <w:noWrap/>
            <w:vAlign w:val="center"/>
          </w:tcPr>
          <w:p w14:paraId="060AACD6">
            <w:pPr>
              <w:tabs>
                <w:tab w:val="left" w:pos="10490"/>
              </w:tabs>
              <w:jc w:val="center"/>
              <w:rPr>
                <w:sz w:val="18"/>
                <w:szCs w:val="18"/>
              </w:rPr>
            </w:pPr>
            <w:r>
              <w:rPr>
                <w:sz w:val="18"/>
                <w:szCs w:val="18"/>
              </w:rPr>
              <w:t>2.89</w:t>
            </w:r>
          </w:p>
        </w:tc>
        <w:tc>
          <w:tcPr>
            <w:tcW w:w="1528" w:type="dxa"/>
            <w:tcBorders>
              <w:top w:val="nil"/>
              <w:bottom w:val="nil"/>
            </w:tcBorders>
            <w:shd w:val="clear" w:color="auto" w:fill="D0CECE"/>
            <w:noWrap/>
            <w:vAlign w:val="center"/>
          </w:tcPr>
          <w:p w14:paraId="0DB3DBB1">
            <w:pPr>
              <w:tabs>
                <w:tab w:val="left" w:pos="10490"/>
              </w:tabs>
              <w:jc w:val="center"/>
              <w:rPr>
                <w:sz w:val="18"/>
                <w:szCs w:val="18"/>
              </w:rPr>
            </w:pPr>
            <w:r>
              <w:rPr>
                <w:sz w:val="18"/>
                <w:szCs w:val="18"/>
              </w:rPr>
              <w:t>2.80</w:t>
            </w:r>
          </w:p>
        </w:tc>
        <w:tc>
          <w:tcPr>
            <w:tcW w:w="1188" w:type="dxa"/>
            <w:tcBorders>
              <w:top w:val="nil"/>
              <w:bottom w:val="nil"/>
            </w:tcBorders>
            <w:shd w:val="clear" w:color="auto" w:fill="D0CECE"/>
            <w:noWrap/>
            <w:vAlign w:val="center"/>
          </w:tcPr>
          <w:p w14:paraId="1957721B">
            <w:pPr>
              <w:tabs>
                <w:tab w:val="left" w:pos="10490"/>
              </w:tabs>
              <w:jc w:val="center"/>
              <w:rPr>
                <w:sz w:val="18"/>
                <w:szCs w:val="18"/>
              </w:rPr>
            </w:pPr>
            <w:r>
              <w:rPr>
                <w:sz w:val="18"/>
                <w:szCs w:val="18"/>
              </w:rPr>
              <w:t>2.84</w:t>
            </w:r>
          </w:p>
        </w:tc>
        <w:tc>
          <w:tcPr>
            <w:tcW w:w="1696" w:type="dxa"/>
            <w:tcBorders>
              <w:top w:val="nil"/>
              <w:bottom w:val="nil"/>
            </w:tcBorders>
            <w:shd w:val="clear" w:color="auto" w:fill="D0CECE"/>
            <w:noWrap/>
            <w:vAlign w:val="center"/>
          </w:tcPr>
          <w:p w14:paraId="195195EC">
            <w:pPr>
              <w:tabs>
                <w:tab w:val="left" w:pos="10490"/>
              </w:tabs>
              <w:jc w:val="center"/>
              <w:rPr>
                <w:sz w:val="18"/>
                <w:szCs w:val="18"/>
              </w:rPr>
            </w:pPr>
            <w:r>
              <w:rPr>
                <w:sz w:val="18"/>
                <w:szCs w:val="18"/>
              </w:rPr>
              <w:t>2.79</w:t>
            </w:r>
          </w:p>
        </w:tc>
        <w:tc>
          <w:tcPr>
            <w:tcW w:w="1189" w:type="dxa"/>
            <w:tcBorders>
              <w:top w:val="nil"/>
              <w:bottom w:val="nil"/>
            </w:tcBorders>
            <w:shd w:val="clear" w:color="auto" w:fill="D0CECE"/>
            <w:noWrap/>
            <w:vAlign w:val="center"/>
          </w:tcPr>
          <w:p w14:paraId="07CB4C59">
            <w:pPr>
              <w:tabs>
                <w:tab w:val="left" w:pos="10490"/>
              </w:tabs>
              <w:jc w:val="center"/>
              <w:rPr>
                <w:sz w:val="18"/>
                <w:szCs w:val="18"/>
              </w:rPr>
            </w:pPr>
            <w:r>
              <w:rPr>
                <w:sz w:val="18"/>
                <w:szCs w:val="18"/>
              </w:rPr>
              <w:t>2.90</w:t>
            </w:r>
          </w:p>
        </w:tc>
        <w:tc>
          <w:tcPr>
            <w:tcW w:w="1526" w:type="dxa"/>
            <w:tcBorders>
              <w:top w:val="nil"/>
              <w:bottom w:val="nil"/>
            </w:tcBorders>
            <w:shd w:val="clear" w:color="auto" w:fill="D0CECE"/>
            <w:noWrap/>
            <w:vAlign w:val="center"/>
          </w:tcPr>
          <w:p w14:paraId="592F3B68">
            <w:pPr>
              <w:tabs>
                <w:tab w:val="left" w:pos="10490"/>
              </w:tabs>
              <w:jc w:val="center"/>
              <w:rPr>
                <w:sz w:val="18"/>
                <w:szCs w:val="18"/>
              </w:rPr>
            </w:pPr>
            <w:r>
              <w:rPr>
                <w:sz w:val="18"/>
                <w:szCs w:val="18"/>
              </w:rPr>
              <w:t>2.98</w:t>
            </w:r>
          </w:p>
        </w:tc>
      </w:tr>
      <w:tr w14:paraId="3DC56F65">
        <w:trPr>
          <w:trHeight w:val="341" w:hRule="atLeast"/>
          <w:jc w:val="center"/>
        </w:trPr>
        <w:tc>
          <w:tcPr>
            <w:tcW w:w="509" w:type="dxa"/>
            <w:tcBorders>
              <w:top w:val="nil"/>
              <w:bottom w:val="single" w:color="auto" w:sz="12" w:space="0"/>
            </w:tcBorders>
            <w:noWrap/>
            <w:vAlign w:val="center"/>
          </w:tcPr>
          <w:p w14:paraId="732AD02A">
            <w:pPr>
              <w:tabs>
                <w:tab w:val="left" w:pos="10490"/>
              </w:tabs>
              <w:rPr>
                <w:sz w:val="18"/>
                <w:szCs w:val="18"/>
              </w:rPr>
            </w:pPr>
            <w:r>
              <w:rPr>
                <w:sz w:val="18"/>
                <w:szCs w:val="18"/>
              </w:rPr>
              <w:t>N</w:t>
            </w:r>
          </w:p>
        </w:tc>
        <w:tc>
          <w:tcPr>
            <w:tcW w:w="1187" w:type="dxa"/>
            <w:tcBorders>
              <w:top w:val="nil"/>
              <w:bottom w:val="single" w:color="auto" w:sz="12" w:space="0"/>
            </w:tcBorders>
            <w:noWrap/>
            <w:vAlign w:val="center"/>
          </w:tcPr>
          <w:p w14:paraId="6D61222F">
            <w:pPr>
              <w:tabs>
                <w:tab w:val="left" w:pos="10490"/>
              </w:tabs>
              <w:jc w:val="center"/>
              <w:rPr>
                <w:sz w:val="18"/>
                <w:szCs w:val="18"/>
              </w:rPr>
            </w:pPr>
            <w:r>
              <w:rPr>
                <w:sz w:val="18"/>
                <w:szCs w:val="18"/>
              </w:rPr>
              <w:t>3.15</w:t>
            </w:r>
          </w:p>
        </w:tc>
        <w:tc>
          <w:tcPr>
            <w:tcW w:w="1528" w:type="dxa"/>
            <w:tcBorders>
              <w:top w:val="nil"/>
              <w:bottom w:val="single" w:color="auto" w:sz="12" w:space="0"/>
            </w:tcBorders>
            <w:noWrap/>
            <w:vAlign w:val="center"/>
          </w:tcPr>
          <w:p w14:paraId="21BAC631">
            <w:pPr>
              <w:tabs>
                <w:tab w:val="left" w:pos="10490"/>
              </w:tabs>
              <w:jc w:val="center"/>
              <w:rPr>
                <w:sz w:val="18"/>
                <w:szCs w:val="18"/>
              </w:rPr>
            </w:pPr>
            <w:r>
              <w:rPr>
                <w:sz w:val="18"/>
                <w:szCs w:val="18"/>
              </w:rPr>
              <w:t>3.07</w:t>
            </w:r>
          </w:p>
        </w:tc>
        <w:tc>
          <w:tcPr>
            <w:tcW w:w="1188" w:type="dxa"/>
            <w:tcBorders>
              <w:top w:val="nil"/>
              <w:bottom w:val="single" w:color="auto" w:sz="12" w:space="0"/>
            </w:tcBorders>
            <w:noWrap/>
            <w:vAlign w:val="center"/>
          </w:tcPr>
          <w:p w14:paraId="2EC05DDF">
            <w:pPr>
              <w:tabs>
                <w:tab w:val="left" w:pos="10490"/>
              </w:tabs>
              <w:jc w:val="center"/>
              <w:rPr>
                <w:sz w:val="18"/>
                <w:szCs w:val="18"/>
              </w:rPr>
            </w:pPr>
            <w:r>
              <w:rPr>
                <w:sz w:val="18"/>
                <w:szCs w:val="18"/>
              </w:rPr>
              <w:t>3.09</w:t>
            </w:r>
          </w:p>
        </w:tc>
        <w:tc>
          <w:tcPr>
            <w:tcW w:w="1696" w:type="dxa"/>
            <w:tcBorders>
              <w:top w:val="nil"/>
              <w:bottom w:val="single" w:color="auto" w:sz="12" w:space="0"/>
            </w:tcBorders>
            <w:noWrap/>
            <w:vAlign w:val="center"/>
          </w:tcPr>
          <w:p w14:paraId="097EBE49">
            <w:pPr>
              <w:tabs>
                <w:tab w:val="left" w:pos="10490"/>
              </w:tabs>
              <w:jc w:val="center"/>
              <w:rPr>
                <w:sz w:val="18"/>
                <w:szCs w:val="18"/>
              </w:rPr>
            </w:pPr>
            <w:r>
              <w:rPr>
                <w:sz w:val="18"/>
                <w:szCs w:val="18"/>
              </w:rPr>
              <w:t>3.11</w:t>
            </w:r>
          </w:p>
        </w:tc>
        <w:tc>
          <w:tcPr>
            <w:tcW w:w="1189" w:type="dxa"/>
            <w:tcBorders>
              <w:top w:val="nil"/>
              <w:bottom w:val="single" w:color="auto" w:sz="12" w:space="0"/>
            </w:tcBorders>
            <w:noWrap/>
            <w:vAlign w:val="center"/>
          </w:tcPr>
          <w:p w14:paraId="0E95439B">
            <w:pPr>
              <w:tabs>
                <w:tab w:val="left" w:pos="10490"/>
              </w:tabs>
              <w:jc w:val="center"/>
              <w:rPr>
                <w:sz w:val="18"/>
                <w:szCs w:val="18"/>
              </w:rPr>
            </w:pPr>
            <w:r>
              <w:rPr>
                <w:sz w:val="18"/>
                <w:szCs w:val="18"/>
              </w:rPr>
              <w:t>3.11</w:t>
            </w:r>
          </w:p>
        </w:tc>
        <w:tc>
          <w:tcPr>
            <w:tcW w:w="1526" w:type="dxa"/>
            <w:tcBorders>
              <w:top w:val="nil"/>
              <w:bottom w:val="single" w:color="auto" w:sz="12" w:space="0"/>
            </w:tcBorders>
            <w:noWrap/>
            <w:vAlign w:val="center"/>
          </w:tcPr>
          <w:p w14:paraId="6DC90209">
            <w:pPr>
              <w:tabs>
                <w:tab w:val="left" w:pos="10490"/>
              </w:tabs>
              <w:jc w:val="center"/>
              <w:rPr>
                <w:sz w:val="18"/>
                <w:szCs w:val="18"/>
              </w:rPr>
            </w:pPr>
            <w:r>
              <w:rPr>
                <w:sz w:val="18"/>
                <w:szCs w:val="18"/>
              </w:rPr>
              <w:t>3.19</w:t>
            </w:r>
          </w:p>
        </w:tc>
      </w:tr>
    </w:tbl>
    <w:p w14:paraId="61532353">
      <w:pPr>
        <w:pStyle w:val="4"/>
      </w:pPr>
      <w:bookmarkStart w:id="54" w:name="_Toc11333091"/>
      <w:r>
        <w:rPr>
          <w:rFonts w:hint="eastAsia"/>
        </w:rPr>
        <w:t>4.2.2</w:t>
      </w:r>
      <w:r>
        <w:t xml:space="preserve"> </w:t>
      </w:r>
      <w:r>
        <w:rPr>
          <w:rFonts w:hint="eastAsia"/>
        </w:rPr>
        <w:t>叶色比例与场景恢复性的关系</w:t>
      </w:r>
      <w:bookmarkEnd w:id="54"/>
    </w:p>
    <w:p w14:paraId="4A3C62DC">
      <w:pPr>
        <w:tabs>
          <w:tab w:val="left" w:pos="10490"/>
        </w:tabs>
        <w:ind w:firstLine="458" w:firstLineChars="200"/>
        <w:rPr>
          <w:rFonts w:hint="eastAsia"/>
        </w:rPr>
      </w:pPr>
      <w:r>
        <w:t>在对整体数据进行均值分析基础上，了解受访者对于场景评价的趋势，进而依据季相性变化，对14个场景进行分组，分别为：春夏季、秋季、冬季。进行组内的分析，探究在色彩搭配相同情况下，色彩比例的变化与场景</w:t>
      </w:r>
      <w:r>
        <w:rPr>
          <w:rFonts w:hint="eastAsia"/>
        </w:rPr>
        <w:t>恢复性</w:t>
      </w:r>
      <w:r>
        <w:t>效果之间的关系。结果如下表</w:t>
      </w:r>
      <w:bookmarkStart w:id="55" w:name="_Toc18959_WPSOffice_Level2"/>
      <w:r>
        <w:t>4-2</w:t>
      </w:r>
      <w:r>
        <w:rPr>
          <w:rFonts w:hint="eastAsia"/>
        </w:rPr>
        <w:t>：</w:t>
      </w:r>
    </w:p>
    <w:p w14:paraId="6DC7D36A">
      <w:pPr>
        <w:tabs>
          <w:tab w:val="left" w:pos="10490"/>
        </w:tabs>
        <w:jc w:val="center"/>
      </w:pPr>
      <w:r>
        <w:t>表</w:t>
      </w:r>
      <w:r>
        <w:rPr>
          <w:rFonts w:hint="eastAsia"/>
        </w:rPr>
        <w:t>4</w:t>
      </w:r>
      <w:r>
        <w:t>-</w:t>
      </w:r>
      <w:r>
        <w:rPr>
          <w:rFonts w:hint="eastAsia"/>
        </w:rPr>
        <w:t>2</w:t>
      </w:r>
      <w:r>
        <w:t xml:space="preserve"> 色彩比例的变化与场景</w:t>
      </w:r>
      <w:r>
        <w:rPr>
          <w:rFonts w:hint="eastAsia"/>
        </w:rPr>
        <w:t>恢复性</w:t>
      </w:r>
      <w:r>
        <w:t>效果</w:t>
      </w:r>
      <w:bookmarkEnd w:id="55"/>
    </w:p>
    <w:p w14:paraId="75097444">
      <w:pPr>
        <w:jc w:val="center"/>
      </w:pPr>
      <w:bookmarkStart w:id="56" w:name="_Toc4438_WPSOffice_Level2"/>
      <w:r>
        <w:t>Tab</w:t>
      </w:r>
      <w:bookmarkEnd w:id="56"/>
      <w:r>
        <w:t>.</w:t>
      </w:r>
      <w:r>
        <w:rPr>
          <w:rFonts w:hint="eastAsia"/>
        </w:rPr>
        <w:t>4-2</w:t>
      </w:r>
      <w:r>
        <w:t xml:space="preserve"> Table between the change in color ratio and the effect of scene resilience  </w:t>
      </w:r>
    </w:p>
    <w:tbl>
      <w:tblPr>
        <w:tblStyle w:val="8"/>
        <w:tblW w:w="0" w:type="auto"/>
        <w:jc w:val="center"/>
        <w:tblLayout w:type="fixed"/>
        <w:tblCellMar>
          <w:top w:w="15" w:type="dxa"/>
          <w:left w:w="15" w:type="dxa"/>
          <w:bottom w:w="15" w:type="dxa"/>
          <w:right w:w="15" w:type="dxa"/>
        </w:tblCellMar>
      </w:tblPr>
      <w:tblGrid>
        <w:gridCol w:w="676"/>
        <w:gridCol w:w="1039"/>
        <w:gridCol w:w="1013"/>
        <w:gridCol w:w="1039"/>
        <w:gridCol w:w="1141"/>
        <w:gridCol w:w="1552"/>
        <w:gridCol w:w="1078"/>
        <w:gridCol w:w="1103"/>
      </w:tblGrid>
      <w:tr w14:paraId="0A64578A">
        <w:trPr>
          <w:trHeight w:val="286" w:hRule="atLeast"/>
          <w:jc w:val="center"/>
        </w:trPr>
        <w:tc>
          <w:tcPr>
            <w:tcW w:w="676" w:type="dxa"/>
            <w:tcBorders>
              <w:top w:val="single" w:color="000000" w:sz="12" w:space="0"/>
              <w:left w:val="nil"/>
              <w:bottom w:val="single" w:color="000000" w:sz="4" w:space="0"/>
              <w:right w:val="nil"/>
            </w:tcBorders>
            <w:noWrap w:val="0"/>
            <w:vAlign w:val="center"/>
          </w:tcPr>
          <w:p w14:paraId="1F172FC2">
            <w:pPr>
              <w:jc w:val="center"/>
              <w:rPr>
                <w:color w:val="000000"/>
                <w:sz w:val="18"/>
                <w:szCs w:val="18"/>
              </w:rPr>
            </w:pPr>
            <w:r>
              <w:rPr>
                <w:color w:val="000000"/>
                <w:sz w:val="18"/>
                <w:szCs w:val="18"/>
              </w:rPr>
              <w:t>季节</w:t>
            </w:r>
          </w:p>
        </w:tc>
        <w:tc>
          <w:tcPr>
            <w:tcW w:w="1039" w:type="dxa"/>
            <w:tcBorders>
              <w:top w:val="single" w:color="000000" w:sz="12" w:space="0"/>
              <w:left w:val="nil"/>
              <w:bottom w:val="single" w:color="000000" w:sz="4" w:space="0"/>
              <w:right w:val="nil"/>
            </w:tcBorders>
            <w:noWrap w:val="0"/>
            <w:vAlign w:val="center"/>
          </w:tcPr>
          <w:p w14:paraId="4A3604A4">
            <w:pPr>
              <w:jc w:val="center"/>
              <w:rPr>
                <w:color w:val="000000"/>
                <w:sz w:val="18"/>
                <w:szCs w:val="18"/>
              </w:rPr>
            </w:pPr>
            <w:r>
              <w:rPr>
                <w:color w:val="000000"/>
                <w:sz w:val="18"/>
                <w:szCs w:val="18"/>
              </w:rPr>
              <w:t>植物叶色</w:t>
            </w:r>
          </w:p>
        </w:tc>
        <w:tc>
          <w:tcPr>
            <w:tcW w:w="1013" w:type="dxa"/>
            <w:tcBorders>
              <w:top w:val="single" w:color="000000" w:sz="12" w:space="0"/>
              <w:left w:val="nil"/>
              <w:bottom w:val="single" w:color="000000" w:sz="4" w:space="0"/>
              <w:right w:val="nil"/>
            </w:tcBorders>
            <w:noWrap w:val="0"/>
            <w:vAlign w:val="center"/>
          </w:tcPr>
          <w:p w14:paraId="2D00DDB8">
            <w:pPr>
              <w:widowControl/>
              <w:jc w:val="center"/>
              <w:textAlignment w:val="center"/>
              <w:rPr>
                <w:color w:val="000000"/>
                <w:sz w:val="18"/>
                <w:szCs w:val="18"/>
              </w:rPr>
            </w:pPr>
            <w:r>
              <w:rPr>
                <w:color w:val="000000"/>
                <w:kern w:val="0"/>
                <w:sz w:val="18"/>
                <w:szCs w:val="18"/>
              </w:rPr>
              <w:t>愉悦感</w:t>
            </w:r>
          </w:p>
        </w:tc>
        <w:tc>
          <w:tcPr>
            <w:tcW w:w="1039" w:type="dxa"/>
            <w:tcBorders>
              <w:top w:val="single" w:color="000000" w:sz="12" w:space="0"/>
              <w:left w:val="nil"/>
              <w:bottom w:val="single" w:color="000000" w:sz="4" w:space="0"/>
              <w:right w:val="nil"/>
            </w:tcBorders>
            <w:noWrap w:val="0"/>
            <w:vAlign w:val="center"/>
          </w:tcPr>
          <w:p w14:paraId="1442F35E">
            <w:pPr>
              <w:widowControl/>
              <w:jc w:val="center"/>
              <w:textAlignment w:val="center"/>
              <w:rPr>
                <w:color w:val="000000"/>
                <w:sz w:val="18"/>
                <w:szCs w:val="18"/>
              </w:rPr>
            </w:pPr>
            <w:r>
              <w:rPr>
                <w:color w:val="000000"/>
                <w:kern w:val="0"/>
                <w:sz w:val="18"/>
                <w:szCs w:val="18"/>
              </w:rPr>
              <w:t>减缓消极</w:t>
            </w:r>
          </w:p>
        </w:tc>
        <w:tc>
          <w:tcPr>
            <w:tcW w:w="1141" w:type="dxa"/>
            <w:tcBorders>
              <w:top w:val="single" w:color="000000" w:sz="12" w:space="0"/>
              <w:left w:val="nil"/>
              <w:bottom w:val="single" w:color="000000" w:sz="4" w:space="0"/>
              <w:right w:val="nil"/>
            </w:tcBorders>
            <w:noWrap w:val="0"/>
            <w:vAlign w:val="center"/>
          </w:tcPr>
          <w:p w14:paraId="49CAD1AA">
            <w:pPr>
              <w:widowControl/>
              <w:jc w:val="center"/>
              <w:textAlignment w:val="center"/>
              <w:rPr>
                <w:color w:val="000000"/>
                <w:sz w:val="18"/>
                <w:szCs w:val="18"/>
              </w:rPr>
            </w:pPr>
            <w:r>
              <w:rPr>
                <w:color w:val="000000"/>
                <w:kern w:val="0"/>
                <w:sz w:val="18"/>
                <w:szCs w:val="18"/>
              </w:rPr>
              <w:t>缓解紧张</w:t>
            </w:r>
          </w:p>
        </w:tc>
        <w:tc>
          <w:tcPr>
            <w:tcW w:w="1552" w:type="dxa"/>
            <w:tcBorders>
              <w:top w:val="single" w:color="000000" w:sz="12" w:space="0"/>
              <w:left w:val="nil"/>
              <w:bottom w:val="single" w:color="000000" w:sz="4" w:space="0"/>
              <w:right w:val="nil"/>
            </w:tcBorders>
            <w:noWrap w:val="0"/>
            <w:vAlign w:val="center"/>
          </w:tcPr>
          <w:p w14:paraId="3C82422C">
            <w:pPr>
              <w:widowControl/>
              <w:jc w:val="center"/>
              <w:textAlignment w:val="center"/>
              <w:rPr>
                <w:color w:val="000000"/>
                <w:sz w:val="18"/>
                <w:szCs w:val="18"/>
              </w:rPr>
            </w:pPr>
            <w:r>
              <w:rPr>
                <w:color w:val="000000"/>
                <w:kern w:val="0"/>
                <w:sz w:val="18"/>
                <w:szCs w:val="18"/>
              </w:rPr>
              <w:t>缓解视觉疲劳</w:t>
            </w:r>
          </w:p>
        </w:tc>
        <w:tc>
          <w:tcPr>
            <w:tcW w:w="1078" w:type="dxa"/>
            <w:tcBorders>
              <w:top w:val="single" w:color="000000" w:sz="12" w:space="0"/>
              <w:left w:val="nil"/>
              <w:bottom w:val="single" w:color="000000" w:sz="4" w:space="0"/>
              <w:right w:val="nil"/>
            </w:tcBorders>
            <w:noWrap w:val="0"/>
            <w:vAlign w:val="center"/>
          </w:tcPr>
          <w:p w14:paraId="74C0292B">
            <w:pPr>
              <w:widowControl/>
              <w:jc w:val="center"/>
              <w:textAlignment w:val="center"/>
              <w:rPr>
                <w:color w:val="000000"/>
                <w:sz w:val="18"/>
                <w:szCs w:val="18"/>
              </w:rPr>
            </w:pPr>
            <w:r>
              <w:rPr>
                <w:color w:val="000000"/>
                <w:kern w:val="0"/>
                <w:sz w:val="18"/>
                <w:szCs w:val="18"/>
              </w:rPr>
              <w:t>色彩美感</w:t>
            </w:r>
          </w:p>
        </w:tc>
        <w:tc>
          <w:tcPr>
            <w:tcW w:w="1103" w:type="dxa"/>
            <w:tcBorders>
              <w:top w:val="single" w:color="000000" w:sz="12" w:space="0"/>
              <w:left w:val="nil"/>
              <w:bottom w:val="single" w:color="000000" w:sz="4" w:space="0"/>
              <w:right w:val="nil"/>
            </w:tcBorders>
            <w:noWrap w:val="0"/>
            <w:vAlign w:val="center"/>
          </w:tcPr>
          <w:p w14:paraId="72D66621">
            <w:pPr>
              <w:widowControl/>
              <w:jc w:val="center"/>
              <w:textAlignment w:val="center"/>
              <w:rPr>
                <w:color w:val="000000"/>
                <w:sz w:val="18"/>
                <w:szCs w:val="18"/>
              </w:rPr>
            </w:pPr>
            <w:r>
              <w:rPr>
                <w:color w:val="000000"/>
                <w:kern w:val="0"/>
                <w:sz w:val="18"/>
                <w:szCs w:val="18"/>
              </w:rPr>
              <w:t>传达信息</w:t>
            </w:r>
          </w:p>
        </w:tc>
      </w:tr>
      <w:tr w14:paraId="204CDDCA">
        <w:trPr>
          <w:trHeight w:val="286" w:hRule="atLeast"/>
          <w:jc w:val="center"/>
        </w:trPr>
        <w:tc>
          <w:tcPr>
            <w:tcW w:w="676" w:type="dxa"/>
            <w:tcBorders>
              <w:top w:val="nil"/>
              <w:left w:val="nil"/>
              <w:bottom w:val="nil"/>
              <w:right w:val="nil"/>
            </w:tcBorders>
            <w:noWrap w:val="0"/>
            <w:vAlign w:val="center"/>
          </w:tcPr>
          <w:p w14:paraId="0393187C">
            <w:pPr>
              <w:widowControl/>
              <w:jc w:val="center"/>
              <w:textAlignment w:val="center"/>
              <w:rPr>
                <w:color w:val="000000"/>
                <w:sz w:val="18"/>
                <w:szCs w:val="18"/>
              </w:rPr>
            </w:pPr>
            <w:r>
              <w:rPr>
                <w:color w:val="000000"/>
                <w:kern w:val="0"/>
                <w:sz w:val="18"/>
                <w:szCs w:val="18"/>
              </w:rPr>
              <w:t>春夏</w:t>
            </w:r>
          </w:p>
        </w:tc>
        <w:tc>
          <w:tcPr>
            <w:tcW w:w="1039" w:type="dxa"/>
            <w:tcBorders>
              <w:top w:val="nil"/>
              <w:left w:val="nil"/>
              <w:bottom w:val="nil"/>
              <w:right w:val="nil"/>
            </w:tcBorders>
            <w:noWrap w:val="0"/>
            <w:vAlign w:val="center"/>
          </w:tcPr>
          <w:p w14:paraId="498011F2">
            <w:pPr>
              <w:widowControl/>
              <w:jc w:val="center"/>
              <w:textAlignment w:val="center"/>
              <w:rPr>
                <w:color w:val="000000"/>
                <w:sz w:val="18"/>
                <w:szCs w:val="18"/>
              </w:rPr>
            </w:pPr>
            <w:r>
              <w:rPr>
                <w:color w:val="000000"/>
                <w:kern w:val="0"/>
                <w:sz w:val="18"/>
                <w:szCs w:val="18"/>
              </w:rPr>
              <w:t>浅绿色</w:t>
            </w:r>
          </w:p>
        </w:tc>
        <w:tc>
          <w:tcPr>
            <w:tcW w:w="1013" w:type="dxa"/>
            <w:tcBorders>
              <w:top w:val="nil"/>
              <w:left w:val="nil"/>
              <w:bottom w:val="nil"/>
              <w:right w:val="nil"/>
            </w:tcBorders>
            <w:noWrap w:val="0"/>
            <w:vAlign w:val="center"/>
          </w:tcPr>
          <w:p w14:paraId="38E8B0A4">
            <w:pPr>
              <w:widowControl/>
              <w:jc w:val="center"/>
              <w:textAlignment w:val="center"/>
              <w:rPr>
                <w:color w:val="000000"/>
                <w:sz w:val="18"/>
                <w:szCs w:val="18"/>
              </w:rPr>
            </w:pPr>
            <w:r>
              <w:rPr>
                <w:rFonts w:ascii="Segoe UI Symbol" w:hAnsi="Segoe UI Symbol" w:eastAsia="MS Gothic" w:cs="Segoe UI Symbol"/>
                <w:color w:val="000000"/>
                <w:kern w:val="0"/>
                <w:sz w:val="18"/>
                <w:szCs w:val="18"/>
              </w:rPr>
              <w:t>✓✓</w:t>
            </w:r>
          </w:p>
        </w:tc>
        <w:tc>
          <w:tcPr>
            <w:tcW w:w="1039" w:type="dxa"/>
            <w:tcBorders>
              <w:top w:val="nil"/>
              <w:left w:val="nil"/>
              <w:bottom w:val="nil"/>
              <w:right w:val="nil"/>
            </w:tcBorders>
            <w:noWrap w:val="0"/>
            <w:vAlign w:val="center"/>
          </w:tcPr>
          <w:p w14:paraId="2BD3B64B">
            <w:pPr>
              <w:widowControl/>
              <w:jc w:val="center"/>
              <w:textAlignment w:val="center"/>
              <w:rPr>
                <w:color w:val="000000"/>
                <w:sz w:val="18"/>
                <w:szCs w:val="18"/>
              </w:rPr>
            </w:pPr>
            <w:r>
              <w:rPr>
                <w:rFonts w:ascii="Segoe UI Symbol" w:hAnsi="Segoe UI Symbol" w:eastAsia="MS Gothic" w:cs="Segoe UI Symbol"/>
                <w:color w:val="000000"/>
                <w:kern w:val="0"/>
                <w:sz w:val="18"/>
                <w:szCs w:val="18"/>
              </w:rPr>
              <w:t>✓✓</w:t>
            </w:r>
          </w:p>
        </w:tc>
        <w:tc>
          <w:tcPr>
            <w:tcW w:w="1141" w:type="dxa"/>
            <w:tcBorders>
              <w:top w:val="nil"/>
              <w:left w:val="nil"/>
              <w:bottom w:val="nil"/>
              <w:right w:val="nil"/>
            </w:tcBorders>
            <w:noWrap w:val="0"/>
            <w:vAlign w:val="center"/>
          </w:tcPr>
          <w:p w14:paraId="54A940CA">
            <w:pPr>
              <w:widowControl/>
              <w:jc w:val="center"/>
              <w:textAlignment w:val="center"/>
              <w:rPr>
                <w:color w:val="000000"/>
                <w:sz w:val="18"/>
                <w:szCs w:val="18"/>
              </w:rPr>
            </w:pPr>
            <w:r>
              <w:rPr>
                <w:rFonts w:ascii="Segoe UI Symbol" w:hAnsi="Segoe UI Symbol" w:eastAsia="MS Gothic" w:cs="Segoe UI Symbol"/>
                <w:color w:val="000000"/>
                <w:kern w:val="0"/>
                <w:sz w:val="18"/>
                <w:szCs w:val="18"/>
              </w:rPr>
              <w:t>✓✓</w:t>
            </w:r>
          </w:p>
        </w:tc>
        <w:tc>
          <w:tcPr>
            <w:tcW w:w="1552" w:type="dxa"/>
            <w:tcBorders>
              <w:top w:val="nil"/>
              <w:left w:val="nil"/>
              <w:bottom w:val="nil"/>
              <w:right w:val="nil"/>
            </w:tcBorders>
            <w:noWrap w:val="0"/>
            <w:vAlign w:val="center"/>
          </w:tcPr>
          <w:p w14:paraId="1793D0DF">
            <w:pPr>
              <w:widowControl/>
              <w:jc w:val="center"/>
              <w:textAlignment w:val="center"/>
              <w:rPr>
                <w:color w:val="000000"/>
                <w:sz w:val="18"/>
                <w:szCs w:val="18"/>
              </w:rPr>
            </w:pPr>
            <w:r>
              <w:rPr>
                <w:rFonts w:ascii="Segoe UI Symbol" w:hAnsi="Segoe UI Symbol" w:eastAsia="MS Gothic" w:cs="Segoe UI Symbol"/>
                <w:color w:val="000000"/>
                <w:kern w:val="0"/>
                <w:sz w:val="18"/>
                <w:szCs w:val="18"/>
              </w:rPr>
              <w:t>✓✓</w:t>
            </w:r>
          </w:p>
        </w:tc>
        <w:tc>
          <w:tcPr>
            <w:tcW w:w="1078" w:type="dxa"/>
            <w:tcBorders>
              <w:top w:val="nil"/>
              <w:left w:val="nil"/>
              <w:bottom w:val="nil"/>
              <w:right w:val="nil"/>
            </w:tcBorders>
            <w:noWrap w:val="0"/>
            <w:vAlign w:val="center"/>
          </w:tcPr>
          <w:p w14:paraId="50CFFF9E">
            <w:pPr>
              <w:widowControl/>
              <w:jc w:val="center"/>
              <w:textAlignment w:val="center"/>
              <w:rPr>
                <w:color w:val="000000"/>
                <w:sz w:val="18"/>
                <w:szCs w:val="18"/>
              </w:rPr>
            </w:pPr>
            <w:r>
              <w:rPr>
                <w:rFonts w:ascii="Segoe UI Symbol" w:hAnsi="Segoe UI Symbol" w:eastAsia="MS Gothic" w:cs="Segoe UI Symbol"/>
                <w:color w:val="000000"/>
                <w:kern w:val="0"/>
                <w:sz w:val="18"/>
                <w:szCs w:val="18"/>
              </w:rPr>
              <w:t>✓</w:t>
            </w:r>
          </w:p>
        </w:tc>
        <w:tc>
          <w:tcPr>
            <w:tcW w:w="1103" w:type="dxa"/>
            <w:tcBorders>
              <w:top w:val="nil"/>
              <w:left w:val="nil"/>
              <w:bottom w:val="nil"/>
              <w:right w:val="nil"/>
            </w:tcBorders>
            <w:noWrap w:val="0"/>
            <w:vAlign w:val="center"/>
          </w:tcPr>
          <w:p w14:paraId="6B6959B6">
            <w:pPr>
              <w:widowControl/>
              <w:jc w:val="center"/>
              <w:textAlignment w:val="center"/>
              <w:rPr>
                <w:color w:val="000000"/>
                <w:sz w:val="18"/>
                <w:szCs w:val="18"/>
              </w:rPr>
            </w:pPr>
            <w:r>
              <w:rPr>
                <w:rFonts w:ascii="Segoe UI Symbol" w:hAnsi="Segoe UI Symbol" w:eastAsia="MS Gothic" w:cs="Segoe UI Symbol"/>
                <w:color w:val="000000"/>
                <w:kern w:val="0"/>
                <w:sz w:val="18"/>
                <w:szCs w:val="18"/>
              </w:rPr>
              <w:t>✓</w:t>
            </w:r>
          </w:p>
        </w:tc>
      </w:tr>
      <w:tr w14:paraId="1BB57CE3">
        <w:trPr>
          <w:trHeight w:val="286" w:hRule="atLeast"/>
          <w:jc w:val="center"/>
        </w:trPr>
        <w:tc>
          <w:tcPr>
            <w:tcW w:w="676" w:type="dxa"/>
            <w:vMerge w:val="restart"/>
            <w:tcBorders>
              <w:top w:val="nil"/>
              <w:left w:val="nil"/>
              <w:bottom w:val="nil"/>
              <w:right w:val="nil"/>
            </w:tcBorders>
            <w:shd w:val="clear" w:color="auto" w:fill="auto"/>
            <w:noWrap w:val="0"/>
            <w:vAlign w:val="center"/>
          </w:tcPr>
          <w:p w14:paraId="10FBFAAB">
            <w:pPr>
              <w:widowControl/>
              <w:jc w:val="center"/>
              <w:textAlignment w:val="center"/>
              <w:rPr>
                <w:color w:val="000000"/>
                <w:sz w:val="18"/>
                <w:szCs w:val="18"/>
              </w:rPr>
            </w:pPr>
            <w:r>
              <w:rPr>
                <w:color w:val="000000"/>
                <w:kern w:val="0"/>
                <w:sz w:val="18"/>
                <w:szCs w:val="18"/>
              </w:rPr>
              <w:t>秋</w:t>
            </w:r>
          </w:p>
        </w:tc>
        <w:tc>
          <w:tcPr>
            <w:tcW w:w="1039" w:type="dxa"/>
            <w:tcBorders>
              <w:top w:val="nil"/>
              <w:left w:val="nil"/>
              <w:bottom w:val="nil"/>
              <w:right w:val="nil"/>
            </w:tcBorders>
            <w:shd w:val="clear" w:color="auto" w:fill="auto"/>
            <w:noWrap w:val="0"/>
            <w:vAlign w:val="center"/>
          </w:tcPr>
          <w:p w14:paraId="786F2A14">
            <w:pPr>
              <w:widowControl/>
              <w:jc w:val="center"/>
              <w:textAlignment w:val="center"/>
              <w:rPr>
                <w:color w:val="000000"/>
                <w:sz w:val="18"/>
                <w:szCs w:val="18"/>
              </w:rPr>
            </w:pPr>
            <w:r>
              <w:rPr>
                <w:color w:val="000000"/>
                <w:kern w:val="0"/>
                <w:sz w:val="18"/>
                <w:szCs w:val="18"/>
              </w:rPr>
              <w:t>深绿色</w:t>
            </w:r>
          </w:p>
        </w:tc>
        <w:tc>
          <w:tcPr>
            <w:tcW w:w="1013" w:type="dxa"/>
            <w:tcBorders>
              <w:top w:val="nil"/>
              <w:left w:val="nil"/>
              <w:bottom w:val="nil"/>
              <w:right w:val="nil"/>
            </w:tcBorders>
            <w:shd w:val="clear" w:color="auto" w:fill="auto"/>
            <w:noWrap w:val="0"/>
            <w:vAlign w:val="center"/>
          </w:tcPr>
          <w:p w14:paraId="3E4A9319">
            <w:pPr>
              <w:jc w:val="center"/>
              <w:rPr>
                <w:color w:val="000000"/>
                <w:sz w:val="18"/>
                <w:szCs w:val="18"/>
              </w:rPr>
            </w:pPr>
          </w:p>
        </w:tc>
        <w:tc>
          <w:tcPr>
            <w:tcW w:w="1039" w:type="dxa"/>
            <w:tcBorders>
              <w:top w:val="nil"/>
              <w:left w:val="nil"/>
              <w:bottom w:val="nil"/>
              <w:right w:val="nil"/>
            </w:tcBorders>
            <w:shd w:val="clear" w:color="auto" w:fill="auto"/>
            <w:noWrap w:val="0"/>
            <w:vAlign w:val="center"/>
          </w:tcPr>
          <w:p w14:paraId="5DE9637A">
            <w:pPr>
              <w:widowControl/>
              <w:jc w:val="center"/>
              <w:textAlignment w:val="center"/>
              <w:rPr>
                <w:color w:val="000000"/>
                <w:sz w:val="18"/>
                <w:szCs w:val="18"/>
              </w:rPr>
            </w:pPr>
            <w:r>
              <w:rPr>
                <w:rFonts w:ascii="Segoe UI Symbol" w:hAnsi="Segoe UI Symbol" w:eastAsia="MS Gothic" w:cs="Segoe UI Symbol"/>
                <w:color w:val="000000"/>
                <w:kern w:val="0"/>
                <w:sz w:val="18"/>
                <w:szCs w:val="18"/>
              </w:rPr>
              <w:t>✓✓</w:t>
            </w:r>
          </w:p>
        </w:tc>
        <w:tc>
          <w:tcPr>
            <w:tcW w:w="1141" w:type="dxa"/>
            <w:tcBorders>
              <w:top w:val="nil"/>
              <w:left w:val="nil"/>
              <w:bottom w:val="nil"/>
              <w:right w:val="nil"/>
            </w:tcBorders>
            <w:shd w:val="clear" w:color="auto" w:fill="auto"/>
            <w:noWrap w:val="0"/>
            <w:vAlign w:val="center"/>
          </w:tcPr>
          <w:p w14:paraId="3E5773F5">
            <w:pPr>
              <w:jc w:val="center"/>
              <w:rPr>
                <w:color w:val="000000"/>
                <w:sz w:val="18"/>
                <w:szCs w:val="18"/>
              </w:rPr>
            </w:pPr>
          </w:p>
        </w:tc>
        <w:tc>
          <w:tcPr>
            <w:tcW w:w="1552" w:type="dxa"/>
            <w:tcBorders>
              <w:top w:val="nil"/>
              <w:left w:val="nil"/>
              <w:bottom w:val="nil"/>
              <w:right w:val="nil"/>
            </w:tcBorders>
            <w:shd w:val="clear" w:color="auto" w:fill="auto"/>
            <w:noWrap w:val="0"/>
            <w:vAlign w:val="center"/>
          </w:tcPr>
          <w:p w14:paraId="6FA5B8EC">
            <w:pPr>
              <w:widowControl/>
              <w:jc w:val="center"/>
              <w:textAlignment w:val="center"/>
              <w:rPr>
                <w:color w:val="000000"/>
                <w:sz w:val="18"/>
                <w:szCs w:val="18"/>
              </w:rPr>
            </w:pPr>
            <w:r>
              <w:rPr>
                <w:rFonts w:ascii="Segoe UI Symbol" w:hAnsi="Segoe UI Symbol" w:eastAsia="MS Gothic" w:cs="Segoe UI Symbol"/>
                <w:color w:val="000000"/>
                <w:kern w:val="0"/>
                <w:sz w:val="18"/>
                <w:szCs w:val="18"/>
              </w:rPr>
              <w:t>✓</w:t>
            </w:r>
          </w:p>
        </w:tc>
        <w:tc>
          <w:tcPr>
            <w:tcW w:w="1078" w:type="dxa"/>
            <w:tcBorders>
              <w:top w:val="nil"/>
              <w:left w:val="nil"/>
              <w:bottom w:val="nil"/>
              <w:right w:val="nil"/>
            </w:tcBorders>
            <w:shd w:val="clear" w:color="auto" w:fill="auto"/>
            <w:noWrap w:val="0"/>
            <w:vAlign w:val="center"/>
          </w:tcPr>
          <w:p w14:paraId="1822D8AC">
            <w:pPr>
              <w:jc w:val="center"/>
              <w:rPr>
                <w:color w:val="000000"/>
                <w:sz w:val="18"/>
                <w:szCs w:val="18"/>
              </w:rPr>
            </w:pPr>
          </w:p>
        </w:tc>
        <w:tc>
          <w:tcPr>
            <w:tcW w:w="1103" w:type="dxa"/>
            <w:tcBorders>
              <w:top w:val="nil"/>
              <w:left w:val="nil"/>
              <w:bottom w:val="nil"/>
              <w:right w:val="nil"/>
            </w:tcBorders>
            <w:shd w:val="thinReverseDiagStripe" w:color="auto" w:fill="auto"/>
            <w:noWrap w:val="0"/>
            <w:vAlign w:val="center"/>
          </w:tcPr>
          <w:p w14:paraId="5801B724">
            <w:pPr>
              <w:widowControl/>
              <w:jc w:val="center"/>
              <w:textAlignment w:val="center"/>
              <w:rPr>
                <w:color w:val="000000"/>
                <w:sz w:val="18"/>
                <w:szCs w:val="18"/>
              </w:rPr>
            </w:pPr>
            <w:r>
              <w:rPr>
                <w:rFonts w:ascii="Segoe UI Symbol" w:hAnsi="Segoe UI Symbol" w:eastAsia="MS Gothic" w:cs="Segoe UI Symbol"/>
                <w:color w:val="000000"/>
                <w:kern w:val="0"/>
                <w:sz w:val="18"/>
                <w:szCs w:val="18"/>
              </w:rPr>
              <w:t>✓✓</w:t>
            </w:r>
          </w:p>
        </w:tc>
      </w:tr>
      <w:tr w14:paraId="53D77435">
        <w:trPr>
          <w:trHeight w:val="286" w:hRule="atLeast"/>
          <w:jc w:val="center"/>
        </w:trPr>
        <w:tc>
          <w:tcPr>
            <w:tcW w:w="676" w:type="dxa"/>
            <w:vMerge w:val="continue"/>
            <w:tcBorders>
              <w:top w:val="nil"/>
              <w:left w:val="nil"/>
              <w:bottom w:val="nil"/>
              <w:right w:val="nil"/>
            </w:tcBorders>
            <w:shd w:val="clear" w:color="auto" w:fill="auto"/>
            <w:noWrap w:val="0"/>
            <w:vAlign w:val="center"/>
          </w:tcPr>
          <w:p w14:paraId="495014FC">
            <w:pPr>
              <w:widowControl/>
              <w:jc w:val="left"/>
              <w:rPr>
                <w:color w:val="000000"/>
                <w:sz w:val="18"/>
                <w:szCs w:val="18"/>
              </w:rPr>
            </w:pPr>
          </w:p>
        </w:tc>
        <w:tc>
          <w:tcPr>
            <w:tcW w:w="1039" w:type="dxa"/>
            <w:tcBorders>
              <w:top w:val="nil"/>
              <w:left w:val="nil"/>
              <w:bottom w:val="nil"/>
              <w:right w:val="nil"/>
            </w:tcBorders>
            <w:shd w:val="clear" w:color="auto" w:fill="auto"/>
            <w:noWrap w:val="0"/>
            <w:vAlign w:val="center"/>
          </w:tcPr>
          <w:p w14:paraId="2CEB2DFE">
            <w:pPr>
              <w:widowControl/>
              <w:jc w:val="center"/>
              <w:textAlignment w:val="center"/>
              <w:rPr>
                <w:color w:val="000000"/>
                <w:sz w:val="18"/>
                <w:szCs w:val="18"/>
              </w:rPr>
            </w:pPr>
            <w:r>
              <w:rPr>
                <w:color w:val="000000"/>
                <w:kern w:val="0"/>
                <w:sz w:val="18"/>
                <w:szCs w:val="18"/>
              </w:rPr>
              <w:t>黄色</w:t>
            </w:r>
          </w:p>
        </w:tc>
        <w:tc>
          <w:tcPr>
            <w:tcW w:w="1013" w:type="dxa"/>
            <w:tcBorders>
              <w:top w:val="nil"/>
              <w:left w:val="nil"/>
              <w:bottom w:val="nil"/>
              <w:right w:val="nil"/>
            </w:tcBorders>
            <w:shd w:val="thinReverseDiagStripe" w:color="auto" w:fill="auto"/>
            <w:noWrap w:val="0"/>
            <w:vAlign w:val="center"/>
          </w:tcPr>
          <w:p w14:paraId="1FFB5A39">
            <w:pPr>
              <w:widowControl/>
              <w:jc w:val="center"/>
              <w:textAlignment w:val="center"/>
              <w:rPr>
                <w:color w:val="000000"/>
                <w:sz w:val="18"/>
                <w:szCs w:val="18"/>
              </w:rPr>
            </w:pPr>
            <w:r>
              <w:rPr>
                <w:rFonts w:ascii="Segoe UI Symbol" w:hAnsi="Segoe UI Symbol" w:eastAsia="MS Gothic" w:cs="Segoe UI Symbol"/>
                <w:color w:val="000000"/>
                <w:kern w:val="0"/>
                <w:sz w:val="18"/>
                <w:szCs w:val="18"/>
              </w:rPr>
              <w:t>✓✓</w:t>
            </w:r>
          </w:p>
        </w:tc>
        <w:tc>
          <w:tcPr>
            <w:tcW w:w="1039" w:type="dxa"/>
            <w:tcBorders>
              <w:top w:val="nil"/>
              <w:left w:val="nil"/>
              <w:bottom w:val="nil"/>
              <w:right w:val="nil"/>
            </w:tcBorders>
            <w:shd w:val="thinReverseDiagStripe" w:color="auto" w:fill="auto"/>
            <w:noWrap w:val="0"/>
            <w:vAlign w:val="center"/>
          </w:tcPr>
          <w:p w14:paraId="0D6F62A2">
            <w:pPr>
              <w:widowControl/>
              <w:jc w:val="center"/>
              <w:textAlignment w:val="center"/>
              <w:rPr>
                <w:color w:val="000000"/>
                <w:sz w:val="18"/>
                <w:szCs w:val="18"/>
              </w:rPr>
            </w:pPr>
            <w:r>
              <w:rPr>
                <w:rFonts w:ascii="Segoe UI Symbol" w:hAnsi="Segoe UI Symbol" w:eastAsia="MS Gothic" w:cs="Segoe UI Symbol"/>
                <w:color w:val="000000"/>
                <w:kern w:val="0"/>
                <w:sz w:val="18"/>
                <w:szCs w:val="18"/>
              </w:rPr>
              <w:t>✓</w:t>
            </w:r>
          </w:p>
        </w:tc>
        <w:tc>
          <w:tcPr>
            <w:tcW w:w="1141" w:type="dxa"/>
            <w:tcBorders>
              <w:top w:val="nil"/>
              <w:left w:val="nil"/>
              <w:bottom w:val="nil"/>
              <w:right w:val="nil"/>
            </w:tcBorders>
            <w:shd w:val="thinReverseDiagStripe" w:color="auto" w:fill="auto"/>
            <w:noWrap w:val="0"/>
            <w:vAlign w:val="center"/>
          </w:tcPr>
          <w:p w14:paraId="14D506BE">
            <w:pPr>
              <w:widowControl/>
              <w:jc w:val="center"/>
              <w:textAlignment w:val="center"/>
              <w:rPr>
                <w:color w:val="000000"/>
                <w:sz w:val="18"/>
                <w:szCs w:val="18"/>
              </w:rPr>
            </w:pPr>
            <w:r>
              <w:rPr>
                <w:rFonts w:ascii="Segoe UI Symbol" w:hAnsi="Segoe UI Symbol" w:eastAsia="MS Gothic" w:cs="Segoe UI Symbol"/>
                <w:color w:val="000000"/>
                <w:kern w:val="0"/>
                <w:sz w:val="18"/>
                <w:szCs w:val="18"/>
              </w:rPr>
              <w:t>✓✓</w:t>
            </w:r>
          </w:p>
        </w:tc>
        <w:tc>
          <w:tcPr>
            <w:tcW w:w="1552" w:type="dxa"/>
            <w:tcBorders>
              <w:top w:val="nil"/>
              <w:left w:val="nil"/>
              <w:bottom w:val="nil"/>
              <w:right w:val="nil"/>
            </w:tcBorders>
            <w:shd w:val="thinReverseDiagStripe" w:color="auto" w:fill="auto"/>
            <w:noWrap w:val="0"/>
            <w:vAlign w:val="center"/>
          </w:tcPr>
          <w:p w14:paraId="3EE74D75">
            <w:pPr>
              <w:widowControl/>
              <w:jc w:val="center"/>
              <w:textAlignment w:val="center"/>
              <w:rPr>
                <w:color w:val="000000"/>
                <w:sz w:val="18"/>
                <w:szCs w:val="18"/>
              </w:rPr>
            </w:pPr>
            <w:r>
              <w:rPr>
                <w:rFonts w:ascii="Segoe UI Symbol" w:hAnsi="Segoe UI Symbol" w:eastAsia="MS Gothic" w:cs="Segoe UI Symbol"/>
                <w:color w:val="000000"/>
                <w:kern w:val="0"/>
                <w:sz w:val="18"/>
                <w:szCs w:val="18"/>
              </w:rPr>
              <w:t>✓</w:t>
            </w:r>
          </w:p>
        </w:tc>
        <w:tc>
          <w:tcPr>
            <w:tcW w:w="1078" w:type="dxa"/>
            <w:tcBorders>
              <w:top w:val="nil"/>
              <w:left w:val="nil"/>
              <w:bottom w:val="nil"/>
              <w:right w:val="nil"/>
            </w:tcBorders>
            <w:shd w:val="thinReverseDiagStripe" w:color="auto" w:fill="auto"/>
            <w:noWrap w:val="0"/>
            <w:vAlign w:val="center"/>
          </w:tcPr>
          <w:p w14:paraId="0269DF1E">
            <w:pPr>
              <w:widowControl/>
              <w:jc w:val="center"/>
              <w:textAlignment w:val="center"/>
              <w:rPr>
                <w:color w:val="000000"/>
                <w:sz w:val="18"/>
                <w:szCs w:val="18"/>
              </w:rPr>
            </w:pPr>
            <w:r>
              <w:rPr>
                <w:rFonts w:ascii="Segoe UI Symbol" w:hAnsi="Segoe UI Symbol" w:eastAsia="MS Gothic" w:cs="Segoe UI Symbol"/>
                <w:color w:val="000000"/>
                <w:kern w:val="0"/>
                <w:sz w:val="18"/>
                <w:szCs w:val="18"/>
              </w:rPr>
              <w:t>✓✓</w:t>
            </w:r>
          </w:p>
        </w:tc>
        <w:tc>
          <w:tcPr>
            <w:tcW w:w="1103" w:type="dxa"/>
            <w:tcBorders>
              <w:top w:val="nil"/>
              <w:left w:val="nil"/>
              <w:bottom w:val="nil"/>
              <w:right w:val="nil"/>
            </w:tcBorders>
            <w:noWrap w:val="0"/>
            <w:vAlign w:val="center"/>
          </w:tcPr>
          <w:p w14:paraId="009086C6">
            <w:pPr>
              <w:widowControl/>
              <w:jc w:val="center"/>
              <w:textAlignment w:val="center"/>
              <w:rPr>
                <w:color w:val="000000"/>
                <w:sz w:val="18"/>
                <w:szCs w:val="18"/>
              </w:rPr>
            </w:pPr>
            <w:r>
              <w:rPr>
                <w:rFonts w:ascii="Segoe UI Symbol" w:hAnsi="Segoe UI Symbol" w:eastAsia="MS Gothic" w:cs="Segoe UI Symbol"/>
                <w:color w:val="000000"/>
                <w:kern w:val="0"/>
                <w:sz w:val="18"/>
                <w:szCs w:val="18"/>
              </w:rPr>
              <w:t>✓✓</w:t>
            </w:r>
          </w:p>
        </w:tc>
      </w:tr>
      <w:tr w14:paraId="42B71256">
        <w:trPr>
          <w:trHeight w:val="286" w:hRule="atLeast"/>
          <w:jc w:val="center"/>
        </w:trPr>
        <w:tc>
          <w:tcPr>
            <w:tcW w:w="676" w:type="dxa"/>
            <w:vMerge w:val="continue"/>
            <w:tcBorders>
              <w:top w:val="nil"/>
              <w:left w:val="nil"/>
              <w:bottom w:val="nil"/>
              <w:right w:val="nil"/>
            </w:tcBorders>
            <w:shd w:val="clear" w:color="auto" w:fill="auto"/>
            <w:noWrap w:val="0"/>
            <w:vAlign w:val="center"/>
          </w:tcPr>
          <w:p w14:paraId="560AC38A">
            <w:pPr>
              <w:widowControl/>
              <w:jc w:val="left"/>
              <w:rPr>
                <w:color w:val="000000"/>
                <w:sz w:val="18"/>
                <w:szCs w:val="18"/>
              </w:rPr>
            </w:pPr>
          </w:p>
        </w:tc>
        <w:tc>
          <w:tcPr>
            <w:tcW w:w="1039" w:type="dxa"/>
            <w:tcBorders>
              <w:top w:val="nil"/>
              <w:left w:val="nil"/>
              <w:bottom w:val="nil"/>
              <w:right w:val="nil"/>
            </w:tcBorders>
            <w:shd w:val="clear" w:color="auto" w:fill="auto"/>
            <w:noWrap w:val="0"/>
            <w:vAlign w:val="center"/>
          </w:tcPr>
          <w:p w14:paraId="7A862A51">
            <w:pPr>
              <w:widowControl/>
              <w:jc w:val="center"/>
              <w:textAlignment w:val="center"/>
              <w:rPr>
                <w:color w:val="000000"/>
                <w:sz w:val="18"/>
                <w:szCs w:val="18"/>
              </w:rPr>
            </w:pPr>
            <w:r>
              <w:rPr>
                <w:color w:val="000000"/>
                <w:kern w:val="0"/>
                <w:sz w:val="18"/>
                <w:szCs w:val="18"/>
              </w:rPr>
              <w:t>红色</w:t>
            </w:r>
          </w:p>
        </w:tc>
        <w:tc>
          <w:tcPr>
            <w:tcW w:w="1013" w:type="dxa"/>
            <w:tcBorders>
              <w:top w:val="nil"/>
              <w:left w:val="nil"/>
              <w:bottom w:val="nil"/>
              <w:right w:val="nil"/>
            </w:tcBorders>
            <w:shd w:val="thinReverseDiagStripe" w:color="auto" w:fill="auto"/>
            <w:noWrap w:val="0"/>
            <w:vAlign w:val="center"/>
          </w:tcPr>
          <w:p w14:paraId="31C361DA">
            <w:pPr>
              <w:widowControl/>
              <w:jc w:val="center"/>
              <w:textAlignment w:val="center"/>
              <w:rPr>
                <w:color w:val="000000"/>
                <w:sz w:val="18"/>
                <w:szCs w:val="18"/>
              </w:rPr>
            </w:pPr>
            <w:r>
              <w:rPr>
                <w:rFonts w:ascii="Segoe UI Symbol" w:hAnsi="Segoe UI Symbol" w:eastAsia="MS Gothic" w:cs="Segoe UI Symbol"/>
                <w:color w:val="000000"/>
                <w:kern w:val="0"/>
                <w:sz w:val="18"/>
                <w:szCs w:val="18"/>
              </w:rPr>
              <w:t>✓✓</w:t>
            </w:r>
          </w:p>
        </w:tc>
        <w:tc>
          <w:tcPr>
            <w:tcW w:w="1039" w:type="dxa"/>
            <w:tcBorders>
              <w:top w:val="nil"/>
              <w:left w:val="nil"/>
              <w:bottom w:val="nil"/>
              <w:right w:val="nil"/>
            </w:tcBorders>
            <w:shd w:val="thinReverseDiagStripe" w:color="auto" w:fill="auto"/>
            <w:noWrap w:val="0"/>
            <w:vAlign w:val="center"/>
          </w:tcPr>
          <w:p w14:paraId="1D0A0617">
            <w:pPr>
              <w:widowControl/>
              <w:jc w:val="center"/>
              <w:textAlignment w:val="center"/>
              <w:rPr>
                <w:color w:val="000000"/>
                <w:sz w:val="18"/>
                <w:szCs w:val="18"/>
              </w:rPr>
            </w:pPr>
            <w:r>
              <w:rPr>
                <w:rFonts w:ascii="Segoe UI Symbol" w:hAnsi="Segoe UI Symbol" w:eastAsia="MS Gothic" w:cs="Segoe UI Symbol"/>
                <w:color w:val="000000"/>
                <w:kern w:val="0"/>
                <w:sz w:val="18"/>
                <w:szCs w:val="18"/>
              </w:rPr>
              <w:t>✓✓</w:t>
            </w:r>
          </w:p>
        </w:tc>
        <w:tc>
          <w:tcPr>
            <w:tcW w:w="1141" w:type="dxa"/>
            <w:tcBorders>
              <w:top w:val="nil"/>
              <w:left w:val="nil"/>
              <w:bottom w:val="nil"/>
              <w:right w:val="nil"/>
            </w:tcBorders>
            <w:shd w:val="thinReverseDiagStripe" w:color="auto" w:fill="auto"/>
            <w:noWrap w:val="0"/>
            <w:vAlign w:val="center"/>
          </w:tcPr>
          <w:p w14:paraId="17FFFB1C">
            <w:pPr>
              <w:widowControl/>
              <w:jc w:val="center"/>
              <w:textAlignment w:val="center"/>
              <w:rPr>
                <w:color w:val="000000"/>
                <w:sz w:val="18"/>
                <w:szCs w:val="18"/>
              </w:rPr>
            </w:pPr>
            <w:r>
              <w:rPr>
                <w:rFonts w:ascii="Segoe UI Symbol" w:hAnsi="Segoe UI Symbol" w:eastAsia="MS Gothic" w:cs="Segoe UI Symbol"/>
                <w:color w:val="000000"/>
                <w:kern w:val="0"/>
                <w:sz w:val="18"/>
                <w:szCs w:val="18"/>
              </w:rPr>
              <w:t>✓✓</w:t>
            </w:r>
          </w:p>
        </w:tc>
        <w:tc>
          <w:tcPr>
            <w:tcW w:w="1552" w:type="dxa"/>
            <w:tcBorders>
              <w:top w:val="nil"/>
              <w:left w:val="nil"/>
              <w:bottom w:val="nil"/>
              <w:right w:val="nil"/>
            </w:tcBorders>
            <w:shd w:val="thinReverseDiagStripe" w:color="auto" w:fill="auto"/>
            <w:noWrap w:val="0"/>
            <w:vAlign w:val="center"/>
          </w:tcPr>
          <w:p w14:paraId="583978D6">
            <w:pPr>
              <w:widowControl/>
              <w:jc w:val="center"/>
              <w:textAlignment w:val="center"/>
              <w:rPr>
                <w:color w:val="000000"/>
                <w:sz w:val="18"/>
                <w:szCs w:val="18"/>
              </w:rPr>
            </w:pPr>
            <w:r>
              <w:rPr>
                <w:rFonts w:ascii="Segoe UI Symbol" w:hAnsi="Segoe UI Symbol" w:eastAsia="MS Gothic" w:cs="Segoe UI Symbol"/>
                <w:color w:val="000000"/>
                <w:kern w:val="0"/>
                <w:sz w:val="18"/>
                <w:szCs w:val="18"/>
              </w:rPr>
              <w:t>✓✓</w:t>
            </w:r>
          </w:p>
        </w:tc>
        <w:tc>
          <w:tcPr>
            <w:tcW w:w="1078" w:type="dxa"/>
            <w:tcBorders>
              <w:top w:val="nil"/>
              <w:left w:val="nil"/>
              <w:bottom w:val="nil"/>
              <w:right w:val="nil"/>
            </w:tcBorders>
            <w:shd w:val="thinReverseDiagStripe" w:color="auto" w:fill="auto"/>
            <w:noWrap w:val="0"/>
            <w:vAlign w:val="center"/>
          </w:tcPr>
          <w:p w14:paraId="772A8084">
            <w:pPr>
              <w:widowControl/>
              <w:jc w:val="center"/>
              <w:textAlignment w:val="center"/>
              <w:rPr>
                <w:color w:val="000000"/>
                <w:sz w:val="18"/>
                <w:szCs w:val="18"/>
              </w:rPr>
            </w:pPr>
            <w:r>
              <w:rPr>
                <w:rFonts w:ascii="Segoe UI Symbol" w:hAnsi="Segoe UI Symbol" w:eastAsia="MS Gothic" w:cs="Segoe UI Symbol"/>
                <w:color w:val="000000"/>
                <w:kern w:val="0"/>
                <w:sz w:val="18"/>
                <w:szCs w:val="18"/>
              </w:rPr>
              <w:t>✓✓</w:t>
            </w:r>
          </w:p>
        </w:tc>
        <w:tc>
          <w:tcPr>
            <w:tcW w:w="1103" w:type="dxa"/>
            <w:tcBorders>
              <w:top w:val="nil"/>
              <w:left w:val="nil"/>
              <w:bottom w:val="nil"/>
              <w:right w:val="nil"/>
            </w:tcBorders>
            <w:shd w:val="thinReverseDiagStripe" w:color="auto" w:fill="auto"/>
            <w:noWrap w:val="0"/>
            <w:vAlign w:val="center"/>
          </w:tcPr>
          <w:p w14:paraId="53C9C9B8">
            <w:pPr>
              <w:widowControl/>
              <w:jc w:val="center"/>
              <w:textAlignment w:val="center"/>
              <w:rPr>
                <w:color w:val="000000"/>
                <w:sz w:val="18"/>
                <w:szCs w:val="18"/>
              </w:rPr>
            </w:pPr>
            <w:r>
              <w:rPr>
                <w:rFonts w:ascii="Segoe UI Symbol" w:hAnsi="Segoe UI Symbol" w:eastAsia="MS Gothic" w:cs="Segoe UI Symbol"/>
                <w:color w:val="000000"/>
                <w:kern w:val="0"/>
                <w:sz w:val="18"/>
                <w:szCs w:val="18"/>
              </w:rPr>
              <w:t>✓✓</w:t>
            </w:r>
          </w:p>
        </w:tc>
      </w:tr>
      <w:tr w14:paraId="2E2FE26B">
        <w:trPr>
          <w:trHeight w:val="286" w:hRule="atLeast"/>
          <w:jc w:val="center"/>
        </w:trPr>
        <w:tc>
          <w:tcPr>
            <w:tcW w:w="676" w:type="dxa"/>
            <w:tcBorders>
              <w:top w:val="nil"/>
              <w:left w:val="nil"/>
              <w:bottom w:val="single" w:color="000000" w:sz="12" w:space="0"/>
              <w:right w:val="nil"/>
            </w:tcBorders>
            <w:noWrap w:val="0"/>
            <w:vAlign w:val="center"/>
          </w:tcPr>
          <w:p w14:paraId="6A95D2DA">
            <w:pPr>
              <w:widowControl/>
              <w:jc w:val="center"/>
              <w:textAlignment w:val="center"/>
              <w:rPr>
                <w:color w:val="000000"/>
                <w:sz w:val="18"/>
                <w:szCs w:val="18"/>
              </w:rPr>
            </w:pPr>
            <w:r>
              <w:rPr>
                <w:color w:val="000000"/>
                <w:kern w:val="0"/>
                <w:sz w:val="18"/>
                <w:szCs w:val="18"/>
              </w:rPr>
              <w:t>冬</w:t>
            </w:r>
          </w:p>
        </w:tc>
        <w:tc>
          <w:tcPr>
            <w:tcW w:w="1039" w:type="dxa"/>
            <w:tcBorders>
              <w:top w:val="nil"/>
              <w:left w:val="nil"/>
              <w:bottom w:val="single" w:color="000000" w:sz="12" w:space="0"/>
              <w:right w:val="nil"/>
            </w:tcBorders>
            <w:noWrap w:val="0"/>
            <w:vAlign w:val="center"/>
          </w:tcPr>
          <w:p w14:paraId="214126FC">
            <w:pPr>
              <w:widowControl/>
              <w:jc w:val="center"/>
              <w:textAlignment w:val="center"/>
              <w:rPr>
                <w:color w:val="000000"/>
                <w:sz w:val="18"/>
                <w:szCs w:val="18"/>
              </w:rPr>
            </w:pPr>
            <w:r>
              <w:rPr>
                <w:color w:val="000000"/>
                <w:kern w:val="0"/>
                <w:sz w:val="18"/>
                <w:szCs w:val="18"/>
              </w:rPr>
              <w:t>深绿色</w:t>
            </w:r>
          </w:p>
        </w:tc>
        <w:tc>
          <w:tcPr>
            <w:tcW w:w="1013" w:type="dxa"/>
            <w:tcBorders>
              <w:top w:val="nil"/>
              <w:left w:val="nil"/>
              <w:bottom w:val="single" w:color="000000" w:sz="12" w:space="0"/>
              <w:right w:val="nil"/>
            </w:tcBorders>
            <w:noWrap w:val="0"/>
            <w:vAlign w:val="center"/>
          </w:tcPr>
          <w:p w14:paraId="66D858FB">
            <w:pPr>
              <w:widowControl/>
              <w:jc w:val="center"/>
              <w:textAlignment w:val="center"/>
              <w:rPr>
                <w:color w:val="000000"/>
                <w:sz w:val="18"/>
                <w:szCs w:val="18"/>
              </w:rPr>
            </w:pPr>
            <w:r>
              <w:rPr>
                <w:rFonts w:ascii="Segoe UI Symbol" w:hAnsi="Segoe UI Symbol" w:eastAsia="MS Gothic" w:cs="Segoe UI Symbol"/>
                <w:color w:val="000000"/>
                <w:kern w:val="0"/>
                <w:sz w:val="18"/>
                <w:szCs w:val="18"/>
              </w:rPr>
              <w:t>✓</w:t>
            </w:r>
          </w:p>
        </w:tc>
        <w:tc>
          <w:tcPr>
            <w:tcW w:w="1039" w:type="dxa"/>
            <w:tcBorders>
              <w:top w:val="nil"/>
              <w:left w:val="nil"/>
              <w:bottom w:val="single" w:color="000000" w:sz="12" w:space="0"/>
              <w:right w:val="nil"/>
            </w:tcBorders>
            <w:noWrap w:val="0"/>
            <w:vAlign w:val="center"/>
          </w:tcPr>
          <w:p w14:paraId="4D7141AA">
            <w:pPr>
              <w:widowControl/>
              <w:jc w:val="center"/>
              <w:textAlignment w:val="center"/>
              <w:rPr>
                <w:color w:val="000000"/>
                <w:sz w:val="18"/>
                <w:szCs w:val="18"/>
              </w:rPr>
            </w:pPr>
            <w:r>
              <w:rPr>
                <w:rFonts w:ascii="Segoe UI Symbol" w:hAnsi="Segoe UI Symbol" w:eastAsia="MS Gothic" w:cs="Segoe UI Symbol"/>
                <w:color w:val="000000"/>
                <w:kern w:val="0"/>
                <w:sz w:val="18"/>
                <w:szCs w:val="18"/>
              </w:rPr>
              <w:t>✓</w:t>
            </w:r>
          </w:p>
        </w:tc>
        <w:tc>
          <w:tcPr>
            <w:tcW w:w="1141" w:type="dxa"/>
            <w:tcBorders>
              <w:top w:val="nil"/>
              <w:left w:val="nil"/>
              <w:bottom w:val="single" w:color="000000" w:sz="12" w:space="0"/>
              <w:right w:val="nil"/>
            </w:tcBorders>
            <w:noWrap w:val="0"/>
            <w:vAlign w:val="center"/>
          </w:tcPr>
          <w:p w14:paraId="126356E0">
            <w:pPr>
              <w:widowControl/>
              <w:jc w:val="center"/>
              <w:textAlignment w:val="center"/>
              <w:rPr>
                <w:color w:val="000000"/>
                <w:sz w:val="18"/>
                <w:szCs w:val="18"/>
              </w:rPr>
            </w:pPr>
            <w:r>
              <w:rPr>
                <w:rFonts w:ascii="Segoe UI Symbol" w:hAnsi="Segoe UI Symbol" w:eastAsia="MS Gothic" w:cs="Segoe UI Symbol"/>
                <w:color w:val="000000"/>
                <w:kern w:val="0"/>
                <w:sz w:val="18"/>
                <w:szCs w:val="18"/>
              </w:rPr>
              <w:t>✓</w:t>
            </w:r>
          </w:p>
        </w:tc>
        <w:tc>
          <w:tcPr>
            <w:tcW w:w="1552" w:type="dxa"/>
            <w:tcBorders>
              <w:top w:val="nil"/>
              <w:left w:val="nil"/>
              <w:bottom w:val="single" w:color="000000" w:sz="12" w:space="0"/>
              <w:right w:val="nil"/>
            </w:tcBorders>
            <w:noWrap w:val="0"/>
            <w:vAlign w:val="center"/>
          </w:tcPr>
          <w:p w14:paraId="404F9812">
            <w:pPr>
              <w:widowControl/>
              <w:jc w:val="center"/>
              <w:textAlignment w:val="center"/>
              <w:rPr>
                <w:color w:val="000000"/>
                <w:sz w:val="18"/>
                <w:szCs w:val="18"/>
              </w:rPr>
            </w:pPr>
            <w:r>
              <w:rPr>
                <w:rFonts w:ascii="Segoe UI Symbol" w:hAnsi="Segoe UI Symbol" w:eastAsia="MS Gothic" w:cs="Segoe UI Symbol"/>
                <w:color w:val="000000"/>
                <w:kern w:val="0"/>
                <w:sz w:val="18"/>
                <w:szCs w:val="18"/>
              </w:rPr>
              <w:t>✓</w:t>
            </w:r>
          </w:p>
        </w:tc>
        <w:tc>
          <w:tcPr>
            <w:tcW w:w="1078" w:type="dxa"/>
            <w:tcBorders>
              <w:top w:val="nil"/>
              <w:left w:val="nil"/>
              <w:bottom w:val="single" w:color="000000" w:sz="12" w:space="0"/>
              <w:right w:val="nil"/>
            </w:tcBorders>
            <w:noWrap w:val="0"/>
            <w:vAlign w:val="center"/>
          </w:tcPr>
          <w:p w14:paraId="3E2F4AED">
            <w:pPr>
              <w:widowControl/>
              <w:jc w:val="center"/>
              <w:textAlignment w:val="center"/>
              <w:rPr>
                <w:color w:val="000000"/>
                <w:sz w:val="18"/>
                <w:szCs w:val="18"/>
              </w:rPr>
            </w:pPr>
            <w:r>
              <w:rPr>
                <w:rFonts w:ascii="Segoe UI Symbol" w:hAnsi="Segoe UI Symbol" w:eastAsia="MS Gothic" w:cs="Segoe UI Symbol"/>
                <w:color w:val="000000"/>
                <w:kern w:val="0"/>
                <w:sz w:val="18"/>
                <w:szCs w:val="18"/>
              </w:rPr>
              <w:t>✓</w:t>
            </w:r>
          </w:p>
        </w:tc>
        <w:tc>
          <w:tcPr>
            <w:tcW w:w="1103" w:type="dxa"/>
            <w:tcBorders>
              <w:top w:val="nil"/>
              <w:left w:val="nil"/>
              <w:bottom w:val="single" w:color="000000" w:sz="12" w:space="0"/>
              <w:right w:val="nil"/>
            </w:tcBorders>
            <w:noWrap w:val="0"/>
            <w:vAlign w:val="center"/>
          </w:tcPr>
          <w:p w14:paraId="64644709">
            <w:pPr>
              <w:jc w:val="center"/>
              <w:rPr>
                <w:color w:val="000000"/>
                <w:sz w:val="18"/>
                <w:szCs w:val="18"/>
              </w:rPr>
            </w:pPr>
          </w:p>
        </w:tc>
      </w:tr>
    </w:tbl>
    <w:p w14:paraId="74BC72E7">
      <w:pPr>
        <w:tabs>
          <w:tab w:val="left" w:pos="10490"/>
        </w:tabs>
        <w:ind w:firstLine="458" w:firstLineChars="200"/>
      </w:pPr>
      <w:r>
        <w:t>表中</w:t>
      </w:r>
      <w:r>
        <w:rPr>
          <w:rFonts w:hint="eastAsia"/>
        </w:rPr>
        <w:t>“</w:t>
      </w:r>
      <w:r>
        <w:t>√</w:t>
      </w:r>
      <w:r>
        <w:rPr>
          <w:rFonts w:hint="eastAsia"/>
        </w:rPr>
        <w:t>”</w:t>
      </w:r>
      <w:r>
        <w:t>部分表示竖向的</w:t>
      </w:r>
      <w:r>
        <w:rPr>
          <w:rFonts w:hint="eastAsia"/>
        </w:rPr>
        <w:t>恢复性</w:t>
      </w:r>
      <w:r>
        <w:t>环境因子与横向的色彩比例具有相关性，</w:t>
      </w:r>
      <w:r>
        <w:rPr>
          <w:rFonts w:hint="eastAsia"/>
        </w:rPr>
        <w:t>“</w:t>
      </w:r>
      <w:r>
        <w:t>√√</w:t>
      </w:r>
      <w:r>
        <w:rPr>
          <w:rFonts w:hint="eastAsia"/>
        </w:rPr>
        <w:t>”</w:t>
      </w:r>
      <w:r>
        <w:t>表示具有显著相关性，加斜线的格子表示相关性为负。总体程度上，</w:t>
      </w:r>
      <w:r>
        <w:rPr>
          <w:rFonts w:hint="eastAsia"/>
        </w:rPr>
        <w:t>恢复性</w:t>
      </w:r>
      <w:r>
        <w:t>环境因子与色彩比例具有相关性。</w:t>
      </w:r>
    </w:p>
    <w:p w14:paraId="19D85A56">
      <w:pPr>
        <w:ind w:firstLine="458" w:firstLineChars="200"/>
      </w:pPr>
      <w:r>
        <w:t>在春夏季，场景需呈现给使用者环境生机盎然的状态。浅绿叶色植物的比例与</w:t>
      </w:r>
      <w:r>
        <w:rPr>
          <w:rFonts w:hint="eastAsia"/>
        </w:rPr>
        <w:t>恢复性</w:t>
      </w:r>
      <w:r>
        <w:t>环境因子中的</w:t>
      </w:r>
      <w:r>
        <w:rPr>
          <w:rFonts w:hint="eastAsia"/>
        </w:rPr>
        <w:t>“</w:t>
      </w:r>
      <w:r>
        <w:t>愉悦感</w:t>
      </w:r>
      <w:r>
        <w:rPr>
          <w:rFonts w:hint="eastAsia"/>
        </w:rPr>
        <w:t>”</w:t>
      </w:r>
      <w:r>
        <w:t>、</w:t>
      </w:r>
      <w:r>
        <w:rPr>
          <w:rFonts w:hint="eastAsia"/>
        </w:rPr>
        <w:t>“</w:t>
      </w:r>
      <w:r>
        <w:t>减缓消极</w:t>
      </w:r>
      <w:r>
        <w:rPr>
          <w:rFonts w:hint="eastAsia"/>
        </w:rPr>
        <w:t>”</w:t>
      </w:r>
      <w:r>
        <w:t>、</w:t>
      </w:r>
      <w:r>
        <w:rPr>
          <w:rFonts w:hint="eastAsia"/>
        </w:rPr>
        <w:t>“</w:t>
      </w:r>
      <w:r>
        <w:t>缓解紧张</w:t>
      </w:r>
      <w:r>
        <w:rPr>
          <w:rFonts w:hint="eastAsia"/>
        </w:rPr>
        <w:t>”</w:t>
      </w:r>
      <w:r>
        <w:t>、</w:t>
      </w:r>
      <w:r>
        <w:rPr>
          <w:rFonts w:hint="eastAsia"/>
        </w:rPr>
        <w:t>“</w:t>
      </w:r>
      <w:r>
        <w:t>缓解视觉疲劳</w:t>
      </w:r>
      <w:r>
        <w:rPr>
          <w:rFonts w:hint="eastAsia"/>
        </w:rPr>
        <w:t>”</w:t>
      </w:r>
      <w:r>
        <w:t>呈显著正相关。即浅绿叶色植物的比例越大，环境的康复效果越好。</w:t>
      </w:r>
    </w:p>
    <w:p w14:paraId="54BAFF34">
      <w:pPr>
        <w:tabs>
          <w:tab w:val="left" w:pos="10490"/>
        </w:tabs>
        <w:ind w:firstLine="458" w:firstLineChars="200"/>
      </w:pPr>
      <w:r>
        <w:t>秋季，场景需为使用者提供色彩纷呈的景致。深绿叶色植物比例与</w:t>
      </w:r>
      <w:r>
        <w:rPr>
          <w:rFonts w:hint="eastAsia"/>
        </w:rPr>
        <w:t>恢复性</w:t>
      </w:r>
      <w:r>
        <w:t>环境因子中</w:t>
      </w:r>
      <w:r>
        <w:rPr>
          <w:rFonts w:hint="eastAsia"/>
        </w:rPr>
        <w:t>“</w:t>
      </w:r>
      <w:r>
        <w:t>减缓消极</w:t>
      </w:r>
      <w:r>
        <w:rPr>
          <w:rFonts w:hint="eastAsia"/>
        </w:rPr>
        <w:t>”</w:t>
      </w:r>
      <w:r>
        <w:t>、黄叶色植物比例与</w:t>
      </w:r>
      <w:r>
        <w:rPr>
          <w:rFonts w:hint="eastAsia"/>
        </w:rPr>
        <w:t>恢复性</w:t>
      </w:r>
      <w:r>
        <w:t>环境因子中的</w:t>
      </w:r>
      <w:r>
        <w:rPr>
          <w:rFonts w:hint="eastAsia"/>
        </w:rPr>
        <w:t>“</w:t>
      </w:r>
      <w:r>
        <w:t>传达信息</w:t>
      </w:r>
      <w:r>
        <w:rPr>
          <w:rFonts w:hint="eastAsia"/>
        </w:rPr>
        <w:t>”</w:t>
      </w:r>
      <w:r>
        <w:t>呈显著正相关，深绿叶色植物比例与</w:t>
      </w:r>
      <w:r>
        <w:rPr>
          <w:rFonts w:hint="eastAsia"/>
        </w:rPr>
        <w:t>恢复性</w:t>
      </w:r>
      <w:r>
        <w:t>环境因子中</w:t>
      </w:r>
      <w:r>
        <w:rPr>
          <w:rFonts w:hint="eastAsia"/>
        </w:rPr>
        <w:t>“</w:t>
      </w:r>
      <w:r>
        <w:t>传达信息</w:t>
      </w:r>
      <w:r>
        <w:rPr>
          <w:rFonts w:hint="eastAsia"/>
        </w:rPr>
        <w:t>”</w:t>
      </w:r>
      <w:r>
        <w:t>、黄叶色植物比例与</w:t>
      </w:r>
      <w:r>
        <w:rPr>
          <w:rFonts w:hint="eastAsia"/>
        </w:rPr>
        <w:t>恢复性</w:t>
      </w:r>
      <w:r>
        <w:t>环境因子中的</w:t>
      </w:r>
      <w:r>
        <w:rPr>
          <w:rFonts w:hint="eastAsia"/>
        </w:rPr>
        <w:t>“</w:t>
      </w:r>
      <w:r>
        <w:t>愉悦感</w:t>
      </w:r>
      <w:r>
        <w:rPr>
          <w:rFonts w:hint="eastAsia"/>
        </w:rPr>
        <w:t>”</w:t>
      </w:r>
      <w:r>
        <w:t>、</w:t>
      </w:r>
      <w:r>
        <w:rPr>
          <w:rFonts w:hint="eastAsia"/>
        </w:rPr>
        <w:t>“</w:t>
      </w:r>
      <w:r>
        <w:t>缓解紧张</w:t>
      </w:r>
      <w:r>
        <w:rPr>
          <w:rFonts w:hint="eastAsia"/>
        </w:rPr>
        <w:t>”</w:t>
      </w:r>
      <w:r>
        <w:t>、</w:t>
      </w:r>
      <w:r>
        <w:rPr>
          <w:rFonts w:hint="eastAsia"/>
        </w:rPr>
        <w:t>“</w:t>
      </w:r>
      <w:r>
        <w:t>色彩美感</w:t>
      </w:r>
      <w:r>
        <w:rPr>
          <w:rFonts w:hint="eastAsia"/>
        </w:rPr>
        <w:t>”</w:t>
      </w:r>
      <w:r>
        <w:t>、红叶色植物比例与</w:t>
      </w:r>
      <w:r>
        <w:rPr>
          <w:rFonts w:hint="eastAsia"/>
        </w:rPr>
        <w:t>“</w:t>
      </w:r>
      <w:r>
        <w:t>愉悦感</w:t>
      </w:r>
      <w:r>
        <w:rPr>
          <w:rFonts w:hint="eastAsia"/>
        </w:rPr>
        <w:t>”</w:t>
      </w:r>
      <w:r>
        <w:t>、</w:t>
      </w:r>
      <w:r>
        <w:rPr>
          <w:rFonts w:hint="eastAsia"/>
        </w:rPr>
        <w:t>“</w:t>
      </w:r>
      <w:r>
        <w:t>减缓消极</w:t>
      </w:r>
      <w:r>
        <w:rPr>
          <w:rFonts w:hint="eastAsia"/>
        </w:rPr>
        <w:t>”</w:t>
      </w:r>
      <w:r>
        <w:t>、</w:t>
      </w:r>
      <w:r>
        <w:rPr>
          <w:rFonts w:hint="eastAsia"/>
        </w:rPr>
        <w:t>“</w:t>
      </w:r>
      <w:r>
        <w:t>缓解紧张</w:t>
      </w:r>
      <w:r>
        <w:rPr>
          <w:rFonts w:hint="eastAsia"/>
        </w:rPr>
        <w:t>”</w:t>
      </w:r>
      <w:r>
        <w:t>、</w:t>
      </w:r>
      <w:r>
        <w:rPr>
          <w:rFonts w:hint="eastAsia"/>
        </w:rPr>
        <w:t>“</w:t>
      </w:r>
      <w:r>
        <w:t>缓解视觉疲劳</w:t>
      </w:r>
      <w:r>
        <w:rPr>
          <w:rFonts w:hint="eastAsia"/>
        </w:rPr>
        <w:t>”</w:t>
      </w:r>
      <w:r>
        <w:t>、</w:t>
      </w:r>
      <w:r>
        <w:rPr>
          <w:rFonts w:hint="eastAsia"/>
        </w:rPr>
        <w:t>“</w:t>
      </w:r>
      <w:r>
        <w:t>色彩美感</w:t>
      </w:r>
      <w:r>
        <w:rPr>
          <w:rFonts w:hint="eastAsia"/>
        </w:rPr>
        <w:t>”</w:t>
      </w:r>
      <w:r>
        <w:t>、</w:t>
      </w:r>
      <w:r>
        <w:rPr>
          <w:rFonts w:hint="eastAsia"/>
        </w:rPr>
        <w:t>”</w:t>
      </w:r>
      <w:r>
        <w:t>传达信息</w:t>
      </w:r>
      <w:r>
        <w:rPr>
          <w:rFonts w:hint="eastAsia"/>
        </w:rPr>
        <w:t>”</w:t>
      </w:r>
      <w:r>
        <w:t>呈显著负相关。即多种色彩植物搭配的场景中，深绿色的植物面积越大，红色和黄叶色植物面积越小，环境的</w:t>
      </w:r>
      <w:r>
        <w:rPr>
          <w:rFonts w:hint="eastAsia"/>
        </w:rPr>
        <w:t>恢复性</w:t>
      </w:r>
      <w:r>
        <w:t>越高。</w:t>
      </w:r>
    </w:p>
    <w:p w14:paraId="60172CB4">
      <w:pPr>
        <w:tabs>
          <w:tab w:val="left" w:pos="10490"/>
        </w:tabs>
        <w:ind w:firstLine="458" w:firstLineChars="200"/>
      </w:pPr>
      <w:r>
        <w:t>冬季，场景需</w:t>
      </w:r>
      <w:r>
        <w:rPr>
          <w:rFonts w:hint="eastAsia"/>
        </w:rPr>
        <w:t>要</w:t>
      </w:r>
      <w:r>
        <w:t>表现出沉静稳重且不失生命力。在仅有常绿树种提供的深绿植物叶色的北方冬季环境中，深绿叶色植物与</w:t>
      </w:r>
      <w:r>
        <w:rPr>
          <w:rFonts w:hint="eastAsia"/>
        </w:rPr>
        <w:t>恢复性</w:t>
      </w:r>
      <w:r>
        <w:t>环境因子中的</w:t>
      </w:r>
      <w:r>
        <w:rPr>
          <w:rFonts w:hint="eastAsia"/>
        </w:rPr>
        <w:t>“</w:t>
      </w:r>
      <w:r>
        <w:t>愉悦感</w:t>
      </w:r>
      <w:r>
        <w:rPr>
          <w:rFonts w:hint="eastAsia"/>
        </w:rPr>
        <w:t>”</w:t>
      </w:r>
      <w:r>
        <w:t>、</w:t>
      </w:r>
      <w:r>
        <w:rPr>
          <w:rFonts w:hint="eastAsia"/>
        </w:rPr>
        <w:t>“</w:t>
      </w:r>
      <w:r>
        <w:t>减缓消极</w:t>
      </w:r>
      <w:r>
        <w:rPr>
          <w:rFonts w:hint="eastAsia"/>
        </w:rPr>
        <w:t>”</w:t>
      </w:r>
      <w:r>
        <w:t>、</w:t>
      </w:r>
      <w:r>
        <w:rPr>
          <w:rFonts w:hint="eastAsia"/>
        </w:rPr>
        <w:t>“</w:t>
      </w:r>
      <w:r>
        <w:t>缓解紧张</w:t>
      </w:r>
      <w:r>
        <w:rPr>
          <w:rFonts w:hint="eastAsia"/>
        </w:rPr>
        <w:t>”</w:t>
      </w:r>
      <w:r>
        <w:t>、</w:t>
      </w:r>
      <w:r>
        <w:rPr>
          <w:rFonts w:hint="eastAsia"/>
        </w:rPr>
        <w:t>“</w:t>
      </w:r>
      <w:r>
        <w:t>缓解视觉疲劳</w:t>
      </w:r>
      <w:r>
        <w:rPr>
          <w:rFonts w:hint="eastAsia"/>
        </w:rPr>
        <w:t>”</w:t>
      </w:r>
      <w:r>
        <w:t>、</w:t>
      </w:r>
      <w:r>
        <w:rPr>
          <w:rFonts w:hint="eastAsia"/>
        </w:rPr>
        <w:t>“</w:t>
      </w:r>
      <w:r>
        <w:t>色彩美感</w:t>
      </w:r>
      <w:r>
        <w:rPr>
          <w:rFonts w:hint="eastAsia"/>
        </w:rPr>
        <w:t>”</w:t>
      </w:r>
      <w:r>
        <w:t>呈正相关，即在冬季场景中深绿叶色植物的面积越大，环境的</w:t>
      </w:r>
      <w:r>
        <w:rPr>
          <w:rFonts w:hint="eastAsia"/>
        </w:rPr>
        <w:t>恢复性</w:t>
      </w:r>
      <w:r>
        <w:t>越高。</w:t>
      </w:r>
    </w:p>
    <w:p w14:paraId="60B36830">
      <w:pPr>
        <w:tabs>
          <w:tab w:val="left" w:pos="10490"/>
        </w:tabs>
        <w:ind w:firstLine="458" w:firstLineChars="200"/>
      </w:pPr>
      <w:r>
        <w:t>由于在春夏季与冬季中，同时存在深绿叶色植物，但结论出现矛盾。说明场景中需要深绿叶色植物，但在比例上需有所控制。参考3.2.1总数据分析中，14个场景</w:t>
      </w:r>
      <w:r>
        <w:rPr>
          <w:rFonts w:hint="eastAsia"/>
        </w:rPr>
        <w:t>恢复性</w:t>
      </w:r>
      <w:r>
        <w:t>评价均值柱状图中得出</w:t>
      </w:r>
      <w:r>
        <w:rPr>
          <w:rFonts w:hint="eastAsia"/>
        </w:rPr>
        <w:t>”</w:t>
      </w:r>
      <w:r>
        <w:t>春季场景中浅绿叶色植物比例过半的A、B两场景的评价较高”的发现，因此场景中常绿植物的比例应控制在不超过但接近50%的面积范围内，既保证春季场景中浅绿叶色植物的面积过半，又能保证冬季有景可观。</w:t>
      </w:r>
    </w:p>
    <w:p w14:paraId="465F6714">
      <w:pPr>
        <w:pStyle w:val="3"/>
        <w:rPr>
          <w:rFonts w:hint="eastAsia"/>
        </w:rPr>
      </w:pPr>
      <w:bookmarkStart w:id="57" w:name="_Toc11333092"/>
      <w:r>
        <w:rPr>
          <w:rFonts w:hint="eastAsia"/>
        </w:rPr>
        <w:t>4.3</w:t>
      </w:r>
      <w:r>
        <w:t xml:space="preserve"> </w:t>
      </w:r>
      <w:r>
        <w:rPr>
          <w:rFonts w:hint="eastAsia"/>
        </w:rPr>
        <w:t>人群与场景恢复性效果之间的关系</w:t>
      </w:r>
      <w:bookmarkEnd w:id="57"/>
    </w:p>
    <w:p w14:paraId="28ADA6FD">
      <w:pPr>
        <w:tabs>
          <w:tab w:val="left" w:pos="10490"/>
        </w:tabs>
        <w:ind w:firstLine="458" w:firstLineChars="200"/>
      </w:pPr>
      <w:r>
        <w:rPr>
          <w:rFonts w:hint="eastAsia"/>
        </w:rPr>
        <w:t>有学者通过实验证明，颜色对被测者情绪的作用取决于其对颜色的偏好，而人群的性别、年龄、职业、宗教等身份差异，导致了其对于颜色的有着不同程度的偏好</w:t>
      </w:r>
      <w:r>
        <w:rPr>
          <w:vertAlign w:val="superscript"/>
        </w:rPr>
        <w:t>[</w:t>
      </w:r>
      <w:r>
        <w:rPr>
          <w:rStyle w:val="10"/>
        </w:rPr>
        <w:endnoteReference w:id="1"/>
      </w:r>
      <w:r>
        <w:rPr>
          <w:vertAlign w:val="superscript"/>
        </w:rPr>
        <w:t>]</w:t>
      </w:r>
      <w:r>
        <w:rPr>
          <w:rFonts w:hint="eastAsia"/>
        </w:rPr>
        <w:t>。</w:t>
      </w:r>
      <w:r>
        <w:t>对受访者的背景进行分析，并根据性别进行独立样本T检验，根据年龄、文化程度、以及身份进行单因素ANOVA检验，发现除身份外，其余人群属性与场景的</w:t>
      </w:r>
      <w:r>
        <w:rPr>
          <w:rFonts w:hint="eastAsia"/>
        </w:rPr>
        <w:t>恢复性</w:t>
      </w:r>
      <w:r>
        <w:t>评价之间关系不显著。</w:t>
      </w:r>
    </w:p>
    <w:p w14:paraId="298F8BA4">
      <w:pPr>
        <w:tabs>
          <w:tab w:val="left" w:pos="10490"/>
        </w:tabs>
        <w:ind w:firstLine="458" w:firstLineChars="200"/>
      </w:pPr>
      <w:r>
        <w:t>人群差异性分析表明不同身份的人群对秋季场景的</w:t>
      </w:r>
      <w:r>
        <w:rPr>
          <w:rFonts w:hint="eastAsia"/>
        </w:rPr>
        <w:t>恢复性</w:t>
      </w:r>
      <w:r>
        <w:t>评价有所不同：</w:t>
      </w:r>
    </w:p>
    <w:p w14:paraId="38585993">
      <w:pPr>
        <w:tabs>
          <w:tab w:val="left" w:pos="10490"/>
        </w:tabs>
        <w:ind w:firstLine="458" w:firstLineChars="200"/>
      </w:pPr>
      <w:r>
        <w:t>患者对于场景</w:t>
      </w:r>
      <w:r>
        <w:rPr>
          <w:rFonts w:hint="eastAsia"/>
        </w:rPr>
        <w:t>恢复性</w:t>
      </w:r>
      <w:r>
        <w:t>的要求略高于其他两类人群，在色彩的比例要求上，倾向深绿色较多的场景，过于强烈、甚至带有一定视觉刺激的场景会有适得其反的效果；探病家属，对于场景的</w:t>
      </w:r>
      <w:r>
        <w:rPr>
          <w:rFonts w:hint="eastAsia"/>
        </w:rPr>
        <w:t>恢复性</w:t>
      </w:r>
      <w:r>
        <w:t>评价整体较高，场景中大面积的红、黄</w:t>
      </w:r>
      <w:r>
        <w:rPr>
          <w:rFonts w:hint="eastAsia"/>
        </w:rPr>
        <w:t>叶</w:t>
      </w:r>
      <w:r>
        <w:t>色植物带给这类使用者更多的心理的安慰；医疗工作者对大面积的红、黄叶色植物叶色</w:t>
      </w:r>
      <w:r>
        <w:rPr>
          <w:rFonts w:hint="eastAsia"/>
        </w:rPr>
        <w:t>恢复性评价</w:t>
      </w:r>
      <w:r>
        <w:t>较好，但</w:t>
      </w:r>
      <w:r>
        <w:rPr>
          <w:rFonts w:hint="eastAsia"/>
        </w:rPr>
        <w:t>评价</w:t>
      </w:r>
      <w:r>
        <w:t>最高的仍是深绿</w:t>
      </w:r>
      <w:r>
        <w:rPr>
          <w:rFonts w:hint="eastAsia"/>
        </w:rPr>
        <w:t>叶色比例</w:t>
      </w:r>
      <w:r>
        <w:t>较</w:t>
      </w:r>
      <w:r>
        <w:rPr>
          <w:rFonts w:hint="eastAsia"/>
        </w:rPr>
        <w:t>大</w:t>
      </w:r>
      <w:r>
        <w:t>的场景。</w:t>
      </w:r>
      <w:r>
        <w:rPr>
          <w:rFonts w:hint="eastAsia"/>
        </w:rPr>
        <w:t>此外，学者Ballast</w:t>
      </w:r>
      <w:r>
        <w:t xml:space="preserve"> D K</w:t>
      </w:r>
      <w:r>
        <w:rPr>
          <w:rFonts w:hint="eastAsia"/>
        </w:rPr>
        <w:t>（1992）在相关研究中也证实，红、黄确为能够引起观赏者紧张、激动的刺激性色彩</w:t>
      </w:r>
      <w:r>
        <w:rPr>
          <w:vertAlign w:val="superscript"/>
        </w:rPr>
        <w:t>[</w:t>
      </w:r>
      <w:r>
        <w:rPr>
          <w:rStyle w:val="10"/>
        </w:rPr>
        <w:endnoteReference w:id="2"/>
      </w:r>
      <w:r>
        <w:rPr>
          <w:vertAlign w:val="superscript"/>
        </w:rPr>
        <w:t>]</w:t>
      </w:r>
      <w:r>
        <w:rPr>
          <w:rFonts w:hint="eastAsia"/>
        </w:rPr>
        <w:t>，对于使用者较为敏感的医疗环境来说，该类色彩在环境中的应用应加以控制。</w:t>
      </w:r>
    </w:p>
    <w:p w14:paraId="246E2EC8">
      <w:pPr>
        <w:tabs>
          <w:tab w:val="left" w:pos="10490"/>
        </w:tabs>
        <w:ind w:firstLine="458" w:firstLineChars="200"/>
        <w:sectPr>
          <w:headerReference r:id="rId6" w:type="default"/>
          <w:endnotePr>
            <w:numFmt w:val="decimal"/>
          </w:endnotePr>
          <w:pgSz w:w="11906" w:h="16838"/>
          <w:pgMar w:top="1701" w:right="1418" w:bottom="1418" w:left="1701" w:header="1418" w:footer="1418" w:gutter="0"/>
          <w:cols w:space="720" w:num="1"/>
          <w:docGrid w:type="linesAndChars" w:linePitch="340" w:charSpace="1981"/>
        </w:sectPr>
      </w:pPr>
      <w:r>
        <w:t>三种类型人群</w:t>
      </w:r>
      <w:r>
        <w:rPr>
          <w:rFonts w:hint="eastAsia"/>
        </w:rPr>
        <w:t>恢复性评价</w:t>
      </w:r>
      <w:r>
        <w:t>差异较小为场景G（深绿＞红＞黄）</w:t>
      </w:r>
      <w:r>
        <w:rPr>
          <w:rFonts w:hint="eastAsia"/>
        </w:rPr>
        <w:t>与场景H</w:t>
      </w:r>
      <w:r>
        <w:t>（深绿＞黄＞红）</w:t>
      </w:r>
      <w:r>
        <w:rPr>
          <w:rFonts w:hint="eastAsia"/>
        </w:rPr>
        <w:t>。且均值分析发现，场景G</w:t>
      </w:r>
      <w:r>
        <w:t>是</w:t>
      </w:r>
      <w:r>
        <w:rPr>
          <w:rFonts w:hint="eastAsia"/>
        </w:rPr>
        <w:t>1</w:t>
      </w:r>
      <w:r>
        <w:t>4个</w:t>
      </w:r>
      <w:r>
        <w:rPr>
          <w:rFonts w:hint="eastAsia"/>
        </w:rPr>
        <w:t>场景中恢复性评价最高的场景，因此</w:t>
      </w:r>
      <w:r>
        <w:t>在实际应用中，为了全面考虑多种使用者的环境</w:t>
      </w:r>
      <w:r>
        <w:rPr>
          <w:rFonts w:hint="eastAsia"/>
        </w:rPr>
        <w:t>恢复性</w:t>
      </w:r>
      <w:r>
        <w:t>要求，可以参考G场景的</w:t>
      </w:r>
      <w:r>
        <w:rPr>
          <w:rFonts w:hint="eastAsia"/>
        </w:rPr>
        <w:t>叶色</w:t>
      </w:r>
      <w:r>
        <w:t>比例进行实际医疗环境</w:t>
      </w:r>
      <w:r>
        <w:rPr>
          <w:rFonts w:hint="eastAsia"/>
        </w:rPr>
        <w:t>的</w:t>
      </w:r>
      <w:r>
        <w:t>植物配置。</w:t>
      </w:r>
    </w:p>
    <w:p w14:paraId="17DD5E97"/>
    <w:sectPr>
      <w:pgSz w:w="11906" w:h="16838"/>
      <w:pgMar w:top="1440" w:right="1800" w:bottom="1440" w:left="1800" w:header="851" w:footer="992" w:gutter="0"/>
      <w:cols w:space="425" w:num="1"/>
      <w:docGrid w:type="lines" w:linePitch="312"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6">
    <w:p>
      <w:pPr>
        <w:spacing w:line="240" w:lineRule="auto"/>
      </w:pPr>
      <w:r>
        <w:separator/>
      </w:r>
    </w:p>
  </w:endnote>
  <w:endnote w:type="continuationSeparator" w:id="7">
    <w:p>
      <w:pPr>
        <w:spacing w:line="240" w:lineRule="auto"/>
      </w:pPr>
      <w:r>
        <w:continuationSeparator/>
      </w:r>
    </w:p>
  </w:endnote>
  <w:endnote w:id="0">
    <w:p w14:paraId="6CFA10C3">
      <w:pPr>
        <w:pStyle w:val="6"/>
        <w:spacing w:line="0" w:lineRule="atLeast"/>
        <w:rPr>
          <w:rFonts w:hint="eastAsia"/>
          <w:color w:val="FFFFFF"/>
          <w:sz w:val="4"/>
          <w:szCs w:val="6"/>
        </w:rPr>
      </w:pPr>
      <w:r>
        <w:rPr>
          <w:color w:val="FFFFFF"/>
          <w:sz w:val="4"/>
          <w:szCs w:val="6"/>
        </w:rPr>
        <w:endnoteRef/>
      </w:r>
      <w:r>
        <w:rPr>
          <w:color w:val="FFFFFF"/>
          <w:sz w:val="4"/>
          <w:szCs w:val="6"/>
        </w:rPr>
        <w:t xml:space="preserve"> Berman M G , Kross E , Krpan K M , et al. Interacting with nature improves cognition and affect for individuals with depression[J]. Journal of Affective Disorders, 2012, 140(3):300-305.</w:t>
      </w:r>
    </w:p>
  </w:endnote>
  <w:endnote w:id="1">
    <w:p w14:paraId="3EA0EBC8">
      <w:pPr>
        <w:pStyle w:val="6"/>
        <w:rPr>
          <w:rFonts w:hint="eastAsia"/>
          <w:color w:val="FFFFFF"/>
          <w:sz w:val="4"/>
          <w:szCs w:val="6"/>
        </w:rPr>
      </w:pPr>
      <w:r>
        <w:rPr>
          <w:color w:val="FFFFFF"/>
          <w:sz w:val="4"/>
          <w:szCs w:val="6"/>
        </w:rPr>
        <w:endnoteRef/>
      </w:r>
      <w:r>
        <w:rPr>
          <w:color w:val="FFFFFF"/>
          <w:sz w:val="4"/>
          <w:szCs w:val="6"/>
        </w:rPr>
        <w:t xml:space="preserve"> </w:t>
      </w:r>
      <w:r>
        <w:rPr>
          <w:rFonts w:hint="eastAsia"/>
          <w:color w:val="FFFFFF"/>
          <w:sz w:val="4"/>
          <w:szCs w:val="6"/>
        </w:rPr>
        <w:t>王子梦秋, 李侃侃, 窦龙, et al. 植物色彩对大学生负向情绪的恢复作用[J]. 西北林学院学报, 2018, v.33；No.151(03):296-302.</w:t>
      </w:r>
    </w:p>
  </w:endnote>
  <w:endnote w:id="2">
    <w:p w14:paraId="732A7BC3">
      <w:pPr>
        <w:pStyle w:val="6"/>
        <w:rPr>
          <w:rFonts w:hint="eastAsia"/>
          <w:color w:val="FFFFFF"/>
          <w:sz w:val="4"/>
          <w:szCs w:val="6"/>
        </w:rPr>
      </w:pPr>
      <w:r>
        <w:rPr>
          <w:color w:val="FFFFFF"/>
          <w:sz w:val="4"/>
          <w:szCs w:val="6"/>
        </w:rPr>
        <w:endnoteRef/>
      </w:r>
      <w:r>
        <w:rPr>
          <w:color w:val="FFFFFF"/>
          <w:sz w:val="4"/>
          <w:szCs w:val="6"/>
        </w:rPr>
        <w:t xml:space="preserve"> Ballast D K. Interior Design Reference Manual: Everything You Need to Know to Pass the NCIDQ Exam[J]. 2010.</w:t>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汉仪书宋二KW"/>
    <w:panose1 w:val="00000000000000000000"/>
    <w:charset w:val="00"/>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Arial">
    <w:panose1 w:val="020B0604020202090204"/>
    <w:charset w:val="01"/>
    <w:family w:val="swiss"/>
    <w:pitch w:val="default"/>
    <w:sig w:usb0="E0000AFF" w:usb1="00007843" w:usb2="00000001" w:usb3="00000000" w:csb0="400001BF" w:csb1="DFF70000"/>
  </w:font>
  <w:font w:name="黑体">
    <w:altName w:val="汉仪中黑KW"/>
    <w:panose1 w:val="02010609060101010101"/>
    <w:charset w:val="86"/>
    <w:family w:val="auto"/>
    <w:pitch w:val="default"/>
    <w:sig w:usb0="800002BF" w:usb1="38CF7CFA" w:usb2="00000016" w:usb3="00000000" w:csb0="00040001" w:csb1="00000000"/>
  </w:font>
  <w:font w:name="Courier New">
    <w:panose1 w:val="02070409020205090404"/>
    <w:charset w:val="01"/>
    <w:family w:val="modern"/>
    <w:pitch w:val="default"/>
    <w:sig w:usb0="E0000AFF" w:usb1="40007843" w:usb2="00000001" w:usb3="00000000" w:csb0="400001BF" w:csb1="DFF7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ＭＳ ゴシック">
    <w:altName w:val="苹方-简"/>
    <w:panose1 w:val="00000000000000000000"/>
    <w:charset w:val="00"/>
    <w:family w:val="auto"/>
    <w:pitch w:val="default"/>
    <w:sig w:usb0="00000000" w:usb1="00000000" w:usb2="00000000" w:usb3="00000000" w:csb0="00040001" w:csb1="00000000"/>
  </w:font>
  <w:font w:name="汉仪书宋二KW">
    <w:panose1 w:val="00020600040101010101"/>
    <w:charset w:val="86"/>
    <w:family w:val="auto"/>
    <w:pitch w:val="default"/>
    <w:sig w:usb0="A00002BF" w:usb1="18EF7CFA" w:usb2="00000016" w:usb3="00000000" w:csb0="00040000" w:csb1="00000000"/>
  </w:font>
  <w:font w:name="汉仪中黑KW">
    <w:panose1 w:val="00020600040101010101"/>
    <w:charset w:val="86"/>
    <w:family w:val="auto"/>
    <w:pitch w:val="default"/>
    <w:sig w:usb0="A00002BF" w:usb1="18EF7CFA" w:usb2="00000016" w:usb3="00000000" w:csb0="00040000" w:csb1="00000000"/>
  </w:font>
  <w:font w:name="Kingsoft Sign">
    <w:panose1 w:val="05050102010706020507"/>
    <w:charset w:val="00"/>
    <w:family w:val="auto"/>
    <w:pitch w:val="default"/>
    <w:sig w:usb0="00000000" w:usb1="10000000" w:usb2="00000000" w:usb3="00000000" w:csb0="00000001" w:csb1="00000000"/>
  </w:font>
  <w:font w:name="Helvetica Neue">
    <w:panose1 w:val="02000503000000020004"/>
    <w:charset w:val="00"/>
    <w:family w:val="auto"/>
    <w:pitch w:val="default"/>
    <w:sig w:usb0="E50002FF" w:usb1="500079DB" w:usb2="00000010" w:usb3="00000000" w:csb0="00000000" w:csb1="00000000"/>
  </w:font>
  <w:font w:name="苹方-简">
    <w:panose1 w:val="020B0400000000000000"/>
    <w:charset w:val="86"/>
    <w:family w:val="auto"/>
    <w:pitch w:val="default"/>
    <w:sig w:usb0="A00002FF" w:usb1="7ACFFDFB" w:usb2="00000017" w:usb3="00000000" w:csb0="00040001" w:csb1="00000000"/>
  </w:font>
  <w:font w:name="Segoe UI Symbol">
    <w:altName w:val="苹方-简"/>
    <w:panose1 w:val="020B0502040204020203"/>
    <w:charset w:val="00"/>
    <w:family w:val="swiss"/>
    <w:pitch w:val="default"/>
    <w:sig w:usb0="00000000" w:usb1="00000000" w:usb2="00040000" w:usb3="04000000" w:csb0="00000001" w:csb1="40000000"/>
  </w:font>
  <w:font w:name="MS Gothic">
    <w:altName w:val="苹方-简"/>
    <w:panose1 w:val="020B0609070205080204"/>
    <w:charset w:val="00"/>
    <w:family w:val="modern"/>
    <w:pitch w:val="default"/>
    <w:sig w:usb0="00000000" w:usb1="00000000" w:usb2="08000012" w:usb3="00000000" w:csb0="4002009F" w:csb1="DFD70000"/>
  </w:font>
  <w:font w:name="儷宋 Pro">
    <w:panose1 w:val="02020300000000000000"/>
    <w:charset w:val="88"/>
    <w:family w:val="auto"/>
    <w:pitch w:val="default"/>
    <w:sig w:usb0="80000001" w:usb1="28091800" w:usb2="00000016" w:usb3="00000000" w:csb0="00100000"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240" w:lineRule="auto"/>
      </w:pPr>
      <w:r>
        <w:separator/>
      </w:r>
    </w:p>
  </w:footnote>
  <w:footnote w:type="continuationSeparator" w:id="1">
    <w:p>
      <w:pPr>
        <w:spacing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52981CB">
    <w:pPr>
      <w:pStyle w:val="7"/>
      <w:spacing w:after="120"/>
    </w:pPr>
    <w:r>
      <w:rPr>
        <w:rFonts w:hint="eastAsia"/>
      </w:rPr>
      <w:t>调查结果与分析</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E44A904">
    <w:pPr>
      <w:pStyle w:val="7"/>
      <w:spacing w:after="120"/>
    </w:pPr>
    <w:r>
      <w:rPr>
        <w:rFonts w:hint="eastAsia"/>
      </w:rPr>
      <w:t>分析与讨论</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1"/>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footnotePr>
    <w:footnote w:id="0"/>
    <w:footnote w:id="1"/>
  </w:footnotePr>
  <w:endnotePr>
    <w:numFmt w:val="decimal"/>
    <w:endnote w:id="6"/>
    <w:endnote w:id="7"/>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FCFF46D2"/>
    <w:rsid w:val="77F3E7F0"/>
    <w:rsid w:val="77F9291A"/>
    <w:rsid w:val="FCFF46D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o:shapelayout v:ext="edit">
      <o:idmap v:ext="edit" data="2"/>
    </o:shapelayout>
  </w:shapeDefaul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9" w:semiHidden="0" w:name="heading 2"/>
    <w:lsdException w:qFormat="1" w:unhideWhenUsed="0" w:uiPriority="9" w:semiHidden="0" w:name="heading 3"/>
    <w:lsdException w:qFormat="1" w:unhideWhenUsed="0" w:uiPriority="9" w:semiHidden="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iPriority="99"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qFormat="1" w:uiPriority="99" w:semiHidden="0" w:name="endnote reference"/>
    <w:lsdException w:qFormat="1" w:uiPriority="99"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iPriority="1" w:semiHidden="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napToGrid w:val="0"/>
      <w:spacing w:line="240" w:lineRule="auto"/>
    </w:pPr>
    <w:rPr>
      <w:rFonts w:ascii="Arial" w:hAnsi="Arial" w:eastAsia="宋体" w:cs="Times New Roman"/>
      <w:sz w:val="22"/>
      <w:szCs w:val="22"/>
      <w:lang w:val="en-US" w:eastAsia="en-US" w:bidi="ar-SA"/>
    </w:rPr>
  </w:style>
  <w:style w:type="paragraph" w:styleId="2">
    <w:name w:val="heading 1"/>
    <w:basedOn w:val="1"/>
    <w:next w:val="1"/>
    <w:link w:val="11"/>
    <w:qFormat/>
    <w:uiPriority w:val="0"/>
    <w:pPr>
      <w:keepNext/>
      <w:keepLines/>
      <w:spacing w:before="480" w:after="0"/>
      <w:outlineLvl w:val="0"/>
    </w:pPr>
    <w:rPr>
      <w:rFonts w:ascii="Calibri" w:hAnsi="Calibri" w:eastAsia="ＭＳ ゴシック" w:cs="Times New Roman"/>
      <w:b/>
      <w:bCs/>
      <w:color w:val="366091"/>
      <w:sz w:val="28"/>
      <w:szCs w:val="28"/>
      <w:lang w:eastAsia="en-US"/>
    </w:rPr>
  </w:style>
  <w:style w:type="paragraph" w:styleId="3">
    <w:name w:val="heading 2"/>
    <w:basedOn w:val="1"/>
    <w:next w:val="1"/>
    <w:link w:val="12"/>
    <w:qFormat/>
    <w:uiPriority w:val="9"/>
    <w:pPr>
      <w:keepNext/>
      <w:keepLines/>
      <w:spacing w:before="120" w:after="120"/>
      <w:jc w:val="left"/>
      <w:outlineLvl w:val="1"/>
    </w:pPr>
    <w:rPr>
      <w:rFonts w:eastAsia="黑体" w:cs="Times New Roman"/>
      <w:bCs/>
      <w:sz w:val="30"/>
      <w:szCs w:val="32"/>
    </w:rPr>
  </w:style>
  <w:style w:type="paragraph" w:styleId="4">
    <w:name w:val="heading 3"/>
    <w:basedOn w:val="1"/>
    <w:next w:val="1"/>
    <w:link w:val="14"/>
    <w:qFormat/>
    <w:uiPriority w:val="9"/>
    <w:pPr>
      <w:keepNext/>
      <w:keepLines/>
      <w:spacing w:before="120" w:after="120"/>
      <w:outlineLvl w:val="2"/>
    </w:pPr>
    <w:rPr>
      <w:rFonts w:eastAsia="黑体"/>
      <w:bCs/>
      <w:sz w:val="28"/>
      <w:szCs w:val="32"/>
    </w:rPr>
  </w:style>
  <w:style w:type="paragraph" w:styleId="5">
    <w:name w:val="heading 4"/>
    <w:basedOn w:val="1"/>
    <w:next w:val="1"/>
    <w:link w:val="13"/>
    <w:qFormat/>
    <w:uiPriority w:val="9"/>
    <w:pPr>
      <w:keepNext/>
      <w:keepLines/>
      <w:spacing w:before="120" w:after="120"/>
      <w:outlineLvl w:val="3"/>
    </w:pPr>
    <w:rPr>
      <w:rFonts w:eastAsia="黑体" w:cs="Times New Roman"/>
      <w:bCs/>
      <w:sz w:val="24"/>
      <w:szCs w:val="28"/>
    </w:rPr>
  </w:style>
  <w:style w:type="character" w:default="1" w:styleId="9">
    <w:name w:val="Default Paragraph Font"/>
    <w:unhideWhenUsed/>
    <w:uiPriority w:val="1"/>
  </w:style>
  <w:style w:type="table" w:default="1" w:styleId="8">
    <w:name w:val="Normal Table"/>
    <w:semiHidden/>
    <w:uiPriority w:val="0"/>
    <w:tblPr>
      <w:tblCellMar>
        <w:top w:w="0" w:type="dxa"/>
        <w:left w:w="108" w:type="dxa"/>
        <w:bottom w:w="0" w:type="dxa"/>
        <w:right w:w="108" w:type="dxa"/>
      </w:tblCellMar>
    </w:tblPr>
  </w:style>
  <w:style w:type="paragraph" w:styleId="6">
    <w:name w:val="endnote text"/>
    <w:basedOn w:val="1"/>
    <w:unhideWhenUsed/>
    <w:qFormat/>
    <w:uiPriority w:val="99"/>
    <w:pPr>
      <w:snapToGrid w:val="0"/>
      <w:jc w:val="left"/>
    </w:pPr>
  </w:style>
  <w:style w:type="paragraph" w:styleId="7">
    <w:name w:val="header"/>
    <w:basedOn w:val="1"/>
    <w:unhideWhenUsed/>
    <w:qFormat/>
    <w:uiPriority w:val="99"/>
    <w:pPr>
      <w:pBdr>
        <w:bottom w:val="thinThickSmallGap" w:color="auto" w:sz="24" w:space="1"/>
      </w:pBdr>
      <w:tabs>
        <w:tab w:val="center" w:pos="4153"/>
        <w:tab w:val="right" w:pos="8306"/>
      </w:tabs>
      <w:snapToGrid w:val="0"/>
      <w:spacing w:after="50" w:afterLines="50"/>
      <w:jc w:val="center"/>
    </w:pPr>
    <w:rPr>
      <w:sz w:val="18"/>
      <w:szCs w:val="18"/>
    </w:rPr>
  </w:style>
  <w:style w:type="character" w:styleId="10">
    <w:name w:val="endnote reference"/>
    <w:unhideWhenUsed/>
    <w:qFormat/>
    <w:uiPriority w:val="99"/>
    <w:rPr>
      <w:vertAlign w:val="superscript"/>
    </w:rPr>
  </w:style>
  <w:style w:type="character" w:customStyle="1" w:styleId="11">
    <w:name w:val="Heading 1 Char"/>
    <w:basedOn w:val="9"/>
    <w:link w:val="2"/>
    <w:uiPriority w:val="9"/>
    <w:rPr>
      <w:rFonts w:ascii="Calibri" w:hAnsi="Calibri" w:eastAsia="ＭＳ ゴシック" w:cs="Times New Roman"/>
      <w:b/>
      <w:bCs/>
      <w:color w:val="366091"/>
      <w:sz w:val="28"/>
      <w:szCs w:val="28"/>
      <w:lang w:eastAsia="en-US"/>
    </w:rPr>
  </w:style>
  <w:style w:type="character" w:customStyle="1" w:styleId="12">
    <w:name w:val="标题 2 字符"/>
    <w:link w:val="3"/>
    <w:qFormat/>
    <w:uiPriority w:val="9"/>
    <w:rPr>
      <w:rFonts w:eastAsia="黑体" w:cs="Times New Roman"/>
      <w:bCs/>
      <w:sz w:val="30"/>
      <w:szCs w:val="32"/>
    </w:rPr>
  </w:style>
  <w:style w:type="character" w:customStyle="1" w:styleId="13">
    <w:name w:val="标题 4 字符"/>
    <w:link w:val="5"/>
    <w:qFormat/>
    <w:uiPriority w:val="9"/>
    <w:rPr>
      <w:rFonts w:eastAsia="黑体" w:cs="Times New Roman"/>
      <w:bCs/>
      <w:sz w:val="24"/>
      <w:szCs w:val="28"/>
    </w:rPr>
  </w:style>
  <w:style w:type="character" w:customStyle="1" w:styleId="14">
    <w:name w:val="标题 3 字符"/>
    <w:link w:val="4"/>
    <w:qFormat/>
    <w:uiPriority w:val="9"/>
    <w:rPr>
      <w:rFonts w:eastAsia="黑体"/>
      <w:bCs/>
      <w:sz w:val="28"/>
      <w:szCs w:val="32"/>
    </w:rPr>
  </w:style>
</w:styles>
</file>

<file path=word/_rels/document.xml.rels><?xml version="1.0" encoding="UTF-8" standalone="yes"?>
<Relationships xmlns="http://schemas.openxmlformats.org/package/2006/relationships"><Relationship Id="rId9" Type="http://schemas.openxmlformats.org/officeDocument/2006/relationships/image" Target="media/image1.emf"/><Relationship Id="rId8" Type="http://schemas.openxmlformats.org/officeDocument/2006/relationships/oleObject" Target="embeddings/oleObject1.bin"/><Relationship Id="rId7" Type="http://schemas.openxmlformats.org/officeDocument/2006/relationships/theme" Target="theme/theme1.xml"/><Relationship Id="rId6" Type="http://schemas.openxmlformats.org/officeDocument/2006/relationships/header" Target="header2.xml"/><Relationship Id="rId5" Type="http://schemas.openxmlformats.org/officeDocument/2006/relationships/header" Target="header1.xml"/><Relationship Id="rId4" Type="http://schemas.openxmlformats.org/officeDocument/2006/relationships/endnotes" Target="endnotes.xml"/><Relationship Id="rId31" Type="http://schemas.openxmlformats.org/officeDocument/2006/relationships/fontTable" Target="fontTable.xml"/><Relationship Id="rId30" Type="http://schemas.openxmlformats.org/officeDocument/2006/relationships/customXml" Target="../customXml/item1.xml"/><Relationship Id="rId3" Type="http://schemas.openxmlformats.org/officeDocument/2006/relationships/footnotes" Target="footnotes.xml"/><Relationship Id="rId29" Type="http://schemas.openxmlformats.org/officeDocument/2006/relationships/image" Target="media/image18.jpeg"/><Relationship Id="rId28" Type="http://schemas.openxmlformats.org/officeDocument/2006/relationships/image" Target="media/image17.png"/><Relationship Id="rId27" Type="http://schemas.openxmlformats.org/officeDocument/2006/relationships/image" Target="media/image16.png"/><Relationship Id="rId26" Type="http://schemas.openxmlformats.org/officeDocument/2006/relationships/image" Target="media/image15.jpeg"/><Relationship Id="rId25" Type="http://schemas.openxmlformats.org/officeDocument/2006/relationships/image" Target="media/image14.png"/><Relationship Id="rId24" Type="http://schemas.openxmlformats.org/officeDocument/2006/relationships/image" Target="media/image13.jpeg"/><Relationship Id="rId23" Type="http://schemas.openxmlformats.org/officeDocument/2006/relationships/image" Target="media/image12.png"/><Relationship Id="rId22" Type="http://schemas.openxmlformats.org/officeDocument/2006/relationships/image" Target="media/image11.jpeg"/><Relationship Id="rId21" Type="http://schemas.openxmlformats.org/officeDocument/2006/relationships/image" Target="media/image10.png"/><Relationship Id="rId20" Type="http://schemas.openxmlformats.org/officeDocument/2006/relationships/image" Target="media/image9.jpeg"/><Relationship Id="rId2" Type="http://schemas.openxmlformats.org/officeDocument/2006/relationships/settings" Target="settings.xml"/><Relationship Id="rId19" Type="http://schemas.openxmlformats.org/officeDocument/2006/relationships/image" Target="media/image8.jpeg"/><Relationship Id="rId18" Type="http://schemas.openxmlformats.org/officeDocument/2006/relationships/image" Target="media/image7.png"/><Relationship Id="rId17" Type="http://schemas.openxmlformats.org/officeDocument/2006/relationships/image" Target="media/image6.jpeg"/><Relationship Id="rId16" Type="http://schemas.openxmlformats.org/officeDocument/2006/relationships/image" Target="media/image5.jpeg"/><Relationship Id="rId15" Type="http://schemas.openxmlformats.org/officeDocument/2006/relationships/image" Target="media/image4.png"/><Relationship Id="rId14" Type="http://schemas.openxmlformats.org/officeDocument/2006/relationships/oleObject" Target="embeddings/oleObject4.bin"/><Relationship Id="rId13" Type="http://schemas.openxmlformats.org/officeDocument/2006/relationships/image" Target="media/image3.png"/><Relationship Id="rId12" Type="http://schemas.openxmlformats.org/officeDocument/2006/relationships/oleObject" Target="embeddings/oleObject3.bin"/><Relationship Id="rId11" Type="http://schemas.openxmlformats.org/officeDocument/2006/relationships/image" Target="media/image2.emf"/><Relationship Id="rId10" Type="http://schemas.openxmlformats.org/officeDocument/2006/relationships/oleObject" Target="embeddings/oleObject2.bin"/><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26</Pages>
  <Words>0</Words>
  <Characters>0</Characters>
  <Lines>0</Lines>
  <Paragraphs>0</Paragraphs>
  <TotalTime>8</TotalTime>
  <ScaleCrop>false</ScaleCrop>
  <LinksUpToDate>false</LinksUpToDate>
  <CharactersWithSpaces>0</CharactersWithSpaces>
  <Application>WPS Office_12.1.26026.26026_F1E327BC-269C-435d-A152-05C5408002CA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2026-08-24T16:14:00Z</dcterms:created>
  <dc:creator>山楂斯特洛夫斯基</dc:creator>
  <cp:lastModifiedBy>山楂斯特洛夫斯基</cp:lastModifiedBy>
  <dcterms:modified xsi:type="dcterms:W3CDTF">2026-08-24T16:23:24Z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2052-12.1.26026.26026</vt:lpwstr>
  </property>
  <property fmtid="{D5CDD505-2E9C-101B-9397-08002B2CF9AE}" pid="3" name="ICV">
    <vt:lpwstr>255FB349AE7BFBB26CFD8B6A550E4283_41</vt:lpwstr>
  </property>
</Properties>
</file>