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headerReference r:id="rId3" w:type="first"/>
          <w:footerReference r:id="rId5" w:type="first"/>
          <w:footerReference r:id="rId4" w:type="default"/>
          <w:pgSz w:w="11906" w:h="16838"/>
          <w:pgMar w:top="1418" w:right="1418" w:bottom="1418" w:left="1418" w:header="964" w:footer="1134" w:gutter="284"/>
          <w:pgBorders>
            <w:top w:val="none" w:sz="0" w:space="0"/>
            <w:left w:val="none" w:sz="0" w:space="0"/>
            <w:bottom w:val="none" w:sz="0" w:space="0"/>
            <w:right w:val="none" w:sz="0" w:space="0"/>
          </w:pgBorders>
          <w:pgNumType w:start="0"/>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2"/>
      </w:pPr>
    </w:p>
    <w:p>
      <w:pPr>
        <w:pStyle w:val="2"/>
      </w:pPr>
    </w:p>
    <w:p>
      <w:pPr>
        <w:pStyle w:val="2"/>
      </w:pPr>
    </w:p>
    <w:p>
      <w:pPr>
        <w:pStyle w:val="2"/>
      </w:pPr>
    </w:p>
    <w:p>
      <w:pPr>
        <w:pStyle w:val="6"/>
        <w:jc w:val="center"/>
        <w:rPr>
          <w:rFonts w:hint="eastAsia" w:ascii="黑体" w:hAnsi="黑体" w:eastAsia="黑体" w:cs="黑体"/>
          <w:sz w:val="36"/>
          <w:szCs w:val="36"/>
          <w:lang w:eastAsia="zh-CN"/>
        </w:rPr>
      </w:pPr>
      <w:bookmarkStart w:id="0" w:name="_Toc31343"/>
      <w:r>
        <w:rPr>
          <w:rFonts w:hint="eastAsia" w:ascii="黑体" w:hAnsi="黑体" w:eastAsia="黑体" w:cs="黑体"/>
          <w:sz w:val="36"/>
          <w:szCs w:val="36"/>
          <w:lang w:eastAsia="zh-CN"/>
        </w:rPr>
        <w:t>农产品销售管理系统</w:t>
      </w:r>
      <w:bookmarkEnd w:id="0"/>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并进货。卖家可以清晰地看到所有的交易记录。在管理方便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卸写在xml文件中，非常方便管理，可以把数据对象做持久化引擎。整个框架使代码层次更加清晰。而</w:t>
      </w:r>
      <w:r>
        <w:rPr>
          <w:rFonts w:hint="eastAsia" w:ascii="宋体" w:hAnsi="宋体" w:eastAsia="宋体" w:cs="宋体"/>
          <w:sz w:val="24"/>
          <w:szCs w:val="24"/>
          <w:lang w:val="zh-CN" w:eastAsia="zh-CN"/>
        </w:rPr>
        <w:t>前端页面使用了JQuery、Ajax以及JSP进行页面的设计。开发环境是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r>
        <w:rPr>
          <w:rFonts w:hint="eastAsia"/>
          <w:color w:val="333333"/>
          <w:szCs w:val="21"/>
          <w:shd w:val="clear" w:color="auto" w:fill="FFFFFF"/>
        </w:rPr>
        <w:br w:type="page"/>
      </w:r>
    </w:p>
    <w:p>
      <w:pPr>
        <w:pStyle w:val="8"/>
        <w:tabs>
          <w:tab w:val="right" w:leader="dot" w:pos="8306"/>
        </w:tabs>
      </w:pP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r>
        <w:rPr>
          <w:rFonts w:hint="eastAsia"/>
          <w:color w:val="333333"/>
          <w:szCs w:val="21"/>
          <w:shd w:val="clear" w:color="auto" w:fill="FFFFFF"/>
        </w:rPr>
        <w:fldChar w:fldCharType="begin"/>
      </w:r>
      <w:r>
        <w:rPr>
          <w:rFonts w:hint="eastAsia"/>
          <w:szCs w:val="21"/>
          <w:shd w:val="clear" w:color="auto" w:fill="FFFFFF"/>
        </w:rPr>
        <w:instrText xml:space="preserve"> HYPERLINK \l _Toc31343 </w:instrText>
      </w:r>
      <w:r>
        <w:rPr>
          <w:rFonts w:hint="eastAsia"/>
          <w:szCs w:val="21"/>
          <w:shd w:val="clear" w:color="auto" w:fill="FFFFFF"/>
        </w:rPr>
        <w:fldChar w:fldCharType="separate"/>
      </w:r>
      <w:r>
        <w:rPr>
          <w:rFonts w:hint="eastAsia" w:ascii="黑体" w:hAnsi="黑体" w:eastAsia="黑体" w:cs="黑体"/>
          <w:szCs w:val="36"/>
          <w:lang w:eastAsia="zh-CN"/>
        </w:rPr>
        <w:t>农产品销售管理系统</w:t>
      </w:r>
      <w:r>
        <w:tab/>
      </w:r>
      <w:r>
        <w:fldChar w:fldCharType="begin"/>
      </w:r>
      <w:r>
        <w:instrText xml:space="preserve"> PAGEREF _Toc31343 </w:instrText>
      </w:r>
      <w:r>
        <w:fldChar w:fldCharType="separate"/>
      </w:r>
      <w:r>
        <w:t>2</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_Toc30562 </w:instrText>
      </w:r>
      <w:r>
        <w:rPr>
          <w:rFonts w:hint="eastAsia"/>
          <w:szCs w:val="21"/>
          <w:shd w:val="clear" w:color="auto" w:fill="FFFFFF"/>
        </w:rPr>
        <w:fldChar w:fldCharType="separate"/>
      </w:r>
      <w:r>
        <w:rPr>
          <w:rFonts w:hint="eastAsia"/>
        </w:rPr>
        <w:t>1 绪论</w:t>
      </w:r>
      <w:r>
        <w:tab/>
      </w:r>
      <w:r>
        <w:fldChar w:fldCharType="begin"/>
      </w:r>
      <w:r>
        <w:instrText xml:space="preserve"> PAGEREF _Toc30562 </w:instrText>
      </w:r>
      <w:r>
        <w:fldChar w:fldCharType="separate"/>
      </w:r>
      <w:r>
        <w:t>3</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_Toc30198 </w:instrText>
      </w:r>
      <w:r>
        <w:rPr>
          <w:rFonts w:hint="eastAsia"/>
          <w:szCs w:val="21"/>
          <w:shd w:val="clear" w:color="auto" w:fill="FFFFFF"/>
        </w:rPr>
        <w:fldChar w:fldCharType="separate"/>
      </w:r>
      <w:r>
        <w:rPr>
          <w:rFonts w:hint="eastAsia"/>
        </w:rPr>
        <w:t>2 需求分析</w:t>
      </w:r>
      <w:r>
        <w:tab/>
      </w:r>
      <w:r>
        <w:fldChar w:fldCharType="begin"/>
      </w:r>
      <w:r>
        <w:instrText xml:space="preserve"> PAGEREF _Toc30198 </w:instrText>
      </w:r>
      <w:r>
        <w:fldChar w:fldCharType="separate"/>
      </w:r>
      <w:r>
        <w:t>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_Toc16289 </w:instrText>
      </w:r>
      <w:r>
        <w:rPr>
          <w:rFonts w:hint="eastAsia"/>
          <w:szCs w:val="21"/>
          <w:shd w:val="clear" w:color="auto" w:fill="FFFFFF"/>
        </w:rPr>
        <w:fldChar w:fldCharType="separate"/>
      </w:r>
      <w:r>
        <w:rPr>
          <w:rFonts w:hint="eastAsia"/>
        </w:rPr>
        <w:t>2.1 任务和要求</w:t>
      </w:r>
      <w:r>
        <w:tab/>
      </w:r>
      <w:r>
        <w:fldChar w:fldCharType="begin"/>
      </w:r>
      <w:r>
        <w:instrText xml:space="preserve"> PAGEREF _Toc16289 </w:instrText>
      </w:r>
      <w:r>
        <w:fldChar w:fldCharType="separate"/>
      </w:r>
      <w:r>
        <w:t>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_Toc24922 </w:instrText>
      </w:r>
      <w:r>
        <w:rPr>
          <w:rFonts w:hint="eastAsia"/>
          <w:szCs w:val="21"/>
          <w:shd w:val="clear" w:color="auto" w:fill="FFFFFF"/>
        </w:rPr>
        <w:fldChar w:fldCharType="separate"/>
      </w:r>
      <w:r>
        <w:rPr>
          <w:rFonts w:hint="eastAsia" w:ascii="黑体" w:hAnsi="黑体" w:cs="黑体"/>
          <w:b w:val="0"/>
          <w:bCs w:val="0"/>
          <w:szCs w:val="28"/>
        </w:rPr>
        <w:t>2.2 运行环境</w:t>
      </w:r>
      <w:r>
        <w:tab/>
      </w:r>
      <w:r>
        <w:fldChar w:fldCharType="begin"/>
      </w:r>
      <w:r>
        <w:instrText xml:space="preserve"> PAGEREF _Toc24922 </w:instrText>
      </w:r>
      <w:r>
        <w:fldChar w:fldCharType="separate"/>
      </w:r>
      <w:r>
        <w:t>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_Toc21295 </w:instrText>
      </w:r>
      <w:r>
        <w:rPr>
          <w:rFonts w:hint="eastAsia"/>
          <w:szCs w:val="21"/>
          <w:shd w:val="clear" w:color="auto" w:fill="FFFFFF"/>
        </w:rPr>
        <w:fldChar w:fldCharType="separate"/>
      </w:r>
      <w:r>
        <w:rPr>
          <w:rFonts w:hint="eastAsia"/>
        </w:rPr>
        <w:t>2.3 开发工具</w:t>
      </w:r>
      <w:r>
        <w:tab/>
      </w:r>
      <w:r>
        <w:fldChar w:fldCharType="begin"/>
      </w:r>
      <w:r>
        <w:instrText xml:space="preserve"> PAGEREF _Toc21295 </w:instrText>
      </w:r>
      <w:r>
        <w:fldChar w:fldCharType="separate"/>
      </w:r>
      <w:r>
        <w:t>4</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_Toc16163 </w:instrText>
      </w:r>
      <w:r>
        <w:rPr>
          <w:rFonts w:hint="eastAsia"/>
          <w:szCs w:val="21"/>
          <w:shd w:val="clear" w:color="auto" w:fill="FFFFFF"/>
        </w:rPr>
        <w:fldChar w:fldCharType="separate"/>
      </w:r>
      <w:r>
        <w:rPr>
          <w:rFonts w:hint="eastAsia"/>
        </w:rPr>
        <w:t>3 分析和设计</w:t>
      </w:r>
      <w:r>
        <w:tab/>
      </w:r>
      <w:r>
        <w:fldChar w:fldCharType="begin"/>
      </w:r>
      <w:r>
        <w:instrText xml:space="preserve"> PAGEREF _Toc16163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_Toc9116 </w:instrText>
      </w:r>
      <w:r>
        <w:rPr>
          <w:rFonts w:hint="eastAsia"/>
          <w:szCs w:val="21"/>
          <w:shd w:val="clear" w:color="auto" w:fill="FFFFFF"/>
        </w:rPr>
        <w:fldChar w:fldCharType="separate"/>
      </w:r>
      <w:r>
        <w:rPr>
          <w:rFonts w:hint="eastAsia"/>
        </w:rPr>
        <w:t>3.1 设计分析及设计思路</w:t>
      </w:r>
      <w:r>
        <w:tab/>
      </w:r>
      <w:r>
        <w:fldChar w:fldCharType="begin"/>
      </w:r>
      <w:r>
        <w:instrText xml:space="preserve"> PAGEREF _Toc9116 </w:instrText>
      </w:r>
      <w:r>
        <w:fldChar w:fldCharType="separate"/>
      </w:r>
      <w:r>
        <w:t>5</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_Toc30496 </w:instrText>
      </w:r>
      <w:r>
        <w:rPr>
          <w:rFonts w:hint="eastAsia"/>
          <w:szCs w:val="21"/>
          <w:shd w:val="clear" w:color="auto" w:fill="FFFFFF"/>
        </w:rPr>
        <w:fldChar w:fldCharType="separate"/>
      </w:r>
      <w:r>
        <w:rPr>
          <w:rFonts w:hint="eastAsia"/>
          <w:lang w:val="en-US" w:eastAsia="zh-CN"/>
        </w:rPr>
        <w:t>3.1.1、管理员功能</w:t>
      </w:r>
      <w:r>
        <w:tab/>
      </w:r>
      <w:r>
        <w:fldChar w:fldCharType="begin"/>
      </w:r>
      <w:r>
        <w:instrText xml:space="preserve"> PAGEREF _Toc30496 </w:instrText>
      </w:r>
      <w:r>
        <w:fldChar w:fldCharType="separate"/>
      </w:r>
      <w:r>
        <w:t>5</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_Toc19448 </w:instrText>
      </w:r>
      <w:r>
        <w:rPr>
          <w:rFonts w:hint="eastAsia"/>
          <w:szCs w:val="21"/>
          <w:shd w:val="clear" w:color="auto" w:fill="FFFFFF"/>
        </w:rPr>
        <w:fldChar w:fldCharType="separate"/>
      </w:r>
      <w:r>
        <w:rPr>
          <w:rFonts w:hint="eastAsia"/>
          <w:lang w:val="en-US" w:eastAsia="zh-CN"/>
        </w:rPr>
        <w:t>3.1.2、普通买家功能</w:t>
      </w:r>
      <w:r>
        <w:tab/>
      </w:r>
      <w:r>
        <w:fldChar w:fldCharType="begin"/>
      </w:r>
      <w:r>
        <w:instrText xml:space="preserve"> PAGEREF _Toc19448 </w:instrText>
      </w:r>
      <w:r>
        <w:fldChar w:fldCharType="separate"/>
      </w:r>
      <w:r>
        <w:t>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_Toc10422 </w:instrText>
      </w:r>
      <w:r>
        <w:rPr>
          <w:rFonts w:hint="eastAsia"/>
          <w:szCs w:val="21"/>
          <w:shd w:val="clear" w:color="auto" w:fill="FFFFFF"/>
        </w:rPr>
        <w:fldChar w:fldCharType="separate"/>
      </w:r>
      <w:r>
        <w:rPr>
          <w:rFonts w:hint="eastAsia"/>
          <w:lang w:val="en-US" w:eastAsia="zh-CN"/>
        </w:rPr>
        <w:t>3.1.3 其他功能</w:t>
      </w:r>
      <w:r>
        <w:tab/>
      </w:r>
      <w:r>
        <w:fldChar w:fldCharType="begin"/>
      </w:r>
      <w:r>
        <w:instrText xml:space="preserve"> PAGEREF _Toc10422 </w:instrText>
      </w:r>
      <w:r>
        <w:fldChar w:fldCharType="separate"/>
      </w:r>
      <w:r>
        <w:t>7</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_Toc25693 </w:instrText>
      </w:r>
      <w:r>
        <w:rPr>
          <w:rFonts w:hint="eastAsia"/>
          <w:szCs w:val="21"/>
          <w:shd w:val="clear" w:color="auto" w:fill="FFFFFF"/>
        </w:rPr>
        <w:fldChar w:fldCharType="separate"/>
      </w:r>
      <w:r>
        <w:rPr>
          <w:rFonts w:hint="eastAsia"/>
        </w:rPr>
        <w:t>3.2 主要类图</w:t>
      </w:r>
      <w:r>
        <w:tab/>
      </w:r>
      <w:r>
        <w:fldChar w:fldCharType="begin"/>
      </w:r>
      <w:r>
        <w:instrText xml:space="preserve"> PAGEREF _Toc25693 </w:instrText>
      </w:r>
      <w:r>
        <w:fldChar w:fldCharType="separate"/>
      </w:r>
      <w:r>
        <w:t>7</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_Toc20661 </w:instrText>
      </w:r>
      <w:r>
        <w:rPr>
          <w:rFonts w:hint="eastAsia"/>
          <w:szCs w:val="21"/>
          <w:shd w:val="clear" w:color="auto" w:fill="FFFFFF"/>
        </w:rPr>
        <w:fldChar w:fldCharType="separate"/>
      </w:r>
      <w:r>
        <w:rPr>
          <w:rFonts w:hint="eastAsia"/>
          <w:lang w:val="en-US" w:eastAsia="zh-CN"/>
        </w:rPr>
        <w:t>3.3数据库设计</w:t>
      </w:r>
      <w:r>
        <w:tab/>
      </w:r>
      <w:r>
        <w:fldChar w:fldCharType="begin"/>
      </w:r>
      <w:r>
        <w:instrText xml:space="preserve"> PAGEREF _Toc20661 </w:instrText>
      </w:r>
      <w:r>
        <w:fldChar w:fldCharType="separate"/>
      </w:r>
      <w:r>
        <w:t>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_Toc12018 </w:instrText>
      </w:r>
      <w:r>
        <w:rPr>
          <w:rFonts w:hint="eastAsia"/>
          <w:szCs w:val="21"/>
          <w:shd w:val="clear" w:color="auto" w:fill="FFFFFF"/>
        </w:rPr>
        <w:fldChar w:fldCharType="separate"/>
      </w:r>
      <w:r>
        <w:rPr>
          <w:rFonts w:hint="eastAsia"/>
          <w:lang w:val="en-US" w:eastAsia="zh-CN"/>
        </w:rPr>
        <w:t>3.3.1 概念设计</w:t>
      </w:r>
      <w:r>
        <w:tab/>
      </w:r>
      <w:r>
        <w:fldChar w:fldCharType="begin"/>
      </w:r>
      <w:r>
        <w:instrText xml:space="preserve"> PAGEREF _Toc12018 </w:instrText>
      </w:r>
      <w:r>
        <w:fldChar w:fldCharType="separate"/>
      </w:r>
      <w:r>
        <w:t>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_Toc26335 </w:instrText>
      </w:r>
      <w:r>
        <w:rPr>
          <w:rFonts w:hint="eastAsia"/>
          <w:szCs w:val="21"/>
          <w:shd w:val="clear" w:color="auto" w:fill="FFFFFF"/>
        </w:rPr>
        <w:fldChar w:fldCharType="separate"/>
      </w:r>
      <w:r>
        <w:rPr>
          <w:rFonts w:hint="eastAsia"/>
          <w:lang w:val="en-US" w:eastAsia="zh-CN"/>
        </w:rPr>
        <w:t>3.3.2 数据库表设计</w:t>
      </w:r>
      <w:r>
        <w:tab/>
      </w:r>
      <w:r>
        <w:fldChar w:fldCharType="begin"/>
      </w:r>
      <w:r>
        <w:instrText xml:space="preserve"> PAGEREF _Toc26335 </w:instrText>
      </w:r>
      <w:r>
        <w:fldChar w:fldCharType="separate"/>
      </w:r>
      <w:r>
        <w:t>8</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_Toc20959 </w:instrText>
      </w:r>
      <w:r>
        <w:rPr>
          <w:rFonts w:hint="eastAsia"/>
          <w:szCs w:val="21"/>
          <w:shd w:val="clear" w:color="auto" w:fill="FFFFFF"/>
        </w:rPr>
        <w:fldChar w:fldCharType="separate"/>
      </w:r>
      <w:r>
        <w:rPr>
          <w:rFonts w:hint="eastAsia"/>
          <w:lang w:val="en-US" w:eastAsia="zh-CN"/>
        </w:rPr>
        <w:t>4、 项目实现</w:t>
      </w:r>
      <w:r>
        <w:tab/>
      </w:r>
      <w:r>
        <w:fldChar w:fldCharType="begin"/>
      </w:r>
      <w:r>
        <w:instrText xml:space="preserve"> PAGEREF _Toc20959 </w:instrText>
      </w:r>
      <w:r>
        <w:fldChar w:fldCharType="separate"/>
      </w:r>
      <w:r>
        <w:t>14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_Toc30842 </w:instrText>
      </w:r>
      <w:r>
        <w:rPr>
          <w:rFonts w:hint="eastAsia"/>
          <w:szCs w:val="21"/>
          <w:shd w:val="clear" w:color="auto" w:fill="FFFFFF"/>
        </w:rPr>
        <w:fldChar w:fldCharType="separate"/>
      </w:r>
      <w:r>
        <w:rPr>
          <w:rFonts w:hint="eastAsia"/>
          <w:lang w:val="en-US" w:eastAsia="zh-CN"/>
        </w:rPr>
        <w:t>4.1 登陆界面</w:t>
      </w:r>
      <w:r>
        <w:tab/>
      </w:r>
      <w:r>
        <w:fldChar w:fldCharType="begin"/>
      </w:r>
      <w:r>
        <w:instrText xml:space="preserve"> PAGEREF _Toc30842 </w:instrText>
      </w:r>
      <w:r>
        <w:fldChar w:fldCharType="separate"/>
      </w:r>
      <w:r>
        <w:t>14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_Toc11785 </w:instrText>
      </w:r>
      <w:r>
        <w:rPr>
          <w:rFonts w:hint="eastAsia"/>
          <w:szCs w:val="21"/>
          <w:shd w:val="clear" w:color="auto" w:fill="FFFFFF"/>
        </w:rPr>
        <w:fldChar w:fldCharType="separate"/>
      </w:r>
      <w:r>
        <w:rPr>
          <w:rFonts w:hint="eastAsia"/>
          <w:lang w:val="en-US" w:eastAsia="zh-CN"/>
        </w:rPr>
        <w:t>4.2 管理员界面</w:t>
      </w:r>
      <w:r>
        <w:tab/>
      </w:r>
      <w:r>
        <w:fldChar w:fldCharType="begin"/>
      </w:r>
      <w:r>
        <w:instrText xml:space="preserve"> PAGEREF _Toc11785 </w:instrText>
      </w:r>
      <w:r>
        <w:fldChar w:fldCharType="separate"/>
      </w:r>
      <w:r>
        <w:t>14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_Toc12456 </w:instrText>
      </w:r>
      <w:r>
        <w:rPr>
          <w:rFonts w:hint="eastAsia"/>
          <w:szCs w:val="21"/>
          <w:shd w:val="clear" w:color="auto" w:fill="FFFFFF"/>
        </w:rPr>
        <w:fldChar w:fldCharType="separate"/>
      </w:r>
      <w:r>
        <w:rPr>
          <w:rFonts w:hint="eastAsia"/>
          <w:lang w:val="en-US" w:eastAsia="zh-CN"/>
        </w:rPr>
        <w:t>4.2.1头像管理</w:t>
      </w:r>
      <w:r>
        <w:tab/>
      </w:r>
      <w:r>
        <w:fldChar w:fldCharType="begin"/>
      </w:r>
      <w:r>
        <w:instrText xml:space="preserve"> PAGEREF _Toc12456 </w:instrText>
      </w:r>
      <w:r>
        <w:fldChar w:fldCharType="separate"/>
      </w:r>
      <w:r>
        <w:t>14</w:t>
      </w:r>
      <w:r>
        <w:fldChar w:fldCharType="end"/>
      </w:r>
      <w:r>
        <w:rPr>
          <w:rFonts w:hint="eastAsia"/>
          <w:color w:val="333333"/>
          <w:szCs w:val="21"/>
          <w:shd w:val="clear" w:color="auto" w:fill="FFFFFF"/>
        </w:rPr>
        <w:fldChar w:fldCharType="end"/>
      </w:r>
    </w:p>
    <w:p>
      <w:pPr>
        <w:pStyle w:val="2"/>
        <w:rPr>
          <w:rFonts w:hint="eastAsia"/>
          <w:color w:val="333333"/>
          <w:szCs w:val="21"/>
          <w:shd w:val="clear" w:color="auto" w:fill="FFFFFF"/>
        </w:rPr>
      </w:pPr>
      <w:r>
        <w:rPr>
          <w:rFonts w:hint="eastAsia"/>
          <w:color w:val="333333"/>
          <w:szCs w:val="21"/>
          <w:shd w:val="clear" w:color="auto" w:fill="FFFFFF"/>
        </w:rPr>
        <w:fldChar w:fldCharType="end"/>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ind w:left="0" w:leftChars="0" w:firstLine="0" w:firstLineChars="0"/>
        <w:rPr>
          <w:rFonts w:hint="eastAsia"/>
          <w:color w:val="333333"/>
          <w:szCs w:val="21"/>
          <w:shd w:val="clear" w:color="auto" w:fill="FFFFFF"/>
        </w:rPr>
      </w:pPr>
    </w:p>
    <w:p>
      <w:pPr>
        <w:pStyle w:val="4"/>
        <w:rPr>
          <w:rFonts w:hint="eastAsia"/>
        </w:rPr>
      </w:pPr>
      <w:bookmarkStart w:id="1" w:name="_Toc25423"/>
      <w:bookmarkStart w:id="2" w:name="_Toc30562"/>
      <w:r>
        <w:rPr>
          <w:rFonts w:hint="eastAsia"/>
        </w:rPr>
        <w:t>1 绪论</w:t>
      </w:r>
      <w:bookmarkEnd w:id="1"/>
      <w:bookmarkEnd w:id="2"/>
    </w:p>
    <w:p>
      <w:pPr>
        <w:pStyle w:val="4"/>
        <w:rPr>
          <w:rFonts w:hint="eastAsia"/>
        </w:rPr>
      </w:pPr>
      <w:bookmarkStart w:id="3" w:name="_Toc200796448"/>
      <w:bookmarkStart w:id="4" w:name="_Toc784"/>
      <w:bookmarkStart w:id="5" w:name="_Toc200468974"/>
      <w:bookmarkStart w:id="6" w:name="_Toc170380335"/>
      <w:bookmarkStart w:id="7" w:name="_Toc21117"/>
      <w:bookmarkStart w:id="8" w:name="_Toc145746818"/>
      <w:bookmarkStart w:id="9" w:name="_Toc200468903"/>
      <w:bookmarkStart w:id="10" w:name="_Toc200796639"/>
      <w:bookmarkStart w:id="11" w:name="_Toc30198"/>
      <w:r>
        <w:rPr>
          <w:rFonts w:hint="eastAsia"/>
        </w:rPr>
        <w:t>2 需求分析</w:t>
      </w:r>
      <w:bookmarkEnd w:id="3"/>
      <w:bookmarkEnd w:id="4"/>
      <w:bookmarkEnd w:id="5"/>
      <w:bookmarkEnd w:id="6"/>
      <w:bookmarkEnd w:id="7"/>
      <w:bookmarkEnd w:id="8"/>
      <w:bookmarkEnd w:id="9"/>
      <w:bookmarkEnd w:id="10"/>
      <w:bookmarkEnd w:id="11"/>
    </w:p>
    <w:p>
      <w:pPr>
        <w:pStyle w:val="5"/>
        <w:rPr>
          <w:rFonts w:hint="eastAsia"/>
        </w:rPr>
      </w:pPr>
      <w:bookmarkStart w:id="12" w:name="_Toc145746819"/>
      <w:bookmarkStart w:id="13" w:name="_Toc170380336"/>
      <w:bookmarkStart w:id="14" w:name="_Toc200796640"/>
      <w:bookmarkStart w:id="15" w:name="_Toc28359"/>
      <w:bookmarkStart w:id="16" w:name="_Toc25726"/>
      <w:bookmarkStart w:id="17" w:name="_Toc16289"/>
      <w:r>
        <w:rPr>
          <w:rFonts w:hint="eastAsia"/>
        </w:rPr>
        <w:t>2.1</w:t>
      </w:r>
      <w:bookmarkEnd w:id="12"/>
      <w:bookmarkEnd w:id="13"/>
      <w:r>
        <w:rPr>
          <w:rFonts w:hint="eastAsia"/>
        </w:rPr>
        <w:t xml:space="preserve"> 任务和要求</w:t>
      </w:r>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查看个人购买记录；</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5"/>
        <w:rPr>
          <w:rFonts w:hint="eastAsia" w:ascii="黑体" w:hAnsi="黑体" w:cs="黑体"/>
          <w:b w:val="0"/>
          <w:bCs w:val="0"/>
          <w:sz w:val="28"/>
          <w:szCs w:val="28"/>
        </w:rPr>
      </w:pPr>
      <w:bookmarkStart w:id="18" w:name="_Toc145746821"/>
      <w:bookmarkStart w:id="19" w:name="_Toc170380338"/>
      <w:bookmarkStart w:id="20" w:name="_Toc200468905"/>
      <w:bookmarkStart w:id="21" w:name="_Toc200468976"/>
      <w:bookmarkStart w:id="22" w:name="_Toc200796450"/>
      <w:bookmarkStart w:id="23" w:name="_Toc29008"/>
      <w:bookmarkStart w:id="24" w:name="_Toc200796642"/>
      <w:bookmarkStart w:id="25" w:name="_Toc4975"/>
      <w:bookmarkStart w:id="26" w:name="_Toc24922"/>
      <w:r>
        <w:rPr>
          <w:rFonts w:hint="eastAsia" w:ascii="黑体" w:hAnsi="黑体" w:cs="黑体"/>
          <w:b w:val="0"/>
          <w:bCs w:val="0"/>
          <w:sz w:val="28"/>
          <w:szCs w:val="28"/>
        </w:rPr>
        <w:t>2.2 运行环境</w:t>
      </w:r>
      <w:bookmarkEnd w:id="18"/>
      <w:bookmarkEnd w:id="19"/>
      <w:bookmarkEnd w:id="20"/>
      <w:bookmarkEnd w:id="21"/>
      <w:bookmarkEnd w:id="22"/>
      <w:bookmarkEnd w:id="23"/>
      <w:bookmarkEnd w:id="24"/>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5"/>
        <w:rPr>
          <w:rFonts w:hint="eastAsia"/>
        </w:rPr>
      </w:pPr>
      <w:bookmarkStart w:id="27" w:name="_Toc7696"/>
      <w:bookmarkStart w:id="28" w:name="_Toc200796643"/>
      <w:bookmarkStart w:id="29" w:name="_Toc145746822"/>
      <w:bookmarkStart w:id="30" w:name="_Toc200468977"/>
      <w:bookmarkStart w:id="31" w:name="_Toc200796451"/>
      <w:bookmarkStart w:id="32" w:name="_Toc170380339"/>
      <w:bookmarkStart w:id="33" w:name="_Toc13757"/>
      <w:bookmarkStart w:id="34" w:name="_Toc21295"/>
      <w:r>
        <w:rPr>
          <w:rFonts w:hint="eastAsia"/>
        </w:rPr>
        <w:t>2.3 开发工具</w:t>
      </w:r>
      <w:bookmarkEnd w:id="27"/>
      <w:bookmarkEnd w:id="28"/>
      <w:bookmarkEnd w:id="29"/>
      <w:bookmarkEnd w:id="30"/>
      <w:bookmarkEnd w:id="31"/>
      <w:bookmarkEnd w:id="32"/>
      <w:bookmarkEnd w:id="33"/>
      <w:bookmarkEnd w:id="34"/>
    </w:p>
    <w:p>
      <w:pPr>
        <w:pStyle w:val="2"/>
        <w:ind w:left="0" w:leftChars="0" w:firstLine="0" w:firstLineChars="0"/>
        <w:rPr>
          <w:rFonts w:hint="eastAsia" w:ascii="黑体" w:hAnsi="黑体" w:cs="黑体"/>
          <w:b/>
          <w:bCs/>
          <w:sz w:val="28"/>
          <w:szCs w:val="28"/>
          <w:lang w:val="en-US" w:eastAsia="zh-CN"/>
        </w:rPr>
      </w:pP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2"/>
        <w:ind w:left="0" w:leftChars="0" w:firstLine="0" w:firstLineChars="0"/>
        <w:rPr>
          <w:rFonts w:hint="eastAsia" w:ascii="黑体" w:hAnsi="黑体" w:cs="黑体"/>
          <w:b/>
          <w:bCs/>
          <w:sz w:val="28"/>
          <w:szCs w:val="28"/>
          <w:lang w:val="en-US" w:eastAsia="zh-CN"/>
        </w:rPr>
      </w:pPr>
    </w:p>
    <w:p>
      <w:pPr>
        <w:pStyle w:val="4"/>
        <w:rPr>
          <w:rFonts w:hint="eastAsia"/>
        </w:rPr>
      </w:pPr>
      <w:bookmarkStart w:id="35" w:name="_Toc1780"/>
      <w:bookmarkStart w:id="36" w:name="_Toc2843"/>
      <w:bookmarkStart w:id="37" w:name="_Toc16163"/>
      <w:r>
        <w:rPr>
          <w:rFonts w:hint="eastAsia"/>
        </w:rPr>
        <w:t>3 分析和设计</w:t>
      </w:r>
      <w:bookmarkEnd w:id="35"/>
      <w:bookmarkEnd w:id="36"/>
      <w:bookmarkEnd w:id="37"/>
    </w:p>
    <w:p>
      <w:pPr>
        <w:pStyle w:val="5"/>
        <w:rPr>
          <w:rFonts w:hint="eastAsia"/>
        </w:rPr>
      </w:pPr>
      <w:bookmarkStart w:id="38" w:name="_Toc25412"/>
      <w:bookmarkStart w:id="39" w:name="_Toc28704"/>
      <w:bookmarkStart w:id="40" w:name="_Toc9116"/>
      <w:r>
        <w:rPr>
          <w:rFonts w:hint="eastAsia"/>
        </w:rPr>
        <w:t>3.1 设计分析及设计思路</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2"/>
        <w:ind w:left="0" w:leftChars="0" w:firstLine="0" w:firstLineChars="0"/>
        <w:rPr>
          <w:rFonts w:hint="eastAsia" w:ascii="宋体" w:hAnsi="宋体"/>
          <w:sz w:val="24"/>
        </w:rPr>
      </w:pPr>
    </w:p>
    <w:p>
      <w:pPr>
        <w:pStyle w:val="6"/>
        <w:rPr>
          <w:rFonts w:hint="eastAsia"/>
          <w:lang w:val="en-US" w:eastAsia="zh-CN"/>
        </w:rPr>
      </w:pPr>
      <w:bookmarkStart w:id="41" w:name="_Toc30496"/>
      <w:r>
        <w:rPr>
          <w:rFonts w:hint="eastAsia"/>
          <w:lang w:val="en-US" w:eastAsia="zh-CN"/>
        </w:rPr>
        <w:t>3.1.1、管理员功能</w:t>
      </w:r>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该功能是显示在售产品的信息，管理员可以在这个模块对产品进行下架和更换产品图片的操作。更换的新头像都放在F盘里的product Picture文件里。每个新图片都讲以当前时间进行命名。故不会重复。</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（4）库存管理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在这个模块管理员可以看到所有的产品，包括未上架的，上架的。每个产品都会有状态，显示在售中和未上架。新增产品默认为未上架商品。管理员可以修改产品信息，批量删除和上架下架。</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6"/>
        <w:rPr>
          <w:rFonts w:hint="eastAsia"/>
          <w:lang w:val="en-US" w:eastAsia="zh-CN"/>
        </w:rPr>
      </w:pPr>
      <w:bookmarkStart w:id="42" w:name="_Toc19448"/>
      <w:r>
        <w:rPr>
          <w:rFonts w:hint="eastAsia"/>
          <w:lang w:val="en-US" w:eastAsia="zh-CN"/>
        </w:rPr>
        <w:t>3.1.2、普通买家功能</w:t>
      </w:r>
      <w:bookmarkEnd w:id="42"/>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2"/>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2"/>
        <w:rPr>
          <w:rFonts w:hint="eastAsia"/>
          <w:lang w:val="en-US" w:eastAsia="zh-CN"/>
        </w:rPr>
      </w:pPr>
    </w:p>
    <w:p>
      <w:pPr>
        <w:pStyle w:val="6"/>
        <w:rPr>
          <w:rFonts w:hint="eastAsia"/>
          <w:lang w:val="en-US" w:eastAsia="zh-CN"/>
        </w:rPr>
      </w:pPr>
      <w:bookmarkStart w:id="43" w:name="_Toc10422"/>
      <w:r>
        <w:rPr>
          <w:rFonts w:hint="eastAsia"/>
          <w:lang w:val="en-US" w:eastAsia="zh-CN"/>
        </w:rPr>
        <w:t>3.1.3 其他功能</w:t>
      </w:r>
      <w:bookmarkEnd w:id="4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p>
    <w:p>
      <w:pPr>
        <w:pStyle w:val="2"/>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5"/>
        <w:rPr>
          <w:rFonts w:hint="eastAsia"/>
        </w:rPr>
      </w:pPr>
      <w:bookmarkStart w:id="44" w:name="_Toc20827"/>
      <w:bookmarkStart w:id="45" w:name="_Toc20118"/>
      <w:bookmarkStart w:id="46" w:name="_Toc25693"/>
      <w:r>
        <w:rPr>
          <w:rFonts w:hint="eastAsia"/>
        </w:rPr>
        <w:t>3.2 主要类图</w:t>
      </w:r>
      <w:bookmarkEnd w:id="44"/>
      <w:bookmarkEnd w:id="45"/>
      <w:bookmarkEnd w:id="46"/>
    </w:p>
    <w:p>
      <w:pPr>
        <w:rPr>
          <w:rFonts w:hint="eastAsia" w:ascii="黑体" w:hAnsi="黑体" w:cs="黑体"/>
          <w:b/>
          <w:bCs/>
          <w:sz w:val="28"/>
          <w:szCs w:val="28"/>
        </w:rPr>
      </w:pPr>
      <w:bookmarkStart w:id="47" w:name="_Toc26132"/>
      <w:bookmarkStart w:id="48" w:name="_Toc5104"/>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bookmarkEnd w:id="47"/>
    <w:bookmarkEnd w:id="48"/>
    <w:p>
      <w:pPr>
        <w:pStyle w:val="5"/>
        <w:rPr>
          <w:rFonts w:hint="eastAsia"/>
          <w:lang w:val="en-US" w:eastAsia="zh-CN"/>
        </w:rPr>
      </w:pPr>
      <w:bookmarkStart w:id="49" w:name="_Toc20661"/>
      <w:r>
        <w:rPr>
          <w:rFonts w:hint="eastAsia"/>
          <w:lang w:val="en-US" w:eastAsia="zh-CN"/>
        </w:rPr>
        <w:t>3.3数据库设计</w:t>
      </w:r>
      <w:bookmarkEnd w:id="49"/>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5"/>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2"/>
        <w:rPr>
          <w:rFonts w:hint="eastAsia" w:ascii="Arial" w:hAnsi="Arial" w:eastAsia="宋体" w:cs="Arial"/>
          <w:b w:val="0"/>
          <w:i w:val="0"/>
          <w:caps w:val="0"/>
          <w:color w:val="333333"/>
          <w:spacing w:val="0"/>
          <w:sz w:val="22"/>
          <w:szCs w:val="22"/>
          <w:shd w:val="clear" w:fill="FFFFFF"/>
          <w:lang w:val="en-US" w:eastAsia="zh-CN"/>
        </w:rPr>
      </w:pPr>
    </w:p>
    <w:p>
      <w:pPr>
        <w:pStyle w:val="6"/>
        <w:rPr>
          <w:rFonts w:hint="eastAsia"/>
          <w:lang w:val="en-US" w:eastAsia="zh-CN"/>
        </w:rPr>
      </w:pPr>
      <w:bookmarkStart w:id="50" w:name="_Toc12018"/>
      <w:r>
        <w:rPr>
          <w:rFonts w:hint="eastAsia"/>
          <w:lang w:val="en-US" w:eastAsia="zh-CN"/>
        </w:rPr>
        <w:t>3.3.1 概念设计</w:t>
      </w:r>
      <w:bookmarkEnd w:id="50"/>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6"/>
        <w:rPr>
          <w:rFonts w:hint="eastAsia"/>
          <w:lang w:val="en-US" w:eastAsia="zh-CN"/>
        </w:rPr>
      </w:pPr>
      <w:bookmarkStart w:id="51" w:name="_Toc26335"/>
      <w:r>
        <w:rPr>
          <w:rFonts w:hint="eastAsia"/>
          <w:lang w:val="en-US" w:eastAsia="zh-CN"/>
        </w:rPr>
        <w:t>3.3.2 数据库表设计</w:t>
      </w:r>
      <w:bookmarkEnd w:id="51"/>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表3-1(数据表集合)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2"/>
        <w:rPr>
          <w:rFonts w:hint="eastAsia" w:ascii="黑体" w:hAnsi="黑体" w:eastAsia="黑体" w:cs="黑体"/>
          <w:sz w:val="24"/>
          <w:lang w:val="en-US" w:eastAsia="zh-CN"/>
        </w:rPr>
      </w:pPr>
      <w:r>
        <w:rPr>
          <w:rFonts w:hint="eastAsia" w:ascii="黑体" w:hAnsi="黑体" w:eastAsia="黑体" w:cs="黑体"/>
          <w:sz w:val="24"/>
          <w:lang w:val="en-US" w:eastAsia="zh-CN"/>
        </w:rPr>
        <w:t xml:space="preserve">                       </w:t>
      </w: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表3-2（</w:t>
      </w:r>
      <w:r>
        <w:rPr>
          <w:rFonts w:hint="eastAsia" w:ascii="宋体" w:hAnsi="宋体" w:eastAsia="宋体" w:cs="宋体"/>
          <w:sz w:val="24"/>
          <w:szCs w:val="24"/>
          <w:lang w:val="en-US" w:eastAsia="zh-CN"/>
        </w:rPr>
        <w:t>用户</w:t>
      </w:r>
      <w:r>
        <w:rPr>
          <w:rFonts w:hint="eastAsia" w:ascii="宋体" w:hAnsi="宋体" w:cs="宋体"/>
          <w:sz w:val="24"/>
          <w:szCs w:val="24"/>
          <w:lang w:val="en-US" w:eastAsia="zh-CN"/>
        </w:rPr>
        <w:t>数据表user）</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w:t>
      </w:r>
      <w:r>
        <w:rPr>
          <w:rFonts w:hint="eastAsia" w:ascii="宋体" w:hAnsi="宋体" w:cs="宋体"/>
          <w:sz w:val="24"/>
          <w:szCs w:val="24"/>
          <w:lang w:val="en-US" w:eastAsia="zh-CN"/>
        </w:rPr>
        <w:t>数据表product）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表3-5（</w:t>
      </w:r>
      <w:r>
        <w:rPr>
          <w:rFonts w:hint="eastAsia" w:ascii="宋体" w:hAnsi="宋体" w:eastAsia="宋体" w:cs="宋体"/>
          <w:sz w:val="24"/>
          <w:szCs w:val="24"/>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表3-6（用户</w:t>
      </w:r>
      <w:r>
        <w:rPr>
          <w:rFonts w:hint="eastAsia" w:ascii="宋体" w:hAnsi="宋体" w:eastAsia="宋体" w:cs="宋体"/>
          <w:sz w:val="24"/>
          <w:szCs w:val="24"/>
          <w:lang w:val="en-US" w:eastAsia="zh-CN"/>
        </w:rPr>
        <w:t>地址表addrss）</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3.4、主要技术分析</w:t>
      </w: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4"/>
        <w:numPr>
          <w:ilvl w:val="0"/>
          <w:numId w:val="8"/>
        </w:numPr>
        <w:rPr>
          <w:rFonts w:hint="eastAsia"/>
          <w:lang w:val="en-US" w:eastAsia="zh-CN"/>
        </w:rPr>
      </w:pPr>
      <w:bookmarkStart w:id="52" w:name="_Toc20959"/>
      <w:r>
        <w:rPr>
          <w:rFonts w:hint="eastAsia"/>
          <w:lang w:val="en-US" w:eastAsia="zh-CN"/>
        </w:rPr>
        <w:t>项目实现</w:t>
      </w:r>
      <w:bookmarkEnd w:id="52"/>
    </w:p>
    <w:p>
      <w:pPr>
        <w:pStyle w:val="5"/>
        <w:rPr>
          <w:rFonts w:hint="eastAsia"/>
          <w:lang w:val="en-US" w:eastAsia="zh-CN"/>
        </w:rPr>
      </w:pPr>
      <w:bookmarkStart w:id="53" w:name="_Toc30842"/>
      <w:r>
        <w:rPr>
          <w:rFonts w:hint="eastAsia"/>
          <w:lang w:val="en-US" w:eastAsia="zh-CN"/>
        </w:rPr>
        <w:t>4.1 登陆界面</w:t>
      </w:r>
      <w:bookmarkEnd w:id="53"/>
    </w:p>
    <w:p>
      <w:pPr>
        <w:rPr>
          <w:rFonts w:hint="eastAsia"/>
          <w:lang w:val="en-US" w:eastAsia="zh-CN"/>
        </w:rPr>
      </w:pPr>
      <w:r>
        <w:rPr>
          <w:rFonts w:hint="eastAsia"/>
          <w:lang w:val="en-US" w:eastAsia="zh-CN"/>
        </w:rPr>
        <w:t xml:space="preserve"> 管理员跟普通买家都是同一个登陆页面。根据自己的身份跳转到各自不同的主页面。</w:t>
      </w:r>
    </w:p>
    <w:p>
      <w:pPr>
        <w:pStyle w:val="5"/>
        <w:rPr>
          <w:rFonts w:hint="eastAsia"/>
          <w:lang w:val="en-US" w:eastAsia="zh-CN"/>
        </w:rPr>
      </w:pPr>
      <w:bookmarkStart w:id="54" w:name="_Toc11785"/>
      <w:r>
        <w:rPr>
          <w:rFonts w:hint="eastAsia"/>
          <w:lang w:val="en-US" w:eastAsia="zh-CN"/>
        </w:rPr>
        <w:t>4.2 管理员界面</w:t>
      </w:r>
      <w:bookmarkEnd w:id="54"/>
    </w:p>
    <w:p>
      <w:pPr>
        <w:pStyle w:val="6"/>
        <w:rPr>
          <w:rFonts w:hint="eastAsia"/>
          <w:lang w:val="en-US" w:eastAsia="zh-CN"/>
        </w:rPr>
      </w:pPr>
      <w:bookmarkStart w:id="55" w:name="_Toc12456"/>
      <w:r>
        <w:rPr>
          <w:rFonts w:hint="eastAsia"/>
          <w:lang w:val="en-US" w:eastAsia="zh-CN"/>
        </w:rPr>
        <w:t>4.2.1头像管理</w:t>
      </w:r>
      <w:bookmarkEnd w:id="55"/>
    </w:p>
    <w:p>
      <w:pPr>
        <w:rPr>
          <w:rFonts w:hint="eastAsia"/>
          <w:lang w:val="en-US" w:eastAsia="zh-CN"/>
        </w:rPr>
      </w:pPr>
      <w:r>
        <w:rPr>
          <w:rFonts w:hint="eastAsia"/>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9"/>
                    <a:stretch>
                      <a:fillRect/>
                    </a:stretch>
                  </pic:blipFill>
                  <pic:spPr>
                    <a:xfrm>
                      <a:off x="0" y="0"/>
                      <a:ext cx="4966970" cy="2708275"/>
                    </a:xfrm>
                    <a:prstGeom prst="rect">
                      <a:avLst/>
                    </a:prstGeom>
                  </pic:spPr>
                </pic:pic>
              </a:graphicData>
            </a:graphic>
          </wp:inline>
        </w:drawing>
      </w:r>
    </w:p>
    <w:p>
      <w:pPr>
        <w:pStyle w:val="2"/>
        <w:jc w:val="center"/>
        <w:rPr>
          <w:rFonts w:hint="eastAsia"/>
          <w:lang w:val="en-US" w:eastAsia="zh-CN"/>
        </w:rPr>
      </w:pPr>
      <w:r>
        <w:rPr>
          <w:rFonts w:hint="eastAsia"/>
          <w:lang w:val="en-US" w:eastAsia="zh-CN"/>
        </w:rPr>
        <w:t>图4-2</w:t>
      </w:r>
    </w:p>
    <w:p>
      <w:pPr>
        <w:rPr>
          <w:rFonts w:hint="eastAsia"/>
          <w:lang w:val="en-US" w:eastAsia="zh-CN"/>
        </w:rPr>
      </w:pPr>
      <w:r>
        <w:rPr>
          <w:rFonts w:hint="eastAsia"/>
          <w:lang w:val="en-US" w:eastAsia="zh-CN"/>
        </w:rPr>
        <w:t xml:space="preserve">    左上角是自己的简单信息，头像和姓名，身份。在这里点击头像可以触发一个修改头像的模态框，如下图4-3所示。</w:t>
      </w:r>
    </w:p>
    <w:p>
      <w:pPr>
        <w:pStyle w:val="2"/>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052695" cy="326390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图4-3</w:t>
      </w:r>
    </w:p>
    <w:p>
      <w:pPr>
        <w:pStyle w:val="2"/>
        <w:rPr>
          <w:rFonts w:hint="eastAsia"/>
          <w:lang w:val="en-US" w:eastAsia="zh-CN"/>
        </w:rPr>
      </w:pPr>
      <w:r>
        <w:rPr>
          <w:rFonts w:hint="eastAsia"/>
          <w:lang w:val="en-US" w:eastAsia="zh-CN"/>
        </w:rPr>
        <w:t>用户在自己的本地选择了头像后会及时显示出洗头像，如下图4-2-1-3所示：</w:t>
      </w:r>
    </w:p>
    <w:p>
      <w:pPr>
        <w:pStyle w:val="2"/>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5273040" cy="358775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图4-4</w:t>
      </w:r>
    </w:p>
    <w:p>
      <w:pPr>
        <w:pStyle w:val="2"/>
        <w:rPr>
          <w:rFonts w:hint="eastAsia"/>
          <w:lang w:val="en-US" w:eastAsia="zh-CN"/>
        </w:rPr>
      </w:pPr>
      <w:r>
        <w:rPr>
          <w:rFonts w:hint="eastAsia"/>
          <w:lang w:val="en-US" w:eastAsia="zh-CN"/>
        </w:rPr>
        <w:t>按保存按钮后主页面的头像就已经更新过来了。</w:t>
      </w:r>
    </w:p>
    <w:p>
      <w:pPr>
        <w:pStyle w:val="6"/>
        <w:rPr>
          <w:rFonts w:hint="eastAsia"/>
          <w:lang w:val="en-US" w:eastAsia="zh-CN"/>
        </w:rPr>
      </w:pPr>
      <w:r>
        <w:rPr>
          <w:rFonts w:hint="eastAsia"/>
          <w:lang w:val="en-US" w:eastAsia="zh-CN"/>
        </w:rPr>
        <w:t>4.2.2 在售管理</w:t>
      </w:r>
    </w:p>
    <w:p>
      <w:pPr>
        <w:rPr>
          <w:rFonts w:hint="eastAsia"/>
          <w:lang w:val="en-US" w:eastAsia="zh-CN"/>
        </w:rPr>
      </w:pPr>
      <w:r>
        <w:rPr>
          <w:rFonts w:hint="eastAsia"/>
          <w:lang w:val="en-US" w:eastAsia="zh-CN"/>
        </w:rPr>
        <w:t xml:space="preserve">   这个模块显示的是上架的产品。管理员可以直接对它下架，如图4-2-2-1</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2"/>
                    <a:stretch>
                      <a:fillRect/>
                    </a:stretch>
                  </pic:blipFill>
                  <pic:spPr>
                    <a:xfrm>
                      <a:off x="0" y="0"/>
                      <a:ext cx="5268595" cy="2395855"/>
                    </a:xfrm>
                    <a:prstGeom prst="rect">
                      <a:avLst/>
                    </a:prstGeom>
                  </pic:spPr>
                </pic:pic>
              </a:graphicData>
            </a:graphic>
          </wp:inline>
        </w:drawing>
      </w:r>
    </w:p>
    <w:p>
      <w:pPr>
        <w:pStyle w:val="2"/>
        <w:jc w:val="center"/>
        <w:rPr>
          <w:rFonts w:hint="eastAsia"/>
          <w:lang w:val="en-US" w:eastAsia="zh-CN"/>
        </w:rPr>
      </w:pPr>
      <w:r>
        <w:rPr>
          <w:rFonts w:hint="eastAsia"/>
          <w:lang w:val="en-US" w:eastAsia="zh-CN"/>
        </w:rPr>
        <w:t>图4-4</w:t>
      </w:r>
    </w:p>
    <w:p>
      <w:pPr>
        <w:pStyle w:val="2"/>
        <w:jc w:val="both"/>
        <w:rPr>
          <w:rFonts w:hint="eastAsia"/>
          <w:lang w:val="en-US" w:eastAsia="zh-CN"/>
        </w:rPr>
      </w:pPr>
      <w:r>
        <w:rPr>
          <w:rFonts w:hint="eastAsia"/>
          <w:lang w:val="en-US" w:eastAsia="zh-CN"/>
        </w:rPr>
        <w:t>它会提示是否下架，选确定后该产品就下架了。下架后的产品不会再在这个模块里显示了。</w:t>
      </w:r>
    </w:p>
    <w:p>
      <w:pPr>
        <w:pStyle w:val="2"/>
        <w:jc w:val="both"/>
        <w:rPr>
          <w:rFonts w:hint="eastAsia"/>
          <w:lang w:val="en-US" w:eastAsia="zh-CN"/>
        </w:rPr>
      </w:pPr>
      <w:r>
        <w:rPr>
          <w:rFonts w:hint="eastAsia"/>
          <w:lang w:val="en-US" w:eastAsia="zh-CN"/>
        </w:rPr>
        <w:t>点击产品的更换图片，会出一个跟更换头像一样的框，如图4-5所示。</w:t>
      </w:r>
    </w:p>
    <w:p>
      <w:pPr>
        <w:pStyle w:val="2"/>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0500" cy="272796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图4-5</w:t>
      </w:r>
    </w:p>
    <w:p>
      <w:pPr>
        <w:pStyle w:val="2"/>
        <w:jc w:val="both"/>
        <w:rPr>
          <w:rFonts w:hint="eastAsia"/>
          <w:lang w:val="en-US" w:eastAsia="zh-CN"/>
        </w:rPr>
      </w:pPr>
      <w:r>
        <w:rPr>
          <w:rFonts w:hint="eastAsia"/>
          <w:lang w:val="en-US" w:eastAsia="zh-CN"/>
        </w:rPr>
        <w:t>选择图片后保存下，然后产品图片就及时更换过来了。</w:t>
      </w:r>
    </w:p>
    <w:p>
      <w:pPr>
        <w:pStyle w:val="6"/>
        <w:rPr>
          <w:rFonts w:hint="eastAsia"/>
          <w:lang w:val="en-US" w:eastAsia="zh-CN"/>
        </w:rPr>
      </w:pPr>
      <w:r>
        <w:rPr>
          <w:rFonts w:hint="eastAsia"/>
          <w:lang w:val="en-US" w:eastAsia="zh-CN"/>
        </w:rPr>
        <w:t>4.2.3 订单管理</w:t>
      </w:r>
    </w:p>
    <w:p>
      <w:pPr>
        <w:rPr>
          <w:rFonts w:hint="eastAsia"/>
          <w:lang w:val="en-US" w:eastAsia="zh-CN"/>
        </w:rPr>
      </w:pPr>
      <w:r>
        <w:rPr>
          <w:rFonts w:hint="eastAsia"/>
          <w:lang w:val="en-US" w:eastAsia="zh-CN"/>
        </w:rPr>
        <w:t>该模块主要是所有的用户的购买信息，主要如图4-6所示：</w:t>
      </w:r>
    </w:p>
    <w:p>
      <w:pPr>
        <w:pStyle w:val="2"/>
      </w:pPr>
      <w:r>
        <w:drawing>
          <wp:inline distT="0" distB="0" distL="114300" distR="114300">
            <wp:extent cx="5271770" cy="2611755"/>
            <wp:effectExtent l="0" t="0" r="508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1770" cy="261175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图4-6</w:t>
      </w:r>
    </w:p>
    <w:p>
      <w:pPr>
        <w:pStyle w:val="2"/>
        <w:jc w:val="both"/>
        <w:rPr>
          <w:rFonts w:hint="eastAsia"/>
          <w:lang w:val="en-US" w:eastAsia="zh-CN"/>
        </w:rPr>
      </w:pPr>
      <w:r>
        <w:rPr>
          <w:rFonts w:hint="eastAsia"/>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2"/>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1770" cy="296481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图4-7</w:t>
      </w:r>
    </w:p>
    <w:p>
      <w:pPr>
        <w:pStyle w:val="6"/>
        <w:rPr>
          <w:rFonts w:hint="eastAsia"/>
          <w:lang w:val="en-US" w:eastAsia="zh-CN"/>
        </w:rPr>
      </w:pPr>
      <w:r>
        <w:rPr>
          <w:rFonts w:hint="eastAsia"/>
          <w:lang w:val="en-US" w:eastAsia="zh-CN"/>
        </w:rPr>
        <w:t>4.2.3客户管理</w:t>
      </w:r>
    </w:p>
    <w:p>
      <w:pPr>
        <w:rPr>
          <w:rFonts w:hint="eastAsia"/>
          <w:lang w:val="en-US" w:eastAsia="zh-CN"/>
        </w:rPr>
      </w:pPr>
      <w:r>
        <w:rPr>
          <w:rFonts w:hint="eastAsia"/>
          <w:lang w:val="en-US" w:eastAsia="zh-CN"/>
        </w:rPr>
        <w:t>该模块显示所有用户的信息，主页面如下图4-8：</w:t>
      </w:r>
    </w:p>
    <w:p>
      <w:pPr>
        <w:pStyle w:val="2"/>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270500" cy="239966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图4-8</w:t>
      </w:r>
    </w:p>
    <w:p>
      <w:pPr>
        <w:pStyle w:val="2"/>
        <w:jc w:val="both"/>
        <w:rPr>
          <w:rFonts w:hint="eastAsia"/>
          <w:lang w:val="en-US" w:eastAsia="zh-CN"/>
        </w:rPr>
      </w:pPr>
      <w:r>
        <w:rPr>
          <w:rFonts w:hint="eastAsia"/>
          <w:lang w:val="en-US" w:eastAsia="zh-CN"/>
        </w:rPr>
        <w:t>性别跟状态的颜色不一样，更能让人一眼看出。管理员可以把用户拉黑或者撤销拉黑。管理员可以修改所有用户的资料。修改用户时有校验提示，如图4-9所示：</w:t>
      </w:r>
    </w:p>
    <w:p>
      <w:pPr>
        <w:pStyle w:val="2"/>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0500" cy="454977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图4-9</w:t>
      </w:r>
    </w:p>
    <w:p>
      <w:pPr>
        <w:pStyle w:val="2"/>
        <w:jc w:val="both"/>
        <w:rPr>
          <w:rFonts w:hint="eastAsia"/>
          <w:lang w:eastAsia="zh-CN"/>
        </w:rPr>
      </w:pPr>
      <w:r>
        <w:rPr>
          <w:rFonts w:hint="eastAsia"/>
          <w:lang w:eastAsia="zh-CN"/>
        </w:rPr>
        <w:t>当格式不对时，对应的提示会出现，保存按钮也会点击不了。</w:t>
      </w:r>
    </w:p>
    <w:p>
      <w:pPr>
        <w:pStyle w:val="2"/>
        <w:jc w:val="both"/>
        <w:rPr>
          <w:rFonts w:hint="eastAsia"/>
          <w:lang w:val="en-US" w:eastAsia="zh-CN"/>
        </w:rPr>
      </w:pPr>
      <w:r>
        <w:rPr>
          <w:rFonts w:hint="eastAsia"/>
          <w:lang w:val="en-US" w:eastAsia="zh-CN"/>
        </w:rPr>
        <w:t>地址详情显示的是该用户所有的地址，如下图4-10所示：</w:t>
      </w:r>
    </w:p>
    <w:p>
      <w:pPr>
        <w:pStyle w:val="2"/>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69865" cy="324167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图4-10</w:t>
      </w:r>
    </w:p>
    <w:p>
      <w:pPr>
        <w:pStyle w:val="2"/>
        <w:jc w:val="both"/>
        <w:rPr>
          <w:rFonts w:hint="eastAsia"/>
          <w:lang w:val="en-US" w:eastAsia="zh-CN"/>
        </w:rPr>
      </w:pPr>
    </w:p>
    <w:p>
      <w:pPr>
        <w:pStyle w:val="6"/>
        <w:rPr>
          <w:rFonts w:hint="eastAsia"/>
          <w:lang w:val="en-US" w:eastAsia="zh-CN"/>
        </w:rPr>
      </w:pPr>
      <w:r>
        <w:rPr>
          <w:rFonts w:hint="eastAsia"/>
          <w:lang w:val="en-US" w:eastAsia="zh-CN"/>
        </w:rPr>
        <w:t>4.2.4库存管理</w:t>
      </w:r>
    </w:p>
    <w:p>
      <w:pPr>
        <w:rPr>
          <w:rFonts w:hint="eastAsia"/>
          <w:lang w:val="en-US" w:eastAsia="zh-CN"/>
        </w:rPr>
      </w:pPr>
      <w:r>
        <w:rPr>
          <w:rFonts w:hint="eastAsia"/>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3040" cy="278511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图4-11</w:t>
      </w:r>
    </w:p>
    <w:p>
      <w:pPr>
        <w:pStyle w:val="2"/>
        <w:jc w:val="both"/>
        <w:rPr>
          <w:rFonts w:hint="eastAsia"/>
          <w:lang w:val="en-US" w:eastAsia="zh-CN"/>
        </w:rPr>
      </w:pPr>
      <w:r>
        <w:rPr>
          <w:rFonts w:hint="eastAsia"/>
          <w:lang w:val="en-US" w:eastAsia="zh-CN"/>
        </w:rPr>
        <w:t>管理员可以再这里添加产品，产品名称不能为空，数量只能正整数，价格只能精确到分。如下图4-12所示</w:t>
      </w:r>
    </w:p>
    <w:p>
      <w:pPr>
        <w:pStyle w:val="2"/>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4905375" cy="3453130"/>
                    </a:xfrm>
                    <a:prstGeom prst="rect">
                      <a:avLst/>
                    </a:prstGeom>
                    <a:noFill/>
                    <a:ln w="9525">
                      <a:noFill/>
                    </a:ln>
                  </pic:spPr>
                </pic:pic>
              </a:graphicData>
            </a:graphic>
          </wp:inline>
        </w:drawing>
      </w:r>
    </w:p>
    <w:p>
      <w:pPr>
        <w:pStyle w:val="2"/>
        <w:jc w:val="center"/>
        <w:rPr>
          <w:rFonts w:hint="eastAsia" w:ascii="黑体" w:hAnsi="黑体" w:eastAsia="黑体" w:cs="黑体"/>
          <w:sz w:val="30"/>
          <w:szCs w:val="30"/>
          <w:lang w:val="en-US" w:eastAsia="zh-CN"/>
        </w:rPr>
      </w:pPr>
      <w:r>
        <w:rPr>
          <w:rFonts w:hint="eastAsia"/>
          <w:lang w:val="en-US" w:eastAsia="zh-CN"/>
        </w:rPr>
        <w:t>图4-12</w:t>
      </w:r>
    </w:p>
    <w:p>
      <w:pPr>
        <w:pStyle w:val="2"/>
        <w:jc w:val="both"/>
      </w:pPr>
    </w:p>
    <w:p>
      <w:pPr>
        <w:pStyle w:val="2"/>
        <w:jc w:val="both"/>
        <w:rPr>
          <w:rFonts w:hint="eastAsia" w:eastAsia="宋体"/>
          <w:lang w:val="en-US" w:eastAsia="zh-CN"/>
        </w:rPr>
      </w:pPr>
      <w:r>
        <w:rPr>
          <w:rFonts w:hint="eastAsia"/>
          <w:lang w:eastAsia="zh-CN"/>
        </w:rPr>
        <w:t>管理员在这可以对产品上架下架删除。</w:t>
      </w:r>
    </w:p>
    <w:p>
      <w:pPr>
        <w:pStyle w:val="6"/>
        <w:rPr>
          <w:rFonts w:hint="eastAsia"/>
          <w:lang w:val="en-US" w:eastAsia="zh-CN"/>
        </w:rPr>
      </w:pPr>
      <w:r>
        <w:rPr>
          <w:rFonts w:hint="eastAsia"/>
          <w:lang w:val="en-US" w:eastAsia="zh-CN"/>
        </w:rPr>
        <w:t>4.2.5个人信息</w:t>
      </w:r>
    </w:p>
    <w:p>
      <w:pPr>
        <w:rPr>
          <w:rFonts w:hint="eastAsia"/>
          <w:lang w:val="en-US" w:eastAsia="zh-CN"/>
        </w:rPr>
      </w:pPr>
      <w:r>
        <w:rPr>
          <w:rFonts w:hint="eastAsia"/>
          <w:lang w:val="en-US" w:eastAsia="zh-CN"/>
        </w:rPr>
        <w:t>该模块界面如下图4-13</w:t>
      </w:r>
    </w:p>
    <w:p>
      <w:pPr>
        <w:pStyle w:val="2"/>
      </w:pPr>
      <w:r>
        <w:drawing>
          <wp:inline distT="0" distB="0" distL="114300" distR="114300">
            <wp:extent cx="5267960" cy="3656965"/>
            <wp:effectExtent l="0" t="0" r="8890" b="6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5267960" cy="365696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图4-13</w:t>
      </w:r>
    </w:p>
    <w:p>
      <w:pPr>
        <w:pStyle w:val="2"/>
        <w:rPr>
          <w:rFonts w:hint="eastAsia"/>
          <w:lang w:val="en-US" w:eastAsia="zh-CN"/>
        </w:rPr>
      </w:pPr>
      <w:r>
        <w:rPr>
          <w:rFonts w:hint="eastAsia"/>
          <w:lang w:val="en-US" w:eastAsia="zh-CN"/>
        </w:rPr>
        <w:t>在这里可以修改自己的信息，邮箱电话年龄都是有规格的书写。</w:t>
      </w:r>
    </w:p>
    <w:p>
      <w:pPr>
        <w:pStyle w:val="5"/>
        <w:rPr>
          <w:rFonts w:hint="eastAsia"/>
          <w:lang w:val="en-US" w:eastAsia="zh-CN"/>
        </w:rPr>
      </w:pPr>
      <w:r>
        <w:rPr>
          <w:rFonts w:hint="eastAsia"/>
          <w:lang w:val="en-US" w:eastAsia="zh-CN"/>
        </w:rPr>
        <w:t>4.3买家界面</w:t>
      </w:r>
    </w:p>
    <w:p>
      <w:pPr>
        <w:pStyle w:val="6"/>
        <w:rPr>
          <w:rFonts w:hint="eastAsia"/>
          <w:lang w:val="en-US" w:eastAsia="zh-CN"/>
        </w:rPr>
      </w:pPr>
      <w:r>
        <w:rPr>
          <w:rFonts w:hint="eastAsia"/>
          <w:lang w:val="en-US" w:eastAsia="zh-CN"/>
        </w:rPr>
        <w:t>4.3.1购买产品</w:t>
      </w:r>
    </w:p>
    <w:p>
      <w:pPr>
        <w:rPr>
          <w:rFonts w:hint="eastAsia"/>
          <w:lang w:val="en-US" w:eastAsia="zh-CN"/>
        </w:rPr>
      </w:pPr>
      <w:r>
        <w:rPr>
          <w:rFonts w:hint="eastAsia"/>
          <w:lang w:val="en-US" w:eastAsia="zh-CN"/>
        </w:rPr>
        <w:t>用户一进来就是购买界面，如图4-14</w:t>
      </w:r>
    </w:p>
    <w:p>
      <w:pPr>
        <w:pStyle w:val="2"/>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64150" cy="2748280"/>
                    </a:xfrm>
                    <a:prstGeom prst="rect">
                      <a:avLst/>
                    </a:prstGeom>
                    <a:noFill/>
                    <a:ln w="9525">
                      <a:noFill/>
                    </a:ln>
                  </pic:spPr>
                </pic:pic>
              </a:graphicData>
            </a:graphic>
          </wp:inline>
        </w:drawing>
      </w:r>
    </w:p>
    <w:p>
      <w:pPr>
        <w:pStyle w:val="2"/>
        <w:jc w:val="center"/>
      </w:pPr>
      <w:r>
        <w:rPr>
          <w:rFonts w:hint="eastAsia"/>
          <w:lang w:val="en-US" w:eastAsia="zh-CN"/>
        </w:rPr>
        <w:t>图4-14</w:t>
      </w:r>
    </w:p>
    <w:p>
      <w:pPr>
        <w:pStyle w:val="2"/>
        <w:rPr>
          <w:rFonts w:hint="eastAsia"/>
          <w:lang w:val="en-US" w:eastAsia="zh-CN"/>
        </w:rPr>
      </w:pPr>
      <w:r>
        <w:rPr>
          <w:rFonts w:hint="eastAsia"/>
          <w:lang w:val="en-US" w:eastAsia="zh-CN"/>
        </w:rPr>
        <w:t>点击图片，会显示产品的信息，并可加入购物车操作。如图4-15所示</w:t>
      </w:r>
    </w:p>
    <w:p>
      <w:pPr>
        <w:pStyle w:val="2"/>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269865" cy="287655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图4-15</w:t>
      </w:r>
    </w:p>
    <w:p>
      <w:pPr>
        <w:pStyle w:val="2"/>
        <w:jc w:val="both"/>
        <w:rPr>
          <w:rFonts w:hint="eastAsia"/>
          <w:lang w:val="en-US" w:eastAsia="zh-CN"/>
        </w:rPr>
      </w:pPr>
      <w:r>
        <w:rPr>
          <w:rFonts w:hint="eastAsia"/>
          <w:lang w:val="en-US" w:eastAsia="zh-CN"/>
        </w:rPr>
        <w:t>数量那行的加减小块是可点击的，当数量为1时还点击减的块，会减不了病情减的符号会变红。如图4-16</w:t>
      </w:r>
    </w:p>
    <w:p>
      <w:pPr>
        <w:pStyle w:val="2"/>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9865" cy="293433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图4-16</w:t>
      </w:r>
    </w:p>
    <w:p>
      <w:pPr>
        <w:pStyle w:val="2"/>
        <w:jc w:val="both"/>
        <w:rPr>
          <w:rFonts w:hint="eastAsia"/>
          <w:lang w:val="en-US" w:eastAsia="zh-CN"/>
        </w:rPr>
      </w:pPr>
      <w:r>
        <w:rPr>
          <w:rFonts w:hint="eastAsia"/>
          <w:lang w:val="en-US" w:eastAsia="zh-CN"/>
        </w:rPr>
        <w:t>当加入购物车的数量大于库存时点击加入购物车会提示选购数量有误。如图4-17：</w:t>
      </w:r>
    </w:p>
    <w:p>
      <w:pPr>
        <w:pStyle w:val="2"/>
        <w:jc w:val="both"/>
        <w:rPr>
          <w:rFonts w:hint="eastAsia"/>
          <w:lang w:val="en-US" w:eastAsia="zh-CN"/>
        </w:rPr>
      </w:pPr>
    </w:p>
    <w:p>
      <w:pPr>
        <w:pStyle w:val="2"/>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9865" cy="350710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图4-17</w:t>
      </w:r>
    </w:p>
    <w:p>
      <w:pPr>
        <w:pStyle w:val="2"/>
        <w:jc w:val="both"/>
        <w:rPr>
          <w:rFonts w:hint="eastAsia"/>
          <w:lang w:val="en-US" w:eastAsia="zh-CN"/>
        </w:rPr>
      </w:pPr>
      <w:r>
        <w:rPr>
          <w:rFonts w:hint="eastAsia"/>
          <w:lang w:val="en-US" w:eastAsia="zh-CN"/>
        </w:rPr>
        <w:t>右下角的页码都是可点击的，当前为最后一页时再点击尾页会提示，在首页又点击首页也会提示。</w:t>
      </w:r>
    </w:p>
    <w:p>
      <w:pPr>
        <w:pStyle w:val="6"/>
        <w:rPr>
          <w:rFonts w:hint="eastAsia"/>
          <w:lang w:val="en-US" w:eastAsia="zh-CN"/>
        </w:rPr>
      </w:pPr>
      <w:r>
        <w:rPr>
          <w:rFonts w:hint="eastAsia"/>
          <w:lang w:val="en-US" w:eastAsia="zh-CN"/>
        </w:rPr>
        <w:t>4.3.2购物车</w:t>
      </w:r>
    </w:p>
    <w:p>
      <w:pPr>
        <w:rPr>
          <w:rFonts w:hint="eastAsia"/>
          <w:lang w:val="en-US" w:eastAsia="zh-CN"/>
        </w:rPr>
      </w:pPr>
      <w:r>
        <w:rPr>
          <w:rFonts w:hint="eastAsia"/>
          <w:lang w:val="en-US" w:eastAsia="zh-CN"/>
        </w:rPr>
        <w:t>该界面如图4-18</w:t>
      </w:r>
    </w:p>
    <w:p>
      <w:pPr>
        <w:pStyle w:val="2"/>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66690" cy="254889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图4-18</w:t>
      </w:r>
    </w:p>
    <w:p>
      <w:pPr>
        <w:pStyle w:val="2"/>
        <w:jc w:val="both"/>
        <w:rPr>
          <w:rFonts w:hint="eastAsia"/>
          <w:lang w:val="en-US" w:eastAsia="zh-CN"/>
        </w:rPr>
      </w:pPr>
      <w:r>
        <w:rPr>
          <w:rFonts w:hint="eastAsia"/>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2"/>
        <w:jc w:val="both"/>
        <w:rPr>
          <w:rFonts w:hint="eastAsia"/>
          <w:lang w:val="en-US" w:eastAsia="zh-CN"/>
        </w:rPr>
      </w:pPr>
      <w:r>
        <w:rPr>
          <w:rFonts w:hint="eastAsia"/>
          <w:lang w:val="en-US" w:eastAsia="zh-CN"/>
        </w:rPr>
        <w:t xml:space="preserve">  选择购物车里的产品后点击结算，会出现一个购买信息框。如图4-19：</w:t>
      </w:r>
    </w:p>
    <w:p>
      <w:pPr>
        <w:pStyle w:val="2"/>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5271135" cy="451929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图4-19</w:t>
      </w:r>
    </w:p>
    <w:p>
      <w:pPr>
        <w:pStyle w:val="2"/>
        <w:jc w:val="both"/>
        <w:rPr>
          <w:rFonts w:hint="eastAsia"/>
          <w:lang w:val="en-US" w:eastAsia="zh-CN"/>
        </w:rPr>
      </w:pPr>
      <w:r>
        <w:rPr>
          <w:rFonts w:hint="eastAsia"/>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2"/>
        <w:jc w:val="both"/>
        <w:rPr>
          <w:rFonts w:hint="eastAsia"/>
          <w:lang w:val="en-US" w:eastAsia="zh-CN"/>
        </w:rPr>
      </w:pPr>
    </w:p>
    <w:p>
      <w:pPr>
        <w:pStyle w:val="6"/>
        <w:rPr>
          <w:rFonts w:hint="eastAsia"/>
          <w:lang w:val="en-US" w:eastAsia="zh-CN"/>
        </w:rPr>
      </w:pPr>
      <w:r>
        <w:rPr>
          <w:rFonts w:hint="eastAsia"/>
          <w:lang w:val="en-US" w:eastAsia="zh-CN"/>
        </w:rPr>
        <w:t>4.3.3订单管理</w:t>
      </w:r>
    </w:p>
    <w:p>
      <w:pPr>
        <w:rPr>
          <w:rFonts w:hint="eastAsia"/>
          <w:lang w:val="en-US" w:eastAsia="zh-CN"/>
        </w:rPr>
      </w:pPr>
      <w:r>
        <w:rPr>
          <w:rFonts w:hint="eastAsia"/>
          <w:lang w:val="en-US" w:eastAsia="zh-CN"/>
        </w:rPr>
        <w:t>该界面如下图4-20</w:t>
      </w:r>
    </w:p>
    <w:p>
      <w:pPr>
        <w:pStyle w:val="2"/>
      </w:pPr>
      <w:r>
        <w:drawing>
          <wp:inline distT="0" distB="0" distL="114300" distR="114300">
            <wp:extent cx="5266690" cy="2717800"/>
            <wp:effectExtent l="0" t="0" r="1016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8"/>
                    <a:stretch>
                      <a:fillRect/>
                    </a:stretch>
                  </pic:blipFill>
                  <pic:spPr>
                    <a:xfrm>
                      <a:off x="0" y="0"/>
                      <a:ext cx="5266690" cy="271780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图4-20</w:t>
      </w:r>
    </w:p>
    <w:p>
      <w:pPr>
        <w:pStyle w:val="2"/>
        <w:jc w:val="both"/>
        <w:rPr>
          <w:rFonts w:hint="eastAsia"/>
          <w:lang w:val="en-US" w:eastAsia="zh-CN"/>
        </w:rPr>
      </w:pPr>
      <w:r>
        <w:rPr>
          <w:rFonts w:hint="eastAsia"/>
          <w:lang w:val="en-US" w:eastAsia="zh-CN"/>
        </w:rPr>
        <w:t>在这里会有用户自己的订单信息，用户可自己删除，但用户的删除不是真正数据库的删除，只是将它表为不可见。只有管理员才可以对订单真正删除，管理员还可以撤销用户删除。</w:t>
      </w:r>
    </w:p>
    <w:p>
      <w:pPr>
        <w:pStyle w:val="6"/>
        <w:rPr>
          <w:rFonts w:hint="eastAsia"/>
          <w:lang w:val="en-US" w:eastAsia="zh-CN"/>
        </w:rPr>
      </w:pPr>
      <w:r>
        <w:rPr>
          <w:rFonts w:hint="eastAsia"/>
          <w:lang w:val="en-US" w:eastAsia="zh-CN"/>
        </w:rPr>
        <w:t>4.3.4地址管理</w:t>
      </w:r>
    </w:p>
    <w:p>
      <w:pPr>
        <w:rPr>
          <w:rFonts w:hint="eastAsia"/>
          <w:lang w:val="en-US" w:eastAsia="zh-CN"/>
        </w:rPr>
      </w:pPr>
      <w:r>
        <w:rPr>
          <w:rFonts w:hint="eastAsia"/>
          <w:lang w:val="en-US" w:eastAsia="zh-CN"/>
        </w:rPr>
        <w:t>该模块界面如图4-21</w:t>
      </w:r>
    </w:p>
    <w:p>
      <w:pPr>
        <w:pStyle w:val="2"/>
        <w:rPr>
          <w:rFonts w:hint="eastAsia"/>
          <w:lang w:val="en-US" w:eastAsia="zh-CN"/>
        </w:rPr>
      </w:pPr>
    </w:p>
    <w:p>
      <w:pPr>
        <w:pStyle w:val="2"/>
      </w:pPr>
      <w:r>
        <w:drawing>
          <wp:inline distT="0" distB="0" distL="114300" distR="114300">
            <wp:extent cx="5269865" cy="2361565"/>
            <wp:effectExtent l="0" t="0" r="6985" b="63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9"/>
                    <a:stretch>
                      <a:fillRect/>
                    </a:stretch>
                  </pic:blipFill>
                  <pic:spPr>
                    <a:xfrm>
                      <a:off x="0" y="0"/>
                      <a:ext cx="5269865" cy="236156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图4-21</w:t>
      </w:r>
    </w:p>
    <w:p>
      <w:pPr>
        <w:pStyle w:val="2"/>
        <w:jc w:val="both"/>
        <w:rPr>
          <w:rFonts w:hint="eastAsia"/>
          <w:lang w:val="en-US" w:eastAsia="zh-CN"/>
        </w:rPr>
      </w:pPr>
      <w:r>
        <w:rPr>
          <w:rFonts w:hint="eastAsia"/>
          <w:lang w:val="en-US" w:eastAsia="zh-CN"/>
        </w:rPr>
        <w:t>用户可以新增地址，如图4-22</w:t>
      </w:r>
    </w:p>
    <w:p>
      <w:pPr>
        <w:pStyle w:val="2"/>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73675" cy="408813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图4-22</w:t>
      </w:r>
    </w:p>
    <w:p>
      <w:pPr>
        <w:pStyle w:val="2"/>
        <w:jc w:val="both"/>
        <w:rPr>
          <w:rFonts w:hint="eastAsia"/>
          <w:lang w:val="en-US" w:eastAsia="zh-CN"/>
        </w:rPr>
      </w:pPr>
      <w:r>
        <w:rPr>
          <w:rFonts w:hint="eastAsia"/>
          <w:lang w:val="en-US" w:eastAsia="zh-CN"/>
        </w:rPr>
        <w:t>这里地址采用插件，可愿意三级联动，并且都是并选。详细解答必填。</w:t>
      </w:r>
    </w:p>
    <w:p>
      <w:pPr>
        <w:pStyle w:val="2"/>
        <w:jc w:val="both"/>
        <w:rPr>
          <w:rFonts w:hint="eastAsia"/>
          <w:lang w:val="en-US" w:eastAsia="zh-CN"/>
        </w:rPr>
      </w:pPr>
      <w:r>
        <w:rPr>
          <w:rFonts w:hint="eastAsia"/>
          <w:lang w:val="en-US" w:eastAsia="zh-CN"/>
        </w:rPr>
        <w:t>还可以修改地址信息，可以将某个地址设置为默认地址。</w:t>
      </w:r>
    </w:p>
    <w:p>
      <w:pPr>
        <w:pStyle w:val="6"/>
        <w:rPr>
          <w:rFonts w:hint="eastAsia"/>
          <w:lang w:val="en-US" w:eastAsia="zh-CN"/>
        </w:rPr>
      </w:pPr>
      <w:r>
        <w:rPr>
          <w:rFonts w:hint="eastAsia"/>
          <w:lang w:val="en-US" w:eastAsia="zh-CN"/>
        </w:rPr>
        <w:t>4.3.5个人信息管理</w:t>
      </w:r>
    </w:p>
    <w:p>
      <w:pPr>
        <w:rPr>
          <w:rFonts w:hint="eastAsia"/>
          <w:lang w:val="en-US" w:eastAsia="zh-CN"/>
        </w:rPr>
      </w:pPr>
      <w:r>
        <w:rPr>
          <w:rFonts w:hint="eastAsia"/>
          <w:lang w:val="en-US" w:eastAsia="zh-CN"/>
        </w:rPr>
        <w:t>在这个用户可以修改自己的基本信息。</w:t>
      </w:r>
      <w:bookmarkStart w:id="56" w:name="_GoBack"/>
      <w:bookmarkEnd w:id="56"/>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在做课程的时候遇到很多问题，网上查资料，问同学都帮了我很大的忙。总的做下来，对所学的知识更加巩固了，思维也有所改变。遇到问题也会很耐心地查很久很久的资料。最大的感悟是：活到老学到老。我会坚持下去的！</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参考文献</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 京：机械工业出版社 2013. 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[4]邹蓉等.  Java面向对象程序设计. 北京：机械工业出版社 2014.2.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[5]萨师煊,王册.  数据库系统概论(第三版)[M]. 北京:高等教育出版社, 1998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[6]张洪斌著. java2高级程序设计[M]. 中科多媒体出版社, 2001年11月. 85-90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[7]王福强著.  Spring 揭秘 北京：人民邮电出版社 2009.9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Java项目开发案例导航．北京：电子工业出版社，20012．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 ．北京：清华大学出版社，2010.8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[10]Zoya Ali.Designing Object Oriented Software Applications within the Context of Softwware Frameworks[D]. Ohio State University,2011.</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[11]冯燕奎, 赵德奎. JSP实用案例教程[M] 清华大学出版社,2004, 5：70-100.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[12]陈刚著．Eclipse从入门到精通［Ｍ］．北京：清华大学出版社,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 xml:space="preserve">    [13]w.Clay.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[14]夏慧军著.  JavaScript 典型应用与最佳实践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cs="黑体"/>
          <w:b/>
          <w:bCs/>
          <w:sz w:val="28"/>
          <w:szCs w:val="28"/>
        </w:rPr>
      </w:pPr>
      <w:r>
        <w:rPr>
          <w:rFonts w:hint="eastAsia" w:ascii="宋体" w:hAnsi="宋体" w:eastAsia="宋体" w:cs="宋体"/>
          <w:sz w:val="21"/>
          <w:szCs w:val="21"/>
          <w:lang w:val="en-US" w:eastAsia="zh-CN"/>
        </w:rPr>
        <w:t>[15]张子秋著.  jQuery 风暴：完美用户体验. 北京：电子工业出版社.  2011.4.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fldChar w:fldCharType="begin"/>
    </w:r>
    <w:r>
      <w:rPr>
        <w:rStyle w:val="14"/>
      </w:rPr>
      <w:instrText xml:space="preserve">PAGE  </w:instrText>
    </w:r>
    <w:r>
      <w:fldChar w:fldCharType="separate"/>
    </w:r>
    <w:r>
      <w:rPr>
        <w:rStyle w:val="14"/>
        <w:lang w:val="zh-CN"/>
      </w:rPr>
      <w:t>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abstractNum w:abstractNumId="7">
    <w:nsid w:val="58FF0394"/>
    <w:multiLevelType w:val="singleLevel"/>
    <w:tmpl w:val="58FF0394"/>
    <w:lvl w:ilvl="0" w:tentative="0">
      <w:start w:val="4"/>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A2062A"/>
    <w:rsid w:val="07D92BD3"/>
    <w:rsid w:val="0A023946"/>
    <w:rsid w:val="117502ED"/>
    <w:rsid w:val="2FB90D04"/>
    <w:rsid w:val="31C26FCF"/>
    <w:rsid w:val="32531605"/>
    <w:rsid w:val="3A0D383A"/>
    <w:rsid w:val="3E9F652B"/>
    <w:rsid w:val="40476D6D"/>
    <w:rsid w:val="42EE13AC"/>
    <w:rsid w:val="452909A4"/>
    <w:rsid w:val="57054214"/>
    <w:rsid w:val="598E7297"/>
    <w:rsid w:val="752D74A5"/>
    <w:rsid w:val="780F1AC8"/>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4">
    <w:name w:val="heading 1"/>
    <w:basedOn w:val="1"/>
    <w:next w:val="1"/>
    <w:link w:val="19"/>
    <w:qFormat/>
    <w:uiPriority w:val="0"/>
    <w:pPr>
      <w:keepNext/>
      <w:keepLines/>
      <w:spacing w:before="340" w:beforeLines="0" w:after="330" w:afterLines="0" w:line="578" w:lineRule="auto"/>
      <w:outlineLvl w:val="0"/>
    </w:pPr>
    <w:rPr>
      <w:b/>
      <w:bCs/>
      <w:kern w:val="44"/>
      <w:sz w:val="44"/>
      <w:szCs w:val="44"/>
    </w:rPr>
  </w:style>
  <w:style w:type="paragraph" w:styleId="5">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3"/>
    <w:qFormat/>
    <w:uiPriority w:val="0"/>
    <w:pPr>
      <w:ind w:firstLine="420" w:firstLineChars="100"/>
    </w:pPr>
  </w:style>
  <w:style w:type="paragraph" w:styleId="3">
    <w:name w:val="Body Text"/>
    <w:basedOn w:val="1"/>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uiPriority w:val="0"/>
  </w:style>
  <w:style w:type="paragraph" w:styleId="12">
    <w:name w:val="toc 2"/>
    <w:basedOn w:val="1"/>
    <w:next w:val="1"/>
    <w:uiPriority w:val="0"/>
    <w:pPr>
      <w:ind w:left="420" w:leftChars="200"/>
    </w:pPr>
  </w:style>
  <w:style w:type="character" w:styleId="14">
    <w:name w:val="page number"/>
    <w:basedOn w:val="13"/>
    <w:qFormat/>
    <w:uiPriority w:val="0"/>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19">
    <w:name w:val="标题 1 Char"/>
    <w:link w:val="4"/>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2017-04-26T09:37:23Z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