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37D" w:rsidRDefault="00450649">
      <w:pPr>
        <w:rPr>
          <w:rFonts w:cs="Calibri"/>
        </w:rPr>
      </w:pPr>
      <w:r>
        <w:rPr>
          <w:rFonts w:cs="Calibri"/>
          <w:noProof/>
        </w:rPr>
        <w:drawing>
          <wp:inline distT="0" distB="0" distL="0" distR="0" wp14:anchorId="6F389EA8" wp14:editId="6A2B848C">
            <wp:extent cx="946150" cy="6477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6644" cy="648000"/>
                    </a:xfrm>
                    <a:prstGeom prst="rect">
                      <a:avLst/>
                    </a:prstGeom>
                  </pic:spPr>
                </pic:pic>
              </a:graphicData>
            </a:graphic>
          </wp:inline>
        </w:drawing>
      </w:r>
    </w:p>
    <w:p w:rsidR="00A4237D" w:rsidRDefault="00A4237D">
      <w:pPr>
        <w:rPr>
          <w:rFonts w:cs="Calibri"/>
        </w:rPr>
      </w:pPr>
    </w:p>
    <w:p w:rsidR="00A4237D" w:rsidRDefault="00A4237D">
      <w:pPr>
        <w:pStyle w:val="aff1"/>
        <w:rPr>
          <w:rFonts w:cs="Calibri"/>
        </w:rPr>
      </w:pPr>
    </w:p>
    <w:p w:rsidR="00A4237D" w:rsidRDefault="00A4237D">
      <w:pPr>
        <w:pStyle w:val="aff1"/>
        <w:rPr>
          <w:rFonts w:cs="Calibri"/>
        </w:rPr>
      </w:pPr>
    </w:p>
    <w:p w:rsidR="00A4237D" w:rsidRDefault="00A4237D">
      <w:pPr>
        <w:pStyle w:val="aff1"/>
        <w:rPr>
          <w:rFonts w:cs="Calibri"/>
        </w:rPr>
      </w:pPr>
    </w:p>
    <w:p w:rsidR="00A4237D" w:rsidRDefault="0075570D">
      <w:pPr>
        <w:pStyle w:val="aff1"/>
        <w:rPr>
          <w:rFonts w:cs="Calibri"/>
        </w:rPr>
      </w:pPr>
      <w:proofErr w:type="spellStart"/>
      <w:proofErr w:type="spellEnd"/>
      <w:r>
        <w:t>HK32F04AxxxxA系列应用笔记</w:t>
      </w:r>
    </w:p>
    <w:p w:rsidR="00A4237D" w:rsidRDefault="00A4237D">
      <w:pPr>
        <w:jc w:val="center"/>
        <w:rPr>
          <w:rFonts w:eastAsia="黑体" w:cs="Calibri"/>
          <w:b/>
          <w:szCs w:val="21"/>
        </w:rPr>
      </w:pPr>
    </w:p>
    <w:p w:rsidR="00A4237D" w:rsidRDefault="00450649">
      <w:pPr>
        <w:pStyle w:val="aff2"/>
        <w:rPr>
          <w:rFonts w:cs="Calibri"/>
        </w:rPr>
      </w:pPr>
      <w:r>
        <w:t>版本：V1.0.11</w:t>
      </w:r>
    </w:p>
    <w:p w:rsidR="00A4237D" w:rsidRDefault="00450649">
      <w:pPr>
        <w:pStyle w:val="aff2"/>
        <w:rPr>
          <w:rFonts w:cs="Calibri"/>
        </w:rPr>
      </w:pPr>
      <w:r>
        <w:t>发布时间：2024-12-03</w:t>
      </w:r>
    </w:p>
    <w:p w:rsidR="00A4237D" w:rsidRDefault="00A4237D">
      <w:pPr>
        <w:pStyle w:val="aff2"/>
        <w:rPr>
          <w:rFonts w:cs="Calibri"/>
        </w:rPr>
      </w:pPr>
    </w:p>
    <w:p w:rsidR="00A4237D" w:rsidRDefault="00A4237D">
      <w:pPr>
        <w:pStyle w:val="aff2"/>
        <w:rPr>
          <w:rFonts w:cs="Calibri"/>
        </w:rPr>
      </w:pPr>
    </w:p>
    <w:p w:rsidR="00A4237D" w:rsidRDefault="00A4237D">
      <w:pPr>
        <w:pStyle w:val="aff2"/>
        <w:rPr>
          <w:rFonts w:cs="Calibri"/>
        </w:rPr>
      </w:pPr>
    </w:p>
    <w:p w:rsidR="00A4237D" w:rsidRDefault="00A4237D">
      <w:pPr>
        <w:pStyle w:val="aff2"/>
        <w:jc w:val="right"/>
        <w:rPr>
          <w:rFonts w:cs="Calibri"/>
        </w:rPr>
      </w:pPr>
    </w:p>
    <w:p w:rsidR="00A4237D" w:rsidRDefault="00450649">
      <w:pPr>
        <w:pStyle w:val="aff2"/>
        <w:jc w:val="right"/>
        <w:rPr>
          <w:rFonts w:cs="Calibri"/>
        </w:rPr>
      </w:pPr>
      <w:proofErr w:type="gramStart"/>
      <w:r>
        <w:rPr>
          <w:rFonts w:cs="Calibri"/>
        </w:rPr>
        <w:t>深圳市航顺芯片</w:t>
      </w:r>
      <w:proofErr w:type="gramEnd"/>
      <w:r>
        <w:rPr>
          <w:rFonts w:cs="Calibri"/>
        </w:rPr>
        <w:t>技术研发有限公司</w:t>
      </w:r>
    </w:p>
    <w:p w:rsidR="00A4237D" w:rsidRDefault="00476684">
      <w:pPr>
        <w:pStyle w:val="aff2"/>
        <w:jc w:val="right"/>
        <w:rPr>
          <w:rFonts w:cs="Calibri"/>
          <w:color w:val="808080" w:themeColor="background1" w:themeShade="80"/>
          <w:sz w:val="21"/>
          <w:szCs w:val="21"/>
        </w:rPr>
      </w:pPr>
      <w:hyperlink r:id="rId9" w:history="1">
        <w:r w:rsidR="00450649">
          <w:rPr>
            <w:rStyle w:val="afe"/>
            <w:rFonts w:cs="Calibri"/>
            <w:sz w:val="21"/>
            <w:szCs w:val="21"/>
          </w:rPr>
          <w:t>http://www.hsxp-hk.com</w:t>
        </w:r>
      </w:hyperlink>
    </w:p>
    <w:p w:rsidR="00A4237D" w:rsidRDefault="00A4237D">
      <w:pPr>
        <w:pStyle w:val="aff2"/>
        <w:jc w:val="right"/>
        <w:rPr>
          <w:rFonts w:cs="Calibri"/>
        </w:rPr>
      </w:pPr>
    </w:p>
    <w:p w:rsidR="00A4237D" w:rsidRDefault="00A4237D">
      <w:pPr>
        <w:pStyle w:val="aff2"/>
        <w:rPr>
          <w:rFonts w:cs="Calibri"/>
        </w:rPr>
        <w:sectPr w:rsidR="00A4237D">
          <w:headerReference w:type="default" r:id="rId10"/>
          <w:pgSz w:w="11906" w:h="16838"/>
          <w:pgMar w:top="1089" w:right="1219" w:bottom="975" w:left="1219" w:header="709" w:footer="567" w:gutter="0"/>
          <w:cols w:space="425"/>
          <w:docGrid w:linePitch="312"/>
        </w:sectPr>
      </w:pPr>
    </w:p>
    <w:p w:rsidR="00A4237D" w:rsidRDefault="00A4237D">
      <w:pPr>
        <w:pStyle w:val="aff3"/>
        <w:rPr>
          <w:rFonts w:cs="Calibri"/>
        </w:rPr>
      </w:pPr>
    </w:p>
    <w:p w:rsidR="00A4237D" w:rsidRDefault="00450649">
      <w:pPr>
        <w:pStyle w:val="aff3"/>
        <w:rPr>
          <w:rFonts w:cs="Calibri"/>
        </w:rPr>
      </w:pPr>
      <w:r>
        <w:rPr>
          <w:rFonts w:cs="Calibri"/>
        </w:rPr>
        <w:t>前言</w:t>
      </w:r>
    </w:p>
    <w:p w:rsidR="00A4237D" w:rsidRDefault="00450649">
      <w:pPr>
        <w:pStyle w:val="aff4"/>
        <w:rPr>
          <w:rFonts w:cs="Calibri"/>
        </w:rPr>
      </w:pPr>
      <w:r>
        <w:rPr>
          <w:rFonts w:cs="Calibri"/>
        </w:rPr>
        <w:t>编写目的</w:t>
      </w:r>
    </w:p>
    <w:p w:rsidR="00A4237D" w:rsidRDefault="00450649">
      <w:pPr>
        <w:pStyle w:val="aff0"/>
        <w:ind w:firstLine="420"/>
        <w:rPr>
          <w:rFonts w:cs="Calibri"/>
        </w:rPr>
      </w:pPr>
      <w:r>
        <w:rPr>
          <w:rFonts w:cs="Calibri"/>
        </w:rPr>
        <w:t>本文档介绍</w:t>
      </w:r>
      <w:proofErr w:type="gramStart"/>
      <w:r>
        <w:rPr>
          <w:rFonts w:cs="Calibri"/>
        </w:rPr>
        <w:t>了</w:t>
      </w:r>
      <w:r>
        <w:rPr>
          <w:rFonts w:cs="Calibri" w:hint="eastAsia"/>
        </w:rPr>
        <w:t>航顺</w:t>
      </w:r>
      <w:proofErr w:type="gramEnd"/>
      <w:r>
        <w:rPr>
          <w:rFonts w:cs="Calibri" w:hint="eastAsia"/>
        </w:rPr>
        <w:t>M</w:t>
      </w:r>
      <w:r>
        <w:rPr>
          <w:rFonts w:cs="Calibri"/>
        </w:rPr>
        <w:t>CU</w:t>
      </w:r>
      <w:r>
        <w:rPr>
          <w:rFonts w:cs="Calibri"/>
        </w:rPr>
        <w:t>芯片</w:t>
      </w:r>
      <w:r>
        <w:rPr>
          <w:rFonts w:cs="Calibri" w:hint="eastAsia"/>
        </w:rPr>
        <w:t>应用开发的常见问题和注意事项</w:t>
      </w:r>
      <w:r>
        <w:rPr>
          <w:rFonts w:cs="Calibri"/>
        </w:rPr>
        <w:t>，旨在帮助用户</w:t>
      </w:r>
      <w:r>
        <w:rPr>
          <w:rFonts w:cs="Calibri" w:hint="eastAsia"/>
        </w:rPr>
        <w:t>加</w:t>
      </w:r>
      <w:r>
        <w:rPr>
          <w:rFonts w:cs="Calibri"/>
        </w:rPr>
        <w:t>快</w:t>
      </w:r>
      <w:r>
        <w:rPr>
          <w:rFonts w:cs="Calibri" w:hint="eastAsia"/>
        </w:rPr>
        <w:t>产品开发进程</w:t>
      </w:r>
      <w:r>
        <w:rPr>
          <w:rFonts w:cs="Calibri"/>
        </w:rPr>
        <w:t>。</w:t>
      </w:r>
    </w:p>
    <w:p w:rsidR="00A4237D" w:rsidRDefault="00A4237D">
      <w:pPr>
        <w:pStyle w:val="aff0"/>
        <w:ind w:firstLine="420"/>
        <w:rPr>
          <w:rFonts w:cs="Calibri"/>
        </w:rPr>
      </w:pPr>
    </w:p>
    <w:p w:rsidR="00A4237D" w:rsidRDefault="00450649">
      <w:pPr>
        <w:pStyle w:val="aff4"/>
        <w:rPr>
          <w:rFonts w:cs="Calibri"/>
        </w:rPr>
      </w:pPr>
      <w:r>
        <w:rPr>
          <w:rFonts w:cs="Calibri"/>
        </w:rPr>
        <w:t>读者对象</w:t>
      </w:r>
    </w:p>
    <w:p w:rsidR="00A4237D" w:rsidRDefault="00450649">
      <w:pPr>
        <w:pStyle w:val="aff0"/>
        <w:ind w:firstLine="420"/>
        <w:rPr>
          <w:rFonts w:cs="Calibri"/>
        </w:rPr>
      </w:pPr>
      <w:r>
        <w:rPr>
          <w:rFonts w:cs="Calibri"/>
        </w:rPr>
        <w:t>本文适用于以下读者：</w:t>
      </w:r>
    </w:p>
    <w:p w:rsidR="00A4237D" w:rsidRDefault="00450649">
      <w:pPr>
        <w:pStyle w:val="ul-1"/>
        <w:ind w:left="840" w:hanging="420"/>
        <w:rPr>
          <w:rFonts w:cs="Calibri"/>
        </w:rPr>
      </w:pPr>
      <w:r>
        <w:rPr>
          <w:rFonts w:cs="Calibri"/>
        </w:rPr>
        <w:t>开发工程师</w:t>
      </w:r>
    </w:p>
    <w:p w:rsidR="00A4237D" w:rsidRDefault="00450649">
      <w:pPr>
        <w:pStyle w:val="ul-1"/>
        <w:ind w:left="840" w:hanging="420"/>
        <w:rPr>
          <w:rFonts w:cs="Calibri"/>
        </w:rPr>
      </w:pPr>
      <w:r>
        <w:rPr>
          <w:rFonts w:cs="Calibri"/>
        </w:rPr>
        <w:t>芯片测试工程师</w:t>
      </w:r>
    </w:p>
    <w:p w:rsidR="00A4237D" w:rsidRDefault="00A4237D" w:rsidP="00EC1DA0">
      <w:pPr>
        <w:pStyle w:val="aff0"/>
        <w:ind w:firstLineChars="0" w:firstLine="0"/>
        <w:rPr>
          <w:rFonts w:cs="Calibri"/>
        </w:rPr>
      </w:pPr>
    </w:p>
    <w:p w:rsidR="00A4237D" w:rsidRDefault="00450649">
      <w:pPr>
        <w:pStyle w:val="aff4"/>
        <w:rPr>
          <w:rFonts w:cs="Calibri"/>
        </w:rPr>
      </w:pPr>
      <w:r>
        <w:rPr>
          <w:rFonts w:cs="Calibri"/>
        </w:rPr>
        <w:t>修订记录</w:t>
      </w:r>
    </w:p>
    <w:tbl>
      <w:tblPr>
        <w:tblStyle w:val="aff6"/>
        <w:tblW w:w="5000" w:type="pct"/>
        <w:tblLook w:val="04A0" w:firstRow="1" w:lastRow="0" w:firstColumn="1" w:lastColumn="0" w:noHBand="0" w:noVBand="1"/>
      </w:tblPr>
      <w:tblGrid>
        <w:gridCol w:w="1476"/>
        <w:gridCol w:w="1809"/>
        <w:gridCol w:w="6399"/>
      </w:tblGrid>
      <w:tr w:rsidR="00A4237D" w:rsidTr="00A4237D">
        <w:trPr>
          <w:cnfStyle w:val="100000000000" w:firstRow="1" w:lastRow="0" w:firstColumn="0" w:lastColumn="0" w:oddVBand="0" w:evenVBand="0" w:oddHBand="0" w:evenHBand="0" w:firstRowFirstColumn="0" w:firstRowLastColumn="0" w:lastRowFirstColumn="0" w:lastRowLastColumn="0"/>
        </w:trPr>
        <w:tc>
          <w:tcPr>
            <w:tcW w:w="762" w:type="pct"/>
            <w:shd w:val="clear" w:color="auto" w:fill="E7F1FB"/>
          </w:tcPr>
          <w:p w:rsidR="00A4237D" w:rsidRDefault="00450649">
            <w:pPr>
              <w:pStyle w:val="aff8"/>
              <w:rPr>
                <w:rFonts w:cs="Calibri"/>
              </w:rPr>
            </w:pPr>
            <w:r>
              <w:rPr>
                <w:rFonts w:cs="Calibri"/>
              </w:rPr>
              <w:t>版本</w:t>
            </w:r>
          </w:p>
        </w:tc>
        <w:tc>
          <w:tcPr>
            <w:tcW w:w="934" w:type="pct"/>
            <w:shd w:val="clear" w:color="auto" w:fill="E7F1FB"/>
          </w:tcPr>
          <w:p w:rsidR="00A4237D" w:rsidRDefault="00450649">
            <w:pPr>
              <w:pStyle w:val="aff8"/>
              <w:rPr>
                <w:rFonts w:cs="Calibri"/>
              </w:rPr>
            </w:pPr>
            <w:r>
              <w:rPr>
                <w:rFonts w:cs="Calibri"/>
              </w:rPr>
              <w:t>日期</w:t>
            </w:r>
          </w:p>
        </w:tc>
        <w:tc>
          <w:tcPr>
            <w:tcW w:w="3304" w:type="pct"/>
            <w:shd w:val="clear" w:color="auto" w:fill="E7F1FB"/>
          </w:tcPr>
          <w:p w:rsidR="00A4237D" w:rsidRDefault="00450649">
            <w:pPr>
              <w:pStyle w:val="aff8"/>
              <w:rPr>
                <w:rFonts w:cs="Calibri"/>
              </w:rPr>
            </w:pPr>
            <w:r>
              <w:rPr>
                <w:rFonts w:cs="Calibri"/>
              </w:rPr>
              <w:t>修订内容</w:t>
            </w:r>
          </w:p>
        </w:tc>
      </w:tr>
      <w:tr w:rsidR="00A4237D" w:rsidTr="00A4237D">
        <w:tc>
          <w:tcPr>
            <w:tcW w:w="762" w:type="pct"/>
            <w:vAlign w:val="center"/>
          </w:tcPr>
          <w:p w:rsidR="00A4237D" w:rsidRDefault="00A4237D">
            <w:pPr>
              <w:pStyle w:val="aff7"/>
              <w:rPr>
                <w:rFonts w:cs="Calibri"/>
              </w:rPr>
            </w:pPr>
            <w:r>
              <w:t>V1.0.0</w:t>
            </w:r>
          </w:p>
        </w:tc>
        <w:tc>
          <w:tcPr>
            <w:tcW w:w="934" w:type="pct"/>
            <w:vAlign w:val="center"/>
          </w:tcPr>
          <w:p w:rsidR="00A4237D" w:rsidRDefault="00A4237D">
            <w:pPr>
              <w:pStyle w:val="aff7"/>
              <w:rPr>
                <w:rFonts w:cs="Calibri"/>
              </w:rPr>
            </w:pPr>
            <w:r>
              <w:t>2023-07-17</w:t>
            </w:r>
          </w:p>
        </w:tc>
        <w:tc>
          <w:tcPr>
            <w:tcW w:w="3304" w:type="pct"/>
            <w:vAlign w:val="center"/>
          </w:tcPr>
          <w:p w:rsidR="00A4237D" w:rsidRDefault="00A4237D">
            <w:pPr>
              <w:pStyle w:val="aff7"/>
              <w:rPr>
                <w:rFonts w:cs="Calibri"/>
              </w:rPr>
            </w:pPr>
            <w:r>
              <w:t>首次发布</w:t>
            </w:r>
          </w:p>
        </w:tc>
      </w:tr>
      <w:tr w:rsidR="00A4237D" w:rsidTr="00A4237D">
        <w:tc>
          <w:tcPr>
            <w:tcW w:w="762" w:type="pct"/>
            <w:vAlign w:val="center"/>
          </w:tcPr>
          <w:p w:rsidR="00A4237D" w:rsidRDefault="00A4237D">
            <w:pPr>
              <w:pStyle w:val="aff7"/>
            </w:pPr>
            <w:r>
              <w:t>V1.0.1</w:t>
            </w:r>
          </w:p>
        </w:tc>
        <w:tc>
          <w:tcPr>
            <w:tcW w:w="934" w:type="pct"/>
            <w:vAlign w:val="center"/>
          </w:tcPr>
          <w:p w:rsidR="00A4237D" w:rsidRDefault="00A4237D">
            <w:pPr>
              <w:pStyle w:val="aff7"/>
            </w:pPr>
            <w:r>
              <w:t>2023-11-21</w:t>
            </w:r>
          </w:p>
        </w:tc>
        <w:tc>
          <w:tcPr>
            <w:tcW w:w="3304" w:type="pct"/>
            <w:vAlign w:val="center"/>
          </w:tcPr>
          <w:p w:rsidR="00A4237D" w:rsidRDefault="00A4237D">
            <w:pPr>
              <w:pStyle w:val="aff7"/>
            </w:pPr>
            <w:r>
              <w:t>新增比较器输出选择被默认输出为TIM1_BK1功能</w:t>
            </w:r>
          </w:p>
        </w:tc>
      </w:tr>
      <w:tr w:rsidR="00A4237D" w:rsidTr="00A4237D">
        <w:tc>
          <w:tcPr>
            <w:tcW w:w="762" w:type="pct"/>
            <w:vAlign w:val="center"/>
          </w:tcPr>
          <w:p w:rsidR="00A4237D" w:rsidRDefault="00A4237D">
            <w:pPr>
              <w:pStyle w:val="aff7"/>
            </w:pPr>
            <w:r>
              <w:t>V1.0.2</w:t>
            </w:r>
          </w:p>
        </w:tc>
        <w:tc>
          <w:tcPr>
            <w:tcW w:w="934" w:type="pct"/>
            <w:vAlign w:val="center"/>
          </w:tcPr>
          <w:p w:rsidR="00A4237D" w:rsidRDefault="00A4237D">
            <w:pPr>
              <w:pStyle w:val="aff7"/>
            </w:pPr>
            <w:r>
              <w:t>2023-12-01</w:t>
            </w:r>
          </w:p>
        </w:tc>
        <w:tc>
          <w:tcPr>
            <w:tcW w:w="3304" w:type="pct"/>
            <w:vAlign w:val="center"/>
          </w:tcPr>
          <w:p w:rsidR="00A4237D" w:rsidRDefault="00A4237D">
            <w:pPr>
              <w:pStyle w:val="aff7"/>
            </w:pPr>
          </w:p>
          <w:p>
            <w:r>
              <w:t>更新MBGP/LBGP/LDO_RTC/LDO_FLASH/LDO_CPU_RUN/LSITrimming值不能自动load</w:t>
              <w:br/>
              <w:t>更新LSE低温起振慢</w:t>
              <w:br/>
              <w:t>更新HSE误使能后MCU跑飞</w:t>
              <w:br/>
              <w:t>更新Standby唤醒标志位WUF与S**T的差异</w:t>
              <w:br/>
              <w:t>更新LSEReady误置位</w:t>
              <w:br/>
              <w:t>更新SYSCFG寄存器中PVD_LOCK功能无效</w:t>
              <w:br/>
              <w:t>更新StandbyWakeupPin使能位的问题</w:t>
              <w:br/>
              <w:t>更新Stop模式下唤醒后无法执行后面的程序</w:t>
              <w:br/>
              <w:t>更新LPUART在使用静默模式和停止模式唤醒后WUF无法置位</w:t>
              <w:br/>
              <w:t>更新LPUART在768&amp;lt;=BRR&amp;lt;1024时接收数据容差性能差</w:t>
              <w:br/>
              <w:t>更新CAN的DBF寄存器功能无效</w:t>
              <w:br/>
              <w:t>更新CAN无法识别CRC错误</w:t>
              <w:br/>
              <w:t>更新CAN初始化失败</w:t>
              <w:br/>
              <w:t>更新SPI不支持TI模式</w:t>
              <w:br/>
              <w:t>更新I2S的MCK时钟不能输出</w:t>
              <w:br/>
              <w:t>更新ADC选择异步时钟多通道采样时数据出现异常</w:t>
              <w:br/>
              <w:t>更新EXTI触发ADC转换时上升沿触发功能失效</w:t>
              <w:br/>
              <w:t>更新ADC8Bit数据宽度右对齐模式失效</w:t>
              <w:br/>
              <w:t>更新ADC间断模式过采样功能失效</w:t>
              <w:br/>
              <w:t>更新系统频率为56Mhz时ADC连续转换读取数据异常</w:t>
              <w:br/>
              <w:t>更新ADCAUTOOFF功能与S**T不一致</w:t>
              <w:br/>
              <w:t>更新COMP迟滞不够导致输出有震荡</w:t>
              <w:br/>
              <w:t>更新RTCBKP位功能与S**T的差异</w:t>
              <w:br/>
              <w:t>更新RTCADD1S功能连续操作失效</w:t>
              <w:br/>
              <w:t>更新RTC写保护解锁与S**T的差异</w:t>
              <w:br/>
              <w:t>更新HASH的输入摘要在特定长度时导致计算错误</w:t>
              <w:br/>
              <w:t>更新使能预取后软件循环延时和S**T芯片的差异</w:t>
              <w:br/>
              <w:t>更新FLASH_INT_VEC_OFFSET[14:0]不能完全覆盖FLASH容量</w:t>
              <w:br/>
              <w:t>新增串口同步模式无法与SPI通讯使用</w:t>
              <w:br/>
              <w:t>新增I2C从机地址OAR1寄存器写入无效</w:t>
              <w:br/>
              <w:t>新增RTC模块RTC_ISR寄存器中TSF标记被清零时，RTC_TSRR寄存器清零状态，与S**T产品不一致</w:t>
            </w:r>
          </w:p>
        </w:tc>
      </w:tr>
      <w:tr w:rsidR="00DD737E" w:rsidTr="00A4237D">
        <w:tc>
          <w:tcPr>
            <w:tcW w:w="762" w:type="pct"/>
            <w:vAlign w:val="center"/>
          </w:tcPr>
          <w:p w:rsidR="00DD737E" w:rsidRDefault="00DD737E" w:rsidP="00DD737E">
            <w:pPr>
              <w:pStyle w:val="aff7"/>
            </w:pPr>
            <w:r>
              <w:t>V1.0.3</w:t>
            </w:r>
          </w:p>
        </w:tc>
        <w:tc>
          <w:tcPr>
            <w:tcW w:w="934" w:type="pct"/>
            <w:vAlign w:val="center"/>
          </w:tcPr>
          <w:p w:rsidR="00DD737E" w:rsidRDefault="00DD737E" w:rsidP="00DD737E">
            <w:pPr>
              <w:pStyle w:val="aff7"/>
            </w:pPr>
            <w:r>
              <w:t>2023-12-12</w:t>
            </w:r>
          </w:p>
        </w:tc>
        <w:tc>
          <w:tcPr>
            <w:tcW w:w="3304" w:type="pct"/>
            <w:vAlign w:val="center"/>
          </w:tcPr>
          <w:p w:rsidR="00DD737E" w:rsidRDefault="00DD737E" w:rsidP="00DD737E">
            <w:pPr>
              <w:pStyle w:val="aff7"/>
            </w:pPr>
            <w:r>
              <w:t>新增RTC时间戳寄存器更新与时间戳捕获中断不同步，导致中断后立刻读捕获寄存器值与实际RTC计时不一致</w:t>
            </w:r>
          </w:p>
        </w:tc>
      </w:tr>
      <w:tr w:rsidR="00DD737E" w:rsidTr="00A4237D">
        <w:tc>
          <w:tcPr>
            <w:tcW w:w="762" w:type="pct"/>
            <w:vAlign w:val="center"/>
          </w:tcPr>
          <w:p w:rsidR="00DD737E" w:rsidRDefault="00DD737E" w:rsidP="00DD737E">
            <w:pPr>
              <w:pStyle w:val="aff7"/>
            </w:pPr>
            <w:r>
              <w:t>V1.0.4</w:t>
            </w:r>
          </w:p>
        </w:tc>
        <w:tc>
          <w:tcPr>
            <w:tcW w:w="934" w:type="pct"/>
            <w:vAlign w:val="center"/>
          </w:tcPr>
          <w:p w:rsidR="00DD737E" w:rsidRDefault="00DD737E" w:rsidP="00DD737E">
            <w:pPr>
              <w:pStyle w:val="aff7"/>
            </w:pPr>
            <w:r>
              <w:t>2023-12-29</w:t>
            </w:r>
          </w:p>
        </w:tc>
        <w:tc>
          <w:tcPr>
            <w:tcW w:w="3304" w:type="pct"/>
            <w:vAlign w:val="center"/>
          </w:tcPr>
          <w:p w:rsidR="00DD737E" w:rsidRDefault="00DD737E" w:rsidP="00DD737E">
            <w:pPr>
              <w:pStyle w:val="aff7"/>
            </w:pPr>
            <w:r>
              <w:t>更新Stop模式下唤醒后无法执行后面的程序</w:t>
            </w:r>
          </w:p>
        </w:tc>
      </w:tr>
      <w:tr w:rsidR="00DD737E" w:rsidTr="00A4237D">
        <w:tc>
          <w:tcPr>
            <w:tcW w:w="762" w:type="pct"/>
            <w:vAlign w:val="center"/>
          </w:tcPr>
          <w:p w:rsidR="00DD737E" w:rsidRDefault="00DD737E" w:rsidP="00DD737E">
            <w:pPr>
              <w:pStyle w:val="aff7"/>
            </w:pPr>
            <w:r>
              <w:t>V1.0.5</w:t>
            </w:r>
          </w:p>
        </w:tc>
        <w:tc>
          <w:tcPr>
            <w:tcW w:w="934" w:type="pct"/>
            <w:vAlign w:val="center"/>
          </w:tcPr>
          <w:p w:rsidR="00DD737E" w:rsidRDefault="00DD737E" w:rsidP="00DD737E">
            <w:pPr>
              <w:pStyle w:val="aff7"/>
            </w:pPr>
            <w:r>
              <w:t>2024-03-04</w:t>
            </w:r>
          </w:p>
        </w:tc>
        <w:tc>
          <w:tcPr>
            <w:tcW w:w="3304" w:type="pct"/>
            <w:vAlign w:val="center"/>
          </w:tcPr>
          <w:p w:rsidR="00DD737E" w:rsidRDefault="00DD737E" w:rsidP="00DD737E">
            <w:pPr>
              <w:pStyle w:val="aff7"/>
            </w:pPr>
            <w:r>
              <w:t>新增DVSQ模块连续做除法和开方除法计算错误</w:t>
            </w:r>
          </w:p>
        </w:tc>
      </w:tr>
      <w:tr w:rsidR="00DD737E" w:rsidTr="00A4237D">
        <w:tc>
          <w:tcPr>
            <w:tcW w:w="762" w:type="pct"/>
            <w:vAlign w:val="center"/>
          </w:tcPr>
          <w:p w:rsidR="00DD737E" w:rsidRDefault="00DD737E" w:rsidP="00DD737E">
            <w:pPr>
              <w:pStyle w:val="aff7"/>
            </w:pPr>
            <w:r>
              <w:t>V1.0.6</w:t>
            </w:r>
          </w:p>
        </w:tc>
        <w:tc>
          <w:tcPr>
            <w:tcW w:w="934" w:type="pct"/>
            <w:vAlign w:val="center"/>
          </w:tcPr>
          <w:p w:rsidR="00DD737E" w:rsidRDefault="00DD737E" w:rsidP="00DD737E">
            <w:pPr>
              <w:pStyle w:val="aff7"/>
            </w:pPr>
            <w:r>
              <w:t>2024-05-29</w:t>
            </w:r>
          </w:p>
        </w:tc>
        <w:tc>
          <w:tcPr>
            <w:tcW w:w="3304" w:type="pct"/>
            <w:vAlign w:val="center"/>
          </w:tcPr>
          <w:p w:rsidR="00DD737E" w:rsidRDefault="00DD737E" w:rsidP="00DD737E">
            <w:pPr>
              <w:pStyle w:val="aff7"/>
            </w:pPr>
            <w:r>
              <w:t>更新HASH的输入摘要在特定长度时导致计算错误</w:t>
            </w:r>
          </w:p>
        </w:tc>
      </w:tr>
      <w:tr w:rsidR="004A0641" w:rsidTr="00A4237D">
        <w:tc>
          <w:tcPr>
            <w:tcW w:w="762" w:type="pct"/>
            <w:vAlign w:val="center"/>
          </w:tcPr>
          <w:p w:rsidR="004A0641" w:rsidRDefault="004A0641" w:rsidP="004A0641">
            <w:pPr>
              <w:pStyle w:val="aff7"/>
            </w:pPr>
            <w:r>
              <w:t>V1.0.6</w:t>
            </w:r>
          </w:p>
        </w:tc>
        <w:tc>
          <w:tcPr>
            <w:tcW w:w="934" w:type="pct"/>
            <w:vAlign w:val="center"/>
          </w:tcPr>
          <w:p w:rsidR="004A0641" w:rsidRDefault="004A0641" w:rsidP="004A0641">
            <w:pPr>
              <w:pStyle w:val="aff7"/>
            </w:pPr>
            <w:r>
              <w:t>2024-05-29</w:t>
            </w:r>
          </w:p>
        </w:tc>
        <w:tc>
          <w:tcPr>
            <w:tcW w:w="3304" w:type="pct"/>
            <w:vAlign w:val="center"/>
          </w:tcPr>
          <w:p w:rsidR="004A0641" w:rsidRDefault="004A0641" w:rsidP="004A0641">
            <w:pPr>
              <w:pStyle w:val="aff7"/>
            </w:pPr>
            <w:r>
              <w:t>更新HASH的输入摘要在特定长度时导致计算错误</w:t>
            </w:r>
          </w:p>
        </w:tc>
      </w:tr>
      <w:tr w:rsidR="004A0641" w:rsidTr="00A4237D">
        <w:tc>
          <w:tcPr>
            <w:tcW w:w="762" w:type="pct"/>
            <w:vAlign w:val="center"/>
          </w:tcPr>
          <w:p w:rsidR="004A0641" w:rsidRDefault="004A0641" w:rsidP="004A0641">
            <w:pPr>
              <w:pStyle w:val="aff7"/>
            </w:pPr>
            <w:r>
              <w:t>V1.0.7</w:t>
            </w:r>
          </w:p>
        </w:tc>
        <w:tc>
          <w:tcPr>
            <w:tcW w:w="934" w:type="pct"/>
            <w:vAlign w:val="center"/>
          </w:tcPr>
          <w:p w:rsidR="004A0641" w:rsidRDefault="004A0641" w:rsidP="004A0641">
            <w:pPr>
              <w:pStyle w:val="aff7"/>
            </w:pPr>
            <w:r>
              <w:t>2024-06-14</w:t>
            </w:r>
          </w:p>
        </w:tc>
        <w:tc>
          <w:tcPr>
            <w:tcW w:w="3304" w:type="pct"/>
            <w:vAlign w:val="center"/>
          </w:tcPr>
          <w:p w:rsidR="004A0641" w:rsidRDefault="004A0641" w:rsidP="004A0641">
            <w:pPr>
              <w:pStyle w:val="aff7"/>
            </w:pPr>
          </w:p>
          <w:p>
            <w:r>
              <w:t>新增I2C的TC标记没有正确指示数据发送完成</w:t>
              <w:br/>
              <w:t>新增I2C自动结束模式在数据未发送完成时有概率发送停止信号</w:t>
            </w:r>
          </w:p>
        </w:tc>
      </w:tr>
      <w:tr>
        <w:trPr>
          <w:trHeight w:val="0"/>
        </w:trPr>
        <w:tc>
          <w:tcPr>
            <w:vAlign w:val="center"/>
          </w:tcPr>
          <w:p>
            <w:r>
              <w:t>V1.0.8</w:t>
            </w:r>
          </w:p>
        </w:tc>
        <w:tc>
          <w:tcPr>
            <w:vAlign w:val="center"/>
          </w:tcPr>
          <w:p>
            <w:r>
              <w:t>2024-09-03</w:t>
            </w:r>
          </w:p>
        </w:tc>
        <w:tc>
          <w:tcPr>
            <w:vAlign w:val="center"/>
          </w:tcPr>
          <w:p>
            <w:r>
              <w:t>新增读保护配置完成后需要上电复位才能使芯片运行</w:t>
            </w:r>
          </w:p>
        </w:tc>
      </w:tr>
      <w:tr>
        <w:trPr>
          <w:trHeight w:val="0"/>
        </w:trPr>
        <w:tc>
          <w:tcPr>
            <w:vAlign w:val="center"/>
          </w:tcPr>
          <w:p>
            <w:r>
              <w:t>V1.0.9</w:t>
            </w:r>
          </w:p>
        </w:tc>
        <w:tc>
          <w:tcPr>
            <w:vAlign w:val="center"/>
          </w:tcPr>
          <w:p>
            <w:r>
              <w:t>2024-11-14</w:t>
            </w:r>
          </w:p>
        </w:tc>
        <w:tc>
          <w:tcPr>
            <w:vAlign w:val="center"/>
          </w:tcPr>
          <w:p>
            <w:r>
              <w:t>新增ADC校准后平均误差值偏低</w:t>
            </w:r>
          </w:p>
        </w:tc>
      </w:tr>
      <w:tr>
        <w:trPr>
          <w:trHeight w:val="0"/>
        </w:trPr>
        <w:tc>
          <w:tcPr>
            <w:vAlign w:val="center"/>
          </w:tcPr>
          <w:p>
            <w:r>
              <w:t>V1.0.10</w:t>
            </w:r>
          </w:p>
        </w:tc>
        <w:tc>
          <w:tcPr>
            <w:vAlign w:val="center"/>
          </w:tcPr>
          <w:p>
            <w:r>
              <w:t>2024-11-26</w:t>
            </w:r>
          </w:p>
        </w:tc>
        <w:tc>
          <w:tcPr>
            <w:vAlign w:val="center"/>
          </w:tcPr>
          <w:p>
            <w:r>
              <w:t>更新CAN在Sleep模式下初始化，INAK位不能置位与S*T存在差异</w:t>
            </w:r>
          </w:p>
        </w:tc>
      </w:tr>
      <w:tr>
        <w:trPr>
          <w:trHeight w:val="0"/>
        </w:trPr>
        <w:tc>
          <w:tcPr>
            <w:vAlign w:val="center"/>
          </w:tcPr>
          <w:p>
            <w:r>
              <w:t>V1.0.11</w:t>
            </w:r>
          </w:p>
        </w:tc>
        <w:tc>
          <w:tcPr>
            <w:vAlign w:val="center"/>
          </w:tcPr>
          <w:p>
            <w:r>
              <w:t>2024-12-03</w:t>
            </w:r>
          </w:p>
        </w:tc>
        <w:tc>
          <w:tcPr>
            <w:vAlign w:val="center"/>
          </w:tcPr>
          <w:p>
            <w:r>
              <w:t>新增RTC12小时制时，夏令时ADD1H功能与S**T存在差异</w:t>
            </w:r>
          </w:p>
        </w:tc>
      </w:tr>
    </w:tbl>
    <w:p w:rsidR="00A4237D" w:rsidRDefault="00A4237D">
      <w:pPr>
        <w:pStyle w:val="aff0"/>
        <w:ind w:firstLineChars="0" w:firstLine="0"/>
        <w:rPr>
          <w:rFonts w:cs="Calibri"/>
        </w:rPr>
      </w:pPr>
    </w:p>
    <w:p w:rsidR="00A4237D" w:rsidRDefault="00A4237D" w:rsidP="00196BDD">
      <w:pPr>
        <w:pStyle w:val="aff0"/>
        <w:ind w:firstLineChars="0" w:firstLine="0"/>
        <w:rPr>
          <w:rFonts w:cs="Calibri"/>
          <w:sz w:val="33"/>
        </w:rPr>
        <w:sectPr w:rsidR="00A4237D">
          <w:headerReference w:type="default" r:id="rId11"/>
          <w:footerReference w:type="default" r:id="rId12"/>
          <w:pgSz w:w="11906" w:h="16838"/>
          <w:pgMar w:top="1089" w:right="1219" w:bottom="975" w:left="1219" w:header="709" w:footer="567" w:gutter="0"/>
          <w:pgNumType w:fmt="lowerRoman" w:start="1"/>
          <w:cols w:space="425"/>
          <w:docGrid w:linePitch="312"/>
        </w:sectPr>
      </w:pPr>
    </w:p>
    <w:p w:rsidR="00A4237D" w:rsidRDefault="00450649">
      <w:pPr>
        <w:pStyle w:val="affc"/>
        <w:rPr>
          <w:rFonts w:cs="Calibri"/>
        </w:rPr>
      </w:pPr>
      <w:r>
        <w:rPr>
          <w:rFonts w:cs="Calibri"/>
        </w:rPr>
        <w:t>目录</w:t>
      </w:r>
    </w:p>
    <w:p w:rsidR="009562D4" w:rsidRDefault="00450649">
      <w:pPr>
        <w:pStyle w:val="12"/>
        <w:tabs>
          <w:tab w:val="right" w:leader="dot" w:pos="9458"/>
        </w:tabs>
        <w:rPr>
          <w:rFonts w:asciiTheme="minorHAnsi" w:eastAsiaTheme="minorEastAsia" w:hAnsiTheme="minorHAnsi"/>
          <w:noProof/>
        </w:rPr>
      </w:pPr>
      <w:r>
        <w:rPr>
          <w:rFonts w:cs="Calibri"/>
        </w:rPr>
        <w:fldChar w:fldCharType="begin"/>
      </w:r>
      <w:r>
        <w:rPr>
          <w:rFonts w:cs="Calibri"/>
        </w:rPr>
        <w:instrText xml:space="preserve"> TOC \o "1-4" \h \z \u </w:instrText>
      </w:r>
      <w:r>
        <w:rPr>
          <w:rFonts w:cs="Calibri"/>
        </w:rPr>
        <w:fldChar w:fldCharType="separate"/>
      </w:r>
      <w:hyperlink w:anchor="_Toc136246985" w:history="1">
        <w:r w:rsidR="009562D4" w:rsidRPr="00F323B9">
          <w:rPr>
            <w:rStyle w:val="afe"/>
            <w:rFonts w:cs="Calibri"/>
            <w:noProof/>
          </w:rPr>
          <w:t xml:space="preserve">1 </w:t>
        </w:r>
        <w:r w:rsidR="009562D4" w:rsidRPr="00F323B9">
          <w:rPr>
            <w:rStyle w:val="afe"/>
            <w:rFonts w:cs="Calibri"/>
            <w:noProof/>
          </w:rPr>
          <w:t>简介</w:t>
        </w:r>
        <w:r w:rsidR="009562D4">
          <w:rPr>
            <w:noProof/>
            <w:webHidden/>
          </w:rPr>
          <w:tab/>
        </w:r>
        <w:r w:rsidR="009562D4">
          <w:rPr>
            <w:noProof/>
            <w:webHidden/>
          </w:rPr>
          <w:fldChar w:fldCharType="begin"/>
        </w:r>
        <w:r w:rsidR="009562D4">
          <w:rPr>
            <w:noProof/>
            <w:webHidden/>
          </w:rPr>
          <w:instrText xml:space="preserve"> PAGEREF _Toc136246985 \h </w:instrText>
        </w:r>
        <w:r w:rsidR="009562D4">
          <w:rPr>
            <w:noProof/>
            <w:webHidden/>
          </w:rPr>
        </w:r>
        <w:r w:rsidR="009562D4">
          <w:rPr>
            <w:noProof/>
            <w:webHidden/>
          </w:rPr>
          <w:fldChar w:fldCharType="separate"/>
        </w:r>
        <w:r w:rsidR="009562D4">
          <w:rPr>
            <w:noProof/>
            <w:webHidden/>
          </w:rPr>
          <w:t>1</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6" w:history="1">
        <w:r w:rsidR="009562D4" w:rsidRPr="00F323B9">
          <w:rPr>
            <w:rStyle w:val="afe"/>
            <w:rFonts w:cs="Calibri"/>
            <w:noProof/>
          </w:rPr>
          <w:t xml:space="preserve">2 </w:t>
        </w:r>
        <w:r w:rsidR="009562D4" w:rsidRPr="00F323B9">
          <w:rPr>
            <w:rStyle w:val="afe"/>
            <w:rFonts w:cs="Calibri"/>
            <w:noProof/>
          </w:rPr>
          <w:t>应用</w:t>
        </w:r>
        <w:r w:rsidR="009562D4">
          <w:rPr>
            <w:noProof/>
            <w:webHidden/>
          </w:rPr>
          <w:tab/>
        </w:r>
        <w:r w:rsidR="009562D4">
          <w:rPr>
            <w:noProof/>
            <w:webHidden/>
          </w:rPr>
          <w:fldChar w:fldCharType="begin"/>
        </w:r>
        <w:r w:rsidR="009562D4">
          <w:rPr>
            <w:noProof/>
            <w:webHidden/>
          </w:rPr>
          <w:instrText xml:space="preserve"> PAGEREF _Toc136246986 \h </w:instrText>
        </w:r>
        <w:r w:rsidR="009562D4">
          <w:rPr>
            <w:noProof/>
            <w:webHidden/>
          </w:rPr>
        </w:r>
        <w:r w:rsidR="009562D4">
          <w:rPr>
            <w:noProof/>
            <w:webHidden/>
          </w:rPr>
          <w:fldChar w:fldCharType="separate"/>
        </w:r>
        <w:r w:rsidR="009562D4">
          <w:rPr>
            <w:noProof/>
            <w:webHidden/>
          </w:rPr>
          <w:t>2</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7" w:history="1">
        <w:r w:rsidR="009562D4" w:rsidRPr="00F323B9">
          <w:rPr>
            <w:rStyle w:val="afe"/>
            <w:rFonts w:cs="Calibri"/>
            <w:noProof/>
          </w:rPr>
          <w:t xml:space="preserve">3 </w:t>
        </w:r>
        <w:r w:rsidR="009562D4" w:rsidRPr="00F323B9">
          <w:rPr>
            <w:rStyle w:val="afe"/>
            <w:rFonts w:cs="Calibri"/>
            <w:noProof/>
          </w:rPr>
          <w:t>缩略语</w:t>
        </w:r>
        <w:r w:rsidR="009562D4">
          <w:rPr>
            <w:noProof/>
            <w:webHidden/>
          </w:rPr>
          <w:tab/>
        </w:r>
        <w:r w:rsidR="009562D4">
          <w:rPr>
            <w:noProof/>
            <w:webHidden/>
          </w:rPr>
          <w:fldChar w:fldCharType="begin"/>
        </w:r>
        <w:r w:rsidR="009562D4">
          <w:rPr>
            <w:noProof/>
            <w:webHidden/>
          </w:rPr>
          <w:instrText xml:space="preserve"> PAGEREF _Toc136246987 \h </w:instrText>
        </w:r>
        <w:r w:rsidR="009562D4">
          <w:rPr>
            <w:noProof/>
            <w:webHidden/>
          </w:rPr>
        </w:r>
        <w:r w:rsidR="009562D4">
          <w:rPr>
            <w:noProof/>
            <w:webHidden/>
          </w:rPr>
          <w:fldChar w:fldCharType="separate"/>
        </w:r>
        <w:r w:rsidR="009562D4">
          <w:rPr>
            <w:noProof/>
            <w:webHidden/>
          </w:rPr>
          <w:t>2</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8" w:history="1">
        <w:r w:rsidR="009562D4" w:rsidRPr="00F323B9">
          <w:rPr>
            <w:rStyle w:val="afe"/>
            <w:rFonts w:cs="Calibri"/>
            <w:noProof/>
          </w:rPr>
          <w:t xml:space="preserve">4 </w:t>
        </w:r>
        <w:r w:rsidR="009562D4" w:rsidRPr="00F323B9">
          <w:rPr>
            <w:rStyle w:val="afe"/>
            <w:rFonts w:cs="Calibri"/>
            <w:noProof/>
          </w:rPr>
          <w:t>重要提示</w:t>
        </w:r>
        <w:r w:rsidR="009562D4">
          <w:rPr>
            <w:noProof/>
            <w:webHidden/>
          </w:rPr>
          <w:tab/>
        </w:r>
        <w:r w:rsidR="009562D4">
          <w:rPr>
            <w:noProof/>
            <w:webHidden/>
          </w:rPr>
          <w:fldChar w:fldCharType="begin"/>
        </w:r>
        <w:r w:rsidR="009562D4">
          <w:rPr>
            <w:noProof/>
            <w:webHidden/>
          </w:rPr>
          <w:instrText xml:space="preserve"> PAGEREF _Toc136246988 \h </w:instrText>
        </w:r>
        <w:r w:rsidR="009562D4">
          <w:rPr>
            <w:noProof/>
            <w:webHidden/>
          </w:rPr>
        </w:r>
        <w:r w:rsidR="009562D4">
          <w:rPr>
            <w:noProof/>
            <w:webHidden/>
          </w:rPr>
          <w:fldChar w:fldCharType="separate"/>
        </w:r>
        <w:r w:rsidR="009562D4">
          <w:rPr>
            <w:noProof/>
            <w:webHidden/>
          </w:rPr>
          <w:t>4</w:t>
        </w:r>
        <w:r w:rsidR="009562D4">
          <w:rPr>
            <w:noProof/>
            <w:webHidden/>
          </w:rPr>
          <w:fldChar w:fldCharType="end"/>
        </w:r>
      </w:hyperlink>
    </w:p>
    <w:p w:rsidR="00A4237D" w:rsidRDefault="00450649">
      <w:pPr>
        <w:rPr>
          <w:rFonts w:cs="Calibri"/>
        </w:rPr>
      </w:pPr>
      <w:r>
        <w:rPr>
          <w:rFonts w:cs="Calibri"/>
        </w:rPr>
        <w:fldChar w:fldCharType="end"/>
      </w:r>
    </w:p>
    <w:p w:rsidR="00A4237D" w:rsidRDefault="00A4237D">
      <w:pPr>
        <w:pStyle w:val="aff0"/>
        <w:ind w:firstLine="660"/>
        <w:rPr>
          <w:rFonts w:cs="Calibri"/>
          <w:sz w:val="33"/>
        </w:rPr>
      </w:pPr>
    </w:p>
    <w:p w:rsidR="00A4237D" w:rsidRDefault="00A4237D">
      <w:pPr>
        <w:pStyle w:val="aff0"/>
        <w:ind w:firstLine="660"/>
        <w:rPr>
          <w:rFonts w:cs="Calibri"/>
          <w:sz w:val="33"/>
        </w:rPr>
        <w:sectPr w:rsidR="00A4237D">
          <w:headerReference w:type="default" r:id="rId13"/>
          <w:footerReference w:type="default" r:id="rId14"/>
          <w:pgSz w:w="11906" w:h="16838"/>
          <w:pgMar w:top="1089" w:right="1219" w:bottom="975" w:left="1219" w:header="709" w:footer="567" w:gutter="0"/>
          <w:pgNumType w:fmt="lowerRoman"/>
          <w:cols w:space="425"/>
          <w:docGrid w:linePitch="312"/>
        </w:sectPr>
      </w:pPr>
    </w:p>
    <w:p w:rsidR="00A4237D" w:rsidRDefault="00450649">
      <w:pPr>
        <w:pStyle w:val="10"/>
        <w:rPr>
          <w:rFonts w:cs="Calibri"/>
        </w:rPr>
      </w:pPr>
      <w:bookmarkStart w:id="0" w:name="_Toc136246985"/>
      <w:bookmarkStart w:id="1" w:name="_Toc15630286"/>
      <w:bookmarkStart w:id="2" w:name="_Toc27757"/>
      <w:r>
        <w:rPr>
          <w:rFonts w:cs="Calibri"/>
        </w:rPr>
        <w:t>简介</w:t>
      </w:r>
      <w:bookmarkEnd w:id="0"/>
    </w:p>
    <w:p w:rsidR="00A4237D" w:rsidRDefault="00450649">
      <w:pPr>
        <w:pStyle w:val="aff0"/>
        <w:wordWrap w:val="0"/>
        <w:ind w:firstLine="420"/>
        <w:rPr>
          <w:rFonts w:cs="Calibri"/>
        </w:rPr>
      </w:pPr>
      <w:r>
        <w:rPr>
          <w:rFonts w:cs="Calibri"/>
        </w:rPr>
        <w:t>本文档</w:t>
      </w:r>
      <w:proofErr w:type="gramStart"/>
      <w:r>
        <w:rPr>
          <w:rFonts w:cs="Calibri"/>
        </w:rPr>
        <w:t>为</w:t>
      </w:r>
      <w:r>
        <w:rPr>
          <w:rFonts w:cs="Calibri" w:hint="eastAsia"/>
        </w:rPr>
        <w:t>航顺</w:t>
      </w:r>
      <w:proofErr w:type="gramEnd"/>
      <w:r>
        <w:rPr>
          <w:rFonts w:cs="Calibri" w:hint="eastAsia"/>
        </w:rPr>
        <w:t>M</w:t>
      </w:r>
      <w:r>
        <w:rPr>
          <w:rFonts w:cs="Calibri"/>
        </w:rPr>
        <w:t>CU</w:t>
      </w:r>
      <w:r>
        <w:rPr>
          <w:rFonts w:cs="Calibri"/>
        </w:rPr>
        <w:t>芯片的</w:t>
      </w:r>
      <w:r>
        <w:rPr>
          <w:rFonts w:cs="Calibri" w:hint="eastAsia"/>
        </w:rPr>
        <w:t>应用笔记，适用于以下产品型号：</w:t>
      </w:r>
    </w:p>
    <w:p w:rsidR="00A4237D" w:rsidRDefault="009B20C7">
      <w:pPr>
        <w:pStyle w:val="affb"/>
        <w:numPr>
          <w:ilvl w:val="0"/>
          <w:numId w:val="18"/>
        </w:numPr>
        <w:spacing w:before="0"/>
        <w:ind w:firstLineChars="0"/>
        <w:jc w:val="left"/>
      </w:pPr>
      <w:proofErr w:type="spellStart"/>
      <w:proofErr w:type="spellEnd"/>
      <w:r>
        <w:t>HK32F04AxxxxA系列</w:t>
      </w:r>
    </w:p>
    <w:p>
      <w:pPr>
        <w:pStyle w:val="ul-2"/>
        <w:numPr>
          <w:ilvl w:val="2"/>
          <w:numId w:val="19"/>
        </w:numPr>
        <w:spacing w:before="0"/>
        <w:ind w:leftChars="400"/>
      </w:pPr>
      <w:proofErr w:type="spellStart"/>
      <w:proofErr w:type="spellEnd"/>
      <w:r>
        <w:t>HK32F04ARBT6A</w:t>
      </w:r>
    </w:p>
    <w:p>
      <w:pPr>
        <w:pStyle w:val="ul-2"/>
        <w:numPr>
          <w:ilvl w:val="2"/>
          <w:numId w:val="19"/>
        </w:numPr>
        <w:spacing w:before="0"/>
        <w:ind w:leftChars="400"/>
      </w:pPr>
      <w:proofErr w:type="spellStart"/>
      <w:proofErr w:type="spellEnd"/>
      <w:r>
        <w:t>HK32F04AK8T6A</w:t>
      </w:r>
    </w:p>
    <w:p>
      <w:pPr>
        <w:pStyle w:val="ul-2"/>
        <w:numPr>
          <w:ilvl w:val="2"/>
          <w:numId w:val="19"/>
        </w:numPr>
        <w:spacing w:before="0"/>
        <w:ind w:leftChars="400"/>
      </w:pPr>
      <w:proofErr w:type="spellStart"/>
      <w:proofErr w:type="spellEnd"/>
      <w:r>
        <w:t>HK32F04AKBT6A</w:t>
      </w:r>
    </w:p>
    <w:p>
      <w:pPr>
        <w:pStyle w:val="ul-2"/>
        <w:numPr>
          <w:ilvl w:val="2"/>
          <w:numId w:val="19"/>
        </w:numPr>
        <w:spacing w:before="0"/>
        <w:ind w:leftChars="400"/>
      </w:pPr>
      <w:proofErr w:type="spellStart"/>
      <w:proofErr w:type="spellEnd"/>
      <w:r>
        <w:t>HK32F04AC4T6A</w:t>
      </w:r>
    </w:p>
    <w:p>
      <w:pPr>
        <w:pStyle w:val="ul-2"/>
        <w:numPr>
          <w:ilvl w:val="2"/>
          <w:numId w:val="19"/>
        </w:numPr>
        <w:spacing w:before="0"/>
        <w:ind w:leftChars="400"/>
      </w:pPr>
      <w:proofErr w:type="spellStart"/>
      <w:proofErr w:type="spellEnd"/>
      <w:r>
        <w:t>HK32F04AC6T6A</w:t>
      </w:r>
    </w:p>
    <w:p>
      <w:pPr>
        <w:pStyle w:val="ul-2"/>
        <w:numPr>
          <w:ilvl w:val="2"/>
          <w:numId w:val="19"/>
        </w:numPr>
        <w:spacing w:before="0"/>
        <w:ind w:leftChars="400"/>
      </w:pPr>
      <w:proofErr w:type="spellStart"/>
      <w:proofErr w:type="spellEnd"/>
      <w:r>
        <w:t>HK32F04AC8T6A</w:t>
      </w:r>
    </w:p>
    <w:p>
      <w:pPr>
        <w:pStyle w:val="ul-2"/>
        <w:numPr>
          <w:ilvl w:val="2"/>
          <w:numId w:val="19"/>
        </w:numPr>
        <w:spacing w:before="0"/>
        <w:ind w:leftChars="400"/>
      </w:pPr>
      <w:proofErr w:type="spellStart"/>
      <w:proofErr w:type="spellEnd"/>
      <w:r>
        <w:t>HK32F04ACBT6A</w:t>
      </w:r>
    </w:p>
    <w:p>
      <w:pPr>
        <w:pStyle w:val="ul-2"/>
        <w:numPr>
          <w:ilvl w:val="2"/>
          <w:numId w:val="19"/>
        </w:numPr>
        <w:spacing w:before="0"/>
        <w:ind w:leftChars="400"/>
      </w:pPr>
      <w:proofErr w:type="spellStart"/>
      <w:proofErr w:type="spellEnd"/>
      <w:r>
        <w:t>HK32F04AR8T6A</w:t>
      </w:r>
    </w:p>
    <w:p>
      <w:pPr>
        <w:pStyle w:val="ul-2"/>
        <w:numPr>
          <w:ilvl w:val="2"/>
          <w:numId w:val="19"/>
        </w:numPr>
        <w:spacing w:before="0"/>
        <w:ind w:leftChars="400"/>
      </w:pPr>
      <w:proofErr w:type="spellStart"/>
      <w:proofErr w:type="spellEnd"/>
      <w:r>
        <w:t>HK32F04AGBU6A</w:t>
      </w:r>
    </w:p>
    <w:p>
      <w:pPr>
        <w:pStyle w:val="ul-2"/>
        <w:numPr>
          <w:ilvl w:val="2"/>
          <w:numId w:val="19"/>
        </w:numPr>
        <w:spacing w:before="0"/>
        <w:ind w:leftChars="400"/>
      </w:pPr>
      <w:proofErr w:type="spellStart"/>
      <w:proofErr w:type="spellEnd"/>
      <w:r>
        <w:t>HK32F04AK4U6A</w:t>
      </w:r>
    </w:p>
    <w:p>
      <w:pPr>
        <w:pStyle w:val="ul-2"/>
        <w:numPr>
          <w:ilvl w:val="2"/>
          <w:numId w:val="19"/>
        </w:numPr>
        <w:spacing w:before="0"/>
        <w:ind w:leftChars="400"/>
      </w:pPr>
      <w:proofErr w:type="spellStart"/>
      <w:proofErr w:type="spellEnd"/>
      <w:r>
        <w:t>HK32F04AK6U6A</w:t>
      </w:r>
    </w:p>
    <w:p>
      <w:pPr>
        <w:pStyle w:val="ul-2"/>
        <w:numPr>
          <w:ilvl w:val="2"/>
          <w:numId w:val="19"/>
        </w:numPr>
        <w:spacing w:before="0"/>
        <w:ind w:leftChars="400"/>
      </w:pPr>
      <w:proofErr w:type="spellStart"/>
      <w:proofErr w:type="spellEnd"/>
      <w:r>
        <w:t>HK32F04AK8U6A</w:t>
      </w:r>
    </w:p>
    <w:p>
      <w:pPr>
        <w:pStyle w:val="ul-2"/>
        <w:numPr>
          <w:ilvl w:val="2"/>
          <w:numId w:val="19"/>
        </w:numPr>
        <w:spacing w:before="0"/>
        <w:ind w:leftChars="400"/>
      </w:pPr>
      <w:proofErr w:type="spellStart"/>
      <w:proofErr w:type="spellEnd"/>
      <w:r>
        <w:t>HK32F04AKBU6A</w:t>
      </w:r>
    </w:p>
    <w:p>
      <w:pPr>
        <w:pStyle w:val="ul-2"/>
        <w:numPr>
          <w:ilvl w:val="2"/>
          <w:numId w:val="19"/>
        </w:numPr>
        <w:spacing w:before="0"/>
        <w:ind w:leftChars="400"/>
      </w:pPr>
      <w:proofErr w:type="spellStart"/>
      <w:proofErr w:type="spellEnd"/>
      <w:r>
        <w:t>HK32F04AK4T6A</w:t>
      </w:r>
    </w:p>
    <w:p>
      <w:pPr>
        <w:pStyle w:val="ul-2"/>
        <w:numPr>
          <w:ilvl w:val="2"/>
          <w:numId w:val="19"/>
        </w:numPr>
        <w:spacing w:before="0"/>
        <w:ind w:leftChars="400"/>
      </w:pPr>
      <w:proofErr w:type="spellStart"/>
      <w:proofErr w:type="spellEnd"/>
      <w:r>
        <w:t>HK32F04AK6T6A</w:t>
      </w:r>
    </w:p>
    <w:p>
      <w:pPr>
        <w:pStyle w:val="ul-2"/>
        <w:numPr>
          <w:ilvl w:val="2"/>
          <w:numId w:val="19"/>
        </w:numPr>
        <w:spacing w:before="0"/>
        <w:ind w:leftChars="400"/>
      </w:pPr>
      <w:proofErr w:type="spellStart"/>
      <w:proofErr w:type="spellEnd"/>
      <w:r>
        <w:t>HK32F04AF4P6A</w:t>
      </w:r>
    </w:p>
    <w:p>
      <w:pPr>
        <w:pStyle w:val="ul-2"/>
        <w:numPr>
          <w:ilvl w:val="2"/>
          <w:numId w:val="19"/>
        </w:numPr>
        <w:spacing w:before="0"/>
        <w:ind w:leftChars="400"/>
      </w:pPr>
      <w:proofErr w:type="spellStart"/>
      <w:proofErr w:type="spellEnd"/>
      <w:r>
        <w:t>HK32F04AF6P6A</w:t>
      </w:r>
    </w:p>
    <w:p>
      <w:pPr>
        <w:pStyle w:val="ul-2"/>
        <w:numPr>
          <w:ilvl w:val="2"/>
          <w:numId w:val="19"/>
        </w:numPr>
        <w:spacing w:before="0"/>
        <w:ind w:leftChars="400"/>
      </w:pPr>
      <w:proofErr w:type="spellStart"/>
      <w:proofErr w:type="spellEnd"/>
      <w:r>
        <w:t>HK32F04AF8P6A</w:t>
      </w:r>
    </w:p>
    <w:p>
      <w:pPr>
        <w:pStyle w:val="ul-2"/>
        <w:numPr>
          <w:ilvl w:val="2"/>
          <w:numId w:val="19"/>
        </w:numPr>
        <w:spacing w:before="0"/>
        <w:ind w:leftChars="400"/>
      </w:pPr>
      <w:proofErr w:type="spellStart"/>
      <w:proofErr w:type="spellEnd"/>
      <w:r>
        <w:t>HK32F04AFBP6A</w:t>
      </w:r>
    </w:p>
    <w:p>
      <w:pPr>
        <w:pStyle w:val="ul-2"/>
        <w:numPr>
          <w:ilvl w:val="2"/>
          <w:numId w:val="19"/>
        </w:numPr>
        <w:spacing w:before="0"/>
        <w:ind w:leftChars="400"/>
      </w:pPr>
      <w:proofErr w:type="spellStart"/>
      <w:proofErr w:type="spellEnd"/>
      <w:r>
        <w:t>HK32F04AG4U6A</w:t>
      </w:r>
    </w:p>
    <w:p>
      <w:pPr>
        <w:pStyle w:val="ul-2"/>
        <w:numPr>
          <w:ilvl w:val="2"/>
          <w:numId w:val="19"/>
        </w:numPr>
        <w:spacing w:before="0"/>
        <w:ind w:leftChars="400"/>
      </w:pPr>
      <w:proofErr w:type="spellStart"/>
      <w:proofErr w:type="spellEnd"/>
      <w:r>
        <w:t>HK32F04AG6U6A</w:t>
      </w:r>
    </w:p>
    <w:p w:rsidR="00A4237D" w:rsidRDefault="009B20C7">
      <w:pPr>
        <w:pStyle w:val="ul-2"/>
        <w:numPr>
          <w:ilvl w:val="2"/>
          <w:numId w:val="19"/>
        </w:numPr>
        <w:spacing w:before="0"/>
        <w:ind w:leftChars="400"/>
      </w:pPr>
      <w:proofErr w:type="spellStart"/>
      <w:proofErr w:type="spellEnd"/>
      <w:r>
        <w:t>HK32F04AG8U6A</w:t>
      </w:r>
    </w:p>
    <w:p w:rsidR="00A4237D" w:rsidRDefault="00450649">
      <w:pPr>
        <w:pStyle w:val="aff0"/>
        <w:wordWrap w:val="0"/>
        <w:ind w:firstLine="420"/>
        <w:rPr>
          <w:rFonts w:cs="Calibri"/>
        </w:rPr>
      </w:pPr>
      <w:r>
        <w:rPr>
          <w:rFonts w:cs="Calibri" w:hint="eastAsia"/>
        </w:rPr>
        <w:t>用户若需获取更多相关技术文档，请联系</w:t>
      </w:r>
      <w:proofErr w:type="gramStart"/>
      <w:r>
        <w:rPr>
          <w:rFonts w:hint="eastAsia"/>
        </w:rPr>
        <w:t>深圳市航顺芯片</w:t>
      </w:r>
      <w:proofErr w:type="gramEnd"/>
      <w:r>
        <w:rPr>
          <w:rFonts w:hint="eastAsia"/>
        </w:rPr>
        <w:t>技术研发有限公司</w:t>
      </w:r>
      <w:r>
        <w:rPr>
          <w:rFonts w:cs="Calibri"/>
        </w:rPr>
        <w:t>。</w:t>
      </w:r>
    </w:p>
    <w:p w:rsidR="00A4237D" w:rsidRDefault="00A4237D">
      <w:pPr>
        <w:pStyle w:val="aff0"/>
        <w:ind w:firstLine="420"/>
        <w:rPr>
          <w:rFonts w:cs="Calibri"/>
        </w:rPr>
      </w:pPr>
    </w:p>
    <w:p w:rsidR="00A4237D" w:rsidRDefault="00A4237D">
      <w:pPr>
        <w:rPr>
          <w:rFonts w:cs="Calibri"/>
        </w:rPr>
      </w:pPr>
    </w:p>
    <w:p w:rsidR="00A4237D" w:rsidRPr="009B20C7" w:rsidRDefault="00A4237D">
      <w:pPr>
        <w:rPr>
          <w:rFonts w:cs="Calibri"/>
        </w:rPr>
      </w:pPr>
    </w:p>
    <w:p w:rsidR="00A4237D" w:rsidRDefault="00A4237D">
      <w:pPr>
        <w:rPr>
          <w:rFonts w:cs="Calibri"/>
        </w:rPr>
      </w:pPr>
    </w:p>
    <w:p w:rsidR="00A4237D" w:rsidRDefault="00A4237D">
      <w:pPr>
        <w:rPr>
          <w:rFonts w:cs="Calibri"/>
        </w:rPr>
        <w:sectPr w:rsidR="00A4237D">
          <w:headerReference w:type="default" r:id="rId15"/>
          <w:pgSz w:w="11906" w:h="16838"/>
          <w:pgMar w:top="1089" w:right="1219" w:bottom="975" w:left="1219" w:header="709" w:footer="567" w:gutter="0"/>
          <w:pgNumType w:start="1"/>
          <w:cols w:space="425"/>
          <w:docGrid w:linePitch="312"/>
        </w:sectPr>
      </w:pPr>
    </w:p>
    <w:p w:rsidR="00A4237D" w:rsidRDefault="00450649">
      <w:pPr>
        <w:pStyle w:val="10"/>
        <w:rPr>
          <w:rFonts w:cs="Calibri"/>
        </w:rPr>
      </w:pPr>
      <w:bookmarkStart w:id="3" w:name="_Toc136246986"/>
      <w:bookmarkEnd w:id="1"/>
      <w:bookmarkEnd w:id="2"/>
      <w:r>
        <w:rPr>
          <w:rFonts w:cs="Calibri" w:hint="eastAsia"/>
        </w:rPr>
        <w:t>应用</w:t>
      </w:r>
      <w:bookmarkEnd w:id="3"/>
    </w:p>
    <w:p w:rsidR="002C03BB" w:rsidRPr="00C5238E" w:rsidRDefault="00450649" w:rsidP="00D26DE8">
      <w:pPr>
        <w:pStyle w:val="aff0"/>
        <w:ind w:firstLine="420"/>
        <w:rPr>
          <w:rFonts w:hint="eastAsia"/>
        </w:rPr>
      </w:pPr>
      <w:r>
        <w:rPr>
          <w:rFonts w:hint="eastAsia"/>
        </w:rPr>
        <w:t>本章介绍了航顺</w:t>
      </w:r>
      <w:r>
        <w:rPr>
          <w:rFonts w:hint="eastAsia"/>
        </w:rPr>
        <w:t>M</w:t>
      </w:r>
      <w:r>
        <w:t>CU</w:t>
      </w:r>
      <w:r>
        <w:rPr>
          <w:rFonts w:hint="eastAsia"/>
        </w:rPr>
        <w:t>应用开发的常见问题和注意事项。</w:t>
      </w:r>
    </w:p>
    <w:p>
      <w:pPr>
        <w:pStyle w:val="2"/>
        <w:rPr>
          <w:rFonts w:cs="Calibri"/>
        </w:rPr>
      </w:pPr>
      <w:r>
        <w:t>系统和存储器</w:t>
      </w:r>
    </w:p>
    <w:p>
      <w:pPr>
        <w:pStyle w:val="3"/>
        <w:rPr>
          <w:rFonts w:cs="Calibri"/>
        </w:rPr>
      </w:pPr>
      <w:r>
        <w:t>读保护配置完成后需要上电复位才能使芯片运行与S*T产品差异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在配置完读保护1/2后,没有断电的情况下，按NRST,芯片无法运行</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需要重新上电,芯片才能正常运行</w:t>
      </w:r>
    </w:p>
    <w:p>
      <w:pPr>
        <w:pStyle w:val="2"/>
        <w:rPr>
          <w:rFonts w:cs="Calibri"/>
        </w:rPr>
      </w:pPr>
      <w:r>
        <w:t>嵌入式Flash(FLASH)</w:t>
      </w:r>
    </w:p>
    <w:p>
      <w:pPr>
        <w:pStyle w:val="3"/>
        <w:rPr>
          <w:rFonts w:cs="Calibri"/>
        </w:rPr>
      </w:pPr>
      <w:r>
        <w:t>FLASH_INT_VEC_OFFSET[14:0]不能完全覆盖FLASH容量</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 在使用IAP的时候，发现boot程序设置跳转APP的地址大于0x08004000的时候，在APP端出现hardfault(PC指向0xFFFFFFFE)情况。</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如下图 2‑1所示，传统的IAP流程如下，BOOT的中断向量表默认在BOOT程序的最前面，APP的中断向量表默认在APP程序的最前面，为了让程序跳转到APP能够正常的执行中断服务程序，我们的芯片仿照M3的架构，设计了一个FLASH_INT_VEC_OFFSET寄存器，目的是把中断向量表偏移到指定的相对位置，使APP能够在FLASH_INT_VEC_OFFSET寄存器偏移的相对位置找到中断向量表，最终使APP程序能够正常的响应中断。</w:t>
      </w:r>
    </w:p>
    <w:p>
      <w:pPr>
        <w:pStyle w:val="aff0"/>
      </w:pPr>
      <w:r>
        <w:rPr>
          <w:rFonts w:ascii="宋体" w:hAnsi="宋体" w:cs="宋体" w:eastAsia="宋体"/>
        </w:rPr>
        <w:t/>
        <w:drawing>
          <wp:inline distT="0" distR="0" distB="0" distL="0">
            <wp:extent cx="5943600" cy="774700"/>
            <wp:docPr id="0" name="Drawing 0" descr="/image/oa/userfiles/system/images/20230717/image_$1680883055134720000.png"/>
            <a:graphic xmlns:a="http://schemas.openxmlformats.org/drawingml/2006/main">
              <a:graphicData uri="http://schemas.openxmlformats.org/drawingml/2006/picture">
                <pic:pic xmlns:pic="http://schemas.openxmlformats.org/drawingml/2006/picture">
                  <pic:nvPicPr>
                    <pic:cNvPr id="0" name="Picture 0" descr="/image/oa/userfiles/system/images/20230717/image_$1680883055134720000.png"/>
                    <pic:cNvPicPr>
                      <a:picLocks noChangeAspect="true"/>
                    </pic:cNvPicPr>
                  </pic:nvPicPr>
                  <pic:blipFill>
                    <a:blip r:embed="rId20"/>
                    <a:stretch>
                      <a:fillRect/>
                    </a:stretch>
                  </pic:blipFill>
                  <pic:spPr>
                    <a:xfrm>
                      <a:off x="0" y="0"/>
                      <a:ext cx="5943600" cy="774700"/>
                    </a:xfrm>
                    <a:prstGeom prst="rect">
                      <a:avLst/>
                    </a:prstGeom>
                  </pic:spPr>
                </pic:pic>
              </a:graphicData>
            </a:graphic>
          </wp:inline>
        </w:drawing>
      </w:r>
    </w:p>
    <w:p>
      <w:pPr>
        <w:pStyle w:val="aff0"/>
      </w:pPr>
      <w:r>
        <w:rPr>
          <w:rFonts w:ascii="宋体" w:hAnsi="宋体" w:cs="宋体" w:eastAsia="宋体"/>
        </w:rPr>
        <w:t>图 2‑1 传统IAP示意图</w:t>
      </w:r>
    </w:p>
    <w:p>
      <w:pPr>
        <w:pStyle w:val="aff0"/>
      </w:pPr>
      <w:r>
        <w:rPr>
          <w:rFonts w:ascii="宋体" w:hAnsi="宋体" w:cs="宋体" w:eastAsia="宋体"/>
        </w:rPr>
        <w:t>由于我们的芯片FLASH_INT_VEC_OFFSET寄存器最大支持设置为[13:0]位，所以当设置偏移大于等于0x4000的时候，虽然BOOT能够正常的跳转到APP程序执行，但是只要存在中断服务程序的响应，APP这边的程序找不到中断向量表，就会报hardfault的错误，并且PC一定指向0xFFFFFFFE这个地址。</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方案1：</w:t>
      </w:r>
    </w:p>
    <w:p>
      <w:pPr>
        <w:pStyle w:val="aff0"/>
      </w:pPr>
      <w:r>
        <w:rPr>
          <w:rFonts w:ascii="宋体" w:hAnsi="宋体" w:cs="宋体" w:eastAsia="宋体"/>
        </w:rPr>
        <w:t>利用SYSCFG寄存器的MEM_MODE[1:0]位，把APP的中断向量表映射到RAM的0地址区域，具体操作方法如下：</w:t>
      </w:r>
    </w:p>
    <w:p>
      <w:pPr>
        <w:pStyle w:val="aff0"/>
        <w:numPr>
          <w:numId w:val="25"/>
        </w:numPr>
      </w:pPr>
      <w:r>
        <w:t>首先明确BOOT跳转的APP地址</w:t>
      </w:r>
    </w:p>
    <w:p>
      <w:pPr>
        <w:pStyle w:val="aff0"/>
        <w:numPr>
          <w:numId w:val="25"/>
        </w:numPr>
      </w:pPr>
      <w:r>
        <w:t>定义首地址在0x20000000，大小为IVT的数组，用于存放APP的中断向量表地址</w:t>
      </w:r>
    </w:p>
    <w:p>
      <w:pPr>
        <w:pStyle w:val="aff0"/>
        <w:numPr>
          <w:numId w:val="25"/>
        </w:numPr>
      </w:pPr>
      <w:r>
        <w:t>修改RAM的其实地址，其实地址应该为0x20000000加上中断向量表的偏移</w:t>
      </w:r>
    </w:p>
    <w:p>
      <w:pPr>
        <w:pStyle w:val="aff0"/>
        <w:numPr>
          <w:numId w:val="25"/>
        </w:numPr>
      </w:pPr>
      <w:r>
        <w:t>把APP的中断向量表地址全部写入到上述定义的数组中</w:t>
      </w:r>
    </w:p>
    <w:p>
      <w:pPr>
        <w:pStyle w:val="aff0"/>
        <w:numPr>
          <w:numId w:val="25"/>
        </w:numPr>
      </w:pPr>
      <w:r>
        <w:t>利用SYSCFG寄存器的MEM_MODE[1:0]位，把嵌入式RAM映射到0x00000000地址</w:t>
      </w:r>
    </w:p>
    <w:p>
      <w:pPr>
        <w:pStyle w:val="aff0"/>
      </w:pPr>
      <w:r>
        <w:rPr>
          <w:rFonts w:ascii="宋体" w:hAnsi="宋体" w:cs="宋体" w:eastAsia="宋体"/>
        </w:rPr>
        <w:t/>
        <w:drawing>
          <wp:inline distT="0" distR="0" distB="0" distL="0">
            <wp:extent cx="5829300" cy="4356100"/>
            <wp:docPr id="4" name="Drawing 4" descr="/image/oa/userfiles/system/images/20230717/image_$1680883055134720001.png"/>
            <a:graphic xmlns:a="http://schemas.openxmlformats.org/drawingml/2006/main">
              <a:graphicData uri="http://schemas.openxmlformats.org/drawingml/2006/picture">
                <pic:pic xmlns:pic="http://schemas.openxmlformats.org/drawingml/2006/picture">
                  <pic:nvPicPr>
                    <pic:cNvPr id="0" name="Picture 4" descr="/image/oa/userfiles/system/images/20230717/image_$1680883055134720001.png"/>
                    <pic:cNvPicPr>
                      <a:picLocks noChangeAspect="true"/>
                    </pic:cNvPicPr>
                  </pic:nvPicPr>
                  <pic:blipFill>
                    <a:blip r:embed="rId21"/>
                    <a:stretch>
                      <a:fillRect/>
                    </a:stretch>
                  </pic:blipFill>
                  <pic:spPr>
                    <a:xfrm>
                      <a:off x="0" y="0"/>
                      <a:ext cx="5829300" cy="4356100"/>
                    </a:xfrm>
                    <a:prstGeom prst="rect">
                      <a:avLst/>
                    </a:prstGeom>
                  </pic:spPr>
                </pic:pic>
              </a:graphicData>
            </a:graphic>
          </wp:inline>
        </w:drawing>
      </w:r>
    </w:p>
    <w:p>
      <w:pPr>
        <w:pStyle w:val="aff0"/>
      </w:pPr>
      <w:r>
        <w:rPr>
          <w:rFonts w:ascii="宋体" w:hAnsi="宋体" w:cs="宋体" w:eastAsia="宋体"/>
        </w:rPr>
        <w:t/>
        <w:drawing>
          <wp:inline distT="0" distR="0" distB="0" distL="0">
            <wp:extent cx="5892800" cy="3683000"/>
            <wp:docPr id="5" name="Drawing 5" descr="/image/oa/userfiles/system/images/20230717/image_$1680883055134720002.png"/>
            <a:graphic xmlns:a="http://schemas.openxmlformats.org/drawingml/2006/main">
              <a:graphicData uri="http://schemas.openxmlformats.org/drawingml/2006/picture">
                <pic:pic xmlns:pic="http://schemas.openxmlformats.org/drawingml/2006/picture">
                  <pic:nvPicPr>
                    <pic:cNvPr id="0" name="Picture 5" descr="/image/oa/userfiles/system/images/20230717/image_$1680883055134720002.png"/>
                    <pic:cNvPicPr>
                      <a:picLocks noChangeAspect="true"/>
                    </pic:cNvPicPr>
                  </pic:nvPicPr>
                  <pic:blipFill>
                    <a:blip r:embed="rId22"/>
                    <a:stretch>
                      <a:fillRect/>
                    </a:stretch>
                  </pic:blipFill>
                  <pic:spPr>
                    <a:xfrm>
                      <a:off x="0" y="0"/>
                      <a:ext cx="5892800" cy="3683000"/>
                    </a:xfrm>
                    <a:prstGeom prst="rect">
                      <a:avLst/>
                    </a:prstGeom>
                  </pic:spPr>
                </pic:pic>
              </a:graphicData>
            </a:graphic>
          </wp:inline>
        </w:drawing>
      </w:r>
    </w:p>
    <w:p>
      <w:pPr>
        <w:pStyle w:val="aff0"/>
      </w:pPr>
      <w:r>
        <w:rPr>
          <w:rFonts w:ascii="宋体" w:hAnsi="宋体" w:cs="宋体" w:eastAsia="宋体"/>
        </w:rPr>
        <w:t>•            方案2：</w:t>
      </w:r>
    </w:p>
    <w:p>
      <w:pPr>
        <w:pStyle w:val="aff0"/>
      </w:pPr>
      <w:r>
        <w:rPr>
          <w:rFonts w:ascii="宋体" w:hAnsi="宋体" w:cs="宋体" w:eastAsia="宋体"/>
        </w:rPr>
        <w:t>如下图 2‑2所示，把BOOT的IVT和APP的IVT放在FLASH的最前端，这样就不需要考虑FLASH_INT_VEC_OFFSET寄存器偏移不够的问题。</w:t>
      </w:r>
    </w:p>
    <w:p>
      <w:pPr>
        <w:pStyle w:val="aff0"/>
      </w:pPr>
      <w:r>
        <w:rPr>
          <w:rFonts w:ascii="宋体" w:hAnsi="宋体" w:cs="宋体" w:eastAsia="宋体"/>
        </w:rPr>
        <w:t/>
        <w:drawing>
          <wp:inline distT="0" distR="0" distB="0" distL="0">
            <wp:extent cx="6350000" cy="444500"/>
            <wp:docPr id="6" name="Drawing 6" descr="/image/oa/userfiles/system/images/20230717/image_$1680883055134720003.png"/>
            <a:graphic xmlns:a="http://schemas.openxmlformats.org/drawingml/2006/main">
              <a:graphicData uri="http://schemas.openxmlformats.org/drawingml/2006/picture">
                <pic:pic xmlns:pic="http://schemas.openxmlformats.org/drawingml/2006/picture">
                  <pic:nvPicPr>
                    <pic:cNvPr id="0" name="Picture 6" descr="/image/oa/userfiles/system/images/20230717/image_$1680883055134720003.png"/>
                    <pic:cNvPicPr>
                      <a:picLocks noChangeAspect="true"/>
                    </pic:cNvPicPr>
                  </pic:nvPicPr>
                  <pic:blipFill>
                    <a:blip r:embed="rId23"/>
                    <a:stretch>
                      <a:fillRect/>
                    </a:stretch>
                  </pic:blipFill>
                  <pic:spPr>
                    <a:xfrm>
                      <a:off x="0" y="0"/>
                      <a:ext cx="6350000" cy="444500"/>
                    </a:xfrm>
                    <a:prstGeom prst="rect">
                      <a:avLst/>
                    </a:prstGeom>
                  </pic:spPr>
                </pic:pic>
              </a:graphicData>
            </a:graphic>
          </wp:inline>
        </w:drawing>
      </w:r>
    </w:p>
    <w:p>
      <w:pPr>
        <w:pStyle w:val="aff0"/>
      </w:pPr>
      <w:r>
        <w:rPr>
          <w:rFonts w:ascii="宋体" w:hAnsi="宋体" w:cs="宋体" w:eastAsia="宋体"/>
        </w:rPr>
        <w:t>图 2‑2 改进IAP方案</w:t>
      </w:r>
    </w:p>
    <w:p>
      <w:pPr>
        <w:pStyle w:val="aff0"/>
      </w:pPr>
      <w:r>
        <w:rPr>
          <w:rFonts w:ascii="宋体" w:hAnsi="宋体" w:cs="宋体" w:eastAsia="宋体"/>
        </w:rPr>
        <w:t>具体的实施如下：</w:t>
      </w:r>
    </w:p>
    <w:p>
      <w:pPr>
        <w:pStyle w:val="aff0"/>
      </w:pPr>
      <w:r>
        <w:rPr>
          <w:rFonts w:ascii="宋体" w:hAnsi="宋体" w:cs="宋体" w:eastAsia="宋体"/>
        </w:rPr>
        <w:t>使用IDE工具为Keil的时候：</w:t>
      </w:r>
    </w:p>
    <w:p>
      <w:pPr>
        <w:pStyle w:val="aff0"/>
        <w:numPr>
          <w:numId w:val="26"/>
        </w:numPr>
      </w:pPr>
      <w:r>
        <w:t>明确BOOT的IVT和APP的IVT在固定的位置，比如BOOT的IVT固定在0x08000000起始地址的位置，APP的IVT固定在0x08000400起始地址的位置（以page分界）</w:t>
      </w:r>
    </w:p>
    <w:p>
      <w:pPr>
        <w:pStyle w:val="aff0"/>
        <w:numPr>
          <w:numId w:val="26"/>
        </w:numPr>
      </w:pPr>
      <w:r>
        <w:t>明确BOOT的跳转地址固定为APP的IVT的起始地址，这里BOOT的跳转地址设置为0x080000400</w:t>
      </w:r>
    </w:p>
    <w:p>
      <w:pPr>
        <w:pStyle w:val="aff0"/>
        <w:numPr>
          <w:numId w:val="26"/>
        </w:numPr>
      </w:pPr>
      <w:r>
        <w:t>修改BOOT的分散加载文件，必须把BOOT的IVT设置在0x08000000为起始地址的位置，BOOT的程序则需要设置到0x08000800的位置（因为0x08000400之后的一个page被APP的IVT使用）</w:t>
      </w:r>
    </w:p>
    <w:p>
      <w:pPr>
        <w:pStyle w:val="aff0"/>
        <w:numPr>
          <w:numId w:val="26"/>
        </w:numPr>
      </w:pPr>
      <w:r>
        <w:t>设置APP程序的FLASH_INT_VEC_OFFSET，这里设置为0x400</w:t>
      </w:r>
    </w:p>
    <w:p>
      <w:pPr>
        <w:pStyle w:val="aff0"/>
        <w:numPr>
          <w:numId w:val="26"/>
        </w:numPr>
      </w:pPr>
      <w:r>
        <w:t>修改APP的分散加载文件，必须把APP的IVT设置在0x08000400为起始地址的位置，APP程序则需要设置到0x08004000的位置</w:t>
      </w:r>
    </w:p>
    <w:p>
      <w:pPr>
        <w:pStyle w:val="aff0"/>
      </w:pPr>
      <w:r>
        <w:rPr>
          <w:rFonts w:ascii="宋体" w:hAnsi="宋体" w:cs="宋体" w:eastAsia="宋体"/>
        </w:rPr>
        <w:t/>
        <w:drawing>
          <wp:inline distT="0" distR="0" distB="0" distL="0">
            <wp:extent cx="5765800" cy="4648200"/>
            <wp:docPr id="7" name="Drawing 7" descr="/image/oa/userfiles/system/images/20230717/image_$1680883055134720004.png"/>
            <a:graphic xmlns:a="http://schemas.openxmlformats.org/drawingml/2006/main">
              <a:graphicData uri="http://schemas.openxmlformats.org/drawingml/2006/picture">
                <pic:pic xmlns:pic="http://schemas.openxmlformats.org/drawingml/2006/picture">
                  <pic:nvPicPr>
                    <pic:cNvPr id="0" name="Picture 7" descr="/image/oa/userfiles/system/images/20230717/image_$1680883055134720004.png"/>
                    <pic:cNvPicPr>
                      <a:picLocks noChangeAspect="true"/>
                    </pic:cNvPicPr>
                  </pic:nvPicPr>
                  <pic:blipFill>
                    <a:blip r:embed="rId24"/>
                    <a:stretch>
                      <a:fillRect/>
                    </a:stretch>
                  </pic:blipFill>
                  <pic:spPr>
                    <a:xfrm>
                      <a:off x="0" y="0"/>
                      <a:ext cx="5765800" cy="4648200"/>
                    </a:xfrm>
                    <a:prstGeom prst="rect">
                      <a:avLst/>
                    </a:prstGeom>
                  </pic:spPr>
                </pic:pic>
              </a:graphicData>
            </a:graphic>
          </wp:inline>
        </w:drawing>
      </w:r>
    </w:p>
    <w:p>
      <w:pPr>
        <w:pStyle w:val="aff0"/>
      </w:pPr>
      <w:r>
        <w:rPr>
          <w:rFonts w:ascii="宋体" w:hAnsi="宋体" w:cs="宋体" w:eastAsia="宋体"/>
        </w:rPr>
        <w:t/>
        <w:drawing>
          <wp:inline distT="0" distR="0" distB="0" distL="0">
            <wp:extent cx="6350000" cy="2794000"/>
            <wp:docPr id="8" name="Drawing 8" descr="/image/oa/userfiles/system/images/20230717/image_$1680883055138914304.png"/>
            <a:graphic xmlns:a="http://schemas.openxmlformats.org/drawingml/2006/main">
              <a:graphicData uri="http://schemas.openxmlformats.org/drawingml/2006/picture">
                <pic:pic xmlns:pic="http://schemas.openxmlformats.org/drawingml/2006/picture">
                  <pic:nvPicPr>
                    <pic:cNvPr id="0" name="Picture 8" descr="/image/oa/userfiles/system/images/20230717/image_$1680883055138914304.png"/>
                    <pic:cNvPicPr>
                      <a:picLocks noChangeAspect="true"/>
                    </pic:cNvPicPr>
                  </pic:nvPicPr>
                  <pic:blipFill>
                    <a:blip r:embed="rId25"/>
                    <a:stretch>
                      <a:fillRect/>
                    </a:stretch>
                  </pic:blipFill>
                  <pic:spPr>
                    <a:xfrm>
                      <a:off x="0" y="0"/>
                      <a:ext cx="6350000" cy="2794000"/>
                    </a:xfrm>
                    <a:prstGeom prst="rect">
                      <a:avLst/>
                    </a:prstGeom>
                  </pic:spPr>
                </pic:pic>
              </a:graphicData>
            </a:graphic>
          </wp:inline>
        </w:drawing>
      </w:r>
    </w:p>
    <w:p>
      <w:pPr>
        <w:pStyle w:val="aff0"/>
      </w:pPr>
      <w:r>
        <w:rPr>
          <w:rFonts w:ascii="宋体" w:hAnsi="宋体" w:cs="宋体" w:eastAsia="宋体"/>
        </w:rPr>
        <w:t/>
        <w:drawing>
          <wp:inline distT="0" distR="0" distB="0" distL="0">
            <wp:extent cx="6350000" cy="3035300"/>
            <wp:docPr id="9" name="Drawing 9" descr="/image/oa/userfiles/system/images/20230717/image_$1680883055138914305.png"/>
            <a:graphic xmlns:a="http://schemas.openxmlformats.org/drawingml/2006/main">
              <a:graphicData uri="http://schemas.openxmlformats.org/drawingml/2006/picture">
                <pic:pic xmlns:pic="http://schemas.openxmlformats.org/drawingml/2006/picture">
                  <pic:nvPicPr>
                    <pic:cNvPr id="0" name="Picture 9" descr="/image/oa/userfiles/system/images/20230717/image_$1680883055138914305.png"/>
                    <pic:cNvPicPr>
                      <a:picLocks noChangeAspect="true"/>
                    </pic:cNvPicPr>
                  </pic:nvPicPr>
                  <pic:blipFill>
                    <a:blip r:embed="rId26"/>
                    <a:stretch>
                      <a:fillRect/>
                    </a:stretch>
                  </pic:blipFill>
                  <pic:spPr>
                    <a:xfrm>
                      <a:off x="0" y="0"/>
                      <a:ext cx="6350000" cy="3035300"/>
                    </a:xfrm>
                    <a:prstGeom prst="rect">
                      <a:avLst/>
                    </a:prstGeom>
                  </pic:spPr>
                </pic:pic>
              </a:graphicData>
            </a:graphic>
          </wp:inline>
        </w:drawing>
      </w:r>
    </w:p>
    <w:p>
      <w:pPr>
        <w:pStyle w:val="aff0"/>
      </w:pPr>
      <w:r>
        <w:rPr>
          <w:rFonts w:ascii="宋体" w:hAnsi="宋体" w:cs="宋体" w:eastAsia="宋体"/>
        </w:rPr>
        <w:t/>
        <w:drawing>
          <wp:inline distT="0" distR="0" distB="0" distL="0">
            <wp:extent cx="6350000" cy="2489200"/>
            <wp:docPr id="11" name="Drawing 11" descr="/image/oa/userfiles/system/images/20230717/image_$1680883055138914306.png"/>
            <a:graphic xmlns:a="http://schemas.openxmlformats.org/drawingml/2006/main">
              <a:graphicData uri="http://schemas.openxmlformats.org/drawingml/2006/picture">
                <pic:pic xmlns:pic="http://schemas.openxmlformats.org/drawingml/2006/picture">
                  <pic:nvPicPr>
                    <pic:cNvPr id="0" name="Picture 11" descr="/image/oa/userfiles/system/images/20230717/image_$1680883055138914306.png"/>
                    <pic:cNvPicPr>
                      <a:picLocks noChangeAspect="true"/>
                    </pic:cNvPicPr>
                  </pic:nvPicPr>
                  <pic:blipFill>
                    <a:blip r:embed="rId27"/>
                    <a:stretch>
                      <a:fillRect/>
                    </a:stretch>
                  </pic:blipFill>
                  <pic:spPr>
                    <a:xfrm>
                      <a:off x="0" y="0"/>
                      <a:ext cx="6350000" cy="2489200"/>
                    </a:xfrm>
                    <a:prstGeom prst="rect">
                      <a:avLst/>
                    </a:prstGeom>
                  </pic:spPr>
                </pic:pic>
              </a:graphicData>
            </a:graphic>
          </wp:inline>
        </w:drawing>
      </w:r>
    </w:p>
    <w:p>
      <w:pPr>
        <w:pStyle w:val="aff0"/>
      </w:pPr>
      <w:r>
        <w:rPr>
          <w:rFonts w:ascii="宋体" w:hAnsi="宋体" w:cs="宋体" w:eastAsia="宋体"/>
        </w:rPr>
        <w:t>使用IDE工具为IAR的时候：</w:t>
      </w:r>
    </w:p>
    <w:p>
      <w:pPr>
        <w:pStyle w:val="aff0"/>
      </w:pPr>
      <w:r>
        <w:rPr>
          <w:rFonts w:ascii="宋体" w:hAnsi="宋体" w:cs="宋体" w:eastAsia="宋体"/>
        </w:rPr>
        <w:t>实现过程和Keil大致相同，但是IAR分散加载中断向量表不需要修改分散加载文件，只需要在可视化界面修改，具体如下（简单演示了一下APP的起始地址和IVT地址的修改过程）：</w:t>
      </w:r>
    </w:p>
    <w:p>
      <w:pPr>
        <w:pStyle w:val="aff0"/>
      </w:pPr>
      <w:r>
        <w:rPr>
          <w:rFonts w:ascii="宋体" w:hAnsi="宋体" w:cs="宋体" w:eastAsia="宋体"/>
        </w:rPr>
        <w:t/>
        <w:drawing>
          <wp:inline distT="0" distR="0" distB="0" distL="0">
            <wp:extent cx="5194300" cy="4775200"/>
            <wp:docPr id="12" name="Drawing 12" descr="/image/oa/userfiles/system/images/20230717/image_$1680883055138914307.png"/>
            <a:graphic xmlns:a="http://schemas.openxmlformats.org/drawingml/2006/main">
              <a:graphicData uri="http://schemas.openxmlformats.org/drawingml/2006/picture">
                <pic:pic xmlns:pic="http://schemas.openxmlformats.org/drawingml/2006/picture">
                  <pic:nvPicPr>
                    <pic:cNvPr id="0" name="Picture 12" descr="/image/oa/userfiles/system/images/20230717/image_$1680883055138914307.png"/>
                    <pic:cNvPicPr>
                      <a:picLocks noChangeAspect="true"/>
                    </pic:cNvPicPr>
                  </pic:nvPicPr>
                  <pic:blipFill>
                    <a:blip r:embed="rId28"/>
                    <a:stretch>
                      <a:fillRect/>
                    </a:stretch>
                  </pic:blipFill>
                  <pic:spPr>
                    <a:xfrm>
                      <a:off x="0" y="0"/>
                      <a:ext cx="5194300" cy="4775200"/>
                    </a:xfrm>
                    <a:prstGeom prst="rect">
                      <a:avLst/>
                    </a:prstGeom>
                  </pic:spPr>
                </pic:pic>
              </a:graphicData>
            </a:graphic>
          </wp:inline>
        </w:drawing>
      </w:r>
    </w:p>
    <w:p>
      <w:pPr>
        <w:pStyle w:val="aff0"/>
        <w:jc w:val="center"/>
      </w:pPr>
      <w:r>
        <w:rPr>
          <w:rFonts w:ascii="宋体" w:hAnsi="宋体" w:cs="宋体" w:eastAsia="宋体"/>
        </w:rPr>
        <w:t/>
        <w:drawing>
          <wp:inline distT="0" distR="0" distB="0" distL="0">
            <wp:extent cx="5651500" cy="5156200"/>
            <wp:docPr id="13" name="Drawing 13" descr="/image/oa/userfiles/system/images/20230717/image_$1680883055138914308.png"/>
            <a:graphic xmlns:a="http://schemas.openxmlformats.org/drawingml/2006/main">
              <a:graphicData uri="http://schemas.openxmlformats.org/drawingml/2006/picture">
                <pic:pic xmlns:pic="http://schemas.openxmlformats.org/drawingml/2006/picture">
                  <pic:nvPicPr>
                    <pic:cNvPr id="0" name="Picture 13" descr="/image/oa/userfiles/system/images/20230717/image_$1680883055138914308.png"/>
                    <pic:cNvPicPr>
                      <a:picLocks noChangeAspect="true"/>
                    </pic:cNvPicPr>
                  </pic:nvPicPr>
                  <pic:blipFill>
                    <a:blip r:embed="rId29"/>
                    <a:stretch>
                      <a:fillRect/>
                    </a:stretch>
                  </pic:blipFill>
                  <pic:spPr>
                    <a:xfrm>
                      <a:off x="0" y="0"/>
                      <a:ext cx="5651500" cy="5156200"/>
                    </a:xfrm>
                    <a:prstGeom prst="rect">
                      <a:avLst/>
                    </a:prstGeom>
                  </pic:spPr>
                </pic:pic>
              </a:graphicData>
            </a:graphic>
          </wp:inline>
        </w:drawing>
      </w:r>
    </w:p>
    <w:p>
      <w:pPr>
        <w:pStyle w:val="2"/>
        <w:rPr>
          <w:rFonts w:cs="Calibri"/>
        </w:rPr>
      </w:pPr>
      <w:r>
        <w:t>电源控制(PWR)</w:t>
      </w:r>
    </w:p>
    <w:p>
      <w:pPr>
        <w:pStyle w:val="3"/>
        <w:rPr>
          <w:rFonts w:cs="Calibri"/>
        </w:rPr>
      </w:pPr>
      <w:r>
        <w:t>Standby唤醒标志位WUF与S**T的差异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Standby mode的唤醒标志位，与S**T的清零条件有差别，表现为WUF不会被系统复位(system reset) 清除，而友商S**T 可以。</w:t>
      </w:r>
    </w:p>
    <w:p>
      <w:pPr>
        <w:pStyle w:val="aff0"/>
      </w:pPr>
      <w:r>
        <w:rPr>
          <w:rFonts w:ascii="宋体" w:hAnsi="宋体" w:cs="宋体" w:eastAsia="宋体"/>
        </w:rPr>
        <w:t> 具体如下：</w:t>
      </w:r>
    </w:p>
    <w:tbl>
      <w:tblPr>
        <w:tblW w:w="0" w:type="auto"/>
        <w:tblBorders>
          <w:top w:val="single"/>
          <w:left w:val="single"/>
          <w:bottom w:val="single"/>
          <w:right w:val="single"/>
          <w:insideH w:val="single"/>
          <w:insideV w:val="single"/>
        </w:tblBorders>
      </w:tblPr>
      <w:tblPr>
        <w:tblInd w:w="450"/>
      </w:tblPr>
      <w:tr>
        <w:tc>
          <w:tcPr>
            <w:vAlign w:val="center"/>
          </w:tcPr>
          <w:p>
            <w:r>
              <w:t>　</w:t>
            </w:r>
          </w:p>
        </w:tc>
        <w:tc>
          <w:tcPr>
            <w:vAlign w:val="center"/>
          </w:tcPr>
          <w:p>
            <w:r>
              <w:t>　</w:t>
            </w:r>
          </w:p>
        </w:tc>
        <w:tc>
          <w:tcPr>
            <w:vAlign w:val="center"/>
          </w:tcPr>
          <w:tcPr>
            <w:hMerge w:val="restart"/>
          </w:tcPr>
          <w:p>
            <w:pPr>
              <w:jc w:val="center"/>
            </w:pPr>
            <w:r>
              <w:t>S**T</w:t>
            </w:r>
          </w:p>
        </w:tc>
        <w:tc>
          <w:tcPr>
            <w:hMerge w:val="continue"/>
          </w:tcPr>
          <w:p/>
        </w:tc>
        <w:tc>
          <w:tcPr>
            <w:vAlign w:val="center"/>
          </w:tcPr>
          <w:tcPr>
            <w:hMerge w:val="restart"/>
          </w:tcPr>
          <w:p>
            <w:pPr>
              <w:jc w:val="center"/>
            </w:pPr>
            <w:r>
              <w:t>HK</w:t>
            </w:r>
          </w:p>
        </w:tc>
        <w:tc>
          <w:tcPr>
            <w:hMerge w:val="continue"/>
          </w:tcPr>
          <w:p/>
        </w:tc>
        <w:tc>
          <w:tcPr>
            <w:vAlign w:val="center"/>
          </w:tcPr>
          <w:p>
            <w:r>
              <w:t> </w:t>
            </w:r>
          </w:p>
        </w:tc>
      </w:tr>
      <w:tr>
        <w:tc>
          <w:tcPr>
            <w:vAlign w:val="center"/>
          </w:tcPr>
          <w:p>
            <w:r>
              <w:t>　</w:t>
            </w:r>
          </w:p>
        </w:tc>
        <w:tc>
          <w:tcPr>
            <w:vAlign w:val="center"/>
          </w:tcPr>
          <w:p>
            <w:r>
              <w:t>流程</w:t>
            </w:r>
          </w:p>
        </w:tc>
        <w:tc>
          <w:tcPr>
            <w:vAlign w:val="center"/>
          </w:tcPr>
          <w:p>
            <w:r>
              <w:t>WUF</w:t>
            </w:r>
          </w:p>
        </w:tc>
        <w:tc>
          <w:tcPr>
            <w:vAlign w:val="center"/>
          </w:tcPr>
          <w:p>
            <w:r>
              <w:t>SBF</w:t>
            </w:r>
          </w:p>
        </w:tc>
        <w:tc>
          <w:tcPr>
            <w:vAlign w:val="center"/>
          </w:tcPr>
          <w:p>
            <w:r>
              <w:t>WUF</w:t>
            </w:r>
          </w:p>
        </w:tc>
        <w:tc>
          <w:tcPr>
            <w:vAlign w:val="center"/>
          </w:tcPr>
          <w:p>
            <w:r>
              <w:t>SBF</w:t>
            </w:r>
          </w:p>
        </w:tc>
        <w:tc>
          <w:tcPr>
            <w:vAlign w:val="center"/>
          </w:tcPr>
          <w:p>
            <w:r>
              <w:t> </w:t>
            </w:r>
          </w:p>
        </w:tc>
      </w:tr>
      <w:tr>
        <w:tc>
          <w:tcPr>
            <w:vAlign w:val="center"/>
          </w:tcPr>
          <w:p>
            <w:r>
              <w:t>1</w:t>
            </w:r>
          </w:p>
        </w:tc>
        <w:tc>
          <w:tcPr>
            <w:vAlign w:val="center"/>
          </w:tcPr>
          <w:p>
            <w:r>
              <w:t>POR后</w:t>
            </w:r>
          </w:p>
        </w:tc>
        <w:tc>
          <w:tcPr>
            <w:vAlign w:val="center"/>
          </w:tcPr>
          <w:p>
            <w:r>
              <w:t>0</w:t>
            </w:r>
          </w:p>
        </w:tc>
        <w:tc>
          <w:tcPr>
            <w:vAlign w:val="center"/>
          </w:tcPr>
          <w:p>
            <w:r>
              <w:t>0</w:t>
            </w:r>
          </w:p>
        </w:tc>
        <w:tc>
          <w:tcPr>
            <w:vAlign w:val="center"/>
          </w:tcPr>
          <w:p>
            <w:r>
              <w:t>0</w:t>
            </w:r>
          </w:p>
        </w:tc>
        <w:tc>
          <w:tcPr>
            <w:vAlign w:val="center"/>
          </w:tcPr>
          <w:p>
            <w:r>
              <w:t>0</w:t>
            </w:r>
          </w:p>
        </w:tc>
        <w:tc>
          <w:tcPr>
            <w:vAlign w:val="center"/>
          </w:tcPr>
          <w:p>
            <w:r>
              <w:t> </w:t>
            </w:r>
          </w:p>
        </w:tc>
      </w:tr>
      <w:tr>
        <w:tc>
          <w:tcPr>
            <w:vAlign w:val="center"/>
          </w:tcPr>
          <w:p>
            <w:r>
              <w:t>2</w:t>
            </w:r>
          </w:p>
        </w:tc>
        <w:tc>
          <w:tcPr>
            <w:vAlign w:val="center"/>
          </w:tcPr>
          <w:p>
            <w:r>
              <w:t>进入standby前软件clear</w:t>
            </w:r>
          </w:p>
        </w:tc>
        <w:tc>
          <w:tcPr>
            <w:vAlign w:val="center"/>
          </w:tcPr>
          <w:p>
            <w:r>
              <w:t>0</w:t>
            </w:r>
          </w:p>
        </w:tc>
        <w:tc>
          <w:tcPr>
            <w:vAlign w:val="center"/>
          </w:tcPr>
          <w:p>
            <w:r>
              <w:t>0</w:t>
            </w:r>
          </w:p>
        </w:tc>
        <w:tc>
          <w:tcPr>
            <w:vAlign w:val="center"/>
          </w:tcPr>
          <w:p>
            <w:r>
              <w:t>0</w:t>
            </w:r>
          </w:p>
        </w:tc>
        <w:tc>
          <w:tcPr>
            <w:vAlign w:val="center"/>
          </w:tcPr>
          <w:p>
            <w:r>
              <w:t>0</w:t>
            </w:r>
          </w:p>
        </w:tc>
        <w:tc>
          <w:tcPr>
            <w:vAlign w:val="center"/>
          </w:tcPr>
          <w:p>
            <w:r>
              <w:t> </w:t>
            </w:r>
          </w:p>
        </w:tc>
      </w:tr>
      <w:tr>
        <w:tc>
          <w:tcPr>
            <w:vAlign w:val="center"/>
          </w:tcPr>
          <w:p>
            <w:r>
              <w:t>3</w:t>
            </w:r>
          </w:p>
        </w:tc>
        <w:tc>
          <w:tcPr>
            <w:vAlign w:val="center"/>
          </w:tcPr>
          <w:p>
            <w:r>
              <w:t>进入standby</w:t>
            </w:r>
          </w:p>
        </w:tc>
        <w:tc>
          <w:tcPr>
            <w:vAlign w:val="center"/>
          </w:tcPr>
          <w:p>
            <w:r>
              <w:t>0</w:t>
            </w:r>
          </w:p>
        </w:tc>
        <w:tc>
          <w:tcPr>
            <w:vAlign w:val="center"/>
          </w:tcPr>
          <w:p>
            <w:r>
              <w:t>1</w:t>
            </w:r>
          </w:p>
        </w:tc>
        <w:tc>
          <w:tcPr>
            <w:vAlign w:val="center"/>
          </w:tcPr>
          <w:p>
            <w:r>
              <w:t>0</w:t>
            </w:r>
          </w:p>
        </w:tc>
        <w:tc>
          <w:tcPr>
            <w:vAlign w:val="center"/>
          </w:tcPr>
          <w:p>
            <w:r>
              <w:t>1</w:t>
            </w:r>
          </w:p>
        </w:tc>
        <w:tc>
          <w:tcPr>
            <w:vAlign w:val="center"/>
          </w:tcPr>
          <w:p>
            <w:r>
              <w:t> </w:t>
            </w:r>
          </w:p>
        </w:tc>
      </w:tr>
      <w:tr>
        <w:tc>
          <w:tcPr>
            <w:vAlign w:val="center"/>
          </w:tcPr>
          <w:p>
            <w:r>
              <w:t>4</w:t>
            </w:r>
          </w:p>
        </w:tc>
        <w:tc>
          <w:tcPr>
            <w:vAlign w:val="center"/>
          </w:tcPr>
          <w:p>
            <w:r>
              <w:t>通过RSTN 唤醒</w:t>
            </w:r>
          </w:p>
        </w:tc>
        <w:tc>
          <w:tcPr>
            <w:vAlign w:val="center"/>
          </w:tcPr>
          <w:p>
            <w:r>
              <w:t>0</w:t>
            </w:r>
          </w:p>
        </w:tc>
        <w:tc>
          <w:tcPr>
            <w:vAlign w:val="center"/>
          </w:tcPr>
          <w:p>
            <w:r>
              <w:t>1</w:t>
            </w:r>
          </w:p>
        </w:tc>
        <w:tc>
          <w:tcPr>
            <w:vAlign w:val="center"/>
          </w:tcPr>
          <w:p>
            <w:r>
              <w:t>0</w:t>
            </w:r>
          </w:p>
        </w:tc>
        <w:tc>
          <w:tcPr>
            <w:vAlign w:val="center"/>
          </w:tcPr>
          <w:p>
            <w:r>
              <w:t>1</w:t>
            </w:r>
          </w:p>
        </w:tc>
        <w:tc>
          <w:tcPr>
            <w:vAlign w:val="center"/>
          </w:tcPr>
          <w:p>
            <w:r>
              <w:t> </w:t>
            </w:r>
          </w:p>
        </w:tc>
      </w:tr>
      <w:tr>
        <w:tc>
          <w:tcPr>
            <w:vAlign w:val="center"/>
          </w:tcPr>
          <w:p>
            <w:r>
              <w:t>5</w:t>
            </w:r>
          </w:p>
        </w:tc>
        <w:tc>
          <w:tcPr>
            <w:vAlign w:val="center"/>
          </w:tcPr>
          <w:p>
            <w:r>
              <w:t>回到RUN</w:t>
            </w:r>
          </w:p>
        </w:tc>
        <w:tc>
          <w:tcPr>
            <w:vAlign w:val="center"/>
          </w:tcPr>
          <w:p>
            <w:r>
              <w:t>0</w:t>
            </w:r>
          </w:p>
        </w:tc>
        <w:tc>
          <w:tcPr>
            <w:vAlign w:val="center"/>
          </w:tcPr>
          <w:p>
            <w:r>
              <w:t>1</w:t>
            </w:r>
          </w:p>
        </w:tc>
        <w:tc>
          <w:tcPr>
            <w:vAlign w:val="center"/>
          </w:tcPr>
          <w:p>
            <w:r>
              <w:t>0</w:t>
            </w:r>
          </w:p>
        </w:tc>
        <w:tc>
          <w:tcPr>
            <w:vAlign w:val="center"/>
          </w:tcPr>
          <w:p>
            <w:r>
              <w:t>1</w:t>
            </w:r>
          </w:p>
        </w:tc>
        <w:tc>
          <w:tcPr>
            <w:vAlign w:val="center"/>
          </w:tcPr>
          <w:p>
            <w:r>
              <w:t>*可以判断唤醒源</w:t>
            </w:r>
          </w:p>
        </w:tc>
      </w:tr>
      <w:tr>
        <w:tc>
          <w:tcPr>
            <w:vAlign w:val="center"/>
          </w:tcPr>
          <w:p>
            <w:r>
              <w:t>6</w:t>
            </w:r>
          </w:p>
        </w:tc>
        <w:tc>
          <w:tcPr>
            <w:vAlign w:val="center"/>
          </w:tcPr>
          <w:p>
            <w:r>
              <w:t>进入standby前软件clear</w:t>
            </w:r>
          </w:p>
        </w:tc>
        <w:tc>
          <w:tcPr>
            <w:vAlign w:val="center"/>
          </w:tcPr>
          <w:p>
            <w:r>
              <w:t>0</w:t>
            </w:r>
          </w:p>
        </w:tc>
        <w:tc>
          <w:tcPr>
            <w:vAlign w:val="center"/>
          </w:tcPr>
          <w:p>
            <w:r>
              <w:t>0</w:t>
            </w:r>
          </w:p>
        </w:tc>
        <w:tc>
          <w:tcPr>
            <w:vAlign w:val="center"/>
          </w:tcPr>
          <w:p>
            <w:r>
              <w:t>0</w:t>
            </w:r>
          </w:p>
        </w:tc>
        <w:tc>
          <w:tcPr>
            <w:vAlign w:val="center"/>
          </w:tcPr>
          <w:p>
            <w:r>
              <w:t>0</w:t>
            </w:r>
          </w:p>
        </w:tc>
        <w:tc>
          <w:tcPr>
            <w:vAlign w:val="center"/>
          </w:tcPr>
          <w:p>
            <w:r>
              <w:t> </w:t>
            </w:r>
          </w:p>
        </w:tc>
      </w:tr>
      <w:tr>
        <w:tc>
          <w:tcPr>
            <w:vAlign w:val="center"/>
          </w:tcPr>
          <w:p>
            <w:r>
              <w:t>7</w:t>
            </w:r>
          </w:p>
        </w:tc>
        <w:tc>
          <w:tcPr>
            <w:vAlign w:val="center"/>
          </w:tcPr>
          <w:p>
            <w:r>
              <w:t>进入standby</w:t>
            </w:r>
          </w:p>
        </w:tc>
        <w:tc>
          <w:tcPr>
            <w:vAlign w:val="center"/>
          </w:tcPr>
          <w:p>
            <w:r>
              <w:t>0</w:t>
            </w:r>
          </w:p>
        </w:tc>
        <w:tc>
          <w:tcPr>
            <w:vAlign w:val="center"/>
          </w:tcPr>
          <w:p>
            <w:r>
              <w:t>1</w:t>
            </w:r>
          </w:p>
        </w:tc>
        <w:tc>
          <w:tcPr>
            <w:vAlign w:val="center"/>
          </w:tcPr>
          <w:p>
            <w:r>
              <w:t>0</w:t>
            </w:r>
          </w:p>
        </w:tc>
        <w:tc>
          <w:tcPr>
            <w:vAlign w:val="center"/>
          </w:tcPr>
          <w:p>
            <w:r>
              <w:t>1</w:t>
            </w:r>
          </w:p>
        </w:tc>
        <w:tc>
          <w:tcPr>
            <w:vAlign w:val="center"/>
          </w:tcPr>
          <w:p>
            <w:r>
              <w:t> </w:t>
            </w:r>
          </w:p>
        </w:tc>
      </w:tr>
      <w:tr>
        <w:tc>
          <w:tcPr>
            <w:vAlign w:val="center"/>
          </w:tcPr>
          <w:p>
            <w:r>
              <w:t>8</w:t>
            </w:r>
          </w:p>
        </w:tc>
        <w:tc>
          <w:tcPr>
            <w:vAlign w:val="center"/>
          </w:tcPr>
          <w:p>
            <w:r>
              <w:t>通过WUP PIN 唤醒</w:t>
            </w:r>
          </w:p>
        </w:tc>
        <w:tc>
          <w:tcPr>
            <w:vAlign w:val="center"/>
          </w:tcPr>
          <w:p>
            <w:r>
              <w:t>1</w:t>
            </w:r>
          </w:p>
        </w:tc>
        <w:tc>
          <w:tcPr>
            <w:vAlign w:val="center"/>
          </w:tcPr>
          <w:p>
            <w:r>
              <w:t>1</w:t>
            </w:r>
          </w:p>
        </w:tc>
        <w:tc>
          <w:tcPr>
            <w:vAlign w:val="center"/>
          </w:tcPr>
          <w:p>
            <w:r>
              <w:t>1</w:t>
            </w:r>
          </w:p>
        </w:tc>
        <w:tc>
          <w:tcPr>
            <w:vAlign w:val="center"/>
          </w:tcPr>
          <w:p>
            <w:r>
              <w:t>1</w:t>
            </w:r>
          </w:p>
        </w:tc>
        <w:tc>
          <w:tcPr>
            <w:vAlign w:val="center"/>
          </w:tcPr>
          <w:p>
            <w:r>
              <w:t> </w:t>
            </w:r>
          </w:p>
        </w:tc>
      </w:tr>
      <w:tr>
        <w:tc>
          <w:tcPr>
            <w:vAlign w:val="center"/>
          </w:tcPr>
          <w:p>
            <w:r>
              <w:t>9</w:t>
            </w:r>
          </w:p>
        </w:tc>
        <w:tc>
          <w:tcPr>
            <w:vAlign w:val="center"/>
          </w:tcPr>
          <w:p>
            <w:r>
              <w:t>回到RUN</w:t>
            </w:r>
          </w:p>
        </w:tc>
        <w:tc>
          <w:tcPr>
            <w:vAlign w:val="center"/>
          </w:tcPr>
          <w:p>
            <w:r>
              <w:t>1</w:t>
            </w:r>
          </w:p>
        </w:tc>
        <w:tc>
          <w:tcPr>
            <w:vAlign w:val="center"/>
          </w:tcPr>
          <w:p>
            <w:r>
              <w:t>1</w:t>
            </w:r>
          </w:p>
        </w:tc>
        <w:tc>
          <w:tcPr>
            <w:vAlign w:val="center"/>
          </w:tcPr>
          <w:p>
            <w:r>
              <w:t>1</w:t>
            </w:r>
          </w:p>
        </w:tc>
        <w:tc>
          <w:tcPr>
            <w:vAlign w:val="center"/>
          </w:tcPr>
          <w:p>
            <w:r>
              <w:t>1</w:t>
            </w:r>
          </w:p>
        </w:tc>
        <w:tc>
          <w:tcPr>
            <w:vAlign w:val="center"/>
          </w:tcPr>
          <w:p>
            <w:r>
              <w:t>*可以判断唤醒源</w:t>
            </w:r>
          </w:p>
        </w:tc>
      </w:tr>
      <w:tr>
        <w:tc>
          <w:tcPr>
            <w:vAlign w:val="center"/>
          </w:tcPr>
          <w:p>
            <w:r>
              <w:t>10</w:t>
            </w:r>
          </w:p>
        </w:tc>
        <w:tc>
          <w:tcPr>
            <w:vAlign w:val="center"/>
          </w:tcPr>
          <w:p>
            <w:r>
              <w:t>唤醒后立刻RSTN 复位</w:t>
            </w:r>
          </w:p>
        </w:tc>
        <w:tc>
          <w:tcPr>
            <w:vAlign w:val="center"/>
          </w:tcPr>
          <w:p>
            <w:r>
              <w:t>0</w:t>
            </w:r>
          </w:p>
        </w:tc>
        <w:tc>
          <w:tcPr>
            <w:vAlign w:val="center"/>
          </w:tcPr>
          <w:p>
            <w:r>
              <w:t>1</w:t>
            </w:r>
          </w:p>
        </w:tc>
        <w:tc>
          <w:tcPr>
            <w:vAlign w:val="center"/>
          </w:tcPr>
          <w:p>
            <w:r>
              <w:t>1</w:t>
            </w:r>
          </w:p>
        </w:tc>
        <w:tc>
          <w:tcPr>
            <w:vAlign w:val="center"/>
          </w:tcPr>
          <w:p>
            <w:r>
              <w:t>1</w:t>
            </w:r>
          </w:p>
        </w:tc>
        <w:tc>
          <w:tcPr>
            <w:vAlign w:val="center"/>
          </w:tcPr>
          <w:p>
            <w:r>
              <w:t> </w:t>
            </w:r>
          </w:p>
        </w:tc>
      </w:tr>
      <w:tr>
        <w:tc>
          <w:tcPr>
            <w:vAlign w:val="center"/>
          </w:tcPr>
          <w:p>
            <w:r>
              <w:t>11</w:t>
            </w:r>
          </w:p>
        </w:tc>
        <w:tc>
          <w:tcPr>
            <w:vAlign w:val="center"/>
          </w:tcPr>
          <w:p>
            <w:r>
              <w:t>回到RUN</w:t>
            </w:r>
          </w:p>
        </w:tc>
        <w:tc>
          <w:tcPr>
            <w:vAlign w:val="center"/>
          </w:tcPr>
          <w:p>
            <w:r>
              <w:t>0</w:t>
            </w:r>
          </w:p>
        </w:tc>
        <w:tc>
          <w:tcPr>
            <w:vAlign w:val="center"/>
          </w:tcPr>
          <w:p>
            <w:r>
              <w:t>1</w:t>
            </w:r>
          </w:p>
        </w:tc>
        <w:tc>
          <w:tcPr>
            <w:vAlign w:val="center"/>
          </w:tcPr>
          <w:p>
            <w:r>
              <w:t>1</w:t>
            </w:r>
          </w:p>
        </w:tc>
        <w:tc>
          <w:tcPr>
            <w:vAlign w:val="center"/>
          </w:tcPr>
          <w:p>
            <w:r>
              <w:t>1</w:t>
            </w:r>
          </w:p>
        </w:tc>
        <w:tc>
          <w:tcPr>
            <w:vAlign w:val="center"/>
          </w:tcPr>
          <w:p>
            <w:r>
              <w:t>*S**T唤醒源丢失, HK保留</w:t>
            </w:r>
          </w:p>
        </w:tc>
      </w:tr>
    </w:tbl>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StandbyWakeupPin使能位的问题</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在Standby模式下，配置Wakeup Pin寄存器位EWUPx, 当被wakeup pin唤醒后，EWUPx寄存器被自动清除。</w:t>
      </w:r>
    </w:p>
    <w:p>
      <w:pPr>
        <w:pStyle w:val="aff0"/>
      </w:pPr>
      <w:r>
        <w:rPr>
          <w:rFonts w:ascii="宋体" w:hAnsi="宋体" w:cs="宋体" w:eastAsia="宋体"/>
        </w:rPr>
        <w:t>S**T的EWUPx寄存器不会被清除。我们需要每次进入Standby模式之前写寄存器位EWUPx，S**T只需要写一次。</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因为在进入Standby 前, 必须使能EWUPx。</w:t>
      </w:r>
    </w:p>
    <w:p>
      <w:pPr>
        <w:pStyle w:val="3"/>
        <w:rPr>
          <w:rFonts w:cs="Calibri"/>
        </w:rPr>
      </w:pPr>
      <w:r>
        <w:t>Stop模式下唤醒后无法执行后面的程序</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程序在Flash中运行时：</w:t>
      </w:r>
    </w:p>
    <w:p>
      <w:pPr>
        <w:pStyle w:val="aff0"/>
      </w:pPr>
      <w:r>
        <w:rPr>
          <w:rFonts w:ascii="宋体" w:hAnsi="宋体" w:cs="宋体" w:eastAsia="宋体"/>
        </w:rPr>
        <w:t>在Normal stop或LP Stop模式下，MCU被唤醒后，没有继续执行后面的程序。</w:t>
      </w:r>
    </w:p>
    <w:p>
      <w:pPr>
        <w:pStyle w:val="aff0"/>
      </w:pPr>
      <w:r>
        <w:rPr>
          <w:rFonts w:ascii="宋体" w:hAnsi="宋体" w:cs="宋体" w:eastAsia="宋体"/>
        </w:rPr>
        <w:t>通过功耗判断，MCU被成功唤醒，但是MCU没有继续运行后续的程序。</w:t>
      </w:r>
    </w:p>
    <w:p>
      <w:pPr>
        <w:pStyle w:val="aff0"/>
      </w:pPr>
      <w:r>
        <w:rPr>
          <w:rFonts w:ascii="宋体" w:hAnsi="宋体" w:cs="宋体" w:eastAsia="宋体"/>
        </w:rPr>
        <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方案一：如果客户采用S**T函数库，建议在SystemInit()函数中加入下面补丁，该补丁已经被集成在” MBGP/LBGP/LDO_RTC/LDO_FLASH/LDO_CPU_RUN/LSI Trimming值不能自动load”解决方案中。</w:t>
      </w:r>
    </w:p>
    <w:p>
      <w:pPr>
        <w:pStyle w:val="aff0"/>
      </w:pPr>
      <w:r>
        <w:rPr>
          <w:rFonts w:ascii="宋体" w:hAnsi="宋体" w:cs="宋体" w:eastAsia="宋体"/>
        </w:rPr>
        <w:t>RCC-&gt;APB1ENR |= RCC_APB1Periph_PWR;</w:t>
      </w:r>
    </w:p>
    <w:p>
      <w:pPr>
        <w:pStyle w:val="aff0"/>
      </w:pPr>
      <w:r>
        <w:rPr>
          <w:rFonts w:ascii="宋体" w:hAnsi="宋体" w:cs="宋体" w:eastAsia="宋体"/>
        </w:rPr>
        <w:t>*(uint32_t *)((uint32_t)0x4000704C) =  0x1985;//解锁</w:t>
      </w:r>
    </w:p>
    <w:p>
      <w:pPr>
        <w:pStyle w:val="aff0"/>
      </w:pPr>
      <w:r>
        <w:rPr>
          <w:rFonts w:ascii="宋体" w:hAnsi="宋体" w:cs="宋体" w:eastAsia="宋体"/>
        </w:rPr>
        <w:t>  *(uint32_t *)((uint32_t)0x4000704C) =  0x0429;//解锁 </w:t>
      </w:r>
    </w:p>
    <w:p>
      <w:pPr>
        <w:pStyle w:val="aff0"/>
      </w:pPr>
      <w:r>
        <w:rPr>
          <w:rFonts w:ascii="宋体" w:hAnsi="宋体" w:cs="宋体" w:eastAsia="宋体"/>
        </w:rPr>
        <w:t>*(uint32_t *)((uint32_t)0x40007074) = ((*(uint32_t *)((uint32_t)0x40007074)) | (0x01 &lt;&lt; 13));</w:t>
      </w:r>
    </w:p>
    <w:p>
      <w:pPr>
        <w:pStyle w:val="aff0"/>
      </w:pPr>
      <w:r>
        <w:rPr>
          <w:rFonts w:ascii="宋体" w:hAnsi="宋体" w:cs="宋体" w:eastAsia="宋体"/>
        </w:rPr>
        <w:t>方案二：推荐客户使用航顺库函数。</w:t>
      </w:r>
    </w:p>
    <w:p>
      <w:pPr>
        <w:pStyle w:val="2"/>
        <w:rPr>
          <w:rFonts w:cs="Calibri"/>
        </w:rPr>
      </w:pPr>
      <w:r>
        <w:t>复位和时钟控制(RCC)</w:t>
      </w:r>
    </w:p>
    <w:p>
      <w:pPr>
        <w:pStyle w:val="3"/>
        <w:rPr>
          <w:rFonts w:cs="Calibri"/>
        </w:rPr>
      </w:pPr>
      <w:r>
        <w:t>LSEReady误置位</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用户不使用LSE，所以LSE管脚没有接晶体电路，但程序却误使能了LSE，LSE Ready会被误置位。</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不使用LSE，就不要使能LSE。</w:t>
      </w:r>
    </w:p>
    <w:p>
      <w:pPr>
        <w:pStyle w:val="3"/>
        <w:rPr>
          <w:rFonts w:cs="Calibri"/>
        </w:rPr>
      </w:pPr>
      <w:r>
        <w:t>LSE低温起振慢</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LSE在低温-40°时，有样品出现上电LSE起振需要约2s时间，导致用户使能LSE后，查看LSE ready标志置1后，进行LSE初始化失败。</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LSE Ready标志，是用HSI计数做的Timeout延时，LSE Ready置位后，也不代表LSE就已经起振了。</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对于LSE起振慢，需要软件进行延时处理后，再对LSE进行初始化和使用。</w:t>
      </w:r>
    </w:p>
    <w:p>
      <w:pPr>
        <w:pStyle w:val="3"/>
        <w:rPr>
          <w:rFonts w:cs="Calibri"/>
        </w:rPr>
      </w:pPr>
      <w:r>
        <w:t>HSE误使能后MCU跑飞</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客户在使用HSI时，误使能了HSE，但是外部没有接HSE电路和晶体，导致在外部有电机干扰时，出现程序跑死。</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HSE管脚接地或悬空，在使能HSE后，HSE Ready仍然会置位。</w:t>
      </w:r>
    </w:p>
    <w:p>
      <w:pPr>
        <w:pStyle w:val="aff0"/>
      </w:pPr>
      <w:r>
        <w:rPr>
          <w:rFonts w:ascii="宋体" w:hAnsi="宋体" w:cs="宋体" w:eastAsia="宋体"/>
        </w:rPr>
        <w:t>在配置sysclk为HSI-PLL之前，先enable了HSE，然后等待HSE ready，如果没有等到HSE ready会timeout然后配置sysclk为HSI-PLL。</w:t>
      </w:r>
    </w:p>
    <w:p>
      <w:pPr>
        <w:pStyle w:val="aff0"/>
      </w:pPr>
      <w:r>
        <w:rPr>
          <w:rFonts w:ascii="宋体" w:hAnsi="宋体" w:cs="宋体" w:eastAsia="宋体"/>
        </w:rPr>
        <w:t>因为板子上没有接外部晶体，同时在上电的时候外部有干扰发生，HSE会输入毛刺误触发HSE ready，这样在timeout之前就可能等到HSE ready，然后sysclk就被软件错误配置为了HSE-PLL，但实际上HSE没有输入，这样芯片就跑死了</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客户如果不使用HSE，建议将它disable。</w:t>
      </w:r>
    </w:p>
    <w:p>
      <w:pPr>
        <w:pStyle w:val="2"/>
        <w:rPr>
          <w:rFonts w:cs="Calibri"/>
        </w:rPr>
      </w:pPr>
      <w:r>
        <w:t>系统配置控制器(SYSCFG)</w:t>
      </w:r>
    </w:p>
    <w:p>
      <w:pPr>
        <w:pStyle w:val="3"/>
        <w:rPr>
          <w:rFonts w:cs="Calibri"/>
        </w:rPr>
      </w:pPr>
      <w:r>
        <w:t>使能预取后软件循环延时和S**T芯片的差异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
        <w:drawing>
          <wp:inline distT="0" distR="0" distB="0" distL="0">
            <wp:extent cx="6121400" cy="3467100"/>
            <wp:docPr id="14" name="Drawing 14" descr="/image/oa/userfiles/system/images/20230717/image_$1680883052194512896.png"/>
            <a:graphic xmlns:a="http://schemas.openxmlformats.org/drawingml/2006/main">
              <a:graphicData uri="http://schemas.openxmlformats.org/drawingml/2006/picture">
                <pic:pic xmlns:pic="http://schemas.openxmlformats.org/drawingml/2006/picture">
                  <pic:nvPicPr>
                    <pic:cNvPr id="0" name="Picture 14" descr="/image/oa/userfiles/system/images/20230717/image_$1680883052194512896.png"/>
                    <pic:cNvPicPr>
                      <a:picLocks noChangeAspect="true"/>
                    </pic:cNvPicPr>
                  </pic:nvPicPr>
                  <pic:blipFill>
                    <a:blip r:embed="rId30"/>
                    <a:stretch>
                      <a:fillRect/>
                    </a:stretch>
                  </pic:blipFill>
                  <pic:spPr>
                    <a:xfrm>
                      <a:off x="0" y="0"/>
                      <a:ext cx="6121400" cy="34671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方案一：以上举例中，开启预取后，如果要保持与S**T延时相同，需要减少Cysle的初始值至5800。</w:t>
      </w:r>
    </w:p>
    <w:p>
      <w:pPr>
        <w:pStyle w:val="aff0"/>
      </w:pPr>
      <w:r>
        <w:rPr>
          <w:rFonts w:ascii="宋体" w:hAnsi="宋体" w:cs="宋体" w:eastAsia="宋体"/>
        </w:rPr>
        <w:t>方案二：通过定时器进行精确时间的延时。</w:t>
      </w:r>
    </w:p>
    <w:p>
      <w:pPr>
        <w:pStyle w:val="3"/>
        <w:rPr>
          <w:rFonts w:cs="Calibri"/>
        </w:rPr>
      </w:pPr>
      <w:r>
        <w:t>SYSCFG寄存器中PVD_LOCK功能无效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使能SYSCFG寄存器的PVD_LOCK功能后，PLS和PVDE仍然可配。</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MBGP/LBGP/LDO_RTC/LDO_FLASH/LDO_CPU_RUN/LSITrimming值不能自动load</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MBGP/LBGP/LDO_RTC/LDO_FLASH/LDO_CPU_RUN/LSI Trimming值，不能硬件在上电过程中自动load。</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方案一：已经添加到函数库中，推荐采用航顺函数库。</w:t>
      </w:r>
    </w:p>
    <w:p>
      <w:pPr>
        <w:pStyle w:val="aff0"/>
      </w:pPr>
      <w:r>
        <w:rPr>
          <w:rFonts w:ascii="宋体" w:hAnsi="宋体" w:cs="宋体" w:eastAsia="宋体"/>
        </w:rPr>
        <w:t>方案二：客户采用S**T的库函数，在SystemInit()函数中加如下补丁程序。</w:t>
      </w:r>
    </w:p>
    <w:p>
      <w:pPr>
        <w:pStyle w:val="aff0"/>
      </w:pPr>
      <w:r>
        <w:rPr>
          <w:rFonts w:ascii="宋体" w:hAnsi="宋体" w:cs="宋体" w:eastAsia="宋体"/>
        </w:rPr>
        <w:t>在系统启动时，将option地址中的Trimming值读取出来并手动写入相应的地址当中。</w:t>
      </w:r>
    </w:p>
    <w:p>
      <w:pPr>
        <w:pStyle w:val="aff0"/>
      </w:pPr>
      <w:r>
        <w:rPr>
          <w:rFonts w:ascii="宋体" w:hAnsi="宋体" w:cs="宋体" w:eastAsia="宋体"/>
        </w:rPr>
        <w:t>在void SystemInit (void)</w:t>
      </w:r>
    </w:p>
    <w:p>
      <w:pPr>
        <w:pStyle w:val="aff0"/>
      </w:pPr>
      <w:r>
        <w:rPr>
          <w:rFonts w:ascii="宋体" w:hAnsi="宋体" w:cs="宋体" w:eastAsia="宋体"/>
        </w:rPr>
        <w:t>{</w:t>
      </w:r>
    </w:p>
    <w:p>
      <w:pPr>
        <w:pStyle w:val="aff0"/>
      </w:pPr>
      <w:r>
        <w:rPr>
          <w:rFonts w:ascii="宋体" w:hAnsi="宋体" w:cs="宋体" w:eastAsia="宋体"/>
        </w:rPr>
        <w:t>/* Set HSION bit */</w:t>
      </w:r>
    </w:p>
    <w:p>
      <w:pPr>
        <w:pStyle w:val="aff0"/>
      </w:pPr>
      <w:r>
        <w:rPr>
          <w:rFonts w:ascii="宋体" w:hAnsi="宋体" w:cs="宋体" w:eastAsia="宋体"/>
        </w:rPr>
        <w:t>  RCC-&gt;CR |= (uint32_t)0x00000001;</w:t>
      </w:r>
    </w:p>
    <w:p>
      <w:pPr>
        <w:pStyle w:val="aff0"/>
      </w:pPr>
      <w:r>
        <w:rPr>
          <w:rFonts w:ascii="宋体" w:hAnsi="宋体" w:cs="宋体" w:eastAsia="宋体"/>
        </w:rPr>
        <w:t>   /* Reset SW[1:0], HPRE[3:0], PPRE[2:0] MCO[3:0] and MCOSEL[2:0] bits */</w:t>
      </w:r>
    </w:p>
    <w:p>
      <w:pPr>
        <w:pStyle w:val="aff0"/>
      </w:pPr>
      <w:r>
        <w:rPr>
          <w:rFonts w:ascii="宋体" w:hAnsi="宋体" w:cs="宋体" w:eastAsia="宋体"/>
        </w:rPr>
        <w:t>  RCC-&gt;CFGR &amp;= (uint32_t)0x00FFF80C;</w:t>
      </w:r>
    </w:p>
    <w:p>
      <w:pPr>
        <w:pStyle w:val="aff0"/>
      </w:pPr>
      <w:r>
        <w:rPr>
          <w:rFonts w:ascii="宋体" w:hAnsi="宋体" w:cs="宋体" w:eastAsia="宋体"/>
        </w:rPr>
        <w:t>……..</w:t>
      </w:r>
    </w:p>
    <w:p>
      <w:pPr>
        <w:pStyle w:val="aff0"/>
      </w:pPr>
      <w:r>
        <w:rPr>
          <w:rFonts w:ascii="宋体" w:hAnsi="宋体" w:cs="宋体" w:eastAsia="宋体"/>
        </w:rPr>
        <w:t> //以下是补丁代码</w:t>
      </w:r>
    </w:p>
    <w:p>
      <w:pPr>
        <w:pStyle w:val="aff0"/>
      </w:pPr>
      <w:r>
        <w:rPr>
          <w:rFonts w:ascii="宋体" w:hAnsi="宋体" w:cs="宋体" w:eastAsia="宋体"/>
        </w:rPr>
        <w:t>  RCC-&gt;APB1ENR |= RCC_APB1Periph_PWR;</w:t>
      </w:r>
    </w:p>
    <w:p>
      <w:pPr>
        <w:pStyle w:val="aff0"/>
      </w:pPr>
      <w:r>
        <w:rPr>
          <w:rFonts w:ascii="宋体" w:hAnsi="宋体" w:cs="宋体" w:eastAsia="宋体"/>
        </w:rPr>
        <w:t>    //配置寄存器解锁</w:t>
      </w:r>
    </w:p>
    <w:p>
      <w:pPr>
        <w:pStyle w:val="aff0"/>
      </w:pPr>
      <w:r>
        <w:rPr>
          <w:rFonts w:ascii="宋体" w:hAnsi="宋体" w:cs="宋体" w:eastAsia="宋体"/>
        </w:rPr>
        <w:t>  *(uint32_t *)((uint32_t)0x4000704C) =  0x1985;//解锁</w:t>
      </w:r>
    </w:p>
    <w:p>
      <w:pPr>
        <w:pStyle w:val="aff0"/>
      </w:pPr>
      <w:r>
        <w:rPr>
          <w:rFonts w:ascii="宋体" w:hAnsi="宋体" w:cs="宋体" w:eastAsia="宋体"/>
        </w:rPr>
        <w:t>  *(uint32_t *)((uint32_t)0x4000704C) =  0x0429;//解锁 </w:t>
      </w:r>
    </w:p>
    <w:p>
      <w:pPr>
        <w:pStyle w:val="aff0"/>
      </w:pPr>
      <w:r>
        <w:rPr>
          <w:rFonts w:ascii="宋体" w:hAnsi="宋体" w:cs="宋体" w:eastAsia="宋体"/>
        </w:rPr>
        <w:t>*(uint32_t *)((uint32_t)0x40007070) = ((*(uint32_t *)((uint32_t)0x40007070))&amp;0xFFFF00FF) | ((*(uint32_t *)0x1ffff7ec)&amp;0x0000ff00);</w:t>
      </w:r>
    </w:p>
    <w:p>
      <w:pPr>
        <w:pStyle w:val="aff0"/>
      </w:pPr>
      <w:r>
        <w:rPr>
          <w:rFonts w:ascii="宋体" w:hAnsi="宋体" w:cs="宋体" w:eastAsia="宋体"/>
        </w:rPr>
        <w:t> *(uint32_t *)((uint32_t)0x40007070) = ((*(uint32_t *)((uint32_t)0x40007070))&amp;0xFFFFFF00) | ((*(uint32_t *)0x1ffff7ec)&amp;0x000000ff);</w:t>
      </w:r>
    </w:p>
    <w:p>
      <w:pPr>
        <w:pStyle w:val="aff0"/>
      </w:pPr>
      <w:r>
        <w:rPr>
          <w:rFonts w:ascii="宋体" w:hAnsi="宋体" w:cs="宋体" w:eastAsia="宋体"/>
        </w:rPr>
        <w:t>*(uint32_t *)((uint32_t)0x40007074) = ((*(uint32_t *)((uint32_t)0x40007074))&amp;0xFFFFF000) | ((*(uint32_t *)0x1ffff7e8)&amp;0x00000fff);</w:t>
      </w:r>
    </w:p>
    <w:p>
      <w:pPr>
        <w:pStyle w:val="aff0"/>
      </w:pPr>
      <w:r>
        <w:rPr>
          <w:rFonts w:ascii="宋体" w:hAnsi="宋体" w:cs="宋体" w:eastAsia="宋体"/>
        </w:rPr>
        <w:t>*(uint32_t *)((uint32_t)0x40007060) = ((*(uint32_t *)((uint32_t)0x40007060))&amp;0xFFFFF000) | ((*(uint32_t *)0x1ffff7e4)&amp;0x00000fff);</w:t>
      </w:r>
    </w:p>
    <w:p>
      <w:pPr>
        <w:pStyle w:val="aff0"/>
      </w:pPr>
      <w:r>
        <w:rPr>
          <w:rFonts w:ascii="宋体" w:hAnsi="宋体" w:cs="宋体" w:eastAsia="宋体"/>
        </w:rPr>
        <w:t>*(uint32_t *)((uint32_t)0x40007064) = ((*(uint32_t *)((uint32_t)0x40007064))&amp;0xFFFFF000) | ((*(uint32_t *)0x1ffff7e0)&amp;0x00000fff);</w:t>
      </w:r>
    </w:p>
    <w:p>
      <w:pPr>
        <w:pStyle w:val="aff0"/>
      </w:pPr>
      <w:r>
        <w:rPr>
          <w:rFonts w:ascii="宋体" w:hAnsi="宋体" w:cs="宋体" w:eastAsia="宋体"/>
        </w:rPr>
        <w:t>*(uint32_t *)((uint32_t)0x40007068) = ((*(uint32_t *)((uint32_t)0x40007068))&amp;0xFFFFFF00) | ((*(uint32_t *)0x1ffff7dc)&amp;0x000000ff);</w:t>
      </w:r>
    </w:p>
    <w:p>
      <w:pPr>
        <w:pStyle w:val="aff0"/>
      </w:pPr>
      <w:r>
        <w:rPr>
          <w:rFonts w:ascii="宋体" w:hAnsi="宋体" w:cs="宋体" w:eastAsia="宋体"/>
        </w:rPr>
        <w:t>*(uint32_t *)((uint32_t)0x4000706C) = ((*(uint32_t *)((uint32_t)0x4000706C))&amp;0xFFFFFF00) | (((*(uint32_t *)0x1ffff7dc)&amp;0x0000ff00)&gt;&gt;8);</w:t>
      </w:r>
    </w:p>
    <w:p>
      <w:pPr>
        <w:pStyle w:val="aff0"/>
      </w:pPr>
      <w:r>
        <w:rPr>
          <w:rFonts w:ascii="宋体" w:hAnsi="宋体" w:cs="宋体" w:eastAsia="宋体"/>
        </w:rPr>
        <w:t>*(uint32_t *)((uint32_t)0x40007074) = ((*(uint32_t *)((uint32_t)0x40007074)) | (0x01 &lt;&lt; 13));//stop 唤醒</w:t>
      </w:r>
    </w:p>
    <w:p>
      <w:pPr>
        <w:pStyle w:val="aff0"/>
      </w:pPr>
      <w:r>
        <w:rPr>
          <w:rFonts w:ascii="宋体" w:hAnsi="宋体" w:cs="宋体" w:eastAsia="宋体"/>
        </w:rPr>
        <w:t>*(uint32_t *)(0x4002111c) = (*(uint32_t *)0x1ffff7f8)&gt;&gt;16; //LSI soft laod</w:t>
      </w:r>
    </w:p>
    <w:p>
      <w:pPr>
        <w:pStyle w:val="aff0"/>
      </w:pPr>
      <w:r>
        <w:rPr>
          <w:rFonts w:ascii="宋体" w:hAnsi="宋体" w:cs="宋体" w:eastAsia="宋体"/>
        </w:rPr>
        <w:t>}</w:t>
      </w:r>
    </w:p>
    <w:p>
      <w:pPr>
        <w:pStyle w:val="2"/>
        <w:rPr>
          <w:rFonts w:cs="Calibri"/>
        </w:rPr>
      </w:pPr>
      <w:r>
        <w:t>除法开方运算单元(DVSQ)</w:t>
      </w:r>
    </w:p>
    <w:p>
      <w:pPr>
        <w:pStyle w:val="3"/>
        <w:rPr>
          <w:rFonts w:cs="Calibri"/>
        </w:rPr>
      </w:pPr>
      <w:r>
        <w:t>DVSQ模块连续做除法和开方除法计算错误</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在使用芯片硬件除法开方单元做连续的除法和开方运算时，除法计算错误。</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在需要做连续除法开方运算时，做完开方运算后，或者除法运算前  将DVSQRT时钟复位；</w:t>
      </w:r>
    </w:p>
    <w:p>
      <w:pPr>
        <w:pStyle w:val="aff0"/>
      </w:pPr>
      <w:r>
        <w:rPr>
          <w:rFonts w:ascii="宋体" w:hAnsi="宋体" w:cs="宋体" w:eastAsia="宋体"/>
        </w:rPr>
        <w:t>具体如下：      </w:t>
      </w:r>
    </w:p>
    <w:p>
      <w:pPr>
        <w:pStyle w:val="aff0"/>
      </w:pPr>
      <w:r>
        <w:rPr>
          <w:rFonts w:ascii="宋体" w:hAnsi="宋体" w:cs="宋体" w:eastAsia="宋体"/>
        </w:rPr>
        <w:t>sqrt_result = Dvsq_Sqrt(100);</w:t>
      </w:r>
    </w:p>
    <w:p>
      <w:pPr>
        <w:pStyle w:val="aff0"/>
      </w:pPr>
      <w:r>
        <w:rPr>
          <w:rFonts w:ascii="宋体" w:hAnsi="宋体" w:cs="宋体" w:eastAsia="宋体"/>
        </w:rPr>
        <w:t>RCC-&gt;AHBRSTR |= RCC_AHBRSTR_DVSQRST;</w:t>
      </w:r>
    </w:p>
    <w:p>
      <w:pPr>
        <w:pStyle w:val="aff0"/>
      </w:pPr>
      <w:r>
        <w:rPr>
          <w:rFonts w:ascii="宋体" w:hAnsi="宋体" w:cs="宋体" w:eastAsia="宋体"/>
        </w:rPr>
        <w:t>RCC-&gt;AHBRSTR &amp;= ~RCC_AHBRSTR_DVSQRST;   </w:t>
      </w:r>
    </w:p>
    <w:p>
      <w:pPr>
        <w:pStyle w:val="aff0"/>
      </w:pPr>
      <w:r>
        <w:rPr>
          <w:rFonts w:ascii="宋体" w:hAnsi="宋体" w:cs="宋体" w:eastAsia="宋体"/>
        </w:rPr>
        <w:t>DSPresult = Dvsq_Divsion(a,b,&amp;c);</w:t>
      </w:r>
    </w:p>
    <w:p>
      <w:pPr>
        <w:pStyle w:val="aff0"/>
      </w:pPr>
      <w:r>
        <w:rPr>
          <w:rFonts w:ascii="宋体" w:hAnsi="宋体" w:cs="宋体" w:eastAsia="宋体"/>
        </w:rPr>
        <w:t>添加库函数方便调用：</w:t>
      </w:r>
    </w:p>
    <w:p>
      <w:pPr>
        <w:pStyle w:val="aff0"/>
      </w:pPr>
      <w:r>
        <w:rPr>
          <w:rFonts w:ascii="宋体" w:hAnsi="宋体" w:cs="宋体" w:eastAsia="宋体"/>
        </w:rPr>
        <w:t>void HK_Dvsq_Rst(void)</w:t>
      </w:r>
    </w:p>
    <w:p>
      <w:pPr>
        <w:pStyle w:val="aff0"/>
      </w:pPr>
      <w:r>
        <w:rPr>
          <w:rFonts w:ascii="宋体" w:hAnsi="宋体" w:cs="宋体" w:eastAsia="宋体"/>
        </w:rPr>
        <w:t>{ </w:t>
      </w:r>
    </w:p>
    <w:p>
      <w:pPr>
        <w:pStyle w:val="aff0"/>
      </w:pPr>
      <w:r>
        <w:rPr>
          <w:rFonts w:ascii="宋体" w:hAnsi="宋体" w:cs="宋体" w:eastAsia="宋体"/>
        </w:rPr>
        <w:t>RCC-&gt;AHBRSTR |= RCC_AHBRSTR_DVSQRST;</w:t>
      </w:r>
    </w:p>
    <w:p>
      <w:pPr>
        <w:pStyle w:val="aff0"/>
      </w:pPr>
      <w:r>
        <w:rPr>
          <w:rFonts w:ascii="宋体" w:hAnsi="宋体" w:cs="宋体" w:eastAsia="宋体"/>
        </w:rPr>
        <w:t>        RCC-&gt;AHBRSTR &amp;= ~RCC_AHBRSTR_DVSQRST;</w:t>
      </w:r>
    </w:p>
    <w:p>
      <w:pPr>
        <w:pStyle w:val="aff0"/>
      </w:pPr>
      <w:r>
        <w:rPr>
          <w:rFonts w:ascii="宋体" w:hAnsi="宋体" w:cs="宋体" w:eastAsia="宋体"/>
        </w:rPr>
        <w:t>}</w:t>
      </w:r>
    </w:p>
    <w:p>
      <w:pPr>
        <w:pStyle w:val="aff0"/>
      </w:pPr>
      <w:r>
        <w:rPr>
          <w:rFonts w:ascii="宋体" w:hAnsi="宋体" w:cs="宋体" w:eastAsia="宋体"/>
        </w:rPr>
        <w:t/>
      </w:r>
    </w:p>
    <w:p>
      <w:pPr>
        <w:pStyle w:val="2"/>
        <w:rPr>
          <w:rFonts w:cs="Calibri"/>
        </w:rPr>
      </w:pPr>
      <w:r>
        <w:t>ADC寄存器模数转换器(ADC)</w:t>
      </w:r>
    </w:p>
    <w:p>
      <w:pPr>
        <w:pStyle w:val="3"/>
        <w:rPr>
          <w:rFonts w:cs="Calibri"/>
        </w:rPr>
      </w:pPr>
      <w:r>
        <w:t>ADC选择异步时钟多通道采样时数据出现异常</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ADC时钟源选择为异步时钟时，同时扫描采样多个通道，会出现多通道采样数据为0的情况。</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ADC时钟源改成同步时钟。</w:t>
      </w:r>
    </w:p>
    <w:p>
      <w:pPr>
        <w:pStyle w:val="3"/>
        <w:rPr>
          <w:rFonts w:cs="Calibri"/>
        </w:rPr>
      </w:pPr>
      <w:r>
        <w:t>EXTI触发ADC转换时上升沿触发功能失效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EXTI外部事件触发ADC，配置为上升沿触发时，出现漏掉触发的问题。</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无。推荐使用下降沿触发。</w:t>
      </w:r>
    </w:p>
    <w:p>
      <w:pPr>
        <w:pStyle w:val="3"/>
        <w:rPr>
          <w:rFonts w:cs="Calibri"/>
        </w:rPr>
      </w:pPr>
      <w:r>
        <w:t>ADC8Bit数据宽度右对齐模式失效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采用8bit右对齐模式无效，与12Bit右对齐模式功能完全相同。例如采集VDD电压，采集到的值为0x0FFF，Bit8-Bit11应该是全0。</w:t>
      </w:r>
    </w:p>
    <w:p>
      <w:pPr>
        <w:pStyle w:val="aff0"/>
      </w:pPr>
      <w:r>
        <w:rPr>
          <w:rFonts w:ascii="宋体" w:hAnsi="宋体" w:cs="宋体" w:eastAsia="宋体"/>
        </w:rPr>
        <w:t>ADC数据宽度工作模式如下：</w:t>
      </w:r>
    </w:p>
    <w:p>
      <w:pPr>
        <w:pStyle w:val="aff0"/>
      </w:pPr>
      <w:r>
        <w:rPr>
          <w:rFonts w:ascii="宋体" w:hAnsi="宋体" w:cs="宋体" w:eastAsia="宋体"/>
        </w:rPr>
        <w:t/>
        <w:drawing>
          <wp:inline distT="0" distR="0" distB="0" distL="0">
            <wp:extent cx="6350000" cy="2882900"/>
            <wp:docPr id="15" name="Drawing 15" descr="/image/oa/userfiles/system/images/20230717/image_$1680883054111309824.png"/>
            <a:graphic xmlns:a="http://schemas.openxmlformats.org/drawingml/2006/main">
              <a:graphicData uri="http://schemas.openxmlformats.org/drawingml/2006/picture">
                <pic:pic xmlns:pic="http://schemas.openxmlformats.org/drawingml/2006/picture">
                  <pic:nvPicPr>
                    <pic:cNvPr id="0" name="Picture 15" descr="/image/oa/userfiles/system/images/20230717/image_$1680883054111309824.png"/>
                    <pic:cNvPicPr>
                      <a:picLocks noChangeAspect="true"/>
                    </pic:cNvPicPr>
                  </pic:nvPicPr>
                  <pic:blipFill>
                    <a:blip r:embed="rId31"/>
                    <a:stretch>
                      <a:fillRect/>
                    </a:stretch>
                  </pic:blipFill>
                  <pic:spPr>
                    <a:xfrm>
                      <a:off x="0" y="0"/>
                      <a:ext cx="6350000" cy="28829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ADC间断模式过采样功能失效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在使用间断模式过采样功能时，如果使能了过采样TOVS位，采用软件触发，START位无法被清掉，导致ADC工作一次后，就不能再次触发转换。</w:t>
      </w:r>
    </w:p>
    <w:p>
      <w:pPr>
        <w:pStyle w:val="aff0"/>
      </w:pPr>
      <w:r>
        <w:rPr>
          <w:rFonts w:ascii="宋体" w:hAnsi="宋体" w:cs="宋体" w:eastAsia="宋体"/>
        </w:rPr>
        <w:t>不使用软件触发，使用硬件触发，例如TIM1_CC没有问题。</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系统频率为56Mhz时ADC连续转换读取数据异常</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在系统时钟为HSI=56Mhz时，配置ADC在cont连续模式，软件切换两个通道采样，表现为通道采样数据错乱。</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在系统时钟为56Mhz时，需要根据下表将Flash Latency配置2。由于此时flash访问效率低，使ADC在这种情况下产生数据错乱。</w:t>
      </w:r>
    </w:p>
    <w:p>
      <w:pPr>
        <w:pStyle w:val="aff0"/>
      </w:pPr>
      <w:r>
        <w:rPr>
          <w:rFonts w:ascii="宋体" w:hAnsi="宋体" w:cs="宋体" w:eastAsia="宋体"/>
        </w:rPr>
        <w:t/>
        <w:drawing>
          <wp:inline distT="0" distR="0" distB="0" distL="0">
            <wp:extent cx="6350000" cy="1968500"/>
            <wp:docPr id="16" name="Drawing 16" descr="/image/oa/userfiles/system/images/20230717/image_$1680883054333607936.png"/>
            <a:graphic xmlns:a="http://schemas.openxmlformats.org/drawingml/2006/main">
              <a:graphicData uri="http://schemas.openxmlformats.org/drawingml/2006/picture">
                <pic:pic xmlns:pic="http://schemas.openxmlformats.org/drawingml/2006/picture">
                  <pic:nvPicPr>
                    <pic:cNvPr id="0" name="Picture 16" descr="/image/oa/userfiles/system/images/20230717/image_$1680883054333607936.png"/>
                    <pic:cNvPicPr>
                      <a:picLocks noChangeAspect="true"/>
                    </pic:cNvPicPr>
                  </pic:nvPicPr>
                  <pic:blipFill>
                    <a:blip r:embed="rId32"/>
                    <a:stretch>
                      <a:fillRect/>
                    </a:stretch>
                  </pic:blipFill>
                  <pic:spPr>
                    <a:xfrm>
                      <a:off x="0" y="0"/>
                      <a:ext cx="6350000" cy="1968500"/>
                    </a:xfrm>
                    <a:prstGeom prst="rect">
                      <a:avLst/>
                    </a:prstGeom>
                  </pic:spPr>
                </pic:pic>
              </a:graphicData>
            </a:graphic>
          </wp:inline>
        </w:drawing>
      </w:r>
    </w:p>
    <w:p>
      <w:pPr>
        <w:pStyle w:val="aff0"/>
      </w:pPr>
      <w:r>
        <w:rPr>
          <w:rFonts w:ascii="宋体" w:hAnsi="宋体" w:cs="宋体" w:eastAsia="宋体"/>
        </w:rPr>
        <w:t>出问题代码：</w:t>
      </w:r>
    </w:p>
    <w:p>
      <w:pPr>
        <w:pStyle w:val="aff0"/>
      </w:pPr>
      <w:r>
        <w:rPr>
          <w:rFonts w:ascii="宋体" w:hAnsi="宋体" w:cs="宋体" w:eastAsia="宋体"/>
        </w:rPr>
        <w:t/>
        <w:drawing>
          <wp:inline distT="0" distR="0" distB="0" distL="0">
            <wp:extent cx="6350000" cy="3594100"/>
            <wp:docPr id="17" name="Drawing 17" descr="/image/oa/userfiles/system/images/20230717/image_$1680883054333607937.png"/>
            <a:graphic xmlns:a="http://schemas.openxmlformats.org/drawingml/2006/main">
              <a:graphicData uri="http://schemas.openxmlformats.org/drawingml/2006/picture">
                <pic:pic xmlns:pic="http://schemas.openxmlformats.org/drawingml/2006/picture">
                  <pic:nvPicPr>
                    <pic:cNvPr id="0" name="Picture 17" descr="/image/oa/userfiles/system/images/20230717/image_$1680883054333607937.png"/>
                    <pic:cNvPicPr>
                      <a:picLocks noChangeAspect="true"/>
                    </pic:cNvPicPr>
                  </pic:nvPicPr>
                  <pic:blipFill>
                    <a:blip r:embed="rId33"/>
                    <a:stretch>
                      <a:fillRect/>
                    </a:stretch>
                  </pic:blipFill>
                  <pic:spPr>
                    <a:xfrm>
                      <a:off x="0" y="0"/>
                      <a:ext cx="6350000" cy="3594100"/>
                    </a:xfrm>
                    <a:prstGeom prst="rect">
                      <a:avLst/>
                    </a:prstGeom>
                  </pic:spPr>
                </pic:pic>
              </a:graphicData>
            </a:graphic>
          </wp:inline>
        </w:drawing>
      </w:r>
    </w:p>
    <w:p>
      <w:pPr>
        <w:pStyle w:val="aff0"/>
      </w:pPr>
      <w:r>
        <w:rPr>
          <w:rFonts w:ascii="宋体" w:hAnsi="宋体" w:cs="宋体" w:eastAsia="宋体"/>
        </w:rPr>
        <w:t>该软件操作方式不太合理。ADC工作在连续模式，配置通道后开始采样，通过判断EOC进行取值，一共取两次值，由于flash访问效率低，代码执行慢，赶不上ADC转换的速率，结果ADC转换了3次，在下一次stop后取到了上一次的转换结果。如下图所示：</w:t>
      </w:r>
    </w:p>
    <w:p>
      <w:pPr>
        <w:pStyle w:val="aff0"/>
      </w:pPr>
      <w:r>
        <w:rPr>
          <w:rFonts w:ascii="宋体" w:hAnsi="宋体" w:cs="宋体" w:eastAsia="宋体"/>
        </w:rPr>
        <w:t/>
        <w:drawing>
          <wp:inline distT="0" distR="0" distB="0" distL="0">
            <wp:extent cx="6350000" cy="1892300"/>
            <wp:docPr id="20" name="Drawing 20" descr="/image/oa/userfiles/system/images/20230717/image_$1680883054333607938.png"/>
            <a:graphic xmlns:a="http://schemas.openxmlformats.org/drawingml/2006/main">
              <a:graphicData uri="http://schemas.openxmlformats.org/drawingml/2006/picture">
                <pic:pic xmlns:pic="http://schemas.openxmlformats.org/drawingml/2006/picture">
                  <pic:nvPicPr>
                    <pic:cNvPr id="0" name="Picture 20" descr="/image/oa/userfiles/system/images/20230717/image_$1680883054333607938.png"/>
                    <pic:cNvPicPr>
                      <a:picLocks noChangeAspect="true"/>
                    </pic:cNvPicPr>
                  </pic:nvPicPr>
                  <pic:blipFill>
                    <a:blip r:embed="rId34"/>
                    <a:stretch>
                      <a:fillRect/>
                    </a:stretch>
                  </pic:blipFill>
                  <pic:spPr>
                    <a:xfrm>
                      <a:off x="0" y="0"/>
                      <a:ext cx="6350000" cy="1892300"/>
                    </a:xfrm>
                    <a:prstGeom prst="rect">
                      <a:avLst/>
                    </a:prstGeom>
                  </pic:spPr>
                </pic:pic>
              </a:graphicData>
            </a:graphic>
          </wp:inline>
        </w:drawing>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将系统时钟频率提高至72MHz，latency仍然配置为2。建议每次stop ADC后都清EOC。代码如下：</w:t>
      </w:r>
    </w:p>
    <w:p>
      <w:pPr>
        <w:pStyle w:val="aff0"/>
      </w:pPr>
      <w:r>
        <w:rPr>
          <w:rFonts w:ascii="宋体" w:hAnsi="宋体" w:cs="宋体" w:eastAsia="宋体"/>
        </w:rPr>
        <w:t/>
        <w:drawing>
          <wp:inline distT="0" distR="0" distB="0" distL="0">
            <wp:extent cx="6350000" cy="3530600"/>
            <wp:docPr id="21" name="Drawing 21" descr="/image/oa/userfiles/system/images/20230717/image_$1680883054337802240.png"/>
            <a:graphic xmlns:a="http://schemas.openxmlformats.org/drawingml/2006/main">
              <a:graphicData uri="http://schemas.openxmlformats.org/drawingml/2006/picture">
                <pic:pic xmlns:pic="http://schemas.openxmlformats.org/drawingml/2006/picture">
                  <pic:nvPicPr>
                    <pic:cNvPr id="0" name="Picture 21" descr="/image/oa/userfiles/system/images/20230717/image_$1680883054337802240.png"/>
                    <pic:cNvPicPr>
                      <a:picLocks noChangeAspect="true"/>
                    </pic:cNvPicPr>
                  </pic:nvPicPr>
                  <pic:blipFill>
                    <a:blip r:embed="rId35"/>
                    <a:stretch>
                      <a:fillRect/>
                    </a:stretch>
                  </pic:blipFill>
                  <pic:spPr>
                    <a:xfrm>
                      <a:off x="0" y="0"/>
                      <a:ext cx="6350000" cy="3530600"/>
                    </a:xfrm>
                    <a:prstGeom prst="rect">
                      <a:avLst/>
                    </a:prstGeom>
                  </pic:spPr>
                </pic:pic>
              </a:graphicData>
            </a:graphic>
          </wp:inline>
        </w:drawing>
      </w:r>
    </w:p>
    <w:p>
      <w:pPr>
        <w:pStyle w:val="3"/>
        <w:rPr>
          <w:rFonts w:cs="Calibri"/>
        </w:rPr>
      </w:pPr>
      <w:r>
        <w:t>ADCAUTOOFF功能与S**T不一致</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使能ADC后，再使用ADC的AUTOOFF功能时，如果先配置AUTOOFF，再调用ADC_StartOfConversion函数，ADC不工作。</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方案一：在调用ADC_StartOfConversion函数以后再配置AUTOOFF。</w:t>
      </w:r>
    </w:p>
    <w:p>
      <w:pPr>
        <w:pStyle w:val="aff0"/>
      </w:pPr>
      <w:r>
        <w:rPr>
          <w:rFonts w:ascii="宋体" w:hAnsi="宋体" w:cs="宋体" w:eastAsia="宋体"/>
        </w:rPr>
        <w:t>方案二：不使能ADC，直接配置AUTOOFF，然后根据选择的触发源来触发ADC转换即可。</w:t>
      </w:r>
    </w:p>
    <w:p>
      <w:pPr>
        <w:pStyle w:val="3"/>
        <w:rPr>
          <w:rFonts w:cs="Calibri"/>
        </w:rPr>
      </w:pPr>
      <w:r>
        <w:t>ADC硬件校准后采样平均误差值偏低</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ADC硬件校准( ADCx-&gt;CR |= (uint32_t)ADC_CR_ADCAL)后采样平均误差值偏低</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测试10颗样品发现,ADC采样值需要使用软件方式增加7个LSB--&gt;（ADCx-&gt;DR + 7）</w:t>
      </w:r>
    </w:p>
    <w:p>
      <w:pPr>
        <w:pStyle w:val="aff0"/>
      </w:pPr>
      <w:r>
        <w:rPr>
          <w:rFonts w:ascii="宋体" w:hAnsi="宋体" w:cs="宋体" w:eastAsia="宋体"/>
        </w:rPr>
        <w:t/>
        <w:drawing>
          <wp:inline distT="0" distR="0" distB="0" distL="0">
            <wp:extent cx="6096000" cy="5892800"/>
            <wp:docPr id="22" name="Drawing 22" descr="/image/oa/userfiles/jack_ezd1/images/20241113/image_$1731479847316046859.png"/>
            <a:graphic xmlns:a="http://schemas.openxmlformats.org/drawingml/2006/main">
              <a:graphicData uri="http://schemas.openxmlformats.org/drawingml/2006/picture">
                <pic:pic xmlns:pic="http://schemas.openxmlformats.org/drawingml/2006/picture">
                  <pic:nvPicPr>
                    <pic:cNvPr id="0" name="Picture 22" descr="/image/oa/userfiles/jack_ezd1/images/20241113/image_$1731479847316046859.png"/>
                    <pic:cNvPicPr>
                      <a:picLocks noChangeAspect="true"/>
                    </pic:cNvPicPr>
                  </pic:nvPicPr>
                  <pic:blipFill>
                    <a:blip r:embed="rId36"/>
                    <a:stretch>
                      <a:fillRect/>
                    </a:stretch>
                  </pic:blipFill>
                  <pic:spPr>
                    <a:xfrm>
                      <a:off x="0" y="0"/>
                      <a:ext cx="6096000" cy="5892800"/>
                    </a:xfrm>
                    <a:prstGeom prst="rect">
                      <a:avLst/>
                    </a:prstGeom>
                  </pic:spPr>
                </pic:pic>
              </a:graphicData>
            </a:graphic>
          </wp:inline>
        </w:drawing>
      </w:r>
    </w:p>
    <w:p>
      <w:pPr>
        <w:pStyle w:val="2"/>
        <w:rPr>
          <w:rFonts w:cs="Calibri"/>
        </w:rPr>
      </w:pPr>
      <w:r>
        <w:t>模拟电压比较器(COMP)</w:t>
      </w:r>
    </w:p>
    <w:p>
      <w:pPr>
        <w:pStyle w:val="3"/>
        <w:rPr>
          <w:rFonts w:cs="Calibri"/>
        </w:rPr>
      </w:pPr>
      <w:r>
        <w:t>COMP迟滞不够导致输出有震荡</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比较器迟滞电压只有一档30mV，正端输入正弦信号，当接近阈值电压时，比较器输出会出现反复震荡，在COMP out状态寄存器也在不停0/1变化。比较器输出波形如下图</w:t>
      </w:r>
    </w:p>
    <w:p>
      <w:pPr>
        <w:pStyle w:val="aff0"/>
      </w:pPr>
      <w:r>
        <w:rPr>
          <w:rFonts w:ascii="宋体" w:hAnsi="宋体" w:cs="宋体" w:eastAsia="宋体"/>
        </w:rPr>
        <w:t/>
        <w:drawing>
          <wp:inline distT="0" distR="0" distB="0" distL="0">
            <wp:extent cx="4927600" cy="2755900"/>
            <wp:docPr id="23" name="Drawing 23" descr="/image/oa/userfiles/system/images/20230717/image_$1680883054534934528.png"/>
            <a:graphic xmlns:a="http://schemas.openxmlformats.org/drawingml/2006/main">
              <a:graphicData uri="http://schemas.openxmlformats.org/drawingml/2006/picture">
                <pic:pic xmlns:pic="http://schemas.openxmlformats.org/drawingml/2006/picture">
                  <pic:nvPicPr>
                    <pic:cNvPr id="0" name="Picture 23" descr="/image/oa/userfiles/system/images/20230717/image_$1680883054534934528.png"/>
                    <pic:cNvPicPr>
                      <a:picLocks noChangeAspect="true"/>
                    </pic:cNvPicPr>
                  </pic:nvPicPr>
                  <pic:blipFill>
                    <a:blip r:embed="rId37"/>
                    <a:stretch>
                      <a:fillRect/>
                    </a:stretch>
                  </pic:blipFill>
                  <pic:spPr>
                    <a:xfrm>
                      <a:off x="0" y="0"/>
                      <a:ext cx="4927600" cy="27559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方案一：推荐使用外加迟滞电路，输出没有发现震荡。</w:t>
      </w:r>
    </w:p>
    <w:p>
      <w:pPr>
        <w:pStyle w:val="aff0"/>
      </w:pPr>
      <w:r>
        <w:rPr>
          <w:rFonts w:ascii="宋体" w:hAnsi="宋体" w:cs="宋体" w:eastAsia="宋体"/>
        </w:rPr>
        <w:t/>
        <w:drawing>
          <wp:inline distT="0" distR="0" distB="0" distL="0">
            <wp:extent cx="4241800" cy="2349500"/>
            <wp:docPr id="24" name="Drawing 24" descr="/image/oa/userfiles/system/images/20230717/image_$1680883054534934529.png"/>
            <a:graphic xmlns:a="http://schemas.openxmlformats.org/drawingml/2006/main">
              <a:graphicData uri="http://schemas.openxmlformats.org/drawingml/2006/picture">
                <pic:pic xmlns:pic="http://schemas.openxmlformats.org/drawingml/2006/picture">
                  <pic:nvPicPr>
                    <pic:cNvPr id="0" name="Picture 24" descr="/image/oa/userfiles/system/images/20230717/image_$1680883054534934529.png"/>
                    <pic:cNvPicPr>
                      <a:picLocks noChangeAspect="true"/>
                    </pic:cNvPicPr>
                  </pic:nvPicPr>
                  <pic:blipFill>
                    <a:blip r:embed="rId38"/>
                    <a:stretch>
                      <a:fillRect/>
                    </a:stretch>
                  </pic:blipFill>
                  <pic:spPr>
                    <a:xfrm>
                      <a:off x="0" y="0"/>
                      <a:ext cx="4241800" cy="2349500"/>
                    </a:xfrm>
                    <a:prstGeom prst="rect">
                      <a:avLst/>
                    </a:prstGeom>
                  </pic:spPr>
                </pic:pic>
              </a:graphicData>
            </a:graphic>
          </wp:inline>
        </w:drawing>
      </w:r>
    </w:p>
    <w:p>
      <w:pPr>
        <w:pStyle w:val="aff0"/>
      </w:pPr>
      <w:r>
        <w:rPr>
          <w:rFonts w:ascii="宋体" w:hAnsi="宋体" w:cs="宋体" w:eastAsia="宋体"/>
        </w:rPr>
        <w:t>方案二：比较器输出串联电阻，输出也没有发现震荡。去掉上图两个1K和10K的电阻，只把比较器输出串联一个1K电阻，发现输出也没有观察到震荡。</w:t>
      </w:r>
    </w:p>
    <w:p>
      <w:pPr>
        <w:pStyle w:val="3"/>
        <w:rPr>
          <w:rFonts w:cs="Calibri"/>
        </w:rPr>
      </w:pPr>
      <w:r>
        <w:t>COMP输出选择只有TIM1_BK1功能</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  比较器的输出配置为其他模块输入信号时，无法选择为其他模块输入信号，只能选择TIM1_BK1功能的输入信号，此设计导致以下问题：</w:t>
      </w:r>
    </w:p>
    <w:p>
      <w:pPr>
        <w:pStyle w:val="aff0"/>
      </w:pPr>
      <w:r>
        <w:rPr>
          <w:rFonts w:ascii="宋体" w:hAnsi="宋体" w:cs="宋体" w:eastAsia="宋体"/>
        </w:rPr>
        <w:t>  1. 三个比较器的COMPxOUTSEL[2:0]位无法配置。</w:t>
      </w:r>
    </w:p>
    <w:p>
      <w:pPr>
        <w:pStyle w:val="aff0"/>
      </w:pPr>
      <w:r>
        <w:rPr>
          <w:rFonts w:ascii="宋体" w:hAnsi="宋体" w:cs="宋体" w:eastAsia="宋体"/>
        </w:rPr>
        <w:t>  2. COMP1的输出信号可以直接作为TIM1_BK1输入信号，但是COMP2和COMP3的输出信号想作为TIM1_BK1输入信号时，需要先使能COMP1。</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  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无</w:t>
      </w:r>
    </w:p>
    <w:p>
      <w:pPr>
        <w:pStyle w:val="2"/>
        <w:rPr>
          <w:rFonts w:cs="Calibri"/>
        </w:rPr>
      </w:pPr>
      <w:r>
        <w:t>实时时钟(RTC)</w:t>
      </w:r>
    </w:p>
    <w:p>
      <w:pPr>
        <w:pStyle w:val="3"/>
        <w:rPr>
          <w:rFonts w:cs="Calibri"/>
        </w:rPr>
      </w:pPr>
      <w:r>
        <w:t>RTCBKP位功能与S**T的差异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客户需要夏令时，先对BKP位写1说明我们要进行夏令时更改，然后写ADD1H位，用来增加1小时。但是BKP位被写ADD1H操作清0，导致用户通过读取BKP位，得不到曾经增加过一个小时的信息。</w:t>
      </w:r>
    </w:p>
    <w:p>
      <w:pPr>
        <w:pStyle w:val="aff0"/>
      </w:pPr>
      <w:r>
        <w:rPr>
          <w:rFonts w:ascii="宋体" w:hAnsi="宋体" w:cs="宋体" w:eastAsia="宋体"/>
        </w:rPr>
        <w:t>S**T的现象是：ADD1H用来增加1小时。BKP位只作为一个标志位，只能软件进行读写操作。</w:t>
      </w:r>
    </w:p>
    <w:p>
      <w:pPr>
        <w:pStyle w:val="aff0"/>
      </w:pPr>
      <w:r>
        <w:rPr>
          <w:rFonts w:ascii="宋体" w:hAnsi="宋体" w:cs="宋体" w:eastAsia="宋体"/>
        </w:rPr>
        <w:t/>
        <w:drawing>
          <wp:inline distT="0" distR="0" distB="0" distL="0">
            <wp:extent cx="6350000" cy="3149600"/>
            <wp:docPr id="25" name="Drawing 25" descr="/image/oa/userfiles/system/images/20230717/image_$1680883054736261120.png"/>
            <a:graphic xmlns:a="http://schemas.openxmlformats.org/drawingml/2006/main">
              <a:graphicData uri="http://schemas.openxmlformats.org/drawingml/2006/picture">
                <pic:pic xmlns:pic="http://schemas.openxmlformats.org/drawingml/2006/picture">
                  <pic:nvPicPr>
                    <pic:cNvPr id="0" name="Picture 25" descr="/image/oa/userfiles/system/images/20230717/image_$1680883054736261120.png"/>
                    <pic:cNvPicPr>
                      <a:picLocks noChangeAspect="true"/>
                    </pic:cNvPicPr>
                  </pic:nvPicPr>
                  <pic:blipFill>
                    <a:blip r:embed="rId39"/>
                    <a:stretch>
                      <a:fillRect/>
                    </a:stretch>
                  </pic:blipFill>
                  <pic:spPr>
                    <a:xfrm>
                      <a:off x="0" y="0"/>
                      <a:ext cx="6350000" cy="31496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建议客户在Backup Register中开辟一个位或字段，作为是否进行过夏令时更改的记录。</w:t>
      </w:r>
    </w:p>
    <w:p>
      <w:pPr>
        <w:pStyle w:val="3"/>
        <w:rPr>
          <w:rFonts w:cs="Calibri"/>
        </w:rPr>
      </w:pPr>
      <w:r>
        <w:t>RTCADD1S功能连续操作失效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在RTC同步时钟模式时，通过写ADD1S位，进行加秒操作，每次写ADD1S位增加时间前要等待SHPF位置1。在连续写ADD1S位，进行加秒操作时，日历时间没有增加。</w:t>
      </w:r>
    </w:p>
    <w:p>
      <w:pPr>
        <w:pStyle w:val="aff0"/>
      </w:pPr>
      <w:r>
        <w:rPr>
          <w:rFonts w:ascii="宋体" w:hAnsi="宋体" w:cs="宋体" w:eastAsia="宋体"/>
        </w:rPr>
        <w:t/>
        <w:drawing>
          <wp:inline distT="0" distR="0" distB="0" distL="0">
            <wp:extent cx="6350000" cy="1625600"/>
            <wp:docPr id="26" name="Drawing 26" descr="/image/oa/userfiles/system/images/20230717/image_$1680883054828535808.png"/>
            <a:graphic xmlns:a="http://schemas.openxmlformats.org/drawingml/2006/main">
              <a:graphicData uri="http://schemas.openxmlformats.org/drawingml/2006/picture">
                <pic:pic xmlns:pic="http://schemas.openxmlformats.org/drawingml/2006/picture">
                  <pic:nvPicPr>
                    <pic:cNvPr id="0" name="Picture 26" descr="/image/oa/userfiles/system/images/20230717/image_$1680883054828535808.png"/>
                    <pic:cNvPicPr>
                      <a:picLocks noChangeAspect="true"/>
                    </pic:cNvPicPr>
                  </pic:nvPicPr>
                  <pic:blipFill>
                    <a:blip r:embed="rId40"/>
                    <a:stretch>
                      <a:fillRect/>
                    </a:stretch>
                  </pic:blipFill>
                  <pic:spPr>
                    <a:xfrm>
                      <a:off x="0" y="0"/>
                      <a:ext cx="6350000" cy="1625600"/>
                    </a:xfrm>
                    <a:prstGeom prst="rect">
                      <a:avLst/>
                    </a:prstGeom>
                  </pic:spPr>
                </pic:pic>
              </a:graphicData>
            </a:graphic>
          </wp:inline>
        </w:drawing>
      </w:r>
    </w:p>
    <w:p>
      <w:pPr>
        <w:pStyle w:val="aff0"/>
      </w:pPr>
      <w:r>
        <w:rPr>
          <w:rFonts w:ascii="宋体" w:hAnsi="宋体" w:cs="宋体" w:eastAsia="宋体"/>
        </w:rPr>
        <w:t/>
        <w:drawing>
          <wp:inline distT="0" distR="0" distB="0" distL="0">
            <wp:extent cx="6350000" cy="1231900"/>
            <wp:docPr id="27" name="Drawing 27" descr="/image/oa/userfiles/system/images/20230717/image_$1680883054828535809.png"/>
            <a:graphic xmlns:a="http://schemas.openxmlformats.org/drawingml/2006/main">
              <a:graphicData uri="http://schemas.openxmlformats.org/drawingml/2006/picture">
                <pic:pic xmlns:pic="http://schemas.openxmlformats.org/drawingml/2006/picture">
                  <pic:nvPicPr>
                    <pic:cNvPr id="0" name="Picture 27" descr="/image/oa/userfiles/system/images/20230717/image_$1680883054828535809.png"/>
                    <pic:cNvPicPr>
                      <a:picLocks noChangeAspect="true"/>
                    </pic:cNvPicPr>
                  </pic:nvPicPr>
                  <pic:blipFill>
                    <a:blip r:embed="rId41"/>
                    <a:stretch>
                      <a:fillRect/>
                    </a:stretch>
                  </pic:blipFill>
                  <pic:spPr>
                    <a:xfrm>
                      <a:off x="0" y="0"/>
                      <a:ext cx="6350000" cy="12319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连续写入时，SHPF置1后清除时间过长。</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w:drawing>
          <wp:inline distT="0" distR="0" distB="0" distL="0">
            <wp:extent cx="5486400" cy="1993900"/>
            <wp:docPr id="28" name="Drawing 28" descr="/image/oa/userfiles/system/images/20230717/image_$1680883054828535810.png"/>
            <a:graphic xmlns:a="http://schemas.openxmlformats.org/drawingml/2006/main">
              <a:graphicData uri="http://schemas.openxmlformats.org/drawingml/2006/picture">
                <pic:pic xmlns:pic="http://schemas.openxmlformats.org/drawingml/2006/picture">
                  <pic:nvPicPr>
                    <pic:cNvPr id="0" name="Picture 28" descr="/image/oa/userfiles/system/images/20230717/image_$1680883054828535810.png"/>
                    <pic:cNvPicPr>
                      <a:picLocks noChangeAspect="true"/>
                    </pic:cNvPicPr>
                  </pic:nvPicPr>
                  <pic:blipFill>
                    <a:blip r:embed="rId42"/>
                    <a:stretch>
                      <a:fillRect/>
                    </a:stretch>
                  </pic:blipFill>
                  <pic:spPr>
                    <a:xfrm>
                      <a:off x="0" y="0"/>
                      <a:ext cx="5486400" cy="1993900"/>
                    </a:xfrm>
                    <a:prstGeom prst="rect">
                      <a:avLst/>
                    </a:prstGeom>
                  </pic:spPr>
                </pic:pic>
              </a:graphicData>
            </a:graphic>
          </wp:inline>
        </w:drawing>
      </w:r>
    </w:p>
    <w:p>
      <w:pPr>
        <w:pStyle w:val="aff0"/>
      </w:pPr>
      <w:r>
        <w:rPr>
          <w:rFonts w:ascii="宋体" w:hAnsi="宋体" w:cs="宋体" w:eastAsia="宋体"/>
        </w:rPr>
        <w:t>在加秒前增加一段延时，延时时间&gt; RTC时钟/异步分频。</w:t>
      </w:r>
    </w:p>
    <w:p>
      <w:pPr>
        <w:pStyle w:val="aff0"/>
      </w:pPr>
      <w:r>
        <w:rPr>
          <w:rFonts w:ascii="宋体" w:hAnsi="宋体" w:cs="宋体" w:eastAsia="宋体"/>
        </w:rPr>
        <w:t>例：RTC时钟=32.768K，异步分频=128；</w:t>
      </w:r>
    </w:p>
    <w:p>
      <w:pPr>
        <w:pStyle w:val="aff0"/>
      </w:pPr>
      <w:r>
        <w:rPr>
          <w:rFonts w:ascii="宋体" w:hAnsi="宋体" w:cs="宋体" w:eastAsia="宋体"/>
        </w:rPr>
        <w:t>延时时间&gt;1/(32768/128)=3.9ms</w:t>
      </w:r>
    </w:p>
    <w:p>
      <w:pPr>
        <w:pStyle w:val="3"/>
        <w:rPr>
          <w:rFonts w:cs="Calibri"/>
        </w:rPr>
      </w:pPr>
      <w:r>
        <w:t>RTC写保护解锁与S**T的差异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该产品连续对RTC寄存器进行两次解锁操作，反而会锁住RTC Calendar 寄存器。S**T**M32F030没有该问题。</w:t>
      </w:r>
    </w:p>
    <w:p>
      <w:pPr>
        <w:pStyle w:val="aff0"/>
      </w:pPr>
      <w:r>
        <w:rPr>
          <w:rFonts w:ascii="宋体" w:hAnsi="宋体" w:cs="宋体" w:eastAsia="宋体"/>
        </w:rPr>
        <w:t>//--- 第一次解锁 ---</w:t>
      </w:r>
    </w:p>
    <w:p>
      <w:pPr>
        <w:pStyle w:val="aff0"/>
      </w:pPr>
      <w:r>
        <w:rPr>
          <w:rFonts w:ascii="宋体" w:hAnsi="宋体" w:cs="宋体" w:eastAsia="宋体"/>
        </w:rPr>
        <w:t>RTC-&gt;WPR = 0xCA;</w:t>
      </w:r>
    </w:p>
    <w:p>
      <w:pPr>
        <w:pStyle w:val="aff0"/>
      </w:pPr>
      <w:r>
        <w:rPr>
          <w:rFonts w:ascii="宋体" w:hAnsi="宋体" w:cs="宋体" w:eastAsia="宋体"/>
        </w:rPr>
        <w:t>RTC-&gt;WPR = 0x53;</w:t>
      </w:r>
    </w:p>
    <w:p>
      <w:pPr>
        <w:pStyle w:val="aff0"/>
      </w:pPr>
      <w:r>
        <w:rPr>
          <w:rFonts w:ascii="宋体" w:hAnsi="宋体" w:cs="宋体" w:eastAsia="宋体"/>
        </w:rPr>
        <w:t>//--- 第二次解锁 ---</w:t>
      </w:r>
    </w:p>
    <w:p>
      <w:pPr>
        <w:pStyle w:val="aff0"/>
      </w:pPr>
      <w:r>
        <w:rPr>
          <w:rFonts w:ascii="宋体" w:hAnsi="宋体" w:cs="宋体" w:eastAsia="宋体"/>
        </w:rPr>
        <w:t>RTC-&gt;WPR = 0xCA;</w:t>
      </w:r>
    </w:p>
    <w:p>
      <w:pPr>
        <w:pStyle w:val="aff0"/>
      </w:pPr>
      <w:r>
        <w:rPr>
          <w:rFonts w:ascii="宋体" w:hAnsi="宋体" w:cs="宋体" w:eastAsia="宋体"/>
        </w:rPr>
        <w:t>RTC-&gt;WPR = 0x53;</w:t>
      </w:r>
    </w:p>
    <w:p>
      <w:pPr>
        <w:pStyle w:val="aff0"/>
      </w:pPr>
      <w:r>
        <w:rPr>
          <w:rFonts w:ascii="宋体" w:hAnsi="宋体" w:cs="宋体" w:eastAsia="宋体"/>
        </w:rPr>
        <w:t>之后无法写RTC Calendar 部分的寄存器。</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设计差异</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推荐使用我们的库函数，已在RTC库函数中增加补丁。</w:t>
      </w:r>
    </w:p>
    <w:p>
      <w:pPr>
        <w:pStyle w:val="aff0"/>
      </w:pPr>
      <w:r>
        <w:rPr>
          <w:rFonts w:ascii="宋体" w:hAnsi="宋体" w:cs="宋体" w:eastAsia="宋体"/>
        </w:rPr>
        <w:t>如果客户使用S**T的库函数，需在RTC解锁时增加代码。</w:t>
      </w:r>
    </w:p>
    <w:p>
      <w:pPr>
        <w:pStyle w:val="aff0"/>
      </w:pPr>
      <w:r>
        <w:rPr>
          <w:rFonts w:ascii="宋体" w:hAnsi="宋体" w:cs="宋体" w:eastAsia="宋体"/>
        </w:rPr>
        <w:t>//--- 第一次解锁 ---</w:t>
      </w:r>
    </w:p>
    <w:p>
      <w:pPr>
        <w:pStyle w:val="aff0"/>
      </w:pPr>
      <w:r>
        <w:rPr>
          <w:rFonts w:ascii="宋体" w:hAnsi="宋体" w:cs="宋体" w:eastAsia="宋体"/>
        </w:rPr>
        <w:t>RTC-&gt;WPR = 0xFF;  //解锁前写一次0xFF确保RTC 部分是锁定状态。</w:t>
      </w:r>
    </w:p>
    <w:p>
      <w:pPr>
        <w:pStyle w:val="aff0"/>
      </w:pPr>
      <w:r>
        <w:rPr>
          <w:rFonts w:ascii="宋体" w:hAnsi="宋体" w:cs="宋体" w:eastAsia="宋体"/>
        </w:rPr>
        <w:t>RTC-&gt;WPR = 0xCA;</w:t>
      </w:r>
    </w:p>
    <w:p>
      <w:pPr>
        <w:pStyle w:val="aff0"/>
      </w:pPr>
      <w:r>
        <w:rPr>
          <w:rFonts w:ascii="宋体" w:hAnsi="宋体" w:cs="宋体" w:eastAsia="宋体"/>
        </w:rPr>
        <w:t>RTC-&gt;WPR = 0x53;</w:t>
      </w:r>
    </w:p>
    <w:p>
      <w:pPr>
        <w:pStyle w:val="aff0"/>
      </w:pPr>
      <w:r>
        <w:rPr>
          <w:rFonts w:ascii="宋体" w:hAnsi="宋体" w:cs="宋体" w:eastAsia="宋体"/>
        </w:rPr>
        <w:t>//--- 第二次解锁 ---</w:t>
      </w:r>
    </w:p>
    <w:p>
      <w:pPr>
        <w:pStyle w:val="aff0"/>
      </w:pPr>
      <w:r>
        <w:rPr>
          <w:rFonts w:ascii="宋体" w:hAnsi="宋体" w:cs="宋体" w:eastAsia="宋体"/>
        </w:rPr>
        <w:t>RTC-&gt;WPR = 0xFF;  //解锁前写一次0xFF确保RTC 部分是锁定状态。</w:t>
      </w:r>
    </w:p>
    <w:p>
      <w:pPr>
        <w:pStyle w:val="aff0"/>
      </w:pPr>
      <w:r>
        <w:rPr>
          <w:rFonts w:ascii="宋体" w:hAnsi="宋体" w:cs="宋体" w:eastAsia="宋体"/>
        </w:rPr>
        <w:t>RTC-&gt;WPR = 0xCA;</w:t>
      </w:r>
    </w:p>
    <w:p>
      <w:pPr>
        <w:pStyle w:val="aff0"/>
      </w:pPr>
      <w:r>
        <w:rPr>
          <w:rFonts w:ascii="宋体" w:hAnsi="宋体" w:cs="宋体" w:eastAsia="宋体"/>
        </w:rPr>
        <w:t>RTC-&gt;WPR = 0x53;</w:t>
      </w:r>
    </w:p>
    <w:p>
      <w:pPr>
        <w:pStyle w:val="3"/>
        <w:rPr>
          <w:rFonts w:cs="Calibri"/>
        </w:rPr>
      </w:pPr>
      <w:r>
        <w:t>RTC模块RTC_ISR寄存器中TSF标记被清零时，RTC_TSRR寄存器清零状态，与S**T产品不一致</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RTC_ISR寄存器中TSF标记被清零时，RTC_TSRR（时间戳时间寄存器）寄存器未被清零；而S**T产品，相同条件下，RTC_TSRR寄存器会被清零。</w:t>
      </w:r>
    </w:p>
    <w:p>
      <w:pPr>
        <w:pStyle w:val="aff0"/>
      </w:pPr>
      <w:r>
        <w:rPr>
          <w:rFonts w:ascii="宋体" w:hAnsi="宋体" w:cs="宋体" w:eastAsia="宋体"/>
        </w:rPr>
        <w:t>其中,TSF：时间戳标志（Time-stamp flag） 发生时间戳事件时，由硬件将此标志置 1。该标志由软件写零清除。    </w:t>
      </w:r>
    </w:p>
    <w:p>
      <w:pPr>
        <w:pStyle w:val="aff0"/>
      </w:pPr>
      <w:r>
        <w:rPr>
          <w:rFonts w:ascii="宋体" w:hAnsi="宋体" w:cs="宋体" w:eastAsia="宋体"/>
        </w:rPr>
        <w:t/>
      </w:r>
    </w:p>
    <w:p>
      <w:pPr>
        <w:pStyle w:val="aff0"/>
      </w:pPr>
      <w:r>
        <w:rPr>
          <w:rFonts w:ascii="宋体" w:hAnsi="宋体" w:cs="宋体" w:eastAsia="宋体"/>
        </w:rPr>
        <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暂无</w:t>
      </w:r>
    </w:p>
    <w:p>
      <w:pPr>
        <w:pStyle w:val="3"/>
        <w:rPr>
          <w:rFonts w:cs="Calibri"/>
        </w:rPr>
      </w:pPr>
      <w:r>
        <w:t>RTC时间戳寄存器更新与时间戳捕获中断不同步，导致中断后立刻读捕获寄存器值与实际RTC计时不一致</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配置时间戳功能，触发捕获中断后，立刻读时间戳捕获寄存器的值，捕获时RTC寄存器的值不一致。</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设计原因，时间捕获寄存器更新比时间捕获中断信号晚一个RTC时钟。</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发生时间捕获中断后，延迟一段时间，再读取时间捕获寄存器。</w:t>
      </w:r>
    </w:p>
    <w:p>
      <w:pPr>
        <w:pStyle w:val="aff0"/>
      </w:pPr>
      <w:r>
        <w:rPr>
          <w:rFonts w:ascii="宋体" w:hAnsi="宋体" w:cs="宋体" w:eastAsia="宋体"/>
        </w:rPr>
        <w:t>示例如下：</w:t>
      </w:r>
    </w:p>
    <w:p>
      <w:pPr>
        <w:pStyle w:val="aff0"/>
      </w:pPr>
      <w:r>
        <w:rPr>
          <w:rFonts w:ascii="宋体" w:hAnsi="宋体" w:cs="宋体" w:eastAsia="宋体"/>
        </w:rPr>
        <w:t>/**</w:t>
      </w:r>
    </w:p>
    <w:p>
      <w:pPr>
        <w:pStyle w:val="aff0"/>
      </w:pPr>
      <w:r>
        <w:rPr>
          <w:rFonts w:ascii="宋体" w:hAnsi="宋体" w:cs="宋体" w:eastAsia="宋体"/>
        </w:rPr>
        <w:t>  * @brief  Time Delay</w:t>
      </w:r>
    </w:p>
    <w:p>
      <w:pPr>
        <w:pStyle w:val="aff0"/>
      </w:pPr>
      <w:r>
        <w:rPr>
          <w:rFonts w:ascii="宋体" w:hAnsi="宋体" w:cs="宋体" w:eastAsia="宋体"/>
        </w:rPr>
        <w:t>  * @retval None</w:t>
      </w:r>
    </w:p>
    <w:p>
      <w:pPr>
        <w:pStyle w:val="aff0"/>
      </w:pPr>
      <w:r>
        <w:rPr>
          <w:rFonts w:ascii="宋体" w:hAnsi="宋体" w:cs="宋体" w:eastAsia="宋体"/>
        </w:rPr>
        <w:t>  */</w:t>
      </w:r>
    </w:p>
    <w:p>
      <w:pPr>
        <w:pStyle w:val="aff0"/>
      </w:pPr>
      <w:r>
        <w:rPr>
          <w:rFonts w:ascii="宋体" w:hAnsi="宋体" w:cs="宋体" w:eastAsia="宋体"/>
        </w:rPr>
        <w:t>static void RTC_Wait(void)</w:t>
      </w:r>
    </w:p>
    <w:p>
      <w:pPr>
        <w:pStyle w:val="aff0"/>
      </w:pPr>
      <w:r>
        <w:rPr>
          <w:rFonts w:ascii="宋体" w:hAnsi="宋体" w:cs="宋体" w:eastAsia="宋体"/>
        </w:rPr>
        <w:t>{</w:t>
      </w:r>
    </w:p>
    <w:p>
      <w:pPr>
        <w:pStyle w:val="aff0"/>
      </w:pPr>
      <w:r>
        <w:rPr>
          <w:rFonts w:ascii="宋体" w:hAnsi="宋体" w:cs="宋体" w:eastAsia="宋体"/>
        </w:rPr>
        <w:t>    uint32_t i;</w:t>
      </w:r>
    </w:p>
    <w:p>
      <w:pPr>
        <w:pStyle w:val="aff0"/>
      </w:pPr>
      <w:r>
        <w:rPr>
          <w:rFonts w:ascii="宋体" w:hAnsi="宋体" w:cs="宋体" w:eastAsia="宋体"/>
        </w:rPr>
        <w:t/>
      </w:r>
    </w:p>
    <w:p>
      <w:pPr>
        <w:pStyle w:val="aff0"/>
      </w:pPr>
      <w:r>
        <w:rPr>
          <w:rFonts w:ascii="宋体" w:hAnsi="宋体" w:cs="宋体" w:eastAsia="宋体"/>
        </w:rPr>
        <w:t>    for (i = 0; i &lt; 0xffff; i++)</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w:r>
    </w:p>
    <w:p>
      <w:pPr>
        <w:pStyle w:val="aff0"/>
      </w:pPr>
      <w:r>
        <w:rPr>
          <w:rFonts w:ascii="宋体" w:hAnsi="宋体" w:cs="宋体" w:eastAsia="宋体"/>
        </w:rPr>
        <w:t>}</w:t>
      </w:r>
    </w:p>
    <w:p>
      <w:pPr>
        <w:pStyle w:val="aff0"/>
      </w:pPr>
      <w:r>
        <w:rPr>
          <w:rFonts w:ascii="宋体" w:hAnsi="宋体" w:cs="宋体" w:eastAsia="宋体"/>
        </w:rPr>
        <w:t>在调用RTC_GetTimeStamp之前，先调用上述RTC_Wait函数</w:t>
      </w:r>
    </w:p>
    <w:p>
      <w:pPr>
        <w:pStyle w:val="3"/>
        <w:rPr>
          <w:rFonts w:cs="Calibri"/>
        </w:rPr>
      </w:pPr>
      <w:r>
        <w:t>RTC12小时制时，夏令时ADD1H功能与S**T存在差异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RTC配置为12小时制，在9点时，如果写ADD1H增加1小时，时间会错误变到11点。</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2"/>
        <w:rPr>
          <w:rFonts w:cs="Calibri"/>
        </w:rPr>
      </w:pPr>
      <w:r>
        <w:t>内部集成电路接口(I2C)</w:t>
      </w:r>
    </w:p>
    <w:p>
      <w:pPr>
        <w:pStyle w:val="3"/>
        <w:rPr>
          <w:rFonts w:cs="Calibri"/>
        </w:rPr>
      </w:pPr>
      <w:r>
        <w:t>I2C从机地址OAR1寄存器写入无效</w:t>
      </w:r>
    </w:p>
    <w:p>
      <w:pPr>
        <w:pStyle w:val="affb"/>
        <w:numPr>
          <w:ilvl w:val="0"/>
          <w:numId w:val="18"/>
        </w:numPr>
        <w:spacing w:before="0"/>
        <w:ind w:firstLineChars="0"/>
        <w:jc w:val="left"/>
      </w:pPr>
      <w:r>
        <w:rPr>
          <w:b w:val="true"/>
        </w:rPr>
        <w:t>问题描述：</w:t>
      </w:r>
    </w:p>
    <w:p>
      <w:pPr>
        <w:pStyle w:val="aff0"/>
        <w:numPr>
          <w:numId w:val="27"/>
        </w:numPr>
      </w:pPr>
      <w:r>
        <w:t>库函数I2C_Init内配置I2C为从机时，需写入其从机地址到OAR1寄存器，从机地址是一个非0值，调试发现该地址寄存器内值实际未写入成功</w:t>
      </w:r>
    </w:p>
    <w:p>
      <w:pPr>
        <w:pStyle w:val="aff0"/>
        <w:numPr>
          <w:numId w:val="27"/>
        </w:numPr>
      </w:pPr>
      <w:r>
        <w:t>这导致主机在通过从机地址与从机进行通信时从机无反应</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针对该问题有两种解决方法，推荐第二种：</w:t>
      </w:r>
    </w:p>
    <w:p>
      <w:pPr>
        <w:pStyle w:val="aff0"/>
      </w:pPr>
      <w:r>
        <w:rPr>
          <w:rFonts w:ascii="宋体" w:hAnsi="宋体" w:cs="宋体" w:eastAsia="宋体"/>
        </w:rPr>
        <w:t>1. 在库函数I2C_Init内,操作OAR1寄存器处增加延时NOP，如果有类似问题的其他芯片型号增加的NOP数量可能会有不同。参考如图：</w:t>
      </w:r>
    </w:p>
    <w:p>
      <w:pPr>
        <w:pStyle w:val="aff0"/>
      </w:pPr>
      <w:r>
        <w:rPr>
          <w:rFonts w:ascii="宋体" w:hAnsi="宋体" w:cs="宋体" w:eastAsia="宋体"/>
        </w:rPr>
        <w:t/>
        <w:drawing>
          <wp:inline distT="0" distR="0" distB="0" distL="0">
            <wp:extent cx="6350000" cy="5219700"/>
            <wp:docPr id="29" name="Drawing 29" descr="/image/oa/userfiles/dawson_pj8z/images/20231130/fd46e7b8033479c052cad8767e83b808__$1701314772924093313.png"/>
            <a:graphic xmlns:a="http://schemas.openxmlformats.org/drawingml/2006/main">
              <a:graphicData uri="http://schemas.openxmlformats.org/drawingml/2006/picture">
                <pic:pic xmlns:pic="http://schemas.openxmlformats.org/drawingml/2006/picture">
                  <pic:nvPicPr>
                    <pic:cNvPr id="0" name="Picture 29" descr="/image/oa/userfiles/dawson_pj8z/images/20231130/fd46e7b8033479c052cad8767e83b808__$1701314772924093313.png"/>
                    <pic:cNvPicPr>
                      <a:picLocks noChangeAspect="true"/>
                    </pic:cNvPicPr>
                  </pic:nvPicPr>
                  <pic:blipFill>
                    <a:blip r:embed="rId43"/>
                    <a:stretch>
                      <a:fillRect/>
                    </a:stretch>
                  </pic:blipFill>
                  <pic:spPr>
                    <a:xfrm>
                      <a:off x="0" y="0"/>
                      <a:ext cx="6350000" cy="5219700"/>
                    </a:xfrm>
                    <a:prstGeom prst="rect">
                      <a:avLst/>
                    </a:prstGeom>
                  </pic:spPr>
                </pic:pic>
              </a:graphicData>
            </a:graphic>
          </wp:inline>
        </w:drawing>
      </w:r>
    </w:p>
    <w:p>
      <w:pPr>
        <w:pStyle w:val="aff0"/>
      </w:pPr>
      <w:r>
        <w:rPr>
          <w:rFonts w:ascii="宋体" w:hAnsi="宋体" w:cs="宋体" w:eastAsia="宋体"/>
        </w:rPr>
        <w:t>2. 在库函数I2C_Init内,操作OAR1寄存器处，它原本是操作了两次OAR1寄存器值，将其合并为一次性操作完成</w:t>
      </w:r>
    </w:p>
    <w:p>
      <w:pPr>
        <w:pStyle w:val="aff0"/>
      </w:pPr>
      <w:r>
        <w:rPr>
          <w:rFonts w:ascii="宋体" w:hAnsi="宋体" w:cs="宋体" w:eastAsia="宋体"/>
        </w:rPr>
        <w:t/>
        <w:drawing>
          <wp:inline distT="0" distR="0" distB="0" distL="0">
            <wp:extent cx="6350000" cy="1803400"/>
            <wp:docPr id="30" name="Drawing 30" descr="/image/oa/userfiles/dawson_pj8z/images/20231130/1701315271377_$1701315286426096847.png"/>
            <a:graphic xmlns:a="http://schemas.openxmlformats.org/drawingml/2006/main">
              <a:graphicData uri="http://schemas.openxmlformats.org/drawingml/2006/picture">
                <pic:pic xmlns:pic="http://schemas.openxmlformats.org/drawingml/2006/picture">
                  <pic:nvPicPr>
                    <pic:cNvPr id="0" name="Picture 30" descr="/image/oa/userfiles/dawson_pj8z/images/20231130/1701315271377_$1701315286426096847.png"/>
                    <pic:cNvPicPr>
                      <a:picLocks noChangeAspect="true"/>
                    </pic:cNvPicPr>
                  </pic:nvPicPr>
                  <pic:blipFill>
                    <a:blip r:embed="rId44"/>
                    <a:stretch>
                      <a:fillRect/>
                    </a:stretch>
                  </pic:blipFill>
                  <pic:spPr>
                    <a:xfrm>
                      <a:off x="0" y="0"/>
                      <a:ext cx="6350000" cy="1803400"/>
                    </a:xfrm>
                    <a:prstGeom prst="rect">
                      <a:avLst/>
                    </a:prstGeom>
                  </pic:spPr>
                </pic:pic>
              </a:graphicData>
            </a:graphic>
          </wp:inline>
        </w:drawing>
      </w:r>
    </w:p>
    <w:p>
      <w:pPr>
        <w:pStyle w:val="3"/>
        <w:rPr>
          <w:rFonts w:cs="Calibri"/>
        </w:rPr>
      </w:pPr>
      <w:r>
        <w:t>I2C自动结束模式在数据未发送完成时有概率发送停止信号</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使用自动结束模式时，有概率在数据未发送完成前，硬件发出停止信号</w:t>
      </w:r>
    </w:p>
    <w:p>
      <w:pPr>
        <w:pStyle w:val="aff0"/>
      </w:pPr>
      <w:r>
        <w:rPr>
          <w:rFonts w:ascii="宋体" w:hAnsi="宋体" w:cs="宋体" w:eastAsia="宋体"/>
        </w:rPr>
        <w:t>（说明：在IIC时钟源与系统时钟（sysclk）源不同时，如一个是HSI一个是HSE则容易复现该问题）</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不适用自动结束模式，改用软件结束模式：</w:t>
      </w:r>
    </w:p>
    <w:p>
      <w:pPr>
        <w:pStyle w:val="aff0"/>
      </w:pPr>
      <w:r>
        <w:rPr>
          <w:rFonts w:ascii="宋体" w:hAnsi="宋体" w:cs="宋体" w:eastAsia="宋体"/>
        </w:rPr>
        <w:t>void I2C_Write(uint16_t SalveAddr,uint8_t startaddr,uint8_t *buffer, uint8_t Length)</w:t>
      </w:r>
    </w:p>
    <w:p>
      <w:pPr>
        <w:pStyle w:val="aff0"/>
      </w:pPr>
      <w:r>
        <w:rPr>
          <w:rFonts w:ascii="宋体" w:hAnsi="宋体" w:cs="宋体" w:eastAsia="宋体"/>
        </w:rPr>
        <w:t>{</w:t>
      </w:r>
    </w:p>
    <w:p>
      <w:pPr>
        <w:pStyle w:val="aff0"/>
      </w:pPr>
      <w:r>
        <w:rPr>
          <w:rFonts w:ascii="宋体" w:hAnsi="宋体" w:cs="宋体" w:eastAsia="宋体"/>
        </w:rPr>
        <w:t>uint32_t i,j;</w:t>
      </w:r>
    </w:p>
    <w:p>
      <w:pPr>
        <w:pStyle w:val="aff0"/>
      </w:pPr>
      <w:r>
        <w:rPr>
          <w:rFonts w:ascii="宋体" w:hAnsi="宋体" w:cs="宋体" w:eastAsia="宋体"/>
        </w:rPr>
        <w:t>while(I2C_GetFlagStatus(I2C1,I2C_FLAG_BUSY));</w:t>
      </w:r>
    </w:p>
    <w:p>
      <w:pPr>
        <w:pStyle w:val="aff0"/>
      </w:pPr>
      <w:r>
        <w:rPr>
          <w:rFonts w:ascii="宋体" w:hAnsi="宋体" w:cs="宋体" w:eastAsia="宋体"/>
        </w:rPr>
        <w:t>#if (EE_TYPE &gt; HK24C16)</w:t>
      </w:r>
    </w:p>
    <w:p>
      <w:pPr>
        <w:pStyle w:val="aff0"/>
      </w:pPr>
      <w:r>
        <w:rPr>
          <w:rFonts w:ascii="宋体" w:hAnsi="宋体" w:cs="宋体" w:eastAsia="宋体"/>
        </w:rPr>
        <w:t>I2C_TransferHandling(I2C1,SalveAddr,2,I2C_Reload_Mode,I2C_Generate_Start_Write);</w:t>
      </w:r>
    </w:p>
    <w:p>
      <w:pPr>
        <w:pStyle w:val="aff0"/>
      </w:pPr>
      <w:r>
        <w:rPr>
          <w:rFonts w:ascii="宋体" w:hAnsi="宋体" w:cs="宋体" w:eastAsia="宋体"/>
        </w:rPr>
        <w:t>while(I2C_GetFlagStatus(I2C1,I2C_FLAG_TXIS)==RESET);</w:t>
      </w:r>
    </w:p>
    <w:p>
      <w:pPr>
        <w:pStyle w:val="aff0"/>
      </w:pPr>
      <w:r>
        <w:rPr>
          <w:rFonts w:ascii="宋体" w:hAnsi="宋体" w:cs="宋体" w:eastAsia="宋体"/>
        </w:rPr>
        <w:t>I2C_SendData(I2C1,startaddr&gt;&gt;8);</w:t>
      </w:r>
    </w:p>
    <w:p>
      <w:pPr>
        <w:pStyle w:val="aff0"/>
      </w:pPr>
      <w:r>
        <w:rPr>
          <w:rFonts w:ascii="宋体" w:hAnsi="宋体" w:cs="宋体" w:eastAsia="宋体"/>
        </w:rPr>
        <w:t>while(I2C_GetFlagStatus(I2C1,I2C_FLAG_TXIS)==RESET);</w:t>
      </w:r>
    </w:p>
    <w:p>
      <w:pPr>
        <w:pStyle w:val="aff0"/>
      </w:pPr>
      <w:r>
        <w:rPr>
          <w:rFonts w:ascii="宋体" w:hAnsi="宋体" w:cs="宋体" w:eastAsia="宋体"/>
        </w:rPr>
        <w:t>I2C_SendData(I2C1,startaddr);</w:t>
      </w:r>
    </w:p>
    <w:p>
      <w:pPr>
        <w:pStyle w:val="aff0"/>
      </w:pPr>
      <w:r>
        <w:rPr>
          <w:rFonts w:ascii="宋体" w:hAnsi="宋体" w:cs="宋体" w:eastAsia="宋体"/>
        </w:rPr>
        <w:t>while(I2C_GetFlagStatus(I2C1,I2C_FLAG_TCR)==RESET);</w:t>
      </w:r>
    </w:p>
    <w:p>
      <w:pPr>
        <w:pStyle w:val="aff0"/>
      </w:pPr>
      <w:r>
        <w:rPr>
          <w:rFonts w:ascii="宋体" w:hAnsi="宋体" w:cs="宋体" w:eastAsia="宋体"/>
        </w:rPr>
        <w:t>#else </w:t>
      </w:r>
    </w:p>
    <w:p>
      <w:pPr>
        <w:pStyle w:val="aff0"/>
      </w:pPr>
      <w:r>
        <w:rPr>
          <w:rFonts w:ascii="宋体" w:hAnsi="宋体" w:cs="宋体" w:eastAsia="宋体"/>
        </w:rPr>
        <w:t>I2C_TransferHandling(I2C1,SalveAddr,1,I2C_Reload_Mode,I2C_Generate_Start_Write);</w:t>
      </w:r>
    </w:p>
    <w:p>
      <w:pPr>
        <w:pStyle w:val="aff0"/>
      </w:pPr>
      <w:r>
        <w:rPr>
          <w:rFonts w:ascii="宋体" w:hAnsi="宋体" w:cs="宋体" w:eastAsia="宋体"/>
        </w:rPr>
        <w:t>for(i=0;i&lt;1000;i++)</w:t>
      </w:r>
    </w:p>
    <w:p>
      <w:pPr>
        <w:pStyle w:val="aff0"/>
      </w:pPr>
      <w:r>
        <w:rPr>
          <w:rFonts w:ascii="宋体" w:hAnsi="宋体" w:cs="宋体" w:eastAsia="宋体"/>
        </w:rPr>
        <w:t>{</w:t>
      </w:r>
    </w:p>
    <w:p>
      <w:pPr>
        <w:pStyle w:val="aff0"/>
      </w:pPr>
      <w:r>
        <w:rPr>
          <w:rFonts w:ascii="宋体" w:hAnsi="宋体" w:cs="宋体" w:eastAsia="宋体"/>
        </w:rPr>
        <w:t>}</w:t>
      </w:r>
    </w:p>
    <w:p>
      <w:pPr>
        <w:pStyle w:val="aff0"/>
      </w:pPr>
      <w:r>
        <w:rPr>
          <w:rFonts w:ascii="宋体" w:hAnsi="宋体" w:cs="宋体" w:eastAsia="宋体"/>
        </w:rPr>
        <w:t>while(I2C_GetFlagStatus(I2C1,I2C_FLAG_TXIS)==RESET);</w:t>
      </w:r>
    </w:p>
    <w:p>
      <w:pPr>
        <w:pStyle w:val="aff0"/>
      </w:pPr>
      <w:r>
        <w:rPr>
          <w:rFonts w:ascii="宋体" w:hAnsi="宋体" w:cs="宋体" w:eastAsia="宋体"/>
        </w:rPr>
        <w:t>I2C_SendData(I2C1,startaddr);</w:t>
      </w:r>
    </w:p>
    <w:p>
      <w:pPr>
        <w:pStyle w:val="aff0"/>
      </w:pPr>
      <w:r>
        <w:rPr>
          <w:rFonts w:ascii="宋体" w:hAnsi="宋体" w:cs="宋体" w:eastAsia="宋体"/>
        </w:rPr>
        <w:t>while(I2C_GetFlagStatus(I2C1,I2C_FLAG_TCR)==RESET);</w:t>
      </w:r>
    </w:p>
    <w:p>
      <w:pPr>
        <w:pStyle w:val="aff0"/>
      </w:pPr>
      <w:r>
        <w:rPr>
          <w:rFonts w:ascii="宋体" w:hAnsi="宋体" w:cs="宋体" w:eastAsia="宋体"/>
        </w:rPr>
        <w:t>#endif </w:t>
      </w:r>
    </w:p>
    <w:p>
      <w:pPr>
        <w:pStyle w:val="aff0"/>
      </w:pPr>
      <w:r>
        <w:rPr>
          <w:rFonts w:ascii="宋体" w:hAnsi="宋体" w:cs="宋体" w:eastAsia="宋体"/>
        </w:rPr>
        <w:t>I2C_TransferHandling(I2C1,SalveAddr,Length,I2C_SoftEnd_Mode,I2C_No_StartStop);//此处修改为软件结束模式</w:t>
      </w:r>
    </w:p>
    <w:p>
      <w:pPr>
        <w:pStyle w:val="aff0"/>
      </w:pPr>
      <w:r>
        <w:rPr>
          <w:rFonts w:ascii="宋体" w:hAnsi="宋体" w:cs="宋体" w:eastAsia="宋体"/>
        </w:rPr>
        <w:t>for(i=0;i&lt;1000;i++)</w:t>
      </w:r>
    </w:p>
    <w:p>
      <w:pPr>
        <w:pStyle w:val="aff0"/>
      </w:pPr>
      <w:r>
        <w:rPr>
          <w:rFonts w:ascii="宋体" w:hAnsi="宋体" w:cs="宋体" w:eastAsia="宋体"/>
        </w:rPr>
        <w:t>{</w:t>
      </w:r>
    </w:p>
    <w:p>
      <w:pPr>
        <w:pStyle w:val="aff0"/>
      </w:pPr>
      <w:r>
        <w:rPr>
          <w:rFonts w:ascii="宋体" w:hAnsi="宋体" w:cs="宋体" w:eastAsia="宋体"/>
        </w:rPr>
        <w:t>}</w:t>
      </w:r>
    </w:p>
    <w:p>
      <w:pPr>
        <w:pStyle w:val="aff0"/>
      </w:pPr>
      <w:r>
        <w:rPr>
          <w:rFonts w:ascii="宋体" w:hAnsi="宋体" w:cs="宋体" w:eastAsia="宋体"/>
        </w:rPr>
        <w:t>for(i=0;i&lt;Length;i++)</w:t>
      </w:r>
    </w:p>
    <w:p>
      <w:pPr>
        <w:pStyle w:val="aff0"/>
      </w:pPr>
      <w:r>
        <w:rPr>
          <w:rFonts w:ascii="宋体" w:hAnsi="宋体" w:cs="宋体" w:eastAsia="宋体"/>
        </w:rPr>
        <w:t>{</w:t>
      </w:r>
    </w:p>
    <w:p>
      <w:pPr>
        <w:pStyle w:val="aff0"/>
      </w:pPr>
      <w:r>
        <w:rPr>
          <w:rFonts w:ascii="宋体" w:hAnsi="宋体" w:cs="宋体" w:eastAsia="宋体"/>
        </w:rPr>
        <w:t>while(I2C_GetFlagStatus(I2C1,I2C_FLAG_TXIS)==RESET);</w:t>
      </w:r>
    </w:p>
    <w:p>
      <w:pPr>
        <w:pStyle w:val="aff0"/>
      </w:pPr>
      <w:r>
        <w:rPr>
          <w:rFonts w:ascii="宋体" w:hAnsi="宋体" w:cs="宋体" w:eastAsia="宋体"/>
        </w:rPr>
        <w:t>I2C_SendData(I2C1,buffer[i]);</w:t>
      </w:r>
    </w:p>
    <w:p>
      <w:pPr>
        <w:pStyle w:val="aff0"/>
      </w:pPr>
      <w:r>
        <w:rPr>
          <w:rFonts w:ascii="宋体" w:hAnsi="宋体" w:cs="宋体" w:eastAsia="宋体"/>
        </w:rPr>
        <w:t>}</w:t>
      </w:r>
    </w:p>
    <w:p>
      <w:pPr>
        <w:pStyle w:val="aff0"/>
      </w:pPr>
      <w:r>
        <w:rPr>
          <w:rFonts w:ascii="宋体" w:hAnsi="宋体" w:cs="宋体" w:eastAsia="宋体"/>
        </w:rPr>
        <w:t>    /* Add wait until TXDR empty befor STOP */</w:t>
      </w:r>
    </w:p>
    <w:p>
      <w:pPr>
        <w:pStyle w:val="aff0"/>
      </w:pPr>
      <w:r>
        <w:rPr>
          <w:rFonts w:ascii="宋体" w:hAnsi="宋体" w:cs="宋体" w:eastAsia="宋体"/>
        </w:rPr>
        <w:t>    while (I2C_GetFlagStatus(sEE_I2C, I2C_ISR_TXE) == RESET)</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while (I2C_GetFlagStatus(sEE_I2C, I2C_ISR_TC) == RESET)</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I2C_GenerateSTOP(I2C1, ENABLE);//此处需要增加停止信号发送</w:t>
      </w:r>
    </w:p>
    <w:p>
      <w:pPr>
        <w:pStyle w:val="aff0"/>
      </w:pPr>
      <w:r>
        <w:rPr>
          <w:rFonts w:ascii="宋体" w:hAnsi="宋体" w:cs="宋体" w:eastAsia="宋体"/>
        </w:rPr>
        <w:t>while(I2C_GetFlagStatus(I2C1,I2C_FLAG_STOPF)==RESET);</w:t>
      </w:r>
    </w:p>
    <w:p>
      <w:pPr>
        <w:pStyle w:val="aff0"/>
      </w:pPr>
      <w:r>
        <w:rPr>
          <w:rFonts w:ascii="宋体" w:hAnsi="宋体" w:cs="宋体" w:eastAsia="宋体"/>
        </w:rPr>
        <w:t>I2C_ClearFlag(I2C1,I2C_FLAG_STOPF);</w:t>
      </w:r>
    </w:p>
    <w:p>
      <w:pPr>
        <w:pStyle w:val="aff0"/>
      </w:pPr>
      <w:r>
        <w:rPr>
          <w:rFonts w:ascii="宋体" w:hAnsi="宋体" w:cs="宋体" w:eastAsia="宋体"/>
        </w:rPr>
        <w:t>}</w:t>
      </w:r>
    </w:p>
    <w:p>
      <w:pPr>
        <w:pStyle w:val="aff0"/>
      </w:pPr>
      <w:r>
        <w:rPr>
          <w:rFonts w:ascii="宋体" w:hAnsi="宋体" w:cs="宋体" w:eastAsia="宋体"/>
        </w:rPr>
        <w:t/>
      </w:r>
    </w:p>
    <w:p>
      <w:pPr>
        <w:pStyle w:val="3"/>
        <w:rPr>
          <w:rFonts w:cs="Calibri"/>
        </w:rPr>
      </w:pPr>
      <w:r>
        <w:t>I2C的TC标记没有正确指示数据发送完成</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硬件环境：FAE Demo板，HK24C02(eeprom)</w:t>
      </w:r>
    </w:p>
    <w:p>
      <w:pPr>
        <w:pStyle w:val="aff0"/>
      </w:pPr>
      <w:r>
        <w:rPr>
          <w:rFonts w:ascii="宋体" w:hAnsi="宋体" w:cs="宋体" w:eastAsia="宋体"/>
        </w:rPr>
        <w:t>软件环境：使用I2C读写EEPROM，代码流程为：先使用RELOAD模式发送一个字节的地址数据，等TCR置起后，再使用软件停止模式，写入5个数据，等最后一个数据发送完成后手动置位STOP产生停止信号，则完成了一次正常传输。</w:t>
      </w:r>
    </w:p>
    <w:p>
      <w:pPr>
        <w:pStyle w:val="aff0"/>
      </w:pPr>
      <w:r>
        <w:rPr>
          <w:rFonts w:ascii="宋体" w:hAnsi="宋体" w:cs="宋体" w:eastAsia="宋体"/>
        </w:rPr>
        <w:t>问题表现：判断最后一个数据发送完成用的是ISR TC标记，然后置位STOP，此时会概率导致最后一个数据还没有发出就已经产生停止信号，最终数据写入不全</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1.可以参考航顺SDK包例程中boards中hk32xxxxx_eval_i2c_ee.c中sEE_WritePage(uint8_t* pBuffer, uint16_t WriteAddr, uint8_t* NumByteToWrite)的使用方式。</w:t>
      </w:r>
    </w:p>
    <w:p>
      <w:pPr>
        <w:pStyle w:val="aff0"/>
      </w:pPr>
      <w:r>
        <w:rPr>
          <w:rFonts w:ascii="宋体" w:hAnsi="宋体" w:cs="宋体" w:eastAsia="宋体"/>
        </w:rPr>
        <w:t>2.如果需要手动添加代码可以参考以下两种解决方法（注意是在使用软件停止模式下）：</w:t>
      </w:r>
    </w:p>
    <w:p>
      <w:pPr>
        <w:pStyle w:val="aff0"/>
      </w:pPr>
      <w:r>
        <w:rPr>
          <w:rFonts w:ascii="宋体" w:hAnsi="宋体" w:cs="宋体" w:eastAsia="宋体"/>
        </w:rPr>
        <w:t>2.1在判断TC标记之前再添加判断TXE标记</w:t>
      </w:r>
    </w:p>
    <w:p>
      <w:pPr>
        <w:pStyle w:val="aff0"/>
      </w:pPr>
      <w:r>
        <w:rPr>
          <w:rFonts w:ascii="宋体" w:hAnsi="宋体" w:cs="宋体" w:eastAsia="宋体"/>
        </w:rPr>
        <w:t>    /* Update CR2 : set Slave Address , set write request, generate Start and set end mode */</w:t>
      </w:r>
    </w:p>
    <w:p>
      <w:pPr>
        <w:pStyle w:val="aff0"/>
      </w:pPr>
      <w:r>
        <w:rPr>
          <w:rFonts w:ascii="宋体" w:hAnsi="宋体" w:cs="宋体" w:eastAsia="宋体"/>
        </w:rPr>
        <w:t>    I2C_TransferHandling(sEE_I2C, sEEAddress, (uint8_t)(*NumByteToWrite), I2C_SoftEnd_Mode, I2C_No_StartStop);</w:t>
      </w:r>
    </w:p>
    <w:p>
      <w:pPr>
        <w:pStyle w:val="aff0"/>
      </w:pPr>
      <w:r>
        <w:rPr>
          <w:rFonts w:ascii="宋体" w:hAnsi="宋体" w:cs="宋体" w:eastAsia="宋体"/>
        </w:rPr>
        <w:t>    while (DataNum != (*NumByteToWrite))</w:t>
      </w:r>
    </w:p>
    <w:p>
      <w:pPr>
        <w:pStyle w:val="aff0"/>
      </w:pPr>
      <w:r>
        <w:rPr>
          <w:rFonts w:ascii="宋体" w:hAnsi="宋体" w:cs="宋体" w:eastAsia="宋体"/>
        </w:rPr>
        <w:t>    {</w:t>
      </w:r>
    </w:p>
    <w:p>
      <w:pPr>
        <w:pStyle w:val="aff0"/>
      </w:pPr>
      <w:r>
        <w:rPr>
          <w:rFonts w:ascii="宋体" w:hAnsi="宋体" w:cs="宋体" w:eastAsia="宋体"/>
        </w:rPr>
        <w:t>        /* Wait until TXIS flag is set */</w:t>
      </w:r>
    </w:p>
    <w:p>
      <w:pPr>
        <w:pStyle w:val="aff0"/>
      </w:pPr>
      <w:r>
        <w:rPr>
          <w:rFonts w:ascii="宋体" w:hAnsi="宋体" w:cs="宋体" w:eastAsia="宋体"/>
        </w:rPr>
        <w:t>        sEETimeout = sEE_LONG_TIMEOUT;</w:t>
      </w:r>
    </w:p>
    <w:p>
      <w:pPr>
        <w:pStyle w:val="aff0"/>
      </w:pPr>
      <w:r>
        <w:rPr>
          <w:rFonts w:ascii="宋体" w:hAnsi="宋体" w:cs="宋体" w:eastAsia="宋体"/>
        </w:rPr>
        <w:t>        while (I2C_GetFlagStatus(sEE_I2C, I2C_ISR_TXIS) == RESET)</w:t>
      </w:r>
    </w:p>
    <w:p>
      <w:pPr>
        <w:pStyle w:val="aff0"/>
      </w:pPr>
      <w:r>
        <w:rPr>
          <w:rFonts w:ascii="宋体" w:hAnsi="宋体" w:cs="宋体" w:eastAsia="宋体"/>
        </w:rPr>
        <w:t>        {</w:t>
      </w:r>
    </w:p>
    <w:p>
      <w:pPr>
        <w:pStyle w:val="aff0"/>
      </w:pPr>
      <w:r>
        <w:rPr>
          <w:rFonts w:ascii="宋体" w:hAnsi="宋体" w:cs="宋体" w:eastAsia="宋体"/>
        </w:rPr>
        <w:t>            if ((sEETimeout--) == 0)</w:t>
      </w:r>
    </w:p>
    <w:p>
      <w:pPr>
        <w:pStyle w:val="aff0"/>
      </w:pPr>
      <w:r>
        <w:rPr>
          <w:rFonts w:ascii="宋体" w:hAnsi="宋体" w:cs="宋体" w:eastAsia="宋体"/>
        </w:rPr>
        <w:t>            {</w:t>
      </w:r>
    </w:p>
    <w:p>
      <w:pPr>
        <w:pStyle w:val="aff0"/>
      </w:pPr>
      <w:r>
        <w:rPr>
          <w:rFonts w:ascii="宋体" w:hAnsi="宋体" w:cs="宋体" w:eastAsia="宋体"/>
        </w:rPr>
        <w:t>                return sEE_TIMEOUT_UserCallback();</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 Write data to TXDR */</w:t>
      </w:r>
    </w:p>
    <w:p>
      <w:pPr>
        <w:pStyle w:val="aff0"/>
      </w:pPr>
      <w:r>
        <w:rPr>
          <w:rFonts w:ascii="宋体" w:hAnsi="宋体" w:cs="宋体" w:eastAsia="宋体"/>
        </w:rPr>
        <w:t>        I2C_SendData(sEE_I2C, (uint8_t)(pBuffer[DataNum]));</w:t>
      </w:r>
    </w:p>
    <w:p>
      <w:pPr>
        <w:pStyle w:val="aff0"/>
      </w:pPr>
      <w:r>
        <w:rPr>
          <w:rFonts w:ascii="宋体" w:hAnsi="宋体" w:cs="宋体" w:eastAsia="宋体"/>
        </w:rPr>
        <w:t>        /* Update number of transmitted data */</w:t>
      </w:r>
    </w:p>
    <w:p>
      <w:pPr>
        <w:pStyle w:val="aff0"/>
      </w:pPr>
      <w:r>
        <w:rPr>
          <w:rFonts w:ascii="宋体" w:hAnsi="宋体" w:cs="宋体" w:eastAsia="宋体"/>
        </w:rPr>
        <w:t>        DataNum++;</w:t>
      </w:r>
    </w:p>
    <w:p>
      <w:pPr>
        <w:pStyle w:val="aff0"/>
      </w:pPr>
      <w:r>
        <w:rPr>
          <w:rFonts w:ascii="宋体" w:hAnsi="宋体" w:cs="宋体" w:eastAsia="宋体"/>
        </w:rPr>
        <w:t>    }</w:t>
      </w:r>
    </w:p>
    <w:p>
      <w:pPr>
        <w:pStyle w:val="aff0"/>
      </w:pPr>
      <w:r>
        <w:rPr>
          <w:rFonts w:ascii="宋体" w:hAnsi="宋体" w:cs="宋体" w:eastAsia="宋体"/>
        </w:rPr>
        <w:t>    /* Waiting for TXDR to be empty */</w:t>
      </w:r>
    </w:p>
    <w:p>
      <w:pPr>
        <w:pStyle w:val="aff0"/>
      </w:pPr>
      <w:r>
        <w:rPr>
          <w:rFonts w:ascii="宋体" w:hAnsi="宋体" w:cs="宋体" w:eastAsia="宋体"/>
        </w:rPr>
        <w:t>    sEETimeout = sEE_LONG_TIMEOUT;</w:t>
      </w:r>
    </w:p>
    <w:p>
      <w:pPr>
        <w:pStyle w:val="aff0"/>
      </w:pPr>
      <w:r>
        <w:rPr>
          <w:rFonts w:ascii="宋体" w:hAnsi="宋体" w:cs="宋体" w:eastAsia="宋体"/>
        </w:rPr>
        <w:t>    while (I2C_GetFlagStatus(sEE_I2C, I2C_ISR_TXE) == RESET)</w:t>
      </w:r>
    </w:p>
    <w:p>
      <w:pPr>
        <w:pStyle w:val="aff0"/>
      </w:pPr>
      <w:r>
        <w:rPr>
          <w:rFonts w:ascii="宋体" w:hAnsi="宋体" w:cs="宋体" w:eastAsia="宋体"/>
        </w:rPr>
        <w:t>    {</w:t>
      </w:r>
    </w:p>
    <w:p>
      <w:pPr>
        <w:pStyle w:val="aff0"/>
      </w:pPr>
      <w:r>
        <w:rPr>
          <w:rFonts w:ascii="宋体" w:hAnsi="宋体" w:cs="宋体" w:eastAsia="宋体"/>
        </w:rPr>
        <w:t>        if ((sEETimeout--) == 0)</w:t>
      </w:r>
    </w:p>
    <w:p>
      <w:pPr>
        <w:pStyle w:val="aff0"/>
      </w:pPr>
      <w:r>
        <w:rPr>
          <w:rFonts w:ascii="宋体" w:hAnsi="宋体" w:cs="宋体" w:eastAsia="宋体"/>
        </w:rPr>
        <w:t>        {</w:t>
      </w:r>
    </w:p>
    <w:p>
      <w:pPr>
        <w:pStyle w:val="aff0"/>
      </w:pPr>
      <w:r>
        <w:rPr>
          <w:rFonts w:ascii="宋体" w:hAnsi="宋体" w:cs="宋体" w:eastAsia="宋体"/>
        </w:rPr>
        <w:t>            return sEE_TIMEOUT_UserCallback();</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sEETimeout = sEE_LONG_TIMEOUT;</w:t>
      </w:r>
    </w:p>
    <w:p>
      <w:pPr>
        <w:pStyle w:val="aff0"/>
      </w:pPr>
      <w:r>
        <w:rPr>
          <w:rFonts w:ascii="宋体" w:hAnsi="宋体" w:cs="宋体" w:eastAsia="宋体"/>
        </w:rPr>
        <w:t>    while (I2C_GetFlagStatus(sEE_I2C, I2C_ISR_TC) == RESET)</w:t>
      </w:r>
    </w:p>
    <w:p>
      <w:pPr>
        <w:pStyle w:val="aff0"/>
      </w:pPr>
      <w:r>
        <w:rPr>
          <w:rFonts w:ascii="宋体" w:hAnsi="宋体" w:cs="宋体" w:eastAsia="宋体"/>
        </w:rPr>
        <w:t>    {</w:t>
      </w:r>
    </w:p>
    <w:p>
      <w:pPr>
        <w:pStyle w:val="aff0"/>
      </w:pPr>
      <w:r>
        <w:rPr>
          <w:rFonts w:ascii="宋体" w:hAnsi="宋体" w:cs="宋体" w:eastAsia="宋体"/>
        </w:rPr>
        <w:t>        if ((sEETimeout--) == 0)</w:t>
      </w:r>
    </w:p>
    <w:p>
      <w:pPr>
        <w:pStyle w:val="aff0"/>
      </w:pPr>
      <w:r>
        <w:rPr>
          <w:rFonts w:ascii="宋体" w:hAnsi="宋体" w:cs="宋体" w:eastAsia="宋体"/>
        </w:rPr>
        <w:t>        {</w:t>
      </w:r>
    </w:p>
    <w:p>
      <w:pPr>
        <w:pStyle w:val="aff0"/>
      </w:pPr>
      <w:r>
        <w:rPr>
          <w:rFonts w:ascii="宋体" w:hAnsi="宋体" w:cs="宋体" w:eastAsia="宋体"/>
        </w:rPr>
        <w:t>            return sEE_TIMEOUT_UserCallback();</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 Soft Generate STOP signal */</w:t>
      </w:r>
    </w:p>
    <w:p>
      <w:pPr>
        <w:pStyle w:val="aff0"/>
      </w:pPr>
      <w:r>
        <w:rPr>
          <w:rFonts w:ascii="宋体" w:hAnsi="宋体" w:cs="宋体" w:eastAsia="宋体"/>
        </w:rPr>
        <w:t>    I2C_GenerateSTOP(sEE_I2C, ENABLE);</w:t>
      </w:r>
    </w:p>
    <w:p>
      <w:pPr>
        <w:pStyle w:val="aff0"/>
      </w:pPr>
      <w:r>
        <w:rPr>
          <w:rFonts w:ascii="宋体" w:hAnsi="宋体" w:cs="宋体" w:eastAsia="宋体"/>
        </w:rPr>
        <w:t>2.2.在置位STOP之前再增加一些延时等待最后一个数据发送完成，这里延时时间只做一个示例参考，实际延时时间可根据主频以及时效要求调试到更佳时间</w:t>
      </w:r>
    </w:p>
    <w:p>
      <w:pPr>
        <w:pStyle w:val="aff0"/>
      </w:pPr>
      <w:r>
        <w:rPr>
          <w:rFonts w:ascii="宋体" w:hAnsi="宋体" w:cs="宋体" w:eastAsia="宋体"/>
        </w:rPr>
        <w:t>    I2C_TransferHandling(sEE_I2C, sEEAddress, (uint8_t)(*NumByteToWrite), I2C_SoftEnd_Mode, I2C_No_StartStop);</w:t>
      </w:r>
    </w:p>
    <w:p>
      <w:pPr>
        <w:pStyle w:val="aff0"/>
      </w:pPr>
      <w:r>
        <w:rPr>
          <w:rFonts w:ascii="宋体" w:hAnsi="宋体" w:cs="宋体" w:eastAsia="宋体"/>
        </w:rPr>
        <w:t>    while (DataNum != (*NumByteToWrite))</w:t>
      </w:r>
    </w:p>
    <w:p>
      <w:pPr>
        <w:pStyle w:val="aff0"/>
      </w:pPr>
      <w:r>
        <w:rPr>
          <w:rFonts w:ascii="宋体" w:hAnsi="宋体" w:cs="宋体" w:eastAsia="宋体"/>
        </w:rPr>
        <w:t>    {</w:t>
      </w:r>
    </w:p>
    <w:p>
      <w:pPr>
        <w:pStyle w:val="aff0"/>
      </w:pPr>
      <w:r>
        <w:rPr>
          <w:rFonts w:ascii="宋体" w:hAnsi="宋体" w:cs="宋体" w:eastAsia="宋体"/>
        </w:rPr>
        <w:t>        /* Wait until TXIS flag is set */</w:t>
      </w:r>
    </w:p>
    <w:p>
      <w:pPr>
        <w:pStyle w:val="aff0"/>
      </w:pPr>
      <w:r>
        <w:rPr>
          <w:rFonts w:ascii="宋体" w:hAnsi="宋体" w:cs="宋体" w:eastAsia="宋体"/>
        </w:rPr>
        <w:t>        sEETimeout = sEE_LONG_TIMEOUT;</w:t>
      </w:r>
    </w:p>
    <w:p>
      <w:pPr>
        <w:pStyle w:val="aff0"/>
      </w:pPr>
      <w:r>
        <w:rPr>
          <w:rFonts w:ascii="宋体" w:hAnsi="宋体" w:cs="宋体" w:eastAsia="宋体"/>
        </w:rPr>
        <w:t>        while (I2C_GetFlagStatus(sEE_I2C, I2C_ISR_TXIS) == RESET)</w:t>
      </w:r>
    </w:p>
    <w:p>
      <w:pPr>
        <w:pStyle w:val="aff0"/>
      </w:pPr>
      <w:r>
        <w:rPr>
          <w:rFonts w:ascii="宋体" w:hAnsi="宋体" w:cs="宋体" w:eastAsia="宋体"/>
        </w:rPr>
        <w:t>        {</w:t>
      </w:r>
    </w:p>
    <w:p>
      <w:pPr>
        <w:pStyle w:val="aff0"/>
      </w:pPr>
      <w:r>
        <w:rPr>
          <w:rFonts w:ascii="宋体" w:hAnsi="宋体" w:cs="宋体" w:eastAsia="宋体"/>
        </w:rPr>
        <w:t>            if ((sEETimeout--) == 0)</w:t>
      </w:r>
    </w:p>
    <w:p>
      <w:pPr>
        <w:pStyle w:val="aff0"/>
      </w:pPr>
      <w:r>
        <w:rPr>
          <w:rFonts w:ascii="宋体" w:hAnsi="宋体" w:cs="宋体" w:eastAsia="宋体"/>
        </w:rPr>
        <w:t>            {</w:t>
      </w:r>
    </w:p>
    <w:p>
      <w:pPr>
        <w:pStyle w:val="aff0"/>
      </w:pPr>
      <w:r>
        <w:rPr>
          <w:rFonts w:ascii="宋体" w:hAnsi="宋体" w:cs="宋体" w:eastAsia="宋体"/>
        </w:rPr>
        <w:t>                return sEE_TIMEOUT_UserCallback();</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 Write data to TXDR */</w:t>
      </w:r>
    </w:p>
    <w:p>
      <w:pPr>
        <w:pStyle w:val="aff0"/>
      </w:pPr>
      <w:r>
        <w:rPr>
          <w:rFonts w:ascii="宋体" w:hAnsi="宋体" w:cs="宋体" w:eastAsia="宋体"/>
        </w:rPr>
        <w:t>        I2C_SendData(sEE_I2C, (uint8_t)(pBuffer[DataNum]));</w:t>
      </w:r>
    </w:p>
    <w:p>
      <w:pPr>
        <w:pStyle w:val="aff0"/>
      </w:pPr>
      <w:r>
        <w:rPr>
          <w:rFonts w:ascii="宋体" w:hAnsi="宋体" w:cs="宋体" w:eastAsia="宋体"/>
        </w:rPr>
        <w:t>        /* Update number of transmitted data */</w:t>
      </w:r>
    </w:p>
    <w:p>
      <w:pPr>
        <w:pStyle w:val="aff0"/>
      </w:pPr>
      <w:r>
        <w:rPr>
          <w:rFonts w:ascii="宋体" w:hAnsi="宋体" w:cs="宋体" w:eastAsia="宋体"/>
        </w:rPr>
        <w:t>        DataNum++;</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sEETimeout = sEE_LONG_TIMEOUT;</w:t>
      </w:r>
    </w:p>
    <w:p>
      <w:pPr>
        <w:pStyle w:val="aff0"/>
      </w:pPr>
      <w:r>
        <w:rPr>
          <w:rFonts w:ascii="宋体" w:hAnsi="宋体" w:cs="宋体" w:eastAsia="宋体"/>
        </w:rPr>
        <w:t>    while (I2C_GetFlagStatus(sEE_I2C, I2C_ISR_TC) == RESET)</w:t>
      </w:r>
    </w:p>
    <w:p>
      <w:pPr>
        <w:pStyle w:val="aff0"/>
      </w:pPr>
      <w:r>
        <w:rPr>
          <w:rFonts w:ascii="宋体" w:hAnsi="宋体" w:cs="宋体" w:eastAsia="宋体"/>
        </w:rPr>
        <w:t>    {</w:t>
      </w:r>
    </w:p>
    <w:p>
      <w:pPr>
        <w:pStyle w:val="aff0"/>
      </w:pPr>
      <w:r>
        <w:rPr>
          <w:rFonts w:ascii="宋体" w:hAnsi="宋体" w:cs="宋体" w:eastAsia="宋体"/>
        </w:rPr>
        <w:t>        if ((sEETimeout--) == 0)</w:t>
      </w:r>
    </w:p>
    <w:p>
      <w:pPr>
        <w:pStyle w:val="aff0"/>
      </w:pPr>
      <w:r>
        <w:rPr>
          <w:rFonts w:ascii="宋体" w:hAnsi="宋体" w:cs="宋体" w:eastAsia="宋体"/>
        </w:rPr>
        <w:t>        {</w:t>
      </w:r>
    </w:p>
    <w:p>
      <w:pPr>
        <w:pStyle w:val="aff0"/>
      </w:pPr>
      <w:r>
        <w:rPr>
          <w:rFonts w:ascii="宋体" w:hAnsi="宋体" w:cs="宋体" w:eastAsia="宋体"/>
        </w:rPr>
        <w:t>            return sEE_TIMEOUT_UserCallback();</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w:t>
      </w:r>
    </w:p>
    <w:p>
      <w:pPr>
        <w:pStyle w:val="aff0"/>
      </w:pPr>
      <w:r>
        <w:rPr>
          <w:rFonts w:ascii="宋体" w:hAnsi="宋体" w:cs="宋体" w:eastAsia="宋体"/>
        </w:rPr>
        <w:t>    /* Add software delay */</w:t>
      </w:r>
    </w:p>
    <w:p>
      <w:pPr>
        <w:pStyle w:val="aff0"/>
      </w:pPr>
      <w:r>
        <w:rPr>
          <w:rFonts w:ascii="宋体" w:hAnsi="宋体" w:cs="宋体" w:eastAsia="宋体"/>
        </w:rPr>
        <w:t>    sEETimeout = 0x4FFF;</w:t>
      </w:r>
    </w:p>
    <w:p>
      <w:pPr>
        <w:pStyle w:val="aff0"/>
      </w:pPr>
      <w:r>
        <w:rPr>
          <w:rFonts w:ascii="宋体" w:hAnsi="宋体" w:cs="宋体" w:eastAsia="宋体"/>
        </w:rPr>
        <w:t>    while(sEETimeout--)</w:t>
      </w:r>
    </w:p>
    <w:p>
      <w:pPr>
        <w:pStyle w:val="aff0"/>
      </w:pPr>
      <w:r>
        <w:rPr>
          <w:rFonts w:ascii="宋体" w:hAnsi="宋体" w:cs="宋体" w:eastAsia="宋体"/>
        </w:rPr>
        <w:t>    {</w:t>
      </w:r>
    </w:p>
    <w:p>
      <w:pPr>
        <w:pStyle w:val="aff0"/>
      </w:pPr>
      <w:r>
        <w:rPr>
          <w:rFonts w:ascii="宋体" w:hAnsi="宋体" w:cs="宋体" w:eastAsia="宋体"/>
        </w:rPr>
        <w:t>        __NOP();</w:t>
      </w:r>
    </w:p>
    <w:p>
      <w:pPr>
        <w:pStyle w:val="aff0"/>
      </w:pPr>
      <w:r>
        <w:rPr>
          <w:rFonts w:ascii="宋体" w:hAnsi="宋体" w:cs="宋体" w:eastAsia="宋体"/>
        </w:rPr>
        <w:t>    }</w:t>
      </w:r>
    </w:p>
    <w:p>
      <w:pPr>
        <w:pStyle w:val="aff0"/>
      </w:pPr>
      <w:r>
        <w:rPr>
          <w:rFonts w:ascii="宋体" w:hAnsi="宋体" w:cs="宋体" w:eastAsia="宋体"/>
        </w:rPr>
        <w:t>    /* Soft Generate STOP signal */</w:t>
      </w:r>
    </w:p>
    <w:p>
      <w:pPr>
        <w:pStyle w:val="aff0"/>
      </w:pPr>
      <w:r>
        <w:rPr>
          <w:rFonts w:ascii="宋体" w:hAnsi="宋体" w:cs="宋体" w:eastAsia="宋体"/>
        </w:rPr>
        <w:t>    I2C_GenerateSTOP(sEE_I2C, ENABLE);</w:t>
      </w:r>
    </w:p>
    <w:p>
      <w:pPr>
        <w:pStyle w:val="2"/>
        <w:rPr>
          <w:rFonts w:cs="Calibri"/>
        </w:rPr>
      </w:pPr>
      <w:r>
        <w:t>通用同步异步收发器(USART)</w:t>
      </w:r>
    </w:p>
    <w:p>
      <w:pPr>
        <w:pStyle w:val="3"/>
        <w:rPr>
          <w:rFonts w:cs="Calibri"/>
        </w:rPr>
      </w:pPr>
      <w:r>
        <w:t>USART同步模式无法与SPI通讯使用</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串口配置在同步模式时，无法正确接收SPI发送的数据。</w:t>
      </w:r>
    </w:p>
    <w:p>
      <w:pPr>
        <w:pStyle w:val="aff0"/>
      </w:pPr>
      <w:r>
        <w:rPr>
          <w:rFonts w:ascii="宋体" w:hAnsi="宋体" w:cs="宋体" w:eastAsia="宋体"/>
        </w:rPr>
        <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2"/>
        <w:rPr>
          <w:rFonts w:cs="Calibri"/>
        </w:rPr>
      </w:pPr>
      <w:r>
        <w:t>低功耗通用异步接收器(LPUART)</w:t>
      </w:r>
    </w:p>
    <w:p>
      <w:pPr>
        <w:pStyle w:val="3"/>
        <w:rPr>
          <w:rFonts w:cs="Calibri"/>
        </w:rPr>
      </w:pPr>
      <w:r>
        <w:t>LPUART在使用静默模式和停止模式唤醒后WUF无法置位</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LPUART不管配置为”地址匹配检测”或”起始位匹配检测”，在静默模式和停止模式唤醒后，WUF位没有置1。</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LPUART在768&amp;lt;=BRR&amp;lt;1024时接收数据容差性能差</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BRR寄存器被配置为768&lt;=BRR&lt;1024时，LPUART接收器容差是-0.4%。</w:t>
      </w:r>
    </w:p>
    <w:p>
      <w:pPr>
        <w:pStyle w:val="aff0"/>
      </w:pPr>
      <w:r>
        <w:rPr>
          <w:rFonts w:ascii="宋体" w:hAnsi="宋体" w:cs="宋体" w:eastAsia="宋体"/>
        </w:rPr>
        <w:t>举例一：</w:t>
      </w:r>
    </w:p>
    <w:p>
      <w:pPr>
        <w:pStyle w:val="aff0"/>
      </w:pPr>
      <w:r>
        <w:rPr>
          <w:rFonts w:ascii="宋体" w:hAnsi="宋体" w:cs="宋体" w:eastAsia="宋体"/>
        </w:rPr>
        <w:t>LSE作为LPUART工作频率，波特率9600bps，此时768&lt;=BRR&lt;1024，测试发现LPUART接收器容差下限只有-0.4%。</w:t>
      </w:r>
    </w:p>
    <w:p>
      <w:pPr>
        <w:pStyle w:val="aff0"/>
      </w:pPr>
      <w:r>
        <w:rPr>
          <w:rFonts w:ascii="宋体" w:hAnsi="宋体" w:cs="宋体" w:eastAsia="宋体"/>
        </w:rPr>
        <w:t>举例二：</w:t>
      </w:r>
    </w:p>
    <w:p>
      <w:pPr>
        <w:pStyle w:val="aff0"/>
      </w:pPr>
      <w:r>
        <w:rPr>
          <w:rFonts w:ascii="宋体" w:hAnsi="宋体" w:cs="宋体" w:eastAsia="宋体"/>
        </w:rPr>
        <w:t>HSI作为LPUART工作频率，波特率2500000bps，此时768&lt;=BRR&lt;1024，测试发现LPUART接收器容差下限只有-0.4%。</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2"/>
        <w:rPr>
          <w:rFonts w:cs="Calibri"/>
        </w:rPr>
      </w:pPr>
      <w:r>
        <w:t>串行外设接口(SPI/I2S)</w:t>
      </w:r>
    </w:p>
    <w:p>
      <w:pPr>
        <w:pStyle w:val="3"/>
        <w:rPr>
          <w:rFonts w:cs="Calibri"/>
        </w:rPr>
      </w:pPr>
      <w:r>
        <w:t>SPI不支持TI模式</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SPI接口不支持TI模式。</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I2S的MCK时钟不能输出</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I2S的MCK时钟不能输出</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设计问题</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2"/>
        <w:rPr>
          <w:rFonts w:cs="Calibri"/>
        </w:rPr>
      </w:pPr>
      <w:r>
        <w:t>控制器局域网(bxCAN)</w:t>
      </w:r>
    </w:p>
    <w:p>
      <w:pPr>
        <w:pStyle w:val="3"/>
        <w:rPr>
          <w:rFonts w:cs="Calibri"/>
        </w:rPr>
      </w:pPr>
      <w:r>
        <w:t>CAN的DBF寄存器功能无效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DBF寄存器值配置为0或1，调试程序时，都可以正常发送数据。</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CAN无法识别CRC错误</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其他节点发送信号帧的CRC域错误，该芯片作为接收节点，接收数据时可进入错误中断，但未报CRC错误，其他错误也不报，数据也被存入接收寄存器。</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CAN在Sleep模式下初始化，INAK位不能置位与S*T存在差异</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CAN在Sleep模式下初始化（设置INRQ），INAK位不能置位，S*T在Sleep模式下设置INRQ，INAK能置位。</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设计差异，由于CAN模块的复位后的初始状态为Sleep模式，要对CAN初始化，必须先清除CAN的Sleep模式，否则无法操作寄存器。S**T的芯片在不清除Sleep模式，设置了INRQ后，INAK位也会随后置位</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w:r>
    </w:p>
    <w:p>
      <w:pPr>
        <w:pStyle w:val="aff0"/>
      </w:pPr>
      <w:r>
        <w:rPr>
          <w:rFonts w:ascii="宋体" w:hAnsi="宋体" w:cs="宋体" w:eastAsia="宋体"/>
        </w:rPr>
        <w:t>按照手册或者例程，软件先退出Sleep模式，再进行初始化。</w:t>
      </w:r>
    </w:p>
    <w:p>
      <w:pPr>
        <w:pStyle w:val="aff0"/>
      </w:pPr>
      <w:r>
        <w:rPr>
          <w:rFonts w:ascii="宋体" w:hAnsi="宋体" w:cs="宋体" w:eastAsia="宋体"/>
        </w:rPr>
        <w:t/>
        <w:drawing>
          <wp:inline distT="0" distR="0" distB="0" distL="0">
            <wp:extent cx="6248400" cy="4533900"/>
            <wp:docPr id="31" name="Drawing 31" descr="/image/oa/userfiles/jeff_zjik/images/20241126/image_$1732604513475071985.png"/>
            <a:graphic xmlns:a="http://schemas.openxmlformats.org/drawingml/2006/main">
              <a:graphicData uri="http://schemas.openxmlformats.org/drawingml/2006/picture">
                <pic:pic xmlns:pic="http://schemas.openxmlformats.org/drawingml/2006/picture">
                  <pic:nvPicPr>
                    <pic:cNvPr id="0" name="Picture 31" descr="/image/oa/userfiles/jeff_zjik/images/20241126/image_$1732604513475071985.png"/>
                    <pic:cNvPicPr>
                      <a:picLocks noChangeAspect="true"/>
                    </pic:cNvPicPr>
                  </pic:nvPicPr>
                  <pic:blipFill>
                    <a:blip r:embed="rId45"/>
                    <a:stretch>
                      <a:fillRect/>
                    </a:stretch>
                  </pic:blipFill>
                  <pic:spPr>
                    <a:xfrm>
                      <a:off x="0" y="0"/>
                      <a:ext cx="6248400" cy="4533900"/>
                    </a:xfrm>
                    <a:prstGeom prst="rect">
                      <a:avLst/>
                    </a:prstGeom>
                  </pic:spPr>
                </pic:pic>
              </a:graphicData>
            </a:graphic>
          </wp:inline>
        </w:drawing>
      </w:r>
    </w:p>
    <w:p>
      <w:pPr>
        <w:pStyle w:val="2"/>
        <w:rPr>
          <w:rFonts w:cs="Calibri"/>
        </w:rPr>
      </w:pPr>
      <w:r>
        <w:t>散列处理器(HASH)</w:t>
      </w:r>
    </w:p>
    <w:p>
      <w:pPr>
        <w:pStyle w:val="3"/>
        <w:rPr>
          <w:rFonts w:cs="Calibri"/>
        </w:rPr>
      </w:pPr>
      <w:r>
        <w:t>HASH的输入摘要在特定长度时导致计算错误</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只有当输入摘要N(N&gt;=1)个block（2^6byte） + 15个字的时候，会导致计算结果错误。</w:t>
      </w:r>
    </w:p>
    <w:p>
      <w:pPr>
        <w:pStyle w:val="aff0"/>
      </w:pPr>
      <w:r>
        <w:rPr>
          <w:rFonts w:ascii="宋体" w:hAnsi="宋体" w:cs="宋体" w:eastAsia="宋体"/>
        </w:rPr>
        <w:t>举例一: 对64个字节（1个block）追加15个字。对比Python计算的结果和mcu版本的结果发现不一致，计算结果错误。</w:t>
      </w:r>
    </w:p>
    <w:p>
      <w:pPr>
        <w:pStyle w:val="aff0"/>
      </w:pPr>
      <w:r>
        <w:rPr>
          <w:rFonts w:ascii="宋体" w:hAnsi="宋体" w:cs="宋体" w:eastAsia="宋体"/>
        </w:rPr>
        <w:t/>
        <w:drawing>
          <wp:inline distT="0" distR="0" distB="0" distL="0">
            <wp:extent cx="6350000" cy="2540000"/>
            <wp:docPr id="32" name="Drawing 32" descr="/image/oa/userfiles/system/images/20230717/image_$1680883055025668096.png"/>
            <a:graphic xmlns:a="http://schemas.openxmlformats.org/drawingml/2006/main">
              <a:graphicData uri="http://schemas.openxmlformats.org/drawingml/2006/picture">
                <pic:pic xmlns:pic="http://schemas.openxmlformats.org/drawingml/2006/picture">
                  <pic:nvPicPr>
                    <pic:cNvPr id="0" name="Picture 32" descr="/image/oa/userfiles/system/images/20230717/image_$1680883055025668096.png"/>
                    <pic:cNvPicPr>
                      <a:picLocks noChangeAspect="true"/>
                    </pic:cNvPicPr>
                  </pic:nvPicPr>
                  <pic:blipFill>
                    <a:blip r:embed="rId46"/>
                    <a:stretch>
                      <a:fillRect/>
                    </a:stretch>
                  </pic:blipFill>
                  <pic:spPr>
                    <a:xfrm>
                      <a:off x="0" y="0"/>
                      <a:ext cx="6350000" cy="2540000"/>
                    </a:xfrm>
                    <a:prstGeom prst="rect">
                      <a:avLst/>
                    </a:prstGeom>
                  </pic:spPr>
                </pic:pic>
              </a:graphicData>
            </a:graphic>
          </wp:inline>
        </w:drawing>
      </w:r>
    </w:p>
    <w:p>
      <w:pPr>
        <w:pStyle w:val="aff0"/>
      </w:pPr>
      <w:r>
        <w:rPr>
          <w:rFonts w:ascii="宋体" w:hAnsi="宋体" w:cs="宋体" w:eastAsia="宋体"/>
        </w:rPr>
        <w:t>举例二: 对64个字节（1个block）追加16个字。对比Python计算的结果和mcu版本的结果发现一致，计算结果正确。</w:t>
      </w:r>
    </w:p>
    <w:p>
      <w:pPr>
        <w:pStyle w:val="aff0"/>
      </w:pPr>
      <w:r>
        <w:rPr>
          <w:rFonts w:ascii="宋体" w:hAnsi="宋体" w:cs="宋体" w:eastAsia="宋体"/>
        </w:rPr>
        <w:t/>
        <w:drawing>
          <wp:inline distT="0" distR="0" distB="0" distL="0">
            <wp:extent cx="6350000" cy="3429000"/>
            <wp:docPr id="33" name="Drawing 33" descr="/image/oa/userfiles/system/images/20230717/image_$1680883055025668097.png"/>
            <a:graphic xmlns:a="http://schemas.openxmlformats.org/drawingml/2006/main">
              <a:graphicData uri="http://schemas.openxmlformats.org/drawingml/2006/picture">
                <pic:pic xmlns:pic="http://schemas.openxmlformats.org/drawingml/2006/picture">
                  <pic:nvPicPr>
                    <pic:cNvPr id="0" name="Picture 33" descr="/image/oa/userfiles/system/images/20230717/image_$1680883055025668097.png"/>
                    <pic:cNvPicPr>
                      <a:picLocks noChangeAspect="true"/>
                    </pic:cNvPicPr>
                  </pic:nvPicPr>
                  <pic:blipFill>
                    <a:blip r:embed="rId47"/>
                    <a:stretch>
                      <a:fillRect/>
                    </a:stretch>
                  </pic:blipFill>
                  <pic:spPr>
                    <a:xfrm>
                      <a:off x="0" y="0"/>
                      <a:ext cx="6350000" cy="3429000"/>
                    </a:xfrm>
                    <a:prstGeom prst="rect">
                      <a:avLst/>
                    </a:prstGeom>
                  </pic:spPr>
                </pic:pic>
              </a:graphicData>
            </a:graphic>
          </wp:inline>
        </w:drawing>
      </w:r>
    </w:p>
    <w:p>
      <w:pPr>
        <w:pStyle w:val="aff0"/>
      </w:pPr>
      <w:r>
        <w:rPr>
          <w:rFonts w:ascii="宋体" w:hAnsi="宋体" w:cs="宋体" w:eastAsia="宋体"/>
        </w:rPr>
        <w:t>举例三: 对64个字节（1个block）追加14个字。对比Python计算的结果和mcu版本的结果发现一致，计算结果正确。</w:t>
      </w:r>
    </w:p>
    <w:p>
      <w:pPr>
        <w:pStyle w:val="aff0"/>
      </w:pPr>
      <w:r>
        <w:rPr>
          <w:rFonts w:ascii="宋体" w:hAnsi="宋体" w:cs="宋体" w:eastAsia="宋体"/>
        </w:rPr>
        <w:t/>
        <w:drawing>
          <wp:inline distT="0" distR="0" distB="0" distL="0">
            <wp:extent cx="6350000" cy="3327400"/>
            <wp:docPr id="34" name="Drawing 34" descr="/image/oa/userfiles/system/images/20230717/image_$1680883055029862400.png"/>
            <a:graphic xmlns:a="http://schemas.openxmlformats.org/drawingml/2006/main">
              <a:graphicData uri="http://schemas.openxmlformats.org/drawingml/2006/picture">
                <pic:pic xmlns:pic="http://schemas.openxmlformats.org/drawingml/2006/picture">
                  <pic:nvPicPr>
                    <pic:cNvPr id="0" name="Picture 34" descr="/image/oa/userfiles/system/images/20230717/image_$1680883055029862400.png"/>
                    <pic:cNvPicPr>
                      <a:picLocks noChangeAspect="true"/>
                    </pic:cNvPicPr>
                  </pic:nvPicPr>
                  <pic:blipFill>
                    <a:blip r:embed="rId48"/>
                    <a:stretch>
                      <a:fillRect/>
                    </a:stretch>
                  </pic:blipFill>
                  <pic:spPr>
                    <a:xfrm>
                      <a:off x="0" y="0"/>
                      <a:ext cx="6350000" cy="33274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rsidR="00A4237D" w:rsidRDefault="00450649">
      <w:pPr>
        <w:pStyle w:val="10"/>
        <w:rPr>
          <w:rFonts w:cs="Calibri"/>
        </w:rPr>
      </w:pPr>
      <w:bookmarkStart w:id="4" w:name="_Toc136246987"/>
      <w:bookmarkStart w:id="5" w:name="_Toc428516341"/>
      <w:bookmarkStart w:id="6" w:name="_Toc420677824"/>
      <w:r>
        <w:rPr>
          <w:rFonts w:cs="Calibri"/>
        </w:rPr>
        <w:t>缩略语</w:t>
      </w:r>
      <w:bookmarkEnd w:id="4"/>
    </w:p>
    <w:tbl>
      <w:tblPr>
        <w:tblStyle w:val="aff6"/>
        <w:tblW w:w="5000" w:type="pct"/>
        <w:tblLook w:val="04A0" w:firstRow="1" w:lastRow="0" w:firstColumn="1" w:lastColumn="0" w:noHBand="0" w:noVBand="1"/>
      </w:tblPr>
      <w:tblGrid>
        <w:gridCol w:w="1329"/>
        <w:gridCol w:w="5051"/>
        <w:gridCol w:w="3304"/>
      </w:tblGrid>
      <w:tr w:rsidR="00A4237D" w:rsidTr="00A4237D">
        <w:trPr>
          <w:cnfStyle w:val="100000000000" w:firstRow="1" w:lastRow="0" w:firstColumn="0" w:lastColumn="0" w:oddVBand="0" w:evenVBand="0" w:oddHBand="0" w:evenHBand="0" w:firstRowFirstColumn="0" w:firstRowLastColumn="0" w:lastRowFirstColumn="0" w:lastRowLastColumn="0"/>
          <w:trHeight w:val="361"/>
          <w:tblHeader/>
        </w:trPr>
        <w:tc>
          <w:tcPr>
            <w:tcW w:w="1299" w:type="dxa"/>
            <w:shd w:val="clear" w:color="auto" w:fill="E7F1FB"/>
          </w:tcPr>
          <w:p w:rsidR="00A4237D" w:rsidRDefault="00450649">
            <w:pPr>
              <w:pStyle w:val="aff5"/>
              <w:jc w:val="both"/>
            </w:pPr>
            <w:r>
              <w:rPr>
                <w:rFonts w:hint="eastAsia"/>
              </w:rPr>
              <w:t>缩写</w:t>
            </w:r>
          </w:p>
        </w:tc>
        <w:tc>
          <w:tcPr>
            <w:tcW w:w="4935" w:type="dxa"/>
            <w:shd w:val="clear" w:color="auto" w:fill="E7F1FB"/>
          </w:tcPr>
          <w:p w:rsidR="00A4237D" w:rsidRDefault="00450649">
            <w:pPr>
              <w:pStyle w:val="aff5"/>
              <w:jc w:val="both"/>
            </w:pPr>
            <w:r>
              <w:rPr>
                <w:rFonts w:hint="eastAsia"/>
              </w:rPr>
              <w:t>全称</w:t>
            </w:r>
          </w:p>
        </w:tc>
        <w:tc>
          <w:tcPr>
            <w:tcW w:w="3228" w:type="dxa"/>
            <w:shd w:val="clear" w:color="auto" w:fill="E7F1FB"/>
          </w:tcPr>
          <w:p w:rsidR="00A4237D" w:rsidRDefault="00450649">
            <w:pPr>
              <w:pStyle w:val="aff5"/>
              <w:jc w:val="both"/>
            </w:pPr>
            <w:r>
              <w:rPr>
                <w:rFonts w:hint="eastAsia"/>
              </w:rPr>
              <w:t>中文描述</w:t>
            </w:r>
          </w:p>
        </w:tc>
      </w:tr>
      <w:tr w:rsidR="00A4237D" w:rsidTr="00A4237D">
        <w:tc>
          <w:tcPr>
            <w:tcW w:w="1299" w:type="dxa"/>
          </w:tcPr>
          <w:p w:rsidR="00A4237D" w:rsidRDefault="00450649">
            <w:pPr>
              <w:pStyle w:val="aff7"/>
            </w:pPr>
            <w:r>
              <w:rPr>
                <w:rFonts w:hint="eastAsia"/>
              </w:rPr>
              <w:t>ADC</w:t>
            </w:r>
          </w:p>
        </w:tc>
        <w:tc>
          <w:tcPr>
            <w:tcW w:w="4935" w:type="dxa"/>
          </w:tcPr>
          <w:p w:rsidR="00A4237D" w:rsidRDefault="00450649">
            <w:pPr>
              <w:pStyle w:val="aff7"/>
            </w:pPr>
            <w:r>
              <w:rPr>
                <w:rFonts w:hint="eastAsia"/>
              </w:rPr>
              <w:t>Analog</w:t>
            </w:r>
            <w:r>
              <w:t>-To-</w:t>
            </w:r>
            <w:r>
              <w:rPr>
                <w:rFonts w:hint="eastAsia"/>
              </w:rPr>
              <w:t>Digital Converter</w:t>
            </w:r>
          </w:p>
        </w:tc>
        <w:tc>
          <w:tcPr>
            <w:tcW w:w="3228" w:type="dxa"/>
          </w:tcPr>
          <w:p w:rsidR="00A4237D" w:rsidRDefault="00450649">
            <w:pPr>
              <w:pStyle w:val="aff7"/>
            </w:pPr>
            <w:r>
              <w:rPr>
                <w:rFonts w:hint="eastAsia"/>
              </w:rPr>
              <w:t>模拟数字转换器</w:t>
            </w:r>
          </w:p>
        </w:tc>
      </w:tr>
      <w:tr w:rsidR="00A4237D" w:rsidTr="00A4237D">
        <w:tc>
          <w:tcPr>
            <w:tcW w:w="1299" w:type="dxa"/>
          </w:tcPr>
          <w:p w:rsidR="00A4237D" w:rsidRDefault="00450649">
            <w:pPr>
              <w:pStyle w:val="aff7"/>
            </w:pPr>
            <w:r>
              <w:rPr>
                <w:rFonts w:hint="eastAsia"/>
              </w:rPr>
              <w:t>AES</w:t>
            </w:r>
          </w:p>
        </w:tc>
        <w:tc>
          <w:tcPr>
            <w:tcW w:w="4935" w:type="dxa"/>
          </w:tcPr>
          <w:p w:rsidR="00A4237D" w:rsidRDefault="00450649">
            <w:pPr>
              <w:pStyle w:val="aff7"/>
            </w:pPr>
            <w:r>
              <w:t>Advanced Encryption Standard</w:t>
            </w:r>
          </w:p>
        </w:tc>
        <w:tc>
          <w:tcPr>
            <w:tcW w:w="3228" w:type="dxa"/>
          </w:tcPr>
          <w:p w:rsidR="00A4237D" w:rsidRDefault="00450649">
            <w:pPr>
              <w:pStyle w:val="aff7"/>
            </w:pPr>
            <w:r>
              <w:rPr>
                <w:rFonts w:hint="eastAsia"/>
              </w:rPr>
              <w:t>高级加密标准</w:t>
            </w:r>
          </w:p>
        </w:tc>
      </w:tr>
      <w:tr w:rsidR="00A4237D" w:rsidTr="00A4237D">
        <w:tc>
          <w:tcPr>
            <w:tcW w:w="1299" w:type="dxa"/>
          </w:tcPr>
          <w:p w:rsidR="00A4237D" w:rsidRDefault="00450649">
            <w:pPr>
              <w:pStyle w:val="aff7"/>
            </w:pPr>
            <w:r>
              <w:rPr>
                <w:rFonts w:hint="eastAsia"/>
              </w:rPr>
              <w:t>AHB</w:t>
            </w:r>
          </w:p>
        </w:tc>
        <w:tc>
          <w:tcPr>
            <w:tcW w:w="4935" w:type="dxa"/>
          </w:tcPr>
          <w:p w:rsidR="00A4237D" w:rsidRDefault="00450649">
            <w:pPr>
              <w:pStyle w:val="aff7"/>
            </w:pPr>
            <w:r>
              <w:t>Advanced High-Performance Bus</w:t>
            </w:r>
          </w:p>
        </w:tc>
        <w:tc>
          <w:tcPr>
            <w:tcW w:w="3228" w:type="dxa"/>
          </w:tcPr>
          <w:p w:rsidR="00A4237D" w:rsidRDefault="00450649">
            <w:pPr>
              <w:pStyle w:val="aff7"/>
            </w:pPr>
            <w:r>
              <w:rPr>
                <w:rFonts w:hint="eastAsia"/>
              </w:rPr>
              <w:t>高级高性能总线</w:t>
            </w:r>
          </w:p>
        </w:tc>
      </w:tr>
      <w:tr w:rsidR="00A4237D" w:rsidTr="00A4237D">
        <w:tc>
          <w:tcPr>
            <w:tcW w:w="1299" w:type="dxa"/>
          </w:tcPr>
          <w:p w:rsidR="00A4237D" w:rsidRDefault="00450649">
            <w:pPr>
              <w:pStyle w:val="aff7"/>
            </w:pPr>
            <w:r>
              <w:rPr>
                <w:rFonts w:hint="eastAsia"/>
              </w:rPr>
              <w:t>APB</w:t>
            </w:r>
          </w:p>
        </w:tc>
        <w:tc>
          <w:tcPr>
            <w:tcW w:w="4935" w:type="dxa"/>
          </w:tcPr>
          <w:p w:rsidR="00A4237D" w:rsidRDefault="00450649">
            <w:pPr>
              <w:pStyle w:val="aff7"/>
            </w:pPr>
            <w:r>
              <w:t>Advanced Peripheral Bus</w:t>
            </w:r>
          </w:p>
        </w:tc>
        <w:tc>
          <w:tcPr>
            <w:tcW w:w="3228" w:type="dxa"/>
          </w:tcPr>
          <w:p w:rsidR="00A4237D" w:rsidRDefault="00450649">
            <w:pPr>
              <w:pStyle w:val="aff7"/>
            </w:pPr>
            <w:r>
              <w:rPr>
                <w:rFonts w:hint="eastAsia"/>
              </w:rPr>
              <w:t>外围总线</w:t>
            </w:r>
          </w:p>
        </w:tc>
      </w:tr>
      <w:tr w:rsidR="00A4237D" w:rsidTr="00A4237D">
        <w:tc>
          <w:tcPr>
            <w:tcW w:w="1299" w:type="dxa"/>
          </w:tcPr>
          <w:p w:rsidR="00A4237D" w:rsidRDefault="00450649">
            <w:pPr>
              <w:pStyle w:val="aff7"/>
            </w:pPr>
            <w:r>
              <w:rPr>
                <w:rFonts w:hint="eastAsia"/>
              </w:rPr>
              <w:t>CAN</w:t>
            </w:r>
          </w:p>
        </w:tc>
        <w:tc>
          <w:tcPr>
            <w:tcW w:w="4935" w:type="dxa"/>
          </w:tcPr>
          <w:p w:rsidR="00A4237D" w:rsidRDefault="00450649">
            <w:pPr>
              <w:pStyle w:val="aff7"/>
            </w:pPr>
            <w:r>
              <w:t>Controller Area Network</w:t>
            </w:r>
          </w:p>
        </w:tc>
        <w:tc>
          <w:tcPr>
            <w:tcW w:w="3228" w:type="dxa"/>
          </w:tcPr>
          <w:p w:rsidR="00A4237D" w:rsidRDefault="00450649">
            <w:pPr>
              <w:pStyle w:val="aff7"/>
            </w:pPr>
            <w:r>
              <w:rPr>
                <w:rFonts w:hint="eastAsia"/>
              </w:rPr>
              <w:t>控制器局域网络</w:t>
            </w:r>
          </w:p>
        </w:tc>
      </w:tr>
      <w:tr w:rsidR="00A4237D" w:rsidTr="00A4237D">
        <w:tc>
          <w:tcPr>
            <w:tcW w:w="1299" w:type="dxa"/>
          </w:tcPr>
          <w:p w:rsidR="00A4237D" w:rsidRDefault="00450649">
            <w:pPr>
              <w:pStyle w:val="aff7"/>
            </w:pPr>
            <w:r>
              <w:rPr>
                <w:rFonts w:hint="eastAsia"/>
              </w:rPr>
              <w:t>CRC</w:t>
            </w:r>
          </w:p>
        </w:tc>
        <w:tc>
          <w:tcPr>
            <w:tcW w:w="4935" w:type="dxa"/>
          </w:tcPr>
          <w:p w:rsidR="00A4237D" w:rsidRDefault="00450649">
            <w:pPr>
              <w:pStyle w:val="aff7"/>
            </w:pPr>
            <w:r>
              <w:t>Cyclic Redundancy Check</w:t>
            </w:r>
          </w:p>
        </w:tc>
        <w:tc>
          <w:tcPr>
            <w:tcW w:w="3228" w:type="dxa"/>
          </w:tcPr>
          <w:p w:rsidR="00A4237D" w:rsidRDefault="00450649">
            <w:pPr>
              <w:pStyle w:val="aff7"/>
            </w:pPr>
            <w:r>
              <w:rPr>
                <w:rFonts w:hint="eastAsia"/>
              </w:rPr>
              <w:t>循环冗余校验码</w:t>
            </w:r>
          </w:p>
        </w:tc>
      </w:tr>
      <w:tr w:rsidR="00A4237D" w:rsidTr="00A4237D">
        <w:tc>
          <w:tcPr>
            <w:tcW w:w="1299" w:type="dxa"/>
          </w:tcPr>
          <w:p w:rsidR="00A4237D" w:rsidRDefault="00450649">
            <w:pPr>
              <w:pStyle w:val="aff7"/>
            </w:pPr>
            <w:r>
              <w:rPr>
                <w:rFonts w:hint="eastAsia"/>
              </w:rPr>
              <w:t>DAC</w:t>
            </w:r>
          </w:p>
        </w:tc>
        <w:tc>
          <w:tcPr>
            <w:tcW w:w="4935" w:type="dxa"/>
          </w:tcPr>
          <w:p w:rsidR="00A4237D" w:rsidRDefault="00450649">
            <w:pPr>
              <w:pStyle w:val="aff7"/>
            </w:pPr>
            <w:r>
              <w:rPr>
                <w:rFonts w:hint="eastAsia"/>
              </w:rPr>
              <w:t>Digital</w:t>
            </w:r>
            <w:r>
              <w:t>-To-</w:t>
            </w:r>
            <w:r>
              <w:rPr>
                <w:rFonts w:hint="eastAsia"/>
              </w:rPr>
              <w:t>Analog Converter</w:t>
            </w:r>
          </w:p>
        </w:tc>
        <w:tc>
          <w:tcPr>
            <w:tcW w:w="3228" w:type="dxa"/>
          </w:tcPr>
          <w:p w:rsidR="00A4237D" w:rsidRDefault="00450649">
            <w:pPr>
              <w:pStyle w:val="aff7"/>
            </w:pPr>
            <w:r>
              <w:rPr>
                <w:rFonts w:hint="eastAsia"/>
              </w:rPr>
              <w:t>数字模拟转换器</w:t>
            </w:r>
          </w:p>
        </w:tc>
      </w:tr>
      <w:tr w:rsidR="00A4237D" w:rsidTr="00A4237D">
        <w:tc>
          <w:tcPr>
            <w:tcW w:w="1299" w:type="dxa"/>
          </w:tcPr>
          <w:p w:rsidR="00A4237D" w:rsidRDefault="00450649">
            <w:pPr>
              <w:pStyle w:val="aff7"/>
            </w:pPr>
            <w:r>
              <w:rPr>
                <w:rFonts w:hint="eastAsia"/>
              </w:rPr>
              <w:t>DCMI</w:t>
            </w:r>
          </w:p>
        </w:tc>
        <w:tc>
          <w:tcPr>
            <w:tcW w:w="4935" w:type="dxa"/>
          </w:tcPr>
          <w:p w:rsidR="00A4237D" w:rsidRDefault="00450649">
            <w:pPr>
              <w:pStyle w:val="aff7"/>
            </w:pPr>
            <w:r>
              <w:rPr>
                <w:rFonts w:hint="eastAsia"/>
              </w:rPr>
              <w:t>Dig</w:t>
            </w:r>
            <w:r>
              <w:t>i</w:t>
            </w:r>
            <w:r>
              <w:rPr>
                <w:rFonts w:hint="eastAsia"/>
              </w:rPr>
              <w:t xml:space="preserve">tal </w:t>
            </w:r>
            <w:r>
              <w:t>Camera Memory Interface</w:t>
            </w:r>
          </w:p>
        </w:tc>
        <w:tc>
          <w:tcPr>
            <w:tcW w:w="3228" w:type="dxa"/>
          </w:tcPr>
          <w:p w:rsidR="00A4237D" w:rsidRDefault="00450649">
            <w:pPr>
              <w:pStyle w:val="aff7"/>
            </w:pPr>
            <w:r>
              <w:rPr>
                <w:rFonts w:hint="eastAsia"/>
              </w:rPr>
              <w:t>数字相机接口</w:t>
            </w:r>
          </w:p>
        </w:tc>
      </w:tr>
      <w:tr w:rsidR="00A4237D" w:rsidTr="00A4237D">
        <w:tc>
          <w:tcPr>
            <w:tcW w:w="1299" w:type="dxa"/>
          </w:tcPr>
          <w:p w:rsidR="00A4237D" w:rsidRDefault="00450649">
            <w:pPr>
              <w:pStyle w:val="aff7"/>
            </w:pPr>
            <w:r>
              <w:rPr>
                <w:rFonts w:hint="eastAsia"/>
              </w:rPr>
              <w:t>DMA</w:t>
            </w:r>
          </w:p>
        </w:tc>
        <w:tc>
          <w:tcPr>
            <w:tcW w:w="4935" w:type="dxa"/>
          </w:tcPr>
          <w:p w:rsidR="00A4237D" w:rsidRDefault="00450649">
            <w:pPr>
              <w:pStyle w:val="aff7"/>
            </w:pPr>
            <w:r>
              <w:t xml:space="preserve">Direct Memory Access </w:t>
            </w:r>
          </w:p>
        </w:tc>
        <w:tc>
          <w:tcPr>
            <w:tcW w:w="3228" w:type="dxa"/>
          </w:tcPr>
          <w:p w:rsidR="00A4237D" w:rsidRDefault="00450649">
            <w:pPr>
              <w:pStyle w:val="aff7"/>
            </w:pPr>
            <w:r>
              <w:rPr>
                <w:rFonts w:hint="eastAsia"/>
              </w:rPr>
              <w:t>直接存储器访问</w:t>
            </w:r>
          </w:p>
        </w:tc>
      </w:tr>
      <w:tr w:rsidR="00A4237D" w:rsidTr="00A4237D">
        <w:tc>
          <w:tcPr>
            <w:tcW w:w="1299" w:type="dxa"/>
          </w:tcPr>
          <w:p w:rsidR="00A4237D" w:rsidRDefault="00450649">
            <w:pPr>
              <w:pStyle w:val="aff7"/>
            </w:pPr>
            <w:r>
              <w:rPr>
                <w:rFonts w:hint="eastAsia"/>
              </w:rPr>
              <w:t>ECB</w:t>
            </w:r>
          </w:p>
        </w:tc>
        <w:tc>
          <w:tcPr>
            <w:tcW w:w="4935" w:type="dxa"/>
          </w:tcPr>
          <w:p w:rsidR="00A4237D" w:rsidRDefault="00450649">
            <w:pPr>
              <w:pStyle w:val="aff7"/>
            </w:pPr>
            <w:r>
              <w:t xml:space="preserve">Extended Interrupts </w:t>
            </w:r>
            <w:r>
              <w:rPr>
                <w:rFonts w:hint="eastAsia"/>
              </w:rPr>
              <w:t>a</w:t>
            </w:r>
            <w:r>
              <w:t xml:space="preserve">nd Events Controller </w:t>
            </w:r>
          </w:p>
        </w:tc>
        <w:tc>
          <w:tcPr>
            <w:tcW w:w="3228" w:type="dxa"/>
          </w:tcPr>
          <w:p w:rsidR="00A4237D" w:rsidRDefault="00450649">
            <w:pPr>
              <w:pStyle w:val="aff7"/>
            </w:pPr>
            <w:r>
              <w:rPr>
                <w:rFonts w:hint="eastAsia"/>
              </w:rPr>
              <w:t>中断和事件控制器</w:t>
            </w:r>
          </w:p>
        </w:tc>
      </w:tr>
      <w:tr w:rsidR="00A4237D" w:rsidTr="00A4237D">
        <w:tc>
          <w:tcPr>
            <w:tcW w:w="1299" w:type="dxa"/>
          </w:tcPr>
          <w:p w:rsidR="00A4237D" w:rsidRDefault="00450649">
            <w:pPr>
              <w:pStyle w:val="aff7"/>
            </w:pPr>
            <w:r>
              <w:rPr>
                <w:rFonts w:hint="eastAsia"/>
              </w:rPr>
              <w:t>EXTI</w:t>
            </w:r>
          </w:p>
        </w:tc>
        <w:tc>
          <w:tcPr>
            <w:tcW w:w="4935" w:type="dxa"/>
          </w:tcPr>
          <w:p w:rsidR="00A4237D" w:rsidRDefault="00450649">
            <w:pPr>
              <w:pStyle w:val="aff7"/>
            </w:pPr>
            <w:r>
              <w:t xml:space="preserve">Extended Interrupts and Events Controller </w:t>
            </w:r>
          </w:p>
        </w:tc>
        <w:tc>
          <w:tcPr>
            <w:tcW w:w="3228" w:type="dxa"/>
          </w:tcPr>
          <w:p w:rsidR="00A4237D" w:rsidRDefault="00450649">
            <w:pPr>
              <w:pStyle w:val="aff7"/>
            </w:pPr>
            <w:r>
              <w:rPr>
                <w:rFonts w:hint="eastAsia"/>
              </w:rPr>
              <w:t>中断和事件控制器</w:t>
            </w:r>
          </w:p>
        </w:tc>
      </w:tr>
      <w:tr w:rsidR="00A4237D" w:rsidTr="00A4237D">
        <w:tc>
          <w:tcPr>
            <w:tcW w:w="1299" w:type="dxa"/>
          </w:tcPr>
          <w:p w:rsidR="00A4237D" w:rsidRDefault="00450649">
            <w:pPr>
              <w:pStyle w:val="aff7"/>
            </w:pPr>
            <w:r>
              <w:rPr>
                <w:rFonts w:hint="eastAsia"/>
              </w:rPr>
              <w:t>FM</w:t>
            </w:r>
          </w:p>
        </w:tc>
        <w:tc>
          <w:tcPr>
            <w:tcW w:w="4935" w:type="dxa"/>
          </w:tcPr>
          <w:p w:rsidR="00A4237D" w:rsidRDefault="00450649">
            <w:pPr>
              <w:pStyle w:val="aff7"/>
            </w:pPr>
            <w:r>
              <w:t xml:space="preserve">Fast Mode </w:t>
            </w:r>
          </w:p>
        </w:tc>
        <w:tc>
          <w:tcPr>
            <w:tcW w:w="3228" w:type="dxa"/>
          </w:tcPr>
          <w:p w:rsidR="00A4237D" w:rsidRDefault="00450649">
            <w:pPr>
              <w:pStyle w:val="aff7"/>
            </w:pPr>
            <w:r>
              <w:rPr>
                <w:rFonts w:hint="eastAsia"/>
              </w:rPr>
              <w:t>全速模式</w:t>
            </w:r>
          </w:p>
        </w:tc>
      </w:tr>
      <w:tr w:rsidR="00A4237D" w:rsidTr="00A4237D">
        <w:tc>
          <w:tcPr>
            <w:tcW w:w="1299" w:type="dxa"/>
          </w:tcPr>
          <w:p w:rsidR="00A4237D" w:rsidRDefault="00450649">
            <w:pPr>
              <w:pStyle w:val="aff7"/>
            </w:pPr>
            <w:r>
              <w:rPr>
                <w:rFonts w:hint="eastAsia"/>
              </w:rPr>
              <w:t>GPIO</w:t>
            </w:r>
          </w:p>
        </w:tc>
        <w:tc>
          <w:tcPr>
            <w:tcW w:w="4935" w:type="dxa"/>
          </w:tcPr>
          <w:p w:rsidR="00A4237D" w:rsidRDefault="00450649">
            <w:pPr>
              <w:pStyle w:val="aff7"/>
            </w:pPr>
            <w:r>
              <w:t xml:space="preserve">General Purpose Input Output </w:t>
            </w:r>
          </w:p>
        </w:tc>
        <w:tc>
          <w:tcPr>
            <w:tcW w:w="3228" w:type="dxa"/>
          </w:tcPr>
          <w:p w:rsidR="00A4237D" w:rsidRDefault="00450649">
            <w:pPr>
              <w:pStyle w:val="aff7"/>
            </w:pPr>
            <w:r>
              <w:rPr>
                <w:rFonts w:hint="eastAsia"/>
              </w:rPr>
              <w:t>通用输入输出</w:t>
            </w:r>
          </w:p>
        </w:tc>
      </w:tr>
      <w:tr w:rsidR="00A4237D" w:rsidTr="00A4237D">
        <w:tc>
          <w:tcPr>
            <w:tcW w:w="1299" w:type="dxa"/>
          </w:tcPr>
          <w:p w:rsidR="00A4237D" w:rsidRDefault="00450649">
            <w:pPr>
              <w:pStyle w:val="aff7"/>
            </w:pPr>
            <w:r>
              <w:rPr>
                <w:rFonts w:hint="eastAsia"/>
              </w:rPr>
              <w:t>HSE</w:t>
            </w:r>
          </w:p>
        </w:tc>
        <w:tc>
          <w:tcPr>
            <w:tcW w:w="4935" w:type="dxa"/>
          </w:tcPr>
          <w:p w:rsidR="00A4237D" w:rsidRDefault="00450649">
            <w:pPr>
              <w:pStyle w:val="aff7"/>
            </w:pPr>
            <w:r>
              <w:t>High Speed External</w:t>
            </w:r>
            <w:r>
              <w:rPr>
                <w:rFonts w:hint="eastAsia"/>
              </w:rPr>
              <w:t>（</w:t>
            </w:r>
            <w:r>
              <w:t>Clock Signal</w:t>
            </w:r>
            <w:r>
              <w:rPr>
                <w:rFonts w:hint="eastAsia"/>
              </w:rPr>
              <w:t>）</w:t>
            </w:r>
          </w:p>
        </w:tc>
        <w:tc>
          <w:tcPr>
            <w:tcW w:w="3228" w:type="dxa"/>
          </w:tcPr>
          <w:p w:rsidR="00A4237D" w:rsidRDefault="00450649">
            <w:pPr>
              <w:pStyle w:val="aff7"/>
            </w:pPr>
            <w:r>
              <w:rPr>
                <w:rFonts w:hint="eastAsia"/>
              </w:rPr>
              <w:t>高速外部（时钟信号）</w:t>
            </w:r>
          </w:p>
        </w:tc>
      </w:tr>
      <w:tr w:rsidR="00A4237D" w:rsidTr="00A4237D">
        <w:tc>
          <w:tcPr>
            <w:tcW w:w="1299" w:type="dxa"/>
          </w:tcPr>
          <w:p w:rsidR="00A4237D" w:rsidRDefault="00450649">
            <w:pPr>
              <w:pStyle w:val="aff7"/>
            </w:pPr>
            <w:r>
              <w:rPr>
                <w:rFonts w:hint="eastAsia"/>
              </w:rPr>
              <w:t>I2C</w:t>
            </w:r>
          </w:p>
        </w:tc>
        <w:tc>
          <w:tcPr>
            <w:tcW w:w="4935" w:type="dxa"/>
          </w:tcPr>
          <w:p w:rsidR="00A4237D" w:rsidRDefault="00450649">
            <w:pPr>
              <w:pStyle w:val="aff7"/>
            </w:pPr>
            <w:r>
              <w:t xml:space="preserve">Inter-Integrated Circuit </w:t>
            </w:r>
          </w:p>
        </w:tc>
        <w:tc>
          <w:tcPr>
            <w:tcW w:w="3228" w:type="dxa"/>
          </w:tcPr>
          <w:p w:rsidR="00A4237D" w:rsidRDefault="00450649">
            <w:pPr>
              <w:pStyle w:val="aff7"/>
            </w:pPr>
            <w:r>
              <w:t>I2C</w:t>
            </w:r>
            <w:r>
              <w:rPr>
                <w:rFonts w:hint="eastAsia"/>
              </w:rPr>
              <w:t>总线</w:t>
            </w:r>
          </w:p>
        </w:tc>
      </w:tr>
      <w:tr w:rsidR="00A4237D" w:rsidTr="00A4237D">
        <w:tc>
          <w:tcPr>
            <w:tcW w:w="1299" w:type="dxa"/>
          </w:tcPr>
          <w:p w:rsidR="00A4237D" w:rsidRDefault="00450649">
            <w:pPr>
              <w:pStyle w:val="aff7"/>
            </w:pPr>
            <w:r>
              <w:rPr>
                <w:rFonts w:hint="eastAsia"/>
              </w:rPr>
              <w:t>I2S</w:t>
            </w:r>
          </w:p>
        </w:tc>
        <w:tc>
          <w:tcPr>
            <w:tcW w:w="4935" w:type="dxa"/>
          </w:tcPr>
          <w:p w:rsidR="00A4237D" w:rsidRDefault="00450649">
            <w:pPr>
              <w:pStyle w:val="aff7"/>
            </w:pPr>
            <w:r>
              <w:t>Inter-IC Sound</w:t>
            </w:r>
          </w:p>
        </w:tc>
        <w:tc>
          <w:tcPr>
            <w:tcW w:w="3228" w:type="dxa"/>
          </w:tcPr>
          <w:p w:rsidR="00A4237D" w:rsidRDefault="00450649">
            <w:pPr>
              <w:pStyle w:val="aff7"/>
            </w:pPr>
            <w:r>
              <w:rPr>
                <w:rFonts w:hint="eastAsia"/>
              </w:rPr>
              <w:t>I2S</w:t>
            </w:r>
            <w:r>
              <w:rPr>
                <w:rFonts w:hint="eastAsia"/>
              </w:rPr>
              <w:t>总线</w:t>
            </w:r>
          </w:p>
        </w:tc>
      </w:tr>
      <w:tr w:rsidR="00A4237D" w:rsidTr="00A4237D">
        <w:tc>
          <w:tcPr>
            <w:tcW w:w="1299" w:type="dxa"/>
          </w:tcPr>
          <w:p w:rsidR="00A4237D" w:rsidRDefault="00450649">
            <w:pPr>
              <w:pStyle w:val="aff7"/>
            </w:pPr>
            <w:r>
              <w:rPr>
                <w:rFonts w:hint="eastAsia"/>
              </w:rPr>
              <w:t>IWDG</w:t>
            </w:r>
          </w:p>
        </w:tc>
        <w:tc>
          <w:tcPr>
            <w:tcW w:w="4935" w:type="dxa"/>
          </w:tcPr>
          <w:p w:rsidR="00A4237D" w:rsidRDefault="00450649">
            <w:pPr>
              <w:pStyle w:val="aff7"/>
            </w:pPr>
            <w:r>
              <w:rPr>
                <w:rFonts w:hint="eastAsia"/>
              </w:rPr>
              <w:t xml:space="preserve">Independent </w:t>
            </w:r>
            <w:r>
              <w:t xml:space="preserve">Watchdog </w:t>
            </w:r>
          </w:p>
        </w:tc>
        <w:tc>
          <w:tcPr>
            <w:tcW w:w="3228" w:type="dxa"/>
          </w:tcPr>
          <w:p w:rsidR="00A4237D" w:rsidRDefault="00450649">
            <w:pPr>
              <w:pStyle w:val="aff7"/>
            </w:pPr>
            <w:r>
              <w:rPr>
                <w:rFonts w:hint="eastAsia"/>
              </w:rPr>
              <w:t>独立看门狗</w:t>
            </w:r>
          </w:p>
        </w:tc>
      </w:tr>
      <w:tr w:rsidR="00A4237D" w:rsidTr="00A4237D">
        <w:tc>
          <w:tcPr>
            <w:tcW w:w="1299" w:type="dxa"/>
          </w:tcPr>
          <w:p w:rsidR="00A4237D" w:rsidRDefault="00450649">
            <w:pPr>
              <w:pStyle w:val="aff7"/>
            </w:pPr>
            <w:r>
              <w:rPr>
                <w:rFonts w:hint="eastAsia"/>
              </w:rPr>
              <w:t>LSB</w:t>
            </w:r>
          </w:p>
        </w:tc>
        <w:tc>
          <w:tcPr>
            <w:tcW w:w="4935" w:type="dxa"/>
          </w:tcPr>
          <w:p w:rsidR="00A4237D" w:rsidRDefault="00450649">
            <w:pPr>
              <w:pStyle w:val="aff7"/>
            </w:pPr>
            <w:r>
              <w:t xml:space="preserve">Least Significant Bit </w:t>
            </w:r>
          </w:p>
        </w:tc>
        <w:tc>
          <w:tcPr>
            <w:tcW w:w="3228" w:type="dxa"/>
          </w:tcPr>
          <w:p w:rsidR="00A4237D" w:rsidRDefault="00450649">
            <w:pPr>
              <w:pStyle w:val="aff7"/>
            </w:pPr>
            <w:r>
              <w:rPr>
                <w:rFonts w:hint="eastAsia"/>
              </w:rPr>
              <w:t>最低有效位</w:t>
            </w:r>
          </w:p>
        </w:tc>
      </w:tr>
      <w:tr w:rsidR="00A4237D" w:rsidTr="00A4237D">
        <w:tc>
          <w:tcPr>
            <w:tcW w:w="1299" w:type="dxa"/>
          </w:tcPr>
          <w:p w:rsidR="00A4237D" w:rsidRDefault="00450649">
            <w:pPr>
              <w:pStyle w:val="aff7"/>
            </w:pPr>
            <w:r>
              <w:rPr>
                <w:rFonts w:hint="eastAsia"/>
              </w:rPr>
              <w:t>LSE</w:t>
            </w:r>
          </w:p>
        </w:tc>
        <w:tc>
          <w:tcPr>
            <w:tcW w:w="4935" w:type="dxa"/>
          </w:tcPr>
          <w:p w:rsidR="00A4237D" w:rsidRDefault="00450649">
            <w:pPr>
              <w:pStyle w:val="aff7"/>
            </w:pPr>
            <w:r>
              <w:rPr>
                <w:rFonts w:hint="eastAsia"/>
              </w:rPr>
              <w:t>Low</w:t>
            </w:r>
            <w:r>
              <w:t>-Speed External</w:t>
            </w:r>
            <w:r>
              <w:rPr>
                <w:rFonts w:hint="eastAsia"/>
              </w:rPr>
              <w:t>（</w:t>
            </w:r>
            <w:r>
              <w:t>Clock Signal</w:t>
            </w:r>
            <w:r>
              <w:rPr>
                <w:rFonts w:hint="eastAsia"/>
              </w:rPr>
              <w:t>）</w:t>
            </w:r>
          </w:p>
        </w:tc>
        <w:tc>
          <w:tcPr>
            <w:tcW w:w="3228" w:type="dxa"/>
          </w:tcPr>
          <w:p w:rsidR="00A4237D" w:rsidRDefault="00450649">
            <w:pPr>
              <w:pStyle w:val="aff7"/>
            </w:pPr>
            <w:r>
              <w:rPr>
                <w:rFonts w:hint="eastAsia"/>
              </w:rPr>
              <w:t>低速外部（时钟信号）</w:t>
            </w:r>
          </w:p>
        </w:tc>
      </w:tr>
      <w:tr w:rsidR="00A4237D" w:rsidTr="00A4237D">
        <w:tc>
          <w:tcPr>
            <w:tcW w:w="1299" w:type="dxa"/>
          </w:tcPr>
          <w:p w:rsidR="00A4237D" w:rsidRDefault="00450649">
            <w:pPr>
              <w:pStyle w:val="aff7"/>
            </w:pPr>
            <w:r>
              <w:rPr>
                <w:rFonts w:hint="eastAsia"/>
              </w:rPr>
              <w:t>LSI</w:t>
            </w:r>
          </w:p>
        </w:tc>
        <w:tc>
          <w:tcPr>
            <w:tcW w:w="4935" w:type="dxa"/>
          </w:tcPr>
          <w:p w:rsidR="00A4237D" w:rsidRDefault="00450649">
            <w:pPr>
              <w:pStyle w:val="aff7"/>
            </w:pPr>
            <w:r>
              <w:rPr>
                <w:rFonts w:hint="eastAsia"/>
              </w:rPr>
              <w:t>Low</w:t>
            </w:r>
            <w:r>
              <w:t>-Speed Internal</w:t>
            </w:r>
            <w:r>
              <w:rPr>
                <w:rFonts w:hint="eastAsia"/>
              </w:rPr>
              <w:t>（</w:t>
            </w:r>
            <w:r>
              <w:t>Clock Signal</w:t>
            </w:r>
            <w:r>
              <w:rPr>
                <w:rFonts w:hint="eastAsia"/>
              </w:rPr>
              <w:t>）</w:t>
            </w:r>
          </w:p>
        </w:tc>
        <w:tc>
          <w:tcPr>
            <w:tcW w:w="3228" w:type="dxa"/>
          </w:tcPr>
          <w:p w:rsidR="00A4237D" w:rsidRDefault="00450649">
            <w:pPr>
              <w:pStyle w:val="aff7"/>
            </w:pPr>
            <w:r>
              <w:rPr>
                <w:rFonts w:hint="eastAsia"/>
              </w:rPr>
              <w:t>低速内部（时钟信号）</w:t>
            </w:r>
          </w:p>
        </w:tc>
      </w:tr>
      <w:tr w:rsidR="00A4237D" w:rsidTr="00A4237D">
        <w:tc>
          <w:tcPr>
            <w:tcW w:w="1299" w:type="dxa"/>
          </w:tcPr>
          <w:p w:rsidR="00A4237D" w:rsidRDefault="00450649">
            <w:pPr>
              <w:pStyle w:val="aff7"/>
            </w:pPr>
            <w:r>
              <w:rPr>
                <w:rFonts w:hint="eastAsia"/>
              </w:rPr>
              <w:t>LVD</w:t>
            </w:r>
          </w:p>
        </w:tc>
        <w:tc>
          <w:tcPr>
            <w:tcW w:w="4935" w:type="dxa"/>
          </w:tcPr>
          <w:p w:rsidR="00A4237D" w:rsidRDefault="00450649">
            <w:pPr>
              <w:pStyle w:val="aff7"/>
            </w:pPr>
            <w:r>
              <w:t>Low Voltage Detect</w:t>
            </w:r>
          </w:p>
        </w:tc>
        <w:tc>
          <w:tcPr>
            <w:tcW w:w="3228" w:type="dxa"/>
          </w:tcPr>
          <w:p w:rsidR="00A4237D" w:rsidRDefault="00450649">
            <w:pPr>
              <w:pStyle w:val="aff7"/>
            </w:pPr>
            <w:r>
              <w:rPr>
                <w:rFonts w:hint="eastAsia"/>
              </w:rPr>
              <w:t>低电压检测</w:t>
            </w:r>
          </w:p>
        </w:tc>
      </w:tr>
      <w:tr w:rsidR="00A4237D" w:rsidTr="00A4237D">
        <w:tc>
          <w:tcPr>
            <w:tcW w:w="1299" w:type="dxa"/>
          </w:tcPr>
          <w:p w:rsidR="00A4237D" w:rsidRDefault="00450649">
            <w:pPr>
              <w:pStyle w:val="aff7"/>
            </w:pPr>
            <w:bookmarkStart w:id="7" w:name="_Hlk65761968"/>
            <w:r>
              <w:rPr>
                <w:rFonts w:hint="eastAsia"/>
              </w:rPr>
              <w:t>MCU</w:t>
            </w:r>
          </w:p>
        </w:tc>
        <w:tc>
          <w:tcPr>
            <w:tcW w:w="4935" w:type="dxa"/>
          </w:tcPr>
          <w:p w:rsidR="00A4237D" w:rsidRDefault="00450649">
            <w:pPr>
              <w:pStyle w:val="aff7"/>
            </w:pPr>
            <w:r>
              <w:t>Microcontroller Unit</w:t>
            </w:r>
          </w:p>
        </w:tc>
        <w:tc>
          <w:tcPr>
            <w:tcW w:w="3228" w:type="dxa"/>
          </w:tcPr>
          <w:p w:rsidR="00A4237D" w:rsidRDefault="00450649">
            <w:pPr>
              <w:pStyle w:val="aff7"/>
            </w:pPr>
            <w:r>
              <w:rPr>
                <w:rFonts w:hint="eastAsia"/>
              </w:rPr>
              <w:t>微控制单元</w:t>
            </w:r>
          </w:p>
        </w:tc>
      </w:tr>
      <w:tr w:rsidR="00A4237D" w:rsidTr="00A4237D">
        <w:tc>
          <w:tcPr>
            <w:tcW w:w="1299" w:type="dxa"/>
          </w:tcPr>
          <w:p w:rsidR="00A4237D" w:rsidRDefault="00450649">
            <w:pPr>
              <w:pStyle w:val="aff7"/>
            </w:pPr>
            <w:r>
              <w:rPr>
                <w:rFonts w:hint="eastAsia"/>
              </w:rPr>
              <w:t>MSB</w:t>
            </w:r>
          </w:p>
        </w:tc>
        <w:tc>
          <w:tcPr>
            <w:tcW w:w="4935" w:type="dxa"/>
          </w:tcPr>
          <w:p w:rsidR="00A4237D" w:rsidRDefault="00450649">
            <w:pPr>
              <w:pStyle w:val="aff7"/>
            </w:pPr>
            <w:r>
              <w:t xml:space="preserve">Most Significant Bit </w:t>
            </w:r>
          </w:p>
        </w:tc>
        <w:tc>
          <w:tcPr>
            <w:tcW w:w="3228" w:type="dxa"/>
          </w:tcPr>
          <w:p w:rsidR="00A4237D" w:rsidRDefault="00450649">
            <w:pPr>
              <w:pStyle w:val="aff7"/>
            </w:pPr>
            <w:r>
              <w:rPr>
                <w:rFonts w:hint="eastAsia"/>
              </w:rPr>
              <w:t>最高有效位</w:t>
            </w:r>
          </w:p>
        </w:tc>
      </w:tr>
      <w:tr w:rsidR="00A4237D" w:rsidTr="00A4237D">
        <w:tc>
          <w:tcPr>
            <w:tcW w:w="1299" w:type="dxa"/>
          </w:tcPr>
          <w:p w:rsidR="00A4237D" w:rsidRDefault="00450649">
            <w:pPr>
              <w:pStyle w:val="aff7"/>
            </w:pPr>
            <w:r>
              <w:rPr>
                <w:rFonts w:hint="eastAsia"/>
              </w:rPr>
              <w:t>MSPS</w:t>
            </w:r>
          </w:p>
        </w:tc>
        <w:tc>
          <w:tcPr>
            <w:tcW w:w="4935" w:type="dxa"/>
          </w:tcPr>
          <w:p w:rsidR="00A4237D" w:rsidRDefault="00450649">
            <w:pPr>
              <w:pStyle w:val="aff7"/>
            </w:pPr>
            <w:r>
              <w:t xml:space="preserve">Million Samples Per Second </w:t>
            </w:r>
          </w:p>
        </w:tc>
        <w:tc>
          <w:tcPr>
            <w:tcW w:w="3228" w:type="dxa"/>
          </w:tcPr>
          <w:p w:rsidR="00A4237D" w:rsidRDefault="00450649">
            <w:pPr>
              <w:pStyle w:val="aff7"/>
            </w:pPr>
            <w:r>
              <w:rPr>
                <w:rFonts w:hint="eastAsia"/>
              </w:rPr>
              <w:t>每秒百万次采样</w:t>
            </w:r>
          </w:p>
        </w:tc>
      </w:tr>
      <w:tr w:rsidR="00A4237D" w:rsidTr="00A4237D">
        <w:tc>
          <w:tcPr>
            <w:tcW w:w="1299" w:type="dxa"/>
          </w:tcPr>
          <w:p w:rsidR="00A4237D" w:rsidRDefault="00450649">
            <w:pPr>
              <w:pStyle w:val="aff7"/>
            </w:pPr>
            <w:r>
              <w:rPr>
                <w:rFonts w:hint="eastAsia"/>
              </w:rPr>
              <w:t>NVIC</w:t>
            </w:r>
          </w:p>
        </w:tc>
        <w:tc>
          <w:tcPr>
            <w:tcW w:w="4935" w:type="dxa"/>
          </w:tcPr>
          <w:p w:rsidR="00A4237D" w:rsidRDefault="00450649">
            <w:pPr>
              <w:pStyle w:val="aff7"/>
            </w:pPr>
            <w:r>
              <w:t xml:space="preserve">Nested Vectored Interrupt Controller </w:t>
            </w:r>
          </w:p>
        </w:tc>
        <w:tc>
          <w:tcPr>
            <w:tcW w:w="3228" w:type="dxa"/>
          </w:tcPr>
          <w:p w:rsidR="00A4237D" w:rsidRDefault="00450649">
            <w:pPr>
              <w:pStyle w:val="aff7"/>
            </w:pPr>
            <w:r>
              <w:rPr>
                <w:rFonts w:hint="eastAsia"/>
              </w:rPr>
              <w:t>嵌套矢量中断控制器</w:t>
            </w:r>
          </w:p>
        </w:tc>
      </w:tr>
      <w:tr w:rsidR="00A4237D" w:rsidTr="00A4237D">
        <w:tc>
          <w:tcPr>
            <w:tcW w:w="1299" w:type="dxa"/>
          </w:tcPr>
          <w:p w:rsidR="00A4237D" w:rsidRDefault="00450649">
            <w:pPr>
              <w:pStyle w:val="aff7"/>
            </w:pPr>
            <w:r>
              <w:rPr>
                <w:rFonts w:hint="eastAsia"/>
              </w:rPr>
              <w:t>PDR</w:t>
            </w:r>
          </w:p>
        </w:tc>
        <w:tc>
          <w:tcPr>
            <w:tcW w:w="4935" w:type="dxa"/>
          </w:tcPr>
          <w:p w:rsidR="00A4237D" w:rsidRDefault="00450649">
            <w:pPr>
              <w:pStyle w:val="aff7"/>
            </w:pPr>
            <w:r>
              <w:t xml:space="preserve">Power-Down Reset </w:t>
            </w:r>
          </w:p>
        </w:tc>
        <w:tc>
          <w:tcPr>
            <w:tcW w:w="3228" w:type="dxa"/>
          </w:tcPr>
          <w:p w:rsidR="00A4237D" w:rsidRDefault="00450649">
            <w:pPr>
              <w:pStyle w:val="aff7"/>
            </w:pPr>
            <w:r>
              <w:rPr>
                <w:rFonts w:hint="eastAsia"/>
              </w:rPr>
              <w:t>掉电复位</w:t>
            </w:r>
          </w:p>
        </w:tc>
      </w:tr>
      <w:tr w:rsidR="00A4237D" w:rsidTr="00A4237D">
        <w:tc>
          <w:tcPr>
            <w:tcW w:w="1299" w:type="dxa"/>
          </w:tcPr>
          <w:p w:rsidR="00A4237D" w:rsidRDefault="00450649">
            <w:pPr>
              <w:pStyle w:val="aff7"/>
            </w:pPr>
            <w:r>
              <w:rPr>
                <w:rFonts w:hint="eastAsia"/>
              </w:rPr>
              <w:t>PLL</w:t>
            </w:r>
          </w:p>
        </w:tc>
        <w:tc>
          <w:tcPr>
            <w:tcW w:w="4935" w:type="dxa"/>
          </w:tcPr>
          <w:p w:rsidR="00A4237D" w:rsidRDefault="00450649">
            <w:pPr>
              <w:pStyle w:val="aff7"/>
            </w:pPr>
            <w:r>
              <w:t>Phase Locked Loop</w:t>
            </w:r>
          </w:p>
        </w:tc>
        <w:tc>
          <w:tcPr>
            <w:tcW w:w="3228" w:type="dxa"/>
          </w:tcPr>
          <w:p w:rsidR="00A4237D" w:rsidRDefault="00450649">
            <w:pPr>
              <w:pStyle w:val="aff7"/>
            </w:pPr>
            <w:r>
              <w:rPr>
                <w:rFonts w:hint="eastAsia"/>
              </w:rPr>
              <w:t>锁相环</w:t>
            </w:r>
          </w:p>
        </w:tc>
      </w:tr>
      <w:tr w:rsidR="00A4237D" w:rsidTr="00A4237D">
        <w:tc>
          <w:tcPr>
            <w:tcW w:w="1299" w:type="dxa"/>
          </w:tcPr>
          <w:p w:rsidR="00A4237D" w:rsidRDefault="00450649">
            <w:pPr>
              <w:pStyle w:val="aff7"/>
            </w:pPr>
            <w:r>
              <w:rPr>
                <w:rFonts w:hint="eastAsia"/>
              </w:rPr>
              <w:t>POR</w:t>
            </w:r>
          </w:p>
        </w:tc>
        <w:tc>
          <w:tcPr>
            <w:tcW w:w="4935" w:type="dxa"/>
          </w:tcPr>
          <w:p w:rsidR="00A4237D" w:rsidRDefault="00450649">
            <w:pPr>
              <w:pStyle w:val="aff7"/>
            </w:pPr>
            <w:r>
              <w:t xml:space="preserve">Power-On Reset </w:t>
            </w:r>
          </w:p>
        </w:tc>
        <w:tc>
          <w:tcPr>
            <w:tcW w:w="3228" w:type="dxa"/>
          </w:tcPr>
          <w:p w:rsidR="00A4237D" w:rsidRDefault="00450649">
            <w:pPr>
              <w:pStyle w:val="aff7"/>
            </w:pPr>
            <w:r>
              <w:rPr>
                <w:rFonts w:hint="eastAsia"/>
              </w:rPr>
              <w:t>上电复位</w:t>
            </w:r>
          </w:p>
        </w:tc>
      </w:tr>
      <w:tr w:rsidR="00A4237D" w:rsidTr="00A4237D">
        <w:tc>
          <w:tcPr>
            <w:tcW w:w="1299" w:type="dxa"/>
          </w:tcPr>
          <w:p w:rsidR="00A4237D" w:rsidRDefault="00450649">
            <w:pPr>
              <w:pStyle w:val="aff7"/>
            </w:pPr>
            <w:r>
              <w:rPr>
                <w:rFonts w:hint="eastAsia"/>
              </w:rPr>
              <w:t>PVD</w:t>
            </w:r>
          </w:p>
        </w:tc>
        <w:tc>
          <w:tcPr>
            <w:tcW w:w="4935" w:type="dxa"/>
          </w:tcPr>
          <w:p w:rsidR="00A4237D" w:rsidRDefault="00450649">
            <w:pPr>
              <w:pStyle w:val="aff7"/>
            </w:pPr>
            <w:r>
              <w:rPr>
                <w:rFonts w:hint="eastAsia"/>
              </w:rPr>
              <w:t xml:space="preserve">Power </w:t>
            </w:r>
            <w:r>
              <w:t>Voltage Detect</w:t>
            </w:r>
          </w:p>
        </w:tc>
        <w:tc>
          <w:tcPr>
            <w:tcW w:w="3228" w:type="dxa"/>
          </w:tcPr>
          <w:p w:rsidR="00A4237D" w:rsidRDefault="00450649">
            <w:pPr>
              <w:pStyle w:val="aff7"/>
            </w:pPr>
            <w:r>
              <w:rPr>
                <w:rFonts w:hint="eastAsia"/>
              </w:rPr>
              <w:t>电压检测</w:t>
            </w:r>
          </w:p>
        </w:tc>
      </w:tr>
      <w:tr w:rsidR="00A4237D" w:rsidTr="00A4237D">
        <w:tc>
          <w:tcPr>
            <w:tcW w:w="1299" w:type="dxa"/>
          </w:tcPr>
          <w:p w:rsidR="00A4237D" w:rsidRDefault="00450649">
            <w:pPr>
              <w:pStyle w:val="aff7"/>
            </w:pPr>
            <w:r>
              <w:rPr>
                <w:rFonts w:hint="eastAsia"/>
              </w:rPr>
              <w:t>PWM</w:t>
            </w:r>
          </w:p>
        </w:tc>
        <w:tc>
          <w:tcPr>
            <w:tcW w:w="4935" w:type="dxa"/>
          </w:tcPr>
          <w:p w:rsidR="00A4237D" w:rsidRDefault="00450649">
            <w:pPr>
              <w:pStyle w:val="aff7"/>
            </w:pPr>
            <w:r>
              <w:t>Pulse Width Modulation</w:t>
            </w:r>
          </w:p>
        </w:tc>
        <w:tc>
          <w:tcPr>
            <w:tcW w:w="3228" w:type="dxa"/>
          </w:tcPr>
          <w:p w:rsidR="00A4237D" w:rsidRDefault="00450649">
            <w:pPr>
              <w:pStyle w:val="aff7"/>
            </w:pPr>
            <w:r>
              <w:rPr>
                <w:rFonts w:hint="eastAsia"/>
              </w:rPr>
              <w:t>脉宽调制</w:t>
            </w:r>
          </w:p>
        </w:tc>
      </w:tr>
      <w:tr w:rsidR="00A4237D" w:rsidTr="00A4237D">
        <w:tc>
          <w:tcPr>
            <w:tcW w:w="1299" w:type="dxa"/>
          </w:tcPr>
          <w:p w:rsidR="00A4237D" w:rsidRDefault="00450649">
            <w:pPr>
              <w:pStyle w:val="aff7"/>
            </w:pPr>
            <w:r>
              <w:rPr>
                <w:rFonts w:hint="eastAsia"/>
              </w:rPr>
              <w:t>QSPI</w:t>
            </w:r>
          </w:p>
        </w:tc>
        <w:tc>
          <w:tcPr>
            <w:tcW w:w="4935" w:type="dxa"/>
          </w:tcPr>
          <w:p w:rsidR="00A4237D" w:rsidRDefault="00450649">
            <w:pPr>
              <w:pStyle w:val="aff7"/>
            </w:pPr>
            <w:r>
              <w:rPr>
                <w:rFonts w:hint="eastAsia"/>
              </w:rPr>
              <w:t>Queued</w:t>
            </w:r>
            <w:r>
              <w:t xml:space="preserve"> Serial Peripheral Interface </w:t>
            </w:r>
          </w:p>
        </w:tc>
        <w:tc>
          <w:tcPr>
            <w:tcW w:w="3228" w:type="dxa"/>
          </w:tcPr>
          <w:p w:rsidR="00A4237D" w:rsidRDefault="00450649">
            <w:pPr>
              <w:pStyle w:val="aff7"/>
            </w:pPr>
            <w:r>
              <w:rPr>
                <w:rFonts w:hint="eastAsia"/>
              </w:rPr>
              <w:t>队列串行外围接口</w:t>
            </w:r>
          </w:p>
        </w:tc>
      </w:tr>
      <w:tr w:rsidR="00A4237D" w:rsidTr="00A4237D">
        <w:tc>
          <w:tcPr>
            <w:tcW w:w="1299" w:type="dxa"/>
          </w:tcPr>
          <w:p w:rsidR="00A4237D" w:rsidRDefault="00450649">
            <w:pPr>
              <w:pStyle w:val="aff7"/>
            </w:pPr>
            <w:r>
              <w:rPr>
                <w:rFonts w:hint="eastAsia"/>
              </w:rPr>
              <w:t>RCC</w:t>
            </w:r>
          </w:p>
        </w:tc>
        <w:tc>
          <w:tcPr>
            <w:tcW w:w="4935" w:type="dxa"/>
          </w:tcPr>
          <w:p w:rsidR="00A4237D" w:rsidRDefault="00450649">
            <w:pPr>
              <w:pStyle w:val="aff7"/>
            </w:pPr>
            <w:r>
              <w:t xml:space="preserve">Reset and Clock Control </w:t>
            </w:r>
          </w:p>
        </w:tc>
        <w:tc>
          <w:tcPr>
            <w:tcW w:w="3228" w:type="dxa"/>
          </w:tcPr>
          <w:p w:rsidR="00A4237D" w:rsidRDefault="00450649">
            <w:pPr>
              <w:pStyle w:val="aff7"/>
            </w:pPr>
            <w:r>
              <w:rPr>
                <w:rFonts w:hint="eastAsia"/>
              </w:rPr>
              <w:t>复位时钟控制</w:t>
            </w:r>
          </w:p>
        </w:tc>
      </w:tr>
      <w:tr w:rsidR="00A4237D" w:rsidTr="00A4237D">
        <w:tc>
          <w:tcPr>
            <w:tcW w:w="1299" w:type="dxa"/>
          </w:tcPr>
          <w:p w:rsidR="00A4237D" w:rsidRDefault="00450649">
            <w:pPr>
              <w:pStyle w:val="aff7"/>
            </w:pPr>
            <w:r>
              <w:rPr>
                <w:rFonts w:hint="eastAsia"/>
              </w:rPr>
              <w:t>RISC</w:t>
            </w:r>
          </w:p>
        </w:tc>
        <w:tc>
          <w:tcPr>
            <w:tcW w:w="4935" w:type="dxa"/>
          </w:tcPr>
          <w:p w:rsidR="00A4237D" w:rsidRDefault="00450649">
            <w:pPr>
              <w:pStyle w:val="aff7"/>
            </w:pPr>
            <w:r>
              <w:t>Reduced Instruction Set Computing</w:t>
            </w:r>
          </w:p>
        </w:tc>
        <w:tc>
          <w:tcPr>
            <w:tcW w:w="3228" w:type="dxa"/>
          </w:tcPr>
          <w:p w:rsidR="00A4237D" w:rsidRDefault="00450649">
            <w:pPr>
              <w:pStyle w:val="aff7"/>
            </w:pPr>
            <w:r>
              <w:rPr>
                <w:rFonts w:hint="eastAsia"/>
              </w:rPr>
              <w:t>精简指令集计算机</w:t>
            </w:r>
          </w:p>
        </w:tc>
      </w:tr>
      <w:bookmarkEnd w:id="7"/>
      <w:tr w:rsidR="00A4237D" w:rsidTr="00A4237D">
        <w:tc>
          <w:tcPr>
            <w:tcW w:w="1299" w:type="dxa"/>
          </w:tcPr>
          <w:p w:rsidR="00A4237D" w:rsidRDefault="00450649">
            <w:pPr>
              <w:pStyle w:val="aff7"/>
            </w:pPr>
            <w:r>
              <w:rPr>
                <w:rFonts w:hint="eastAsia"/>
              </w:rPr>
              <w:t>RTC</w:t>
            </w:r>
          </w:p>
        </w:tc>
        <w:tc>
          <w:tcPr>
            <w:tcW w:w="4935" w:type="dxa"/>
          </w:tcPr>
          <w:p w:rsidR="00A4237D" w:rsidRDefault="00450649">
            <w:pPr>
              <w:pStyle w:val="aff7"/>
            </w:pPr>
            <w:r>
              <w:t xml:space="preserve">Real Time Clock </w:t>
            </w:r>
          </w:p>
        </w:tc>
        <w:tc>
          <w:tcPr>
            <w:tcW w:w="3228" w:type="dxa"/>
          </w:tcPr>
          <w:p w:rsidR="00A4237D" w:rsidRDefault="00450649">
            <w:pPr>
              <w:pStyle w:val="aff7"/>
            </w:pPr>
            <w:r>
              <w:rPr>
                <w:rFonts w:hint="eastAsia"/>
              </w:rPr>
              <w:t>实时时钟</w:t>
            </w:r>
          </w:p>
        </w:tc>
      </w:tr>
      <w:tr w:rsidR="00A4237D" w:rsidTr="00A4237D">
        <w:tc>
          <w:tcPr>
            <w:tcW w:w="1299" w:type="dxa"/>
          </w:tcPr>
          <w:p w:rsidR="00A4237D" w:rsidRDefault="00450649">
            <w:pPr>
              <w:pStyle w:val="aff7"/>
            </w:pPr>
            <w:r>
              <w:rPr>
                <w:rFonts w:hint="eastAsia"/>
              </w:rPr>
              <w:t>SAI</w:t>
            </w:r>
          </w:p>
        </w:tc>
        <w:tc>
          <w:tcPr>
            <w:tcW w:w="4935" w:type="dxa"/>
          </w:tcPr>
          <w:p w:rsidR="00A4237D" w:rsidRDefault="00450649">
            <w:pPr>
              <w:pStyle w:val="aff7"/>
            </w:pPr>
            <w:r>
              <w:t>Serial Audio Interface</w:t>
            </w:r>
          </w:p>
        </w:tc>
        <w:tc>
          <w:tcPr>
            <w:tcW w:w="3228" w:type="dxa"/>
          </w:tcPr>
          <w:p w:rsidR="00A4237D" w:rsidRDefault="00450649">
            <w:pPr>
              <w:pStyle w:val="aff7"/>
            </w:pPr>
            <w:r>
              <w:rPr>
                <w:rFonts w:hint="eastAsia"/>
              </w:rPr>
              <w:t>串行音频接口</w:t>
            </w:r>
          </w:p>
        </w:tc>
      </w:tr>
      <w:tr w:rsidR="00A4237D" w:rsidTr="00A4237D">
        <w:tc>
          <w:tcPr>
            <w:tcW w:w="1299" w:type="dxa"/>
          </w:tcPr>
          <w:p w:rsidR="00A4237D" w:rsidRDefault="00450649">
            <w:pPr>
              <w:pStyle w:val="aff7"/>
            </w:pPr>
            <w:r>
              <w:rPr>
                <w:rFonts w:hint="eastAsia"/>
              </w:rPr>
              <w:t>SDIO</w:t>
            </w:r>
          </w:p>
        </w:tc>
        <w:tc>
          <w:tcPr>
            <w:tcW w:w="4935" w:type="dxa"/>
          </w:tcPr>
          <w:p w:rsidR="00A4237D" w:rsidRDefault="00450649">
            <w:pPr>
              <w:pStyle w:val="aff7"/>
            </w:pPr>
            <w:r>
              <w:rPr>
                <w:rFonts w:hint="eastAsia"/>
              </w:rPr>
              <w:t xml:space="preserve">Secure Digital Input </w:t>
            </w:r>
            <w:r>
              <w:t xml:space="preserve">and </w:t>
            </w:r>
            <w:r>
              <w:rPr>
                <w:rFonts w:hint="eastAsia"/>
              </w:rPr>
              <w:t>Output</w:t>
            </w:r>
          </w:p>
        </w:tc>
        <w:tc>
          <w:tcPr>
            <w:tcW w:w="3228" w:type="dxa"/>
          </w:tcPr>
          <w:p w:rsidR="00A4237D" w:rsidRDefault="00450649">
            <w:pPr>
              <w:pStyle w:val="aff7"/>
            </w:pPr>
            <w:r>
              <w:rPr>
                <w:rFonts w:hint="eastAsia"/>
              </w:rPr>
              <w:t>安全数字输入输出接口</w:t>
            </w:r>
          </w:p>
        </w:tc>
      </w:tr>
      <w:tr w:rsidR="00A4237D" w:rsidTr="00A4237D">
        <w:tc>
          <w:tcPr>
            <w:tcW w:w="1299" w:type="dxa"/>
          </w:tcPr>
          <w:p w:rsidR="00A4237D" w:rsidRDefault="00450649">
            <w:pPr>
              <w:pStyle w:val="aff7"/>
            </w:pPr>
            <w:r>
              <w:rPr>
                <w:rFonts w:hint="eastAsia"/>
              </w:rPr>
              <w:t>SPI</w:t>
            </w:r>
          </w:p>
        </w:tc>
        <w:tc>
          <w:tcPr>
            <w:tcW w:w="4935" w:type="dxa"/>
          </w:tcPr>
          <w:p w:rsidR="00A4237D" w:rsidRDefault="00450649">
            <w:pPr>
              <w:pStyle w:val="aff7"/>
            </w:pPr>
            <w:r>
              <w:t xml:space="preserve">Serial Peripheral Interface </w:t>
            </w:r>
          </w:p>
        </w:tc>
        <w:tc>
          <w:tcPr>
            <w:tcW w:w="3228" w:type="dxa"/>
          </w:tcPr>
          <w:p w:rsidR="00A4237D" w:rsidRDefault="00450649">
            <w:pPr>
              <w:pStyle w:val="aff7"/>
            </w:pPr>
            <w:r>
              <w:rPr>
                <w:rFonts w:hint="eastAsia"/>
              </w:rPr>
              <w:t>串行外设接口</w:t>
            </w:r>
          </w:p>
        </w:tc>
      </w:tr>
      <w:tr w:rsidR="00A4237D" w:rsidTr="00A4237D">
        <w:tc>
          <w:tcPr>
            <w:tcW w:w="1299" w:type="dxa"/>
          </w:tcPr>
          <w:p w:rsidR="00A4237D" w:rsidRDefault="00450649">
            <w:pPr>
              <w:pStyle w:val="aff7"/>
            </w:pPr>
            <w:r>
              <w:rPr>
                <w:rFonts w:hint="eastAsia"/>
              </w:rPr>
              <w:t>SWD</w:t>
            </w:r>
          </w:p>
        </w:tc>
        <w:tc>
          <w:tcPr>
            <w:tcW w:w="4935" w:type="dxa"/>
          </w:tcPr>
          <w:p w:rsidR="00A4237D" w:rsidRDefault="00450649">
            <w:pPr>
              <w:pStyle w:val="aff7"/>
            </w:pPr>
            <w:r>
              <w:t xml:space="preserve">Serial Wire Debug </w:t>
            </w:r>
          </w:p>
        </w:tc>
        <w:tc>
          <w:tcPr>
            <w:tcW w:w="3228" w:type="dxa"/>
          </w:tcPr>
          <w:p w:rsidR="00A4237D" w:rsidRDefault="00450649">
            <w:pPr>
              <w:pStyle w:val="aff7"/>
            </w:pPr>
            <w:r>
              <w:rPr>
                <w:rFonts w:hint="eastAsia"/>
              </w:rPr>
              <w:t>串行线调试</w:t>
            </w:r>
          </w:p>
        </w:tc>
      </w:tr>
      <w:tr w:rsidR="00A4237D" w:rsidTr="00A4237D">
        <w:tc>
          <w:tcPr>
            <w:tcW w:w="1299" w:type="dxa"/>
          </w:tcPr>
          <w:p w:rsidR="00A4237D" w:rsidRDefault="00450649">
            <w:pPr>
              <w:pStyle w:val="aff7"/>
            </w:pPr>
            <w:r>
              <w:rPr>
                <w:rFonts w:hint="eastAsia"/>
              </w:rPr>
              <w:t>TRNG</w:t>
            </w:r>
          </w:p>
        </w:tc>
        <w:tc>
          <w:tcPr>
            <w:tcW w:w="4935" w:type="dxa"/>
          </w:tcPr>
          <w:p w:rsidR="00A4237D" w:rsidRDefault="00450649">
            <w:pPr>
              <w:pStyle w:val="aff7"/>
            </w:pPr>
            <w:r>
              <w:t>True Random Number Generator</w:t>
            </w:r>
          </w:p>
        </w:tc>
        <w:tc>
          <w:tcPr>
            <w:tcW w:w="3228" w:type="dxa"/>
          </w:tcPr>
          <w:p w:rsidR="00A4237D" w:rsidRDefault="00450649">
            <w:pPr>
              <w:pStyle w:val="aff7"/>
            </w:pPr>
            <w:r>
              <w:rPr>
                <w:rFonts w:hint="eastAsia"/>
              </w:rPr>
              <w:t>真随机数生成器</w:t>
            </w:r>
          </w:p>
        </w:tc>
      </w:tr>
      <w:tr w:rsidR="00A4237D" w:rsidTr="00A4237D">
        <w:tc>
          <w:tcPr>
            <w:tcW w:w="1299" w:type="dxa"/>
          </w:tcPr>
          <w:p w:rsidR="00A4237D" w:rsidRDefault="00450649">
            <w:pPr>
              <w:pStyle w:val="aff7"/>
            </w:pPr>
            <w:r>
              <w:rPr>
                <w:rFonts w:hint="eastAsia"/>
              </w:rPr>
              <w:t>USART</w:t>
            </w:r>
          </w:p>
        </w:tc>
        <w:tc>
          <w:tcPr>
            <w:tcW w:w="4935" w:type="dxa"/>
          </w:tcPr>
          <w:p w:rsidR="00A4237D" w:rsidRDefault="00450649">
            <w:pPr>
              <w:pStyle w:val="aff7"/>
            </w:pPr>
            <w:r>
              <w:t>Universal Synchronous Asynchronous Receiver Transmitter</w:t>
            </w:r>
          </w:p>
        </w:tc>
        <w:tc>
          <w:tcPr>
            <w:tcW w:w="3228" w:type="dxa"/>
          </w:tcPr>
          <w:p w:rsidR="00A4237D" w:rsidRDefault="00450649">
            <w:pPr>
              <w:pStyle w:val="aff7"/>
            </w:pPr>
            <w:r>
              <w:rPr>
                <w:rFonts w:hint="eastAsia"/>
              </w:rPr>
              <w:t>通用同步</w:t>
            </w:r>
            <w:r>
              <w:t>/</w:t>
            </w:r>
            <w:r>
              <w:rPr>
                <w:rFonts w:hint="eastAsia"/>
              </w:rPr>
              <w:t>异步收发器</w:t>
            </w:r>
          </w:p>
        </w:tc>
      </w:tr>
      <w:tr w:rsidR="00A4237D" w:rsidTr="00A4237D">
        <w:tc>
          <w:tcPr>
            <w:tcW w:w="1299" w:type="dxa"/>
          </w:tcPr>
          <w:p w:rsidR="00A4237D" w:rsidRDefault="00450649">
            <w:pPr>
              <w:pStyle w:val="aff7"/>
            </w:pPr>
            <w:r>
              <w:rPr>
                <w:rFonts w:hint="eastAsia"/>
              </w:rPr>
              <w:t>WWDG</w:t>
            </w:r>
          </w:p>
        </w:tc>
        <w:tc>
          <w:tcPr>
            <w:tcW w:w="4935" w:type="dxa"/>
          </w:tcPr>
          <w:p w:rsidR="00A4237D" w:rsidRDefault="00450649">
            <w:pPr>
              <w:pStyle w:val="aff7"/>
            </w:pPr>
            <w:r>
              <w:t xml:space="preserve">Window Watchdog </w:t>
            </w:r>
          </w:p>
        </w:tc>
        <w:tc>
          <w:tcPr>
            <w:tcW w:w="3228" w:type="dxa"/>
          </w:tcPr>
          <w:p w:rsidR="00A4237D" w:rsidRDefault="00450649">
            <w:pPr>
              <w:pStyle w:val="aff7"/>
            </w:pPr>
            <w:r>
              <w:rPr>
                <w:rFonts w:hint="eastAsia"/>
              </w:rPr>
              <w:t>窗口看门狗</w:t>
            </w:r>
          </w:p>
        </w:tc>
      </w:tr>
    </w:tbl>
    <w:p w:rsidR="00A4237D" w:rsidRDefault="00A4237D">
      <w:pPr>
        <w:pStyle w:val="aff0"/>
        <w:ind w:firstLine="420"/>
        <w:rPr>
          <w:rFonts w:cs="Calibri"/>
        </w:rPr>
        <w:sectPr w:rsidR="00A4237D">
          <w:headerReference w:type="default" r:id="rId16"/>
          <w:pgSz w:w="11906" w:h="16838"/>
          <w:pgMar w:top="1089" w:right="1219" w:bottom="975" w:left="1219" w:header="709" w:footer="567" w:gutter="0"/>
          <w:cols w:space="425"/>
          <w:docGrid w:linePitch="312"/>
        </w:sectPr>
      </w:pPr>
    </w:p>
    <w:p w:rsidR="00A4237D" w:rsidRDefault="00450649">
      <w:pPr>
        <w:pStyle w:val="10"/>
        <w:rPr>
          <w:rFonts w:cs="Calibri"/>
        </w:rPr>
      </w:pPr>
      <w:bookmarkStart w:id="8" w:name="_Toc136246988"/>
      <w:r>
        <w:rPr>
          <w:rFonts w:cs="Calibri"/>
        </w:rPr>
        <w:t>重要提示</w:t>
      </w:r>
      <w:bookmarkEnd w:id="8"/>
    </w:p>
    <w:bookmarkEnd w:id="5"/>
    <w:bookmarkEnd w:id="6"/>
    <w:p w:rsidR="00A4237D" w:rsidRDefault="00450649">
      <w:pPr>
        <w:pStyle w:val="aff0"/>
        <w:spacing w:before="200" w:after="200" w:line="300" w:lineRule="auto"/>
        <w:ind w:firstLine="420"/>
      </w:pPr>
      <w:r>
        <w:rPr>
          <w:rFonts w:hint="eastAsia"/>
          <w:noProof/>
        </w:rPr>
        <w:drawing>
          <wp:inline distT="0" distB="0" distL="0" distR="0" wp14:anchorId="6DDF747E" wp14:editId="308509E0">
            <wp:extent cx="532130" cy="363855"/>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62" cy="381665"/>
                    </a:xfrm>
                    <a:prstGeom prst="rect">
                      <a:avLst/>
                    </a:prstGeom>
                  </pic:spPr>
                </pic:pic>
              </a:graphicData>
            </a:graphic>
          </wp:inline>
        </w:drawing>
      </w:r>
      <w:r>
        <w:rPr>
          <w:rFonts w:hint="eastAsia"/>
        </w:rPr>
        <w:t>和其他</w:t>
      </w:r>
      <w:proofErr w:type="gramStart"/>
      <w:r>
        <w:rPr>
          <w:rFonts w:hint="eastAsia"/>
        </w:rPr>
        <w:t>航顺商标</w:t>
      </w:r>
      <w:proofErr w:type="gramEnd"/>
      <w:r>
        <w:rPr>
          <w:rFonts w:hint="eastAsia"/>
        </w:rPr>
        <w:t>均为</w:t>
      </w:r>
      <w:proofErr w:type="gramStart"/>
      <w:r>
        <w:rPr>
          <w:rFonts w:hint="eastAsia"/>
        </w:rPr>
        <w:t>深圳市航顺芯片</w:t>
      </w:r>
      <w:proofErr w:type="gramEnd"/>
      <w:r>
        <w:rPr>
          <w:rFonts w:hint="eastAsia"/>
        </w:rPr>
        <w:t>技术研发有限公司的商标。本文档提及的其他商标或注册商标，由各自的所有人持有。</w:t>
      </w:r>
    </w:p>
    <w:p w:rsidR="00A4237D" w:rsidRDefault="00450649">
      <w:pPr>
        <w:pStyle w:val="aff0"/>
        <w:spacing w:before="200" w:after="200" w:line="300" w:lineRule="auto"/>
        <w:ind w:firstLine="420"/>
      </w:pPr>
      <w:r>
        <w:t>在未经</w:t>
      </w:r>
      <w:proofErr w:type="gramStart"/>
      <w:r>
        <w:t>深圳市航顺芯片</w:t>
      </w:r>
      <w:proofErr w:type="gramEnd"/>
      <w:r>
        <w:t>技术研发有限公司同意下</w:t>
      </w:r>
      <w:r>
        <w:rPr>
          <w:rFonts w:hint="eastAsia"/>
        </w:rPr>
        <w:t>，</w:t>
      </w:r>
      <w:r>
        <w:t>不得以任何形式或途径修改本公司产品规格和数据表中的任何部分以及子部份。</w:t>
      </w:r>
      <w:proofErr w:type="gramStart"/>
      <w:r>
        <w:t>深圳市航顺芯片</w:t>
      </w:r>
      <w:proofErr w:type="gramEnd"/>
      <w:r>
        <w:t>技术研发有限公司在以下方面保留权利：修改数据单和</w:t>
      </w:r>
      <w:r>
        <w:t>/</w:t>
      </w:r>
      <w:r>
        <w:t>或产品、停产任</w:t>
      </w:r>
      <w:proofErr w:type="gramStart"/>
      <w:r>
        <w:t>一</w:t>
      </w:r>
      <w:proofErr w:type="gramEnd"/>
      <w:r>
        <w:t>产品或者终止服务不做通知；建议顾客获取最新版本的相关信息，在下定订单前进行核实以确保信息的及时性和完整性。所有的产品都依据订单确认时所提供的销售合同条款出售，条款内容包括保修范围、知识产权和责任范围。</w:t>
      </w:r>
    </w:p>
    <w:p w:rsidR="00A4237D" w:rsidRDefault="00450649">
      <w:pPr>
        <w:pStyle w:val="aff0"/>
        <w:spacing w:before="200" w:after="200" w:line="300" w:lineRule="auto"/>
        <w:ind w:firstLine="420"/>
      </w:pPr>
      <w:proofErr w:type="gramStart"/>
      <w:r>
        <w:t>深圳市航顺芯片</w:t>
      </w:r>
      <w:proofErr w:type="gramEnd"/>
      <w:r>
        <w:t>技术研发有限公司保证在销售期间，产品的性能按照本公司的标准保修。公司认为有必要维持此项保修，会使用测试和其他质量控制技术。除了政府强制规定外，其他仪器的测量表没有必要进行特殊测试。</w:t>
      </w:r>
    </w:p>
    <w:p w:rsidR="00A4237D" w:rsidRDefault="00450649">
      <w:pPr>
        <w:pStyle w:val="aff0"/>
        <w:spacing w:before="200" w:after="200" w:line="300" w:lineRule="auto"/>
        <w:ind w:firstLine="420"/>
      </w:pPr>
      <w:r>
        <w:t>顾客认可本公司的产品的设计、生产的目的不涉及与生命保障相关或者用于其他危险的活动或者环境的其他系统或产品中。出现故障的产品会导致人身伤亡、财产或环境的损伤（统称高危活动）。人为在高危活动中使用本公司产品，本公司</w:t>
      </w:r>
      <w:proofErr w:type="gramStart"/>
      <w:r>
        <w:t>据此不</w:t>
      </w:r>
      <w:proofErr w:type="gramEnd"/>
      <w:r>
        <w:t>作保修，并且不对顾客或者第三方负有责任。</w:t>
      </w:r>
    </w:p>
    <w:p w:rsidR="00A4237D" w:rsidRDefault="00450649">
      <w:pPr>
        <w:pStyle w:val="aff0"/>
        <w:spacing w:before="200" w:after="200" w:line="300" w:lineRule="auto"/>
        <w:ind w:firstLine="420"/>
      </w:pPr>
      <w:proofErr w:type="gramStart"/>
      <w:r>
        <w:t>深圳市航顺芯片</w:t>
      </w:r>
      <w:proofErr w:type="gramEnd"/>
      <w:r>
        <w:t>技术研发有限公司将会提供与现在一样的技术支持、帮助、建议和信息，（全部包括关于购买的电路板或其他应用程序的设计，开发或调试）。特此声明，对于所有的技术支持、可销性或针对特定用途，及在支持技术无误下，电路板和其他应用程序可以操作或运行的，本公司将不作任何有关此类支持技术的担保，并对您在使用这项支持服务不负任何法律责任。</w:t>
      </w:r>
    </w:p>
    <w:p w:rsidR="00A4237D" w:rsidRDefault="00450649">
      <w:pPr>
        <w:pStyle w:val="aff0"/>
        <w:ind w:firstLine="422"/>
        <w:rPr>
          <w:rFonts w:cs="Calibri"/>
          <w:b/>
        </w:rPr>
      </w:pPr>
      <w:r>
        <w:rPr>
          <w:rFonts w:cs="Calibri"/>
          <w:b/>
        </w:rPr>
        <w:t>所有版权</w:t>
      </w:r>
      <w:r>
        <w:rPr>
          <w:rFonts w:cs="Calibri"/>
          <w:b/>
        </w:rPr>
        <w:t>©</w:t>
      </w:r>
      <w:proofErr w:type="gramStart"/>
      <w:r>
        <w:rPr>
          <w:rFonts w:cs="Calibri"/>
          <w:b/>
        </w:rPr>
        <w:t>深圳市航顺芯片</w:t>
      </w:r>
      <w:proofErr w:type="gramEnd"/>
      <w:r>
        <w:rPr>
          <w:rFonts w:cs="Calibri"/>
          <w:b/>
        </w:rPr>
        <w:t>技术研发有限公司</w:t>
      </w:r>
    </w:p>
    <w:p w:rsidR="00A4237D" w:rsidRDefault="00A4237D">
      <w:pPr>
        <w:pStyle w:val="aff0"/>
        <w:ind w:firstLine="422"/>
        <w:rPr>
          <w:rFonts w:cs="Calibri"/>
          <w:b/>
        </w:rPr>
      </w:pPr>
    </w:p>
    <w:p w:rsidR="00A4237D" w:rsidRDefault="00A4237D">
      <w:pPr>
        <w:pStyle w:val="aff0"/>
        <w:ind w:firstLine="422"/>
        <w:rPr>
          <w:rFonts w:cs="Calibri"/>
          <w:b/>
        </w:rPr>
      </w:pPr>
    </w:p>
    <w:p w:rsidR="00A4237D" w:rsidRDefault="00A4237D">
      <w:pPr>
        <w:rPr>
          <w:b/>
          <w:bCs/>
          <w:sz w:val="23"/>
          <w:szCs w:val="24"/>
        </w:rPr>
      </w:pPr>
    </w:p>
    <w:p w:rsidR="00A4237D" w:rsidRDefault="00A4237D">
      <w:pPr>
        <w:rPr>
          <w:b/>
          <w:bCs/>
          <w:sz w:val="23"/>
          <w:szCs w:val="24"/>
        </w:rPr>
      </w:pPr>
    </w:p>
    <w:p w:rsidR="00A4237D" w:rsidRDefault="00A4237D">
      <w:pPr>
        <w:rPr>
          <w:b/>
          <w:bCs/>
          <w:sz w:val="23"/>
          <w:szCs w:val="24"/>
        </w:rPr>
      </w:pPr>
    </w:p>
    <w:p w:rsidR="00A4237D" w:rsidRDefault="00A4237D">
      <w:pPr>
        <w:rPr>
          <w:b/>
          <w:bCs/>
          <w:sz w:val="23"/>
          <w:szCs w:val="24"/>
        </w:rPr>
      </w:pPr>
    </w:p>
    <w:p w:rsidR="00A4237D" w:rsidRDefault="00A4237D">
      <w:pPr>
        <w:jc w:val="right"/>
        <w:rPr>
          <w:b/>
          <w:bCs/>
          <w:sz w:val="23"/>
          <w:szCs w:val="24"/>
        </w:rPr>
      </w:pPr>
    </w:p>
    <w:p w:rsidR="00A4237D" w:rsidRDefault="00450649">
      <w:pPr>
        <w:ind w:firstLineChars="150" w:firstLine="361"/>
        <w:jc w:val="right"/>
        <w:rPr>
          <w:b/>
          <w:bCs/>
          <w:sz w:val="24"/>
          <w:szCs w:val="24"/>
        </w:rPr>
      </w:pPr>
      <w:proofErr w:type="gramStart"/>
      <w:r>
        <w:rPr>
          <w:rFonts w:hint="eastAsia"/>
          <w:b/>
          <w:bCs/>
          <w:sz w:val="24"/>
          <w:szCs w:val="24"/>
        </w:rPr>
        <w:t>深圳市航顺芯片</w:t>
      </w:r>
      <w:proofErr w:type="gramEnd"/>
      <w:r>
        <w:rPr>
          <w:rFonts w:hint="eastAsia"/>
          <w:b/>
          <w:bCs/>
          <w:sz w:val="24"/>
          <w:szCs w:val="24"/>
        </w:rPr>
        <w:t>技术研发有限公司</w:t>
      </w:r>
    </w:p>
    <w:p w:rsidR="00A4237D" w:rsidRDefault="00450649">
      <w:pPr>
        <w:ind w:firstLineChars="200" w:firstLine="420"/>
        <w:jc w:val="right"/>
      </w:pPr>
      <w:r>
        <w:rPr>
          <w:rFonts w:hint="eastAsia"/>
        </w:rPr>
        <w:t>联系电话：</w:t>
      </w:r>
      <w:r>
        <w:t>0755-83247667</w:t>
      </w:r>
    </w:p>
    <w:p w:rsidR="00A4237D" w:rsidRDefault="00450649">
      <w:pPr>
        <w:ind w:firstLineChars="200" w:firstLine="420"/>
        <w:jc w:val="right"/>
      </w:pPr>
      <w:r>
        <w:rPr>
          <w:rFonts w:hint="eastAsia"/>
        </w:rPr>
        <w:t>网址：</w:t>
      </w:r>
      <w:r>
        <w:rPr>
          <w:rStyle w:val="afe"/>
        </w:rPr>
        <w:t>www.hsxp-hk.com</w:t>
      </w:r>
    </w:p>
    <w:p w:rsidR="00A4237D" w:rsidRDefault="00A4237D">
      <w:pPr>
        <w:rPr>
          <w:rFonts w:cs="Calibri"/>
        </w:rPr>
      </w:pPr>
    </w:p>
    <w:sectPr w:rsidR="00A4237D">
      <w:pgSz w:w="11906" w:h="16838"/>
      <w:pgMar w:top="1089" w:right="1219" w:bottom="975" w:left="1219" w:header="709" w:footer="567" w:gutter="0"/>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684" w:rsidRDefault="00476684">
      <w:pPr>
        <w:spacing w:before="0"/>
      </w:pPr>
      <w:r>
        <w:separator/>
      </w:r>
    </w:p>
  </w:endnote>
  <w:endnote w:type="continuationSeparator" w:id="0">
    <w:p w:rsidR="00476684" w:rsidRDefault="0047668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Arial Unicode MS"/>
    <w:panose1 w:val="02010601000101010101"/>
    <w:charset w:val="88"/>
    <w:family w:val="roman"/>
    <w:pitch w:val="variable"/>
    <w:sig w:usb0="00000000" w:usb1="28CFFCFA" w:usb2="00000016" w:usb3="00000000" w:csb0="00100001"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476684">
    <w:pPr>
      <w:pStyle w:val="ad"/>
      <w:pBdr>
        <w:top w:val="single" w:sz="4" w:space="1" w:color="auto"/>
      </w:pBdr>
      <w:spacing w:before="0"/>
      <w:ind w:leftChars="10" w:left="21" w:rightChars="10" w:right="21"/>
      <w:jc w:val="distribute"/>
    </w:pPr>
    <w:sdt>
      <w:sdtPr>
        <w:id w:val="1571232853"/>
      </w:sdtPr>
      <w:sdtEndPr/>
      <w:sdtContent>
        <w:r w:rsidR="002C03BB">
          <w:rPr>
            <w:rFonts w:ascii="宋体" w:hAnsi="宋体" w:hint="eastAsia"/>
          </w:rPr>
          <w:t>版权所有</w:t>
        </w:r>
        <w:r w:rsidR="002C03BB">
          <w:rPr>
            <w:rFonts w:ascii="宋体" w:hAnsi="宋体"/>
          </w:rPr>
          <w:t>©</w:t>
        </w:r>
        <w:r w:rsidR="002C03BB">
          <w:rPr>
            <w:rFonts w:ascii="宋体" w:hAnsi="宋体" w:hint="eastAsia"/>
          </w:rPr>
          <w:t>202</w:t>
        </w:r>
        <w:r w:rsidR="002C03BB">
          <w:rPr>
            <w:rFonts w:ascii="宋体" w:hAnsi="宋体"/>
          </w:rPr>
          <w:t>3</w:t>
        </w:r>
        <w:proofErr w:type="gramStart"/>
        <w:r w:rsidR="002C03BB">
          <w:rPr>
            <w:rFonts w:ascii="宋体" w:hAnsi="宋体" w:hint="eastAsia"/>
          </w:rPr>
          <w:t>深圳市航顺芯片</w:t>
        </w:r>
        <w:proofErr w:type="gramEnd"/>
        <w:r w:rsidR="002C03BB">
          <w:rPr>
            <w:rFonts w:ascii="宋体" w:hAnsi="宋体" w:hint="eastAsia"/>
          </w:rPr>
          <w:t xml:space="preserve">技术研发有限公司                                                      </w:t>
        </w:r>
        <w:r w:rsidR="002C03BB">
          <w:fldChar w:fldCharType="begin"/>
        </w:r>
        <w:r w:rsidR="002C03BB">
          <w:instrText>PAGE   \* MERGEFORMAT</w:instrText>
        </w:r>
        <w:r w:rsidR="002C03BB">
          <w:fldChar w:fldCharType="separate"/>
        </w:r>
        <w:r w:rsidR="00D26DE8" w:rsidRPr="00D26DE8">
          <w:rPr>
            <w:noProof/>
            <w:lang w:val="zh-CN"/>
          </w:rPr>
          <w:t>i</w:t>
        </w:r>
        <w:r w:rsidR="002C03BB">
          <w:fldChar w:fldCharType="end"/>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476684">
    <w:pPr>
      <w:pStyle w:val="ad"/>
      <w:pBdr>
        <w:top w:val="single" w:sz="4" w:space="1" w:color="auto"/>
      </w:pBdr>
      <w:spacing w:before="0"/>
      <w:ind w:leftChars="10" w:left="21" w:rightChars="10" w:right="21"/>
      <w:jc w:val="distribute"/>
    </w:pPr>
    <w:sdt>
      <w:sdtPr>
        <w:id w:val="-2137480090"/>
      </w:sdtPr>
      <w:sdtEndPr/>
      <w:sdtContent>
        <w:r w:rsidR="002C03BB">
          <w:rPr>
            <w:rFonts w:ascii="宋体" w:hAnsi="宋体" w:hint="eastAsia"/>
          </w:rPr>
          <w:t>版权所有</w:t>
        </w:r>
        <w:r w:rsidR="002C03BB">
          <w:rPr>
            <w:rFonts w:ascii="宋体" w:hAnsi="宋体"/>
          </w:rPr>
          <w:t>©</w:t>
        </w:r>
        <w:r w:rsidR="002C03BB">
          <w:rPr>
            <w:rFonts w:ascii="宋体" w:hAnsi="宋体" w:hint="eastAsia"/>
          </w:rPr>
          <w:t>202</w:t>
        </w:r>
        <w:r w:rsidR="002C03BB">
          <w:rPr>
            <w:rFonts w:ascii="宋体" w:hAnsi="宋体"/>
          </w:rPr>
          <w:t>3</w:t>
        </w:r>
        <w:proofErr w:type="gramStart"/>
        <w:r w:rsidR="002C03BB">
          <w:rPr>
            <w:rFonts w:ascii="宋体" w:hAnsi="宋体" w:hint="eastAsia"/>
          </w:rPr>
          <w:t>深圳市航顺芯片</w:t>
        </w:r>
        <w:proofErr w:type="gramEnd"/>
        <w:r w:rsidR="002C03BB">
          <w:rPr>
            <w:rFonts w:ascii="宋体" w:hAnsi="宋体" w:hint="eastAsia"/>
          </w:rPr>
          <w:t xml:space="preserve">技术研发有限公司                                                      </w:t>
        </w:r>
        <w:r w:rsidR="002C03BB">
          <w:fldChar w:fldCharType="begin"/>
        </w:r>
        <w:r w:rsidR="002C03BB">
          <w:instrText>PAGE   \* MERGEFORMAT</w:instrText>
        </w:r>
        <w:r w:rsidR="002C03BB">
          <w:fldChar w:fldCharType="separate"/>
        </w:r>
        <w:r w:rsidR="00D26DE8" w:rsidRPr="00D26DE8">
          <w:rPr>
            <w:noProof/>
            <w:lang w:val="zh-CN"/>
          </w:rPr>
          <w:t>2</w:t>
        </w:r>
        <w:r w:rsidR="002C03BB">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684" w:rsidRDefault="00476684">
      <w:pPr>
        <w:spacing w:before="0"/>
      </w:pPr>
      <w:r>
        <w:separator/>
      </w:r>
    </w:p>
  </w:footnote>
  <w:footnote w:type="continuationSeparator" w:id="0">
    <w:p w:rsidR="00476684" w:rsidRDefault="00476684">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6192" behindDoc="1" locked="0" layoutInCell="1" allowOverlap="1" wp14:anchorId="2F3F032B" wp14:editId="1F69617D">
          <wp:simplePos x="0" y="0"/>
          <wp:positionH relativeFrom="column">
            <wp:posOffset>-13335</wp:posOffset>
          </wp:positionH>
          <wp:positionV relativeFrom="paragraph">
            <wp:posOffset>-208915</wp:posOffset>
          </wp:positionV>
          <wp:extent cx="514350" cy="352425"/>
          <wp:effectExtent l="0" t="0" r="0"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rPr>
        <w:rFonts w:hint="eastAsia"/>
      </w:rPr>
      <w:tab/>
    </w:r>
    <w:r>
      <w:rPr>
        <w:rFonts w:hint="eastAsia"/>
      </w:rPr>
      <w:tab/>
      <w:t xml:space="preserve">          </w:t>
    </w:r>
    <w:r>
      <w:rPr>
        <w:rFonts w:hint="eastAsia"/>
      </w:rPr>
      <w:t>前言</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8240" behindDoc="1" locked="0" layoutInCell="1" allowOverlap="1" wp14:anchorId="28CDBC39" wp14:editId="77BA98F1">
          <wp:simplePos x="0" y="0"/>
          <wp:positionH relativeFrom="column">
            <wp:posOffset>-13335</wp:posOffset>
          </wp:positionH>
          <wp:positionV relativeFrom="paragraph">
            <wp:posOffset>-208915</wp:posOffset>
          </wp:positionV>
          <wp:extent cx="514350" cy="352425"/>
          <wp:effectExtent l="0" t="0" r="0" b="952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rPr>
        <w:rFonts w:hint="eastAsia"/>
      </w:rPr>
      <w:t>目录</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9264" behindDoc="1" locked="0" layoutInCell="1" allowOverlap="1" wp14:anchorId="4C8A4545" wp14:editId="6F903B4F">
          <wp:simplePos x="0" y="0"/>
          <wp:positionH relativeFrom="column">
            <wp:posOffset>-13335</wp:posOffset>
          </wp:positionH>
          <wp:positionV relativeFrom="paragraph">
            <wp:posOffset>-208915</wp:posOffset>
          </wp:positionV>
          <wp:extent cx="514350" cy="352425"/>
          <wp:effectExtent l="0" t="0" r="0" b="952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fldChar w:fldCharType="begin"/>
    </w:r>
    <w:r>
      <w:instrText xml:space="preserve"> STYLEREF  "</w:instrText>
    </w:r>
    <w:r>
      <w:instrText>标题</w:instrText>
    </w:r>
    <w:r>
      <w:instrText xml:space="preserve"> 1"  \* MERGEFORMAT </w:instrText>
    </w:r>
    <w:r>
      <w:fldChar w:fldCharType="separate"/>
    </w:r>
    <w:r w:rsidR="00D26DE8">
      <w:rPr>
        <w:rFonts w:hint="eastAsia"/>
        <w:noProof/>
      </w:rPr>
      <w:t>简介</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7216" behindDoc="1" locked="0" layoutInCell="1" allowOverlap="1" wp14:anchorId="0B403E56" wp14:editId="3AA42DCD">
          <wp:simplePos x="0" y="0"/>
          <wp:positionH relativeFrom="column">
            <wp:posOffset>-13335</wp:posOffset>
          </wp:positionH>
          <wp:positionV relativeFrom="paragraph">
            <wp:posOffset>-208915</wp:posOffset>
          </wp:positionV>
          <wp:extent cx="514350" cy="3524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fldChar w:fldCharType="begin"/>
    </w:r>
    <w:r>
      <w:instrText xml:space="preserve"> STYLEREF  "</w:instrText>
    </w:r>
    <w:r>
      <w:instrText>标题</w:instrText>
    </w:r>
    <w:r>
      <w:instrText xml:space="preserve"> 1"  \* MERGEFORMAT </w:instrText>
    </w:r>
    <w:r>
      <w:fldChar w:fldCharType="separate"/>
    </w:r>
    <w:r w:rsidR="00D26DE8">
      <w:rPr>
        <w:rFonts w:hint="eastAsia"/>
        <w:noProof/>
      </w:rPr>
      <w:t>应用</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A1F"/>
    <w:multiLevelType w:val="multilevel"/>
    <w:tmpl w:val="00167A1F"/>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1914658"/>
    <w:multiLevelType w:val="multilevel"/>
    <w:tmpl w:val="01914658"/>
    <w:lvl w:ilvl="0">
      <w:start w:val="1"/>
      <w:numFmt w:val="decimal"/>
      <w:pStyle w:val="o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CD7F47"/>
    <w:multiLevelType w:val="multilevel"/>
    <w:tmpl w:val="0ACD7F47"/>
    <w:lvl w:ilvl="0">
      <w:start w:val="1"/>
      <w:numFmt w:val="decimal"/>
      <w:pStyle w:val="1"/>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0B941F3"/>
    <w:multiLevelType w:val="multilevel"/>
    <w:tmpl w:val="10B941F3"/>
    <w:lvl w:ilvl="0">
      <w:start w:val="1"/>
      <w:numFmt w:val="bullet"/>
      <w:pStyle w:val="ul-1"/>
      <w:lvlText w:val="•"/>
      <w:lvlJc w:val="left"/>
      <w:pPr>
        <w:ind w:left="620" w:hanging="420"/>
      </w:pPr>
    </w:lvl>
    <w:lvl w:ilvl="1">
      <w:start w:val="1"/>
      <w:numFmt w:val="bullet"/>
      <w:lvlText w:val=""/>
      <w:lvlJc w:val="left"/>
      <w:pPr>
        <w:ind w:left="1040" w:hanging="420"/>
      </w:pPr>
    </w:lvl>
    <w:lvl w:ilvl="2">
      <w:start w:val="1"/>
      <w:numFmt w:val="bullet"/>
      <w:lvlText w:val=""/>
      <w:lvlJc w:val="left"/>
      <w:pPr>
        <w:ind w:left="1460" w:hanging="420"/>
      </w:pPr>
    </w:lvl>
    <w:lvl w:ilvl="3">
      <w:start w:val="1"/>
      <w:numFmt w:val="bullet"/>
      <w:lvlText w:val=""/>
      <w:lvlJc w:val="left"/>
      <w:pPr>
        <w:ind w:left="1880" w:hanging="420"/>
      </w:pPr>
    </w:lvl>
    <w:lvl w:ilvl="4">
      <w:start w:val="1"/>
      <w:numFmt w:val="bullet"/>
      <w:lvlText w:val=""/>
      <w:lvlJc w:val="left"/>
      <w:pPr>
        <w:ind w:left="2300" w:hanging="420"/>
      </w:pPr>
    </w:lvl>
    <w:lvl w:ilvl="5">
      <w:start w:val="1"/>
      <w:numFmt w:val="bullet"/>
      <w:lvlText w:val=""/>
      <w:lvlJc w:val="left"/>
      <w:pPr>
        <w:ind w:left="2720" w:hanging="420"/>
      </w:pPr>
    </w:lvl>
    <w:lvl w:ilvl="6">
      <w:start w:val="1"/>
      <w:numFmt w:val="bullet"/>
      <w:lvlText w:val=""/>
      <w:lvlJc w:val="left"/>
      <w:pPr>
        <w:ind w:left="3140" w:hanging="420"/>
      </w:pPr>
    </w:lvl>
    <w:lvl w:ilvl="7">
      <w:start w:val="1"/>
      <w:numFmt w:val="bullet"/>
      <w:lvlText w:val=""/>
      <w:lvlJc w:val="left"/>
      <w:pPr>
        <w:ind w:left="3560" w:hanging="420"/>
      </w:pPr>
    </w:lvl>
    <w:lvl w:ilvl="8">
      <w:start w:val="1"/>
      <w:numFmt w:val="bullet"/>
      <w:lvlText w:val=""/>
      <w:lvlJc w:val="left"/>
      <w:pPr>
        <w:ind w:left="3980" w:hanging="420"/>
      </w:pPr>
    </w:lvl>
  </w:abstractNum>
  <w:abstractNum w:abstractNumId="4" w15:restartNumberingAfterBreak="0">
    <w:nsid w:val="21B95CCA"/>
    <w:multiLevelType w:val="multilevel"/>
    <w:tmpl w:val="21B95CCA"/>
    <w:lvl w:ilvl="0">
      <w:start w:val="1"/>
      <w:numFmt w:val="bullet"/>
      <w:pStyle w:val="Para-sub2"/>
      <w:lvlText w:val=""/>
      <w:lvlJc w:val="left"/>
      <w:pPr>
        <w:ind w:left="1268" w:hanging="420"/>
      </w:pPr>
      <w:rPr>
        <w:rFonts w:ascii="Wingdings" w:hAnsi="Wingdings" w:hint="default"/>
      </w:rPr>
    </w:lvl>
    <w:lvl w:ilvl="1">
      <w:start w:val="1"/>
      <w:numFmt w:val="bullet"/>
      <w:lvlText w:val=""/>
      <w:lvlJc w:val="left"/>
      <w:pPr>
        <w:ind w:left="1688" w:hanging="420"/>
      </w:pPr>
      <w:rPr>
        <w:rFonts w:ascii="Wingdings" w:hAnsi="Wingdings" w:hint="default"/>
      </w:rPr>
    </w:lvl>
    <w:lvl w:ilvl="2">
      <w:start w:val="1"/>
      <w:numFmt w:val="bullet"/>
      <w:lvlText w:val=""/>
      <w:lvlJc w:val="left"/>
      <w:pPr>
        <w:ind w:left="2108" w:hanging="420"/>
      </w:pPr>
      <w:rPr>
        <w:rFonts w:ascii="Wingdings" w:hAnsi="Wingdings" w:hint="default"/>
      </w:rPr>
    </w:lvl>
    <w:lvl w:ilvl="3">
      <w:start w:val="1"/>
      <w:numFmt w:val="bullet"/>
      <w:lvlText w:val=""/>
      <w:lvlJc w:val="left"/>
      <w:pPr>
        <w:ind w:left="2528" w:hanging="420"/>
      </w:pPr>
      <w:rPr>
        <w:rFonts w:ascii="Wingdings" w:hAnsi="Wingdings" w:hint="default"/>
      </w:rPr>
    </w:lvl>
    <w:lvl w:ilvl="4">
      <w:start w:val="1"/>
      <w:numFmt w:val="bullet"/>
      <w:lvlText w:val=""/>
      <w:lvlJc w:val="left"/>
      <w:pPr>
        <w:ind w:left="2948" w:hanging="420"/>
      </w:pPr>
      <w:rPr>
        <w:rFonts w:ascii="Wingdings" w:hAnsi="Wingdings" w:hint="default"/>
      </w:rPr>
    </w:lvl>
    <w:lvl w:ilvl="5">
      <w:start w:val="1"/>
      <w:numFmt w:val="bullet"/>
      <w:lvlText w:val=""/>
      <w:lvlJc w:val="left"/>
      <w:pPr>
        <w:ind w:left="3368" w:hanging="420"/>
      </w:pPr>
      <w:rPr>
        <w:rFonts w:ascii="Wingdings" w:hAnsi="Wingdings" w:hint="default"/>
      </w:rPr>
    </w:lvl>
    <w:lvl w:ilvl="6">
      <w:start w:val="1"/>
      <w:numFmt w:val="bullet"/>
      <w:lvlText w:val=""/>
      <w:lvlJc w:val="left"/>
      <w:pPr>
        <w:ind w:left="3788" w:hanging="420"/>
      </w:pPr>
      <w:rPr>
        <w:rFonts w:ascii="Wingdings" w:hAnsi="Wingdings" w:hint="default"/>
      </w:rPr>
    </w:lvl>
    <w:lvl w:ilvl="7">
      <w:start w:val="1"/>
      <w:numFmt w:val="bullet"/>
      <w:lvlText w:val=""/>
      <w:lvlJc w:val="left"/>
      <w:pPr>
        <w:ind w:left="4208" w:hanging="420"/>
      </w:pPr>
      <w:rPr>
        <w:rFonts w:ascii="Wingdings" w:hAnsi="Wingdings" w:hint="default"/>
      </w:rPr>
    </w:lvl>
    <w:lvl w:ilvl="8">
      <w:start w:val="1"/>
      <w:numFmt w:val="bullet"/>
      <w:lvlText w:val=""/>
      <w:lvlJc w:val="left"/>
      <w:pPr>
        <w:ind w:left="4628" w:hanging="420"/>
      </w:pPr>
      <w:rPr>
        <w:rFonts w:ascii="Wingdings" w:hAnsi="Wingdings" w:hint="default"/>
      </w:rPr>
    </w:lvl>
  </w:abstractNum>
  <w:abstractNum w:abstractNumId="5" w15:restartNumberingAfterBreak="0">
    <w:nsid w:val="285B644B"/>
    <w:multiLevelType w:val="multilevel"/>
    <w:tmpl w:val="285B644B"/>
    <w:lvl w:ilvl="0">
      <w:start w:val="1"/>
      <w:numFmt w:val="decimal"/>
      <w:pStyle w:val="AppendixHistory"/>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15:restartNumberingAfterBreak="0">
    <w:nsid w:val="41F76313"/>
    <w:multiLevelType w:val="multilevel"/>
    <w:tmpl w:val="41F76313"/>
    <w:lvl w:ilvl="0">
      <w:start w:val="1"/>
      <w:numFmt w:val="bullet"/>
      <w:pStyle w:val="a"/>
      <w:lvlText w:val=""/>
      <w:lvlJc w:val="left"/>
      <w:pPr>
        <w:tabs>
          <w:tab w:val="left" w:pos="907"/>
        </w:tabs>
        <w:ind w:left="420" w:firstLine="0"/>
      </w:pPr>
      <w:rPr>
        <w:rFonts w:ascii="Wingdings" w:hAnsi="Wingdings" w:hint="default"/>
      </w:rPr>
    </w:lvl>
    <w:lvl w:ilvl="1">
      <w:start w:val="1"/>
      <w:numFmt w:val="bullet"/>
      <w:lvlText w:val=""/>
      <w:lvlJc w:val="left"/>
      <w:pPr>
        <w:tabs>
          <w:tab w:val="left" w:pos="1798"/>
        </w:tabs>
        <w:ind w:left="1798" w:hanging="420"/>
      </w:pPr>
      <w:rPr>
        <w:rFonts w:ascii="Wingdings" w:hAnsi="Wingdings" w:hint="default"/>
      </w:rPr>
    </w:lvl>
    <w:lvl w:ilvl="2">
      <w:start w:val="1"/>
      <w:numFmt w:val="bullet"/>
      <w:lvlText w:val=""/>
      <w:lvlJc w:val="left"/>
      <w:pPr>
        <w:tabs>
          <w:tab w:val="left" w:pos="2218"/>
        </w:tabs>
        <w:ind w:left="2218" w:hanging="420"/>
      </w:pPr>
      <w:rPr>
        <w:rFonts w:ascii="Wingdings" w:hAnsi="Wingdings" w:hint="default"/>
      </w:rPr>
    </w:lvl>
    <w:lvl w:ilvl="3">
      <w:start w:val="1"/>
      <w:numFmt w:val="bullet"/>
      <w:lvlText w:val=""/>
      <w:lvlJc w:val="left"/>
      <w:pPr>
        <w:tabs>
          <w:tab w:val="left" w:pos="2638"/>
        </w:tabs>
        <w:ind w:left="2638" w:hanging="420"/>
      </w:pPr>
      <w:rPr>
        <w:rFonts w:ascii="Wingdings" w:hAnsi="Wingdings" w:hint="default"/>
      </w:rPr>
    </w:lvl>
    <w:lvl w:ilvl="4">
      <w:start w:val="1"/>
      <w:numFmt w:val="bullet"/>
      <w:lvlText w:val=""/>
      <w:lvlJc w:val="left"/>
      <w:pPr>
        <w:tabs>
          <w:tab w:val="left" w:pos="3058"/>
        </w:tabs>
        <w:ind w:left="3058" w:hanging="420"/>
      </w:pPr>
      <w:rPr>
        <w:rFonts w:ascii="Wingdings" w:hAnsi="Wingdings" w:hint="default"/>
      </w:rPr>
    </w:lvl>
    <w:lvl w:ilvl="5">
      <w:start w:val="1"/>
      <w:numFmt w:val="bullet"/>
      <w:lvlText w:val=""/>
      <w:lvlJc w:val="left"/>
      <w:pPr>
        <w:tabs>
          <w:tab w:val="left" w:pos="3478"/>
        </w:tabs>
        <w:ind w:left="3478" w:hanging="420"/>
      </w:pPr>
      <w:rPr>
        <w:rFonts w:ascii="Wingdings" w:hAnsi="Wingdings" w:hint="default"/>
      </w:rPr>
    </w:lvl>
    <w:lvl w:ilvl="6">
      <w:start w:val="1"/>
      <w:numFmt w:val="bullet"/>
      <w:lvlText w:val=""/>
      <w:lvlJc w:val="left"/>
      <w:pPr>
        <w:tabs>
          <w:tab w:val="left" w:pos="3898"/>
        </w:tabs>
        <w:ind w:left="3898" w:hanging="420"/>
      </w:pPr>
      <w:rPr>
        <w:rFonts w:ascii="Wingdings" w:hAnsi="Wingdings" w:hint="default"/>
      </w:rPr>
    </w:lvl>
    <w:lvl w:ilvl="7">
      <w:start w:val="1"/>
      <w:numFmt w:val="bullet"/>
      <w:lvlText w:val=""/>
      <w:lvlJc w:val="left"/>
      <w:pPr>
        <w:tabs>
          <w:tab w:val="left" w:pos="4318"/>
        </w:tabs>
        <w:ind w:left="4318" w:hanging="420"/>
      </w:pPr>
      <w:rPr>
        <w:rFonts w:ascii="Wingdings" w:hAnsi="Wingdings" w:hint="default"/>
      </w:rPr>
    </w:lvl>
    <w:lvl w:ilvl="8">
      <w:start w:val="1"/>
      <w:numFmt w:val="bullet"/>
      <w:lvlText w:val=""/>
      <w:lvlJc w:val="left"/>
      <w:pPr>
        <w:tabs>
          <w:tab w:val="left" w:pos="4738"/>
        </w:tabs>
        <w:ind w:left="4738" w:hanging="420"/>
      </w:pPr>
      <w:rPr>
        <w:rFonts w:ascii="Wingdings" w:hAnsi="Wingdings" w:hint="default"/>
      </w:rPr>
    </w:lvl>
  </w:abstractNum>
  <w:abstractNum w:abstractNumId="7" w15:restartNumberingAfterBreak="0">
    <w:nsid w:val="4ADF0838"/>
    <w:multiLevelType w:val="multilevel"/>
    <w:tmpl w:val="4ADF0838"/>
    <w:lvl w:ilvl="0">
      <w:start w:val="1"/>
      <w:numFmt w:val="upperLetter"/>
      <w:pStyle w:val="ol-2"/>
      <w:lvlText w:val="%1."/>
      <w:lvlJc w:val="left"/>
      <w:pPr>
        <w:ind w:left="572" w:hanging="420"/>
      </w:pPr>
    </w:lvl>
    <w:lvl w:ilvl="1">
      <w:start w:val="1"/>
      <w:numFmt w:val="lowerLetter"/>
      <w:lvlText w:val="%2)"/>
      <w:lvlJc w:val="left"/>
      <w:pPr>
        <w:ind w:left="992" w:hanging="420"/>
      </w:pPr>
    </w:lvl>
    <w:lvl w:ilvl="2">
      <w:start w:val="1"/>
      <w:numFmt w:val="lowerRoman"/>
      <w:lvlText w:val="%3."/>
      <w:lvlJc w:val="right"/>
      <w:pPr>
        <w:ind w:left="1412" w:hanging="420"/>
      </w:pPr>
    </w:lvl>
    <w:lvl w:ilvl="3">
      <w:start w:val="1"/>
      <w:numFmt w:val="decimal"/>
      <w:lvlText w:val="%4."/>
      <w:lvlJc w:val="left"/>
      <w:pPr>
        <w:ind w:left="1832" w:hanging="420"/>
      </w:pPr>
    </w:lvl>
    <w:lvl w:ilvl="4">
      <w:start w:val="1"/>
      <w:numFmt w:val="lowerLetter"/>
      <w:lvlText w:val="%5)"/>
      <w:lvlJc w:val="left"/>
      <w:pPr>
        <w:ind w:left="2252" w:hanging="420"/>
      </w:pPr>
    </w:lvl>
    <w:lvl w:ilvl="5">
      <w:start w:val="1"/>
      <w:numFmt w:val="lowerRoman"/>
      <w:lvlText w:val="%6."/>
      <w:lvlJc w:val="right"/>
      <w:pPr>
        <w:ind w:left="2672" w:hanging="420"/>
      </w:pPr>
    </w:lvl>
    <w:lvl w:ilvl="6">
      <w:start w:val="1"/>
      <w:numFmt w:val="decimal"/>
      <w:lvlText w:val="%7."/>
      <w:lvlJc w:val="left"/>
      <w:pPr>
        <w:ind w:left="3092" w:hanging="420"/>
      </w:pPr>
    </w:lvl>
    <w:lvl w:ilvl="7">
      <w:start w:val="1"/>
      <w:numFmt w:val="lowerLetter"/>
      <w:lvlText w:val="%8)"/>
      <w:lvlJc w:val="left"/>
      <w:pPr>
        <w:ind w:left="3512" w:hanging="420"/>
      </w:pPr>
    </w:lvl>
    <w:lvl w:ilvl="8">
      <w:start w:val="1"/>
      <w:numFmt w:val="lowerRoman"/>
      <w:lvlText w:val="%9."/>
      <w:lvlJc w:val="right"/>
      <w:pPr>
        <w:ind w:left="3932" w:hanging="420"/>
      </w:pPr>
    </w:lvl>
  </w:abstractNum>
  <w:abstractNum w:abstractNumId="8" w15:restartNumberingAfterBreak="0">
    <w:nsid w:val="4B9C7353"/>
    <w:multiLevelType w:val="multilevel"/>
    <w:tmpl w:val="4B9C7353"/>
    <w:lvl w:ilvl="0">
      <w:start w:val="1"/>
      <w:numFmt w:val="bullet"/>
      <w:pStyle w:val="Bullet"/>
      <w:lvlText w:val=""/>
      <w:lvlJc w:val="left"/>
      <w:pPr>
        <w:ind w:left="1021" w:hanging="227"/>
      </w:pPr>
      <w:rPr>
        <w:rFonts w:ascii="Wingdings" w:hAnsi="Wingdings" w:hint="default"/>
        <w:sz w:val="20"/>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9" w15:restartNumberingAfterBreak="0">
    <w:nsid w:val="4BD7333B"/>
    <w:multiLevelType w:val="multilevel"/>
    <w:tmpl w:val="4BD7333B"/>
    <w:lvl w:ilvl="0">
      <w:start w:val="1"/>
      <w:numFmt w:val="bullet"/>
      <w:pStyle w:val="ul-3"/>
      <w:lvlText w:val="-"/>
      <w:lvlJc w:val="left"/>
      <w:pPr>
        <w:ind w:left="1020" w:hanging="420"/>
      </w:pPr>
    </w:lvl>
    <w:lvl w:ilvl="1">
      <w:start w:val="1"/>
      <w:numFmt w:val="bullet"/>
      <w:lvlText w:val=""/>
      <w:lvlJc w:val="left"/>
      <w:pPr>
        <w:ind w:left="1440" w:hanging="420"/>
      </w:pPr>
    </w:lvl>
    <w:lvl w:ilvl="2">
      <w:start w:val="1"/>
      <w:numFmt w:val="bullet"/>
      <w:lvlText w:val=""/>
      <w:lvlJc w:val="left"/>
      <w:pPr>
        <w:ind w:left="1860" w:hanging="420"/>
      </w:pPr>
    </w:lvl>
    <w:lvl w:ilvl="3">
      <w:start w:val="1"/>
      <w:numFmt w:val="bullet"/>
      <w:lvlText w:val=""/>
      <w:lvlJc w:val="left"/>
      <w:pPr>
        <w:ind w:left="2280" w:hanging="420"/>
      </w:pPr>
    </w:lvl>
    <w:lvl w:ilvl="4">
      <w:start w:val="1"/>
      <w:numFmt w:val="bullet"/>
      <w:lvlText w:val=""/>
      <w:lvlJc w:val="left"/>
      <w:pPr>
        <w:ind w:left="2700" w:hanging="420"/>
      </w:pPr>
    </w:lvl>
    <w:lvl w:ilvl="5">
      <w:start w:val="1"/>
      <w:numFmt w:val="bullet"/>
      <w:lvlText w:val=""/>
      <w:lvlJc w:val="left"/>
      <w:pPr>
        <w:ind w:left="3120" w:hanging="420"/>
      </w:pPr>
    </w:lvl>
    <w:lvl w:ilvl="6">
      <w:start w:val="1"/>
      <w:numFmt w:val="bullet"/>
      <w:lvlText w:val=""/>
      <w:lvlJc w:val="left"/>
      <w:pPr>
        <w:ind w:left="3540" w:hanging="420"/>
      </w:pPr>
    </w:lvl>
    <w:lvl w:ilvl="7">
      <w:start w:val="1"/>
      <w:numFmt w:val="bullet"/>
      <w:lvlText w:val=""/>
      <w:lvlJc w:val="left"/>
      <w:pPr>
        <w:ind w:left="3960" w:hanging="420"/>
      </w:pPr>
    </w:lvl>
    <w:lvl w:ilvl="8">
      <w:start w:val="1"/>
      <w:numFmt w:val="bullet"/>
      <w:lvlText w:val=""/>
      <w:lvlJc w:val="left"/>
      <w:pPr>
        <w:ind w:left="4380" w:hanging="420"/>
      </w:pPr>
    </w:lvl>
  </w:abstractNum>
  <w:abstractNum w:abstractNumId="10" w15:restartNumberingAfterBreak="0">
    <w:nsid w:val="4FD3168C"/>
    <w:multiLevelType w:val="multilevel"/>
    <w:tmpl w:val="4FD3168C"/>
    <w:lvl w:ilvl="0">
      <w:start w:val="1"/>
      <w:numFmt w:val="bullet"/>
      <w:pStyle w:val="table-ul"/>
      <w:lvlText w:val="●"/>
      <w:lvlJc w:val="left"/>
      <w:pPr>
        <w:ind w:left="1680" w:hanging="420"/>
      </w:pPr>
      <w:rPr>
        <w:rFonts w:ascii="Calibri" w:hAnsi="Calibri" w:hint="default"/>
        <w:sz w:val="18"/>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1" w15:restartNumberingAfterBreak="0">
    <w:nsid w:val="59932C9F"/>
    <w:multiLevelType w:val="multilevel"/>
    <w:tmpl w:val="59932C9F"/>
    <w:lvl w:ilvl="0">
      <w:numFmt w:val="bullet"/>
      <w:pStyle w:val="Para-sub1"/>
      <w:lvlText w:val="•"/>
      <w:lvlJc w:val="left"/>
      <w:pPr>
        <w:ind w:left="0" w:hanging="420"/>
      </w:pPr>
      <w:rPr>
        <w:rFonts w:ascii="Times New Roman" w:eastAsia="宋体" w:hAnsi="Times New Roman" w:cs="Times New Roman" w:hint="default"/>
        <w:sz w:val="21"/>
      </w:rPr>
    </w:lvl>
    <w:lvl w:ilvl="1">
      <w:start w:val="1"/>
      <w:numFmt w:val="bullet"/>
      <w:lvlText w:val=""/>
      <w:lvlJc w:val="left"/>
      <w:pPr>
        <w:ind w:left="1536" w:hanging="420"/>
      </w:pPr>
      <w:rPr>
        <w:rFonts w:ascii="Wingdings" w:hAnsi="Wingdings" w:hint="default"/>
      </w:rPr>
    </w:lvl>
    <w:lvl w:ilvl="2">
      <w:start w:val="1"/>
      <w:numFmt w:val="bullet"/>
      <w:lvlText w:val=""/>
      <w:lvlJc w:val="left"/>
      <w:pPr>
        <w:ind w:left="1956" w:hanging="420"/>
      </w:pPr>
      <w:rPr>
        <w:rFonts w:ascii="Wingdings" w:hAnsi="Wingdings" w:hint="default"/>
      </w:rPr>
    </w:lvl>
    <w:lvl w:ilvl="3">
      <w:start w:val="1"/>
      <w:numFmt w:val="bullet"/>
      <w:lvlText w:val=""/>
      <w:lvlJc w:val="left"/>
      <w:pPr>
        <w:ind w:left="2376" w:hanging="420"/>
      </w:pPr>
      <w:rPr>
        <w:rFonts w:ascii="Wingdings" w:hAnsi="Wingdings" w:hint="default"/>
      </w:rPr>
    </w:lvl>
    <w:lvl w:ilvl="4">
      <w:start w:val="1"/>
      <w:numFmt w:val="bullet"/>
      <w:lvlText w:val=""/>
      <w:lvlJc w:val="left"/>
      <w:pPr>
        <w:ind w:left="2796" w:hanging="420"/>
      </w:pPr>
      <w:rPr>
        <w:rFonts w:ascii="Wingdings" w:hAnsi="Wingdings" w:hint="default"/>
      </w:rPr>
    </w:lvl>
    <w:lvl w:ilvl="5">
      <w:start w:val="1"/>
      <w:numFmt w:val="bullet"/>
      <w:lvlText w:val=""/>
      <w:lvlJc w:val="left"/>
      <w:pPr>
        <w:ind w:left="3216" w:hanging="420"/>
      </w:pPr>
      <w:rPr>
        <w:rFonts w:ascii="Wingdings" w:hAnsi="Wingdings" w:hint="default"/>
      </w:rPr>
    </w:lvl>
    <w:lvl w:ilvl="6">
      <w:start w:val="1"/>
      <w:numFmt w:val="bullet"/>
      <w:lvlText w:val=""/>
      <w:lvlJc w:val="left"/>
      <w:pPr>
        <w:ind w:left="3636" w:hanging="420"/>
      </w:pPr>
      <w:rPr>
        <w:rFonts w:ascii="Wingdings" w:hAnsi="Wingdings" w:hint="default"/>
      </w:rPr>
    </w:lvl>
    <w:lvl w:ilvl="7">
      <w:start w:val="1"/>
      <w:numFmt w:val="bullet"/>
      <w:lvlText w:val=""/>
      <w:lvlJc w:val="left"/>
      <w:pPr>
        <w:ind w:left="4056" w:hanging="420"/>
      </w:pPr>
      <w:rPr>
        <w:rFonts w:ascii="Wingdings" w:hAnsi="Wingdings" w:hint="default"/>
      </w:rPr>
    </w:lvl>
    <w:lvl w:ilvl="8">
      <w:start w:val="1"/>
      <w:numFmt w:val="bullet"/>
      <w:lvlText w:val=""/>
      <w:lvlJc w:val="left"/>
      <w:pPr>
        <w:ind w:left="4476" w:hanging="420"/>
      </w:pPr>
      <w:rPr>
        <w:rFonts w:ascii="Wingdings" w:hAnsi="Wingdings" w:hint="default"/>
      </w:rPr>
    </w:lvl>
  </w:abstractNum>
  <w:abstractNum w:abstractNumId="12" w15:restartNumberingAfterBreak="0">
    <w:nsid w:val="5CA44D07"/>
    <w:multiLevelType w:val="multilevel"/>
    <w:tmpl w:val="5CA44D07"/>
    <w:lvl w:ilvl="0">
      <w:start w:val="1"/>
      <w:numFmt w:val="decimal"/>
      <w:pStyle w:val="table-o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63E15DF"/>
    <w:multiLevelType w:val="multilevel"/>
    <w:tmpl w:val="663E15DF"/>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840" w:hanging="420"/>
      </w:pPr>
      <w:rPr>
        <w:rFonts w:ascii="Wingdings" w:hAnsi="Wingdings" w:hint="default"/>
      </w:rPr>
    </w:lvl>
    <w:lvl w:ilvl="2">
      <w:start w:val="2019"/>
      <w:numFmt w:val="bullet"/>
      <w:lvlText w:val="○"/>
      <w:lvlJc w:val="left"/>
      <w:pPr>
        <w:ind w:left="1260" w:hanging="420"/>
      </w:pPr>
      <w:rPr>
        <w:rFonts w:ascii="Calibri" w:eastAsia="宋体" w:hAnsi="Calibri" w:hint="default"/>
        <w:sz w:val="21"/>
        <w:szCs w:val="21"/>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C0F4850"/>
    <w:multiLevelType w:val="multilevel"/>
    <w:tmpl w:val="6C0F4850"/>
    <w:lvl w:ilvl="0">
      <w:start w:val="1"/>
      <w:numFmt w:val="decimal"/>
      <w:pStyle w:val="10"/>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ascii="Calibri" w:eastAsia="宋体" w:hAnsi="Calibri" w:hint="default"/>
        <w:b/>
        <w:i w:val="0"/>
        <w:sz w:val="21"/>
      </w:rPr>
    </w:lvl>
    <w:lvl w:ilvl="5">
      <w:start w:val="1"/>
      <w:numFmt w:val="decimal"/>
      <w:pStyle w:val="6"/>
      <w:suff w:val="space"/>
      <w:lvlText w:val="%1.%5.%4.%3.%2.%6"/>
      <w:lvlJc w:val="left"/>
      <w:pPr>
        <w:ind w:left="0" w:firstLine="0"/>
      </w:pPr>
      <w:rPr>
        <w:rFonts w:ascii="Calibri" w:eastAsia="宋体" w:hAnsi="Calibri" w:hint="default"/>
        <w:b/>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D580682"/>
    <w:multiLevelType w:val="multilevel"/>
    <w:tmpl w:val="6D580682"/>
    <w:lvl w:ilvl="0">
      <w:start w:val="1"/>
      <w:numFmt w:val="bullet"/>
      <w:pStyle w:val="-title"/>
      <w:lvlText w:val="●"/>
      <w:lvlJc w:val="left"/>
      <w:pPr>
        <w:ind w:left="620" w:hanging="420"/>
      </w:pPr>
      <w:rPr>
        <w:rFonts w:ascii="Calibri" w:hAnsi="Calibri" w:hint="default"/>
        <w:sz w:val="18"/>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6" w15:restartNumberingAfterBreak="0">
    <w:nsid w:val="6E1A3DB7"/>
    <w:multiLevelType w:val="multilevel"/>
    <w:tmpl w:val="6E1A3DB7"/>
    <w:lvl w:ilvl="0">
      <w:start w:val="1"/>
      <w:numFmt w:val="bullet"/>
      <w:pStyle w:val="-"/>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7" w15:restartNumberingAfterBreak="0">
    <w:nsid w:val="6FD3322A"/>
    <w:multiLevelType w:val="multilevel"/>
    <w:tmpl w:val="6FD3322A"/>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2019"/>
      <w:numFmt w:val="bullet"/>
      <w:lvlText w:val="−"/>
      <w:lvlJc w:val="left"/>
      <w:pPr>
        <w:ind w:left="1680" w:hanging="420"/>
      </w:pPr>
      <w:rPr>
        <w:rFonts w:ascii="Calibri" w:eastAsia="宋体" w:hAnsi="Calibri" w:hint="default"/>
        <w:sz w:val="21"/>
        <w:szCs w:val="21"/>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72062A7C"/>
    <w:multiLevelType w:val="multilevel"/>
    <w:tmpl w:val="72062A7C"/>
    <w:lvl w:ilvl="0">
      <w:start w:val="1"/>
      <w:numFmt w:val="bullet"/>
      <w:pStyle w:val="Bulletsub"/>
      <w:lvlText w:val="−"/>
      <w:lvlJc w:val="left"/>
      <w:pPr>
        <w:ind w:left="1361" w:hanging="284"/>
      </w:pPr>
      <w:rPr>
        <w:rFonts w:ascii="Arial" w:hAnsi="Arial" w:hint="default"/>
        <w:sz w:val="20"/>
      </w:rPr>
    </w:lvl>
    <w:lvl w:ilvl="1">
      <w:start w:val="1"/>
      <w:numFmt w:val="bullet"/>
      <w:lvlText w:val=""/>
      <w:lvlJc w:val="left"/>
      <w:pPr>
        <w:ind w:left="1641" w:hanging="420"/>
      </w:pPr>
      <w:rPr>
        <w:rFonts w:ascii="Wingdings" w:hAnsi="Wingdings" w:hint="default"/>
      </w:rPr>
    </w:lvl>
    <w:lvl w:ilvl="2">
      <w:start w:val="1"/>
      <w:numFmt w:val="bullet"/>
      <w:lvlText w:val=""/>
      <w:lvlJc w:val="left"/>
      <w:pPr>
        <w:ind w:left="2061" w:hanging="420"/>
      </w:pPr>
      <w:rPr>
        <w:rFonts w:ascii="Wingdings" w:hAnsi="Wingdings" w:hint="default"/>
      </w:rPr>
    </w:lvl>
    <w:lvl w:ilvl="3">
      <w:start w:val="1"/>
      <w:numFmt w:val="bullet"/>
      <w:lvlText w:val=""/>
      <w:lvlJc w:val="left"/>
      <w:pPr>
        <w:ind w:left="2481" w:hanging="420"/>
      </w:pPr>
      <w:rPr>
        <w:rFonts w:ascii="Wingdings" w:hAnsi="Wingdings" w:hint="default"/>
      </w:rPr>
    </w:lvl>
    <w:lvl w:ilvl="4">
      <w:start w:val="1"/>
      <w:numFmt w:val="bullet"/>
      <w:lvlText w:val=""/>
      <w:lvlJc w:val="left"/>
      <w:pPr>
        <w:ind w:left="2901" w:hanging="420"/>
      </w:pPr>
      <w:rPr>
        <w:rFonts w:ascii="Wingdings" w:hAnsi="Wingdings" w:hint="default"/>
      </w:rPr>
    </w:lvl>
    <w:lvl w:ilvl="5">
      <w:start w:val="1"/>
      <w:numFmt w:val="bullet"/>
      <w:lvlText w:val=""/>
      <w:lvlJc w:val="left"/>
      <w:pPr>
        <w:ind w:left="3321" w:hanging="420"/>
      </w:pPr>
      <w:rPr>
        <w:rFonts w:ascii="Wingdings" w:hAnsi="Wingdings" w:hint="default"/>
      </w:rPr>
    </w:lvl>
    <w:lvl w:ilvl="6">
      <w:start w:val="1"/>
      <w:numFmt w:val="bullet"/>
      <w:lvlText w:val=""/>
      <w:lvlJc w:val="left"/>
      <w:pPr>
        <w:ind w:left="3741" w:hanging="420"/>
      </w:pPr>
      <w:rPr>
        <w:rFonts w:ascii="Wingdings" w:hAnsi="Wingdings" w:hint="default"/>
      </w:rPr>
    </w:lvl>
    <w:lvl w:ilvl="7">
      <w:start w:val="1"/>
      <w:numFmt w:val="bullet"/>
      <w:lvlText w:val=""/>
      <w:lvlJc w:val="left"/>
      <w:pPr>
        <w:ind w:left="4161" w:hanging="420"/>
      </w:pPr>
      <w:rPr>
        <w:rFonts w:ascii="Wingdings" w:hAnsi="Wingdings" w:hint="default"/>
      </w:rPr>
    </w:lvl>
    <w:lvl w:ilvl="8">
      <w:start w:val="1"/>
      <w:numFmt w:val="bullet"/>
      <w:lvlText w:val=""/>
      <w:lvlJc w:val="left"/>
      <w:pPr>
        <w:ind w:left="4581" w:hanging="420"/>
      </w:pPr>
      <w:rPr>
        <w:rFonts w:ascii="Wingdings" w:hAnsi="Wingdings" w:hint="default"/>
      </w:rPr>
    </w:lvl>
  </w:abstractNum>
  <w:abstractNum w:abstractNumId="19" w15:restartNumberingAfterBreak="0">
    <w:nsid w:val="73804223"/>
    <w:multiLevelType w:val="multilevel"/>
    <w:tmpl w:val="73804223"/>
    <w:lvl w:ilvl="0">
      <w:start w:val="1"/>
      <w:numFmt w:val="bullet"/>
      <w:pStyle w:val="Para-sub3"/>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7CDD0675"/>
    <w:multiLevelType w:val="hybridMultilevel"/>
    <w:tmpl w:val="B1745FC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1">
    <w:lvl w:ilvl="0">
      <w:start w:val="1"/>
      <w:numFmt w:val="decimal"/>
      <w:lvlText w:val="%1."/>
    </w:lvl>
  </w:abstractNum>
  <w:abstractNum w:abstractNumId="102">
    <w:lvl w:ilvl="0">
      <w:start w:val="1"/>
      <w:numFmt w:val="decimal"/>
      <w:lvlText w:val="%1."/>
    </w:lvl>
  </w:abstractNum>
  <w:abstractNum w:abstractNumId="101">
    <w:lvl w:ilvl="0">
      <w:start w:val="1"/>
      <w:numFmt w:val="decimal"/>
      <w:lvlText w:val="%1."/>
    </w:lvl>
  </w:abstractNum>
  <w:num w:numId="1">
    <w:abstractNumId w:val="14"/>
  </w:num>
  <w:num w:numId="2">
    <w:abstractNumId w:val="1"/>
  </w:num>
  <w:num w:numId="3">
    <w:abstractNumId w:val="7"/>
  </w:num>
  <w:num w:numId="4">
    <w:abstractNumId w:val="3"/>
  </w:num>
  <w:num w:numId="5">
    <w:abstractNumId w:val="9"/>
  </w:num>
  <w:num w:numId="6">
    <w:abstractNumId w:val="6"/>
  </w:num>
  <w:num w:numId="7">
    <w:abstractNumId w:val="2"/>
  </w:num>
  <w:num w:numId="8">
    <w:abstractNumId w:val="8"/>
  </w:num>
  <w:num w:numId="9">
    <w:abstractNumId w:val="18"/>
  </w:num>
  <w:num w:numId="10">
    <w:abstractNumId w:val="16"/>
  </w:num>
  <w:num w:numId="11">
    <w:abstractNumId w:val="11"/>
  </w:num>
  <w:num w:numId="12">
    <w:abstractNumId w:val="4"/>
  </w:num>
  <w:num w:numId="13">
    <w:abstractNumId w:val="19"/>
  </w:num>
  <w:num w:numId="14">
    <w:abstractNumId w:val="5"/>
  </w:num>
  <w:num w:numId="15">
    <w:abstractNumId w:val="10"/>
  </w:num>
  <w:num w:numId="16">
    <w:abstractNumId w:val="12"/>
  </w:num>
  <w:num w:numId="17">
    <w:abstractNumId w:val="15"/>
  </w:num>
  <w:num w:numId="18">
    <w:abstractNumId w:val="0"/>
  </w:num>
  <w:num w:numId="19">
    <w:abstractNumId w:val="13"/>
  </w:num>
  <w:num w:numId="20">
    <w:abstractNumId w:val="17"/>
  </w:num>
  <w:num w:numId="21">
    <w:abstractNumId w:val="20"/>
  </w:num>
  <w:num w:numId="22">
    <w:abstractNumId w:val="15"/>
  </w:num>
  <w:num w:numId="23">
    <w:abstractNumId w:val="15"/>
  </w:num>
  <w:num w:numId="24">
    <w:abstractNumId w:val="14"/>
  </w:num>
  <w:num w:numId="25">
    <w:abstractNumId w:val="101"/>
  </w:num>
  <w:num w:numId="26">
    <w:abstractNumId w:val="102"/>
  </w:num>
  <w:num w:numId="2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proofState w:spelling="clean" w:grammar="clean"/>
  <w:documentProtection w:edit="readOnly" w:enforcement="0"/>
  <w:defaultTabStop w:val="420"/>
  <w:drawingGridVerticalSpacing w:val="156"/>
  <w:displayHorizontalDrawingGridEvery w:val="0"/>
  <w:displayVerticalDrawingGridEvery w:val="2"/>
  <w:characterSpacingControl w:val="compressPunctuation"/>
  <w:updateFields w:val="tru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2ODFlZDg3OWJmMDQ4YzllZjlkN2IyYjQyMmFjOTUifQ=="/>
  </w:docVars>
  <w:rsids>
    <w:rsidRoot w:val="000A2E1E"/>
    <w:rsid w:val="00001182"/>
    <w:rsid w:val="00001DC8"/>
    <w:rsid w:val="00002ABF"/>
    <w:rsid w:val="00003A31"/>
    <w:rsid w:val="000118A6"/>
    <w:rsid w:val="00015737"/>
    <w:rsid w:val="00017692"/>
    <w:rsid w:val="00020288"/>
    <w:rsid w:val="00021322"/>
    <w:rsid w:val="00021498"/>
    <w:rsid w:val="00022608"/>
    <w:rsid w:val="00023A4C"/>
    <w:rsid w:val="00023BD3"/>
    <w:rsid w:val="00024788"/>
    <w:rsid w:val="000256CA"/>
    <w:rsid w:val="00025BF2"/>
    <w:rsid w:val="00030091"/>
    <w:rsid w:val="00032EB2"/>
    <w:rsid w:val="000330C6"/>
    <w:rsid w:val="000355FD"/>
    <w:rsid w:val="0003605C"/>
    <w:rsid w:val="000376FB"/>
    <w:rsid w:val="000379D9"/>
    <w:rsid w:val="00041CB8"/>
    <w:rsid w:val="00042221"/>
    <w:rsid w:val="00042698"/>
    <w:rsid w:val="00045B10"/>
    <w:rsid w:val="000466FF"/>
    <w:rsid w:val="000505CC"/>
    <w:rsid w:val="0005060F"/>
    <w:rsid w:val="00050A2E"/>
    <w:rsid w:val="00051796"/>
    <w:rsid w:val="000576B3"/>
    <w:rsid w:val="000607C4"/>
    <w:rsid w:val="00061BB5"/>
    <w:rsid w:val="00063699"/>
    <w:rsid w:val="0006430E"/>
    <w:rsid w:val="000655C2"/>
    <w:rsid w:val="0006580C"/>
    <w:rsid w:val="000665EF"/>
    <w:rsid w:val="00067997"/>
    <w:rsid w:val="00067D6B"/>
    <w:rsid w:val="000718E5"/>
    <w:rsid w:val="000742FD"/>
    <w:rsid w:val="000758C9"/>
    <w:rsid w:val="00075BBF"/>
    <w:rsid w:val="0007682A"/>
    <w:rsid w:val="000771F4"/>
    <w:rsid w:val="00077438"/>
    <w:rsid w:val="00077E18"/>
    <w:rsid w:val="00080A3E"/>
    <w:rsid w:val="00081A7D"/>
    <w:rsid w:val="00081B1A"/>
    <w:rsid w:val="00082797"/>
    <w:rsid w:val="0008289F"/>
    <w:rsid w:val="00083A1D"/>
    <w:rsid w:val="00083B9A"/>
    <w:rsid w:val="00083EE3"/>
    <w:rsid w:val="00084143"/>
    <w:rsid w:val="00084FEE"/>
    <w:rsid w:val="000853AA"/>
    <w:rsid w:val="000863F7"/>
    <w:rsid w:val="00087C9D"/>
    <w:rsid w:val="00090676"/>
    <w:rsid w:val="00090D06"/>
    <w:rsid w:val="00090D44"/>
    <w:rsid w:val="00092D8F"/>
    <w:rsid w:val="000935AF"/>
    <w:rsid w:val="00095F2B"/>
    <w:rsid w:val="00096129"/>
    <w:rsid w:val="000A0647"/>
    <w:rsid w:val="000A0C04"/>
    <w:rsid w:val="000A2C92"/>
    <w:rsid w:val="000A2E1E"/>
    <w:rsid w:val="000A3ED3"/>
    <w:rsid w:val="000A68A2"/>
    <w:rsid w:val="000A7031"/>
    <w:rsid w:val="000A7603"/>
    <w:rsid w:val="000B065C"/>
    <w:rsid w:val="000B194D"/>
    <w:rsid w:val="000B1F3D"/>
    <w:rsid w:val="000B2085"/>
    <w:rsid w:val="000B2ADC"/>
    <w:rsid w:val="000B2F70"/>
    <w:rsid w:val="000B3F16"/>
    <w:rsid w:val="000B431E"/>
    <w:rsid w:val="000B43D5"/>
    <w:rsid w:val="000B5673"/>
    <w:rsid w:val="000B5777"/>
    <w:rsid w:val="000B5AEA"/>
    <w:rsid w:val="000C132F"/>
    <w:rsid w:val="000C3610"/>
    <w:rsid w:val="000C37C8"/>
    <w:rsid w:val="000C5970"/>
    <w:rsid w:val="000C77FA"/>
    <w:rsid w:val="000D10B5"/>
    <w:rsid w:val="000D3890"/>
    <w:rsid w:val="000D3936"/>
    <w:rsid w:val="000D5523"/>
    <w:rsid w:val="000D5CA0"/>
    <w:rsid w:val="000D72EE"/>
    <w:rsid w:val="000D7FAD"/>
    <w:rsid w:val="000E2B1E"/>
    <w:rsid w:val="000E46B5"/>
    <w:rsid w:val="000E620D"/>
    <w:rsid w:val="000E765F"/>
    <w:rsid w:val="000F1BAC"/>
    <w:rsid w:val="000F245F"/>
    <w:rsid w:val="000F2740"/>
    <w:rsid w:val="000F6C54"/>
    <w:rsid w:val="000F72BF"/>
    <w:rsid w:val="00102CDF"/>
    <w:rsid w:val="00103034"/>
    <w:rsid w:val="001063B0"/>
    <w:rsid w:val="00107096"/>
    <w:rsid w:val="00110AAD"/>
    <w:rsid w:val="00113D81"/>
    <w:rsid w:val="001168B3"/>
    <w:rsid w:val="001208D3"/>
    <w:rsid w:val="00120C54"/>
    <w:rsid w:val="001210B5"/>
    <w:rsid w:val="00123259"/>
    <w:rsid w:val="00124390"/>
    <w:rsid w:val="00124F14"/>
    <w:rsid w:val="0012676A"/>
    <w:rsid w:val="00127AD7"/>
    <w:rsid w:val="00132612"/>
    <w:rsid w:val="00134298"/>
    <w:rsid w:val="00134A73"/>
    <w:rsid w:val="00135902"/>
    <w:rsid w:val="0013604C"/>
    <w:rsid w:val="00140037"/>
    <w:rsid w:val="00140100"/>
    <w:rsid w:val="0014442E"/>
    <w:rsid w:val="0014489D"/>
    <w:rsid w:val="00144DB5"/>
    <w:rsid w:val="00144E93"/>
    <w:rsid w:val="00144FB8"/>
    <w:rsid w:val="001456C5"/>
    <w:rsid w:val="00145DDC"/>
    <w:rsid w:val="00150978"/>
    <w:rsid w:val="00152CD4"/>
    <w:rsid w:val="0015466E"/>
    <w:rsid w:val="0015543F"/>
    <w:rsid w:val="0015666F"/>
    <w:rsid w:val="00164407"/>
    <w:rsid w:val="00164AD3"/>
    <w:rsid w:val="0016510E"/>
    <w:rsid w:val="00165D2A"/>
    <w:rsid w:val="001673EB"/>
    <w:rsid w:val="00170321"/>
    <w:rsid w:val="00173951"/>
    <w:rsid w:val="001758BF"/>
    <w:rsid w:val="00175CC3"/>
    <w:rsid w:val="00181282"/>
    <w:rsid w:val="00181714"/>
    <w:rsid w:val="001826A8"/>
    <w:rsid w:val="00182F2B"/>
    <w:rsid w:val="00183534"/>
    <w:rsid w:val="00183B5E"/>
    <w:rsid w:val="00187445"/>
    <w:rsid w:val="00194EA2"/>
    <w:rsid w:val="00195D22"/>
    <w:rsid w:val="00195F4C"/>
    <w:rsid w:val="00196433"/>
    <w:rsid w:val="00196BDD"/>
    <w:rsid w:val="00197501"/>
    <w:rsid w:val="00197990"/>
    <w:rsid w:val="001A4DB2"/>
    <w:rsid w:val="001A70C0"/>
    <w:rsid w:val="001B02F7"/>
    <w:rsid w:val="001B271D"/>
    <w:rsid w:val="001B3812"/>
    <w:rsid w:val="001B39FA"/>
    <w:rsid w:val="001B48BD"/>
    <w:rsid w:val="001B507F"/>
    <w:rsid w:val="001B559E"/>
    <w:rsid w:val="001B5729"/>
    <w:rsid w:val="001B5972"/>
    <w:rsid w:val="001B7329"/>
    <w:rsid w:val="001B78E7"/>
    <w:rsid w:val="001C121E"/>
    <w:rsid w:val="001C1924"/>
    <w:rsid w:val="001C1DC8"/>
    <w:rsid w:val="001C2D80"/>
    <w:rsid w:val="001C3646"/>
    <w:rsid w:val="001C3EFE"/>
    <w:rsid w:val="001C47F5"/>
    <w:rsid w:val="001C5169"/>
    <w:rsid w:val="001C559A"/>
    <w:rsid w:val="001C68BD"/>
    <w:rsid w:val="001D0DF1"/>
    <w:rsid w:val="001D1E0B"/>
    <w:rsid w:val="001D34EC"/>
    <w:rsid w:val="001D6CB0"/>
    <w:rsid w:val="001E0221"/>
    <w:rsid w:val="001E56A0"/>
    <w:rsid w:val="001E7F36"/>
    <w:rsid w:val="001F0270"/>
    <w:rsid w:val="001F1A7D"/>
    <w:rsid w:val="001F220D"/>
    <w:rsid w:val="001F329F"/>
    <w:rsid w:val="001F4656"/>
    <w:rsid w:val="001F4C1B"/>
    <w:rsid w:val="001F4CB2"/>
    <w:rsid w:val="001F5E53"/>
    <w:rsid w:val="001F747A"/>
    <w:rsid w:val="00201DFF"/>
    <w:rsid w:val="002029A4"/>
    <w:rsid w:val="002038A3"/>
    <w:rsid w:val="00205043"/>
    <w:rsid w:val="00206F5F"/>
    <w:rsid w:val="002074E9"/>
    <w:rsid w:val="00207860"/>
    <w:rsid w:val="002105B5"/>
    <w:rsid w:val="00210865"/>
    <w:rsid w:val="00210ED9"/>
    <w:rsid w:val="00211727"/>
    <w:rsid w:val="002119A3"/>
    <w:rsid w:val="00212556"/>
    <w:rsid w:val="00213D8E"/>
    <w:rsid w:val="00213E66"/>
    <w:rsid w:val="0021441D"/>
    <w:rsid w:val="00217EC4"/>
    <w:rsid w:val="00221386"/>
    <w:rsid w:val="00221539"/>
    <w:rsid w:val="00222B6E"/>
    <w:rsid w:val="002231FA"/>
    <w:rsid w:val="0022456B"/>
    <w:rsid w:val="002279A5"/>
    <w:rsid w:val="00230BDA"/>
    <w:rsid w:val="00231809"/>
    <w:rsid w:val="00234716"/>
    <w:rsid w:val="00242037"/>
    <w:rsid w:val="00242778"/>
    <w:rsid w:val="00245B7E"/>
    <w:rsid w:val="00246CB1"/>
    <w:rsid w:val="00246F56"/>
    <w:rsid w:val="002472B5"/>
    <w:rsid w:val="002503B8"/>
    <w:rsid w:val="00250755"/>
    <w:rsid w:val="002509B0"/>
    <w:rsid w:val="00250D64"/>
    <w:rsid w:val="00251346"/>
    <w:rsid w:val="00253475"/>
    <w:rsid w:val="0025357B"/>
    <w:rsid w:val="0025393F"/>
    <w:rsid w:val="002564DD"/>
    <w:rsid w:val="00256D93"/>
    <w:rsid w:val="00257063"/>
    <w:rsid w:val="0025715E"/>
    <w:rsid w:val="0025756C"/>
    <w:rsid w:val="0026079C"/>
    <w:rsid w:val="00260B36"/>
    <w:rsid w:val="00261251"/>
    <w:rsid w:val="002616FE"/>
    <w:rsid w:val="00261AE3"/>
    <w:rsid w:val="00262C6A"/>
    <w:rsid w:val="002644C6"/>
    <w:rsid w:val="0026623C"/>
    <w:rsid w:val="0026674A"/>
    <w:rsid w:val="0026780D"/>
    <w:rsid w:val="00267953"/>
    <w:rsid w:val="00270C35"/>
    <w:rsid w:val="002717E0"/>
    <w:rsid w:val="00272070"/>
    <w:rsid w:val="0027275E"/>
    <w:rsid w:val="00274D86"/>
    <w:rsid w:val="002756B4"/>
    <w:rsid w:val="00275AE8"/>
    <w:rsid w:val="00280E22"/>
    <w:rsid w:val="00281998"/>
    <w:rsid w:val="00281DC4"/>
    <w:rsid w:val="002827CB"/>
    <w:rsid w:val="00282872"/>
    <w:rsid w:val="002829B0"/>
    <w:rsid w:val="00283B79"/>
    <w:rsid w:val="00283B80"/>
    <w:rsid w:val="002900DB"/>
    <w:rsid w:val="00294051"/>
    <w:rsid w:val="00294452"/>
    <w:rsid w:val="002A0006"/>
    <w:rsid w:val="002A4733"/>
    <w:rsid w:val="002A4EE6"/>
    <w:rsid w:val="002A5061"/>
    <w:rsid w:val="002A7E02"/>
    <w:rsid w:val="002A7ED8"/>
    <w:rsid w:val="002B184C"/>
    <w:rsid w:val="002B4D65"/>
    <w:rsid w:val="002B5111"/>
    <w:rsid w:val="002B7041"/>
    <w:rsid w:val="002C03BB"/>
    <w:rsid w:val="002C0545"/>
    <w:rsid w:val="002C081E"/>
    <w:rsid w:val="002C173D"/>
    <w:rsid w:val="002C187A"/>
    <w:rsid w:val="002C4CE8"/>
    <w:rsid w:val="002C4D4A"/>
    <w:rsid w:val="002C759C"/>
    <w:rsid w:val="002D035B"/>
    <w:rsid w:val="002D11AC"/>
    <w:rsid w:val="002D155A"/>
    <w:rsid w:val="002D1CBD"/>
    <w:rsid w:val="002D1FCA"/>
    <w:rsid w:val="002D24A6"/>
    <w:rsid w:val="002D2FEC"/>
    <w:rsid w:val="002D38D8"/>
    <w:rsid w:val="002D4043"/>
    <w:rsid w:val="002D5349"/>
    <w:rsid w:val="002D54B6"/>
    <w:rsid w:val="002D6A3C"/>
    <w:rsid w:val="002D6F7A"/>
    <w:rsid w:val="002E072D"/>
    <w:rsid w:val="002E0C83"/>
    <w:rsid w:val="002E0C95"/>
    <w:rsid w:val="002E2900"/>
    <w:rsid w:val="002E2BAC"/>
    <w:rsid w:val="002E30C5"/>
    <w:rsid w:val="002E5ED2"/>
    <w:rsid w:val="002E71D2"/>
    <w:rsid w:val="002F0CD3"/>
    <w:rsid w:val="002F0D0A"/>
    <w:rsid w:val="002F123E"/>
    <w:rsid w:val="002F1AF7"/>
    <w:rsid w:val="002F4480"/>
    <w:rsid w:val="002F4CEE"/>
    <w:rsid w:val="002F5870"/>
    <w:rsid w:val="00300F14"/>
    <w:rsid w:val="003018F6"/>
    <w:rsid w:val="0030233C"/>
    <w:rsid w:val="00303936"/>
    <w:rsid w:val="00303D5C"/>
    <w:rsid w:val="0030421A"/>
    <w:rsid w:val="00304E0F"/>
    <w:rsid w:val="00305018"/>
    <w:rsid w:val="003053DB"/>
    <w:rsid w:val="00306166"/>
    <w:rsid w:val="0030653B"/>
    <w:rsid w:val="0030761D"/>
    <w:rsid w:val="00307F1B"/>
    <w:rsid w:val="003132B3"/>
    <w:rsid w:val="00314243"/>
    <w:rsid w:val="003144F7"/>
    <w:rsid w:val="003175D0"/>
    <w:rsid w:val="0032095D"/>
    <w:rsid w:val="00321369"/>
    <w:rsid w:val="00323521"/>
    <w:rsid w:val="00324264"/>
    <w:rsid w:val="00326515"/>
    <w:rsid w:val="00326B89"/>
    <w:rsid w:val="00327796"/>
    <w:rsid w:val="003277A8"/>
    <w:rsid w:val="00327BA3"/>
    <w:rsid w:val="00331796"/>
    <w:rsid w:val="00332480"/>
    <w:rsid w:val="00332FB3"/>
    <w:rsid w:val="00334255"/>
    <w:rsid w:val="003347F2"/>
    <w:rsid w:val="0033482C"/>
    <w:rsid w:val="003348AB"/>
    <w:rsid w:val="00334A04"/>
    <w:rsid w:val="00336DDE"/>
    <w:rsid w:val="0033767D"/>
    <w:rsid w:val="00341667"/>
    <w:rsid w:val="00341756"/>
    <w:rsid w:val="00342B4F"/>
    <w:rsid w:val="00342BAB"/>
    <w:rsid w:val="0034341D"/>
    <w:rsid w:val="00344689"/>
    <w:rsid w:val="00344E33"/>
    <w:rsid w:val="00345B6B"/>
    <w:rsid w:val="00347C3A"/>
    <w:rsid w:val="003501F0"/>
    <w:rsid w:val="003532F4"/>
    <w:rsid w:val="00354288"/>
    <w:rsid w:val="00355F74"/>
    <w:rsid w:val="003579E1"/>
    <w:rsid w:val="00357D17"/>
    <w:rsid w:val="00357E3F"/>
    <w:rsid w:val="003601FB"/>
    <w:rsid w:val="00360BA1"/>
    <w:rsid w:val="003633A5"/>
    <w:rsid w:val="00363B29"/>
    <w:rsid w:val="00366F25"/>
    <w:rsid w:val="00367E32"/>
    <w:rsid w:val="0037303F"/>
    <w:rsid w:val="00373963"/>
    <w:rsid w:val="00374008"/>
    <w:rsid w:val="00374744"/>
    <w:rsid w:val="0037477E"/>
    <w:rsid w:val="00376D6E"/>
    <w:rsid w:val="00376E8F"/>
    <w:rsid w:val="00377A5E"/>
    <w:rsid w:val="003829F1"/>
    <w:rsid w:val="00382A8F"/>
    <w:rsid w:val="00382FBC"/>
    <w:rsid w:val="00383A77"/>
    <w:rsid w:val="0038624E"/>
    <w:rsid w:val="00387791"/>
    <w:rsid w:val="00387F34"/>
    <w:rsid w:val="00387F5A"/>
    <w:rsid w:val="00392BA2"/>
    <w:rsid w:val="00392CF7"/>
    <w:rsid w:val="00393903"/>
    <w:rsid w:val="00393B5C"/>
    <w:rsid w:val="00394475"/>
    <w:rsid w:val="003948B4"/>
    <w:rsid w:val="00395D8C"/>
    <w:rsid w:val="003968A5"/>
    <w:rsid w:val="00396A01"/>
    <w:rsid w:val="003A0C6B"/>
    <w:rsid w:val="003A1A2D"/>
    <w:rsid w:val="003A25AE"/>
    <w:rsid w:val="003A4EDC"/>
    <w:rsid w:val="003A5270"/>
    <w:rsid w:val="003A58D4"/>
    <w:rsid w:val="003A6110"/>
    <w:rsid w:val="003B12E7"/>
    <w:rsid w:val="003B3177"/>
    <w:rsid w:val="003B367B"/>
    <w:rsid w:val="003B65D3"/>
    <w:rsid w:val="003C30BB"/>
    <w:rsid w:val="003C3621"/>
    <w:rsid w:val="003C3F0A"/>
    <w:rsid w:val="003C4A45"/>
    <w:rsid w:val="003C5410"/>
    <w:rsid w:val="003C63C7"/>
    <w:rsid w:val="003D12E4"/>
    <w:rsid w:val="003D381A"/>
    <w:rsid w:val="003D4A88"/>
    <w:rsid w:val="003D6AB6"/>
    <w:rsid w:val="003D7A09"/>
    <w:rsid w:val="003D7FB8"/>
    <w:rsid w:val="003E4CA7"/>
    <w:rsid w:val="003F0A35"/>
    <w:rsid w:val="003F1432"/>
    <w:rsid w:val="003F1E71"/>
    <w:rsid w:val="003F74AB"/>
    <w:rsid w:val="00400593"/>
    <w:rsid w:val="00401EC9"/>
    <w:rsid w:val="00406624"/>
    <w:rsid w:val="00407108"/>
    <w:rsid w:val="00410E19"/>
    <w:rsid w:val="00410E2B"/>
    <w:rsid w:val="00411147"/>
    <w:rsid w:val="00411203"/>
    <w:rsid w:val="004119F2"/>
    <w:rsid w:val="00412A53"/>
    <w:rsid w:val="00412B09"/>
    <w:rsid w:val="00413E82"/>
    <w:rsid w:val="00415759"/>
    <w:rsid w:val="00415D36"/>
    <w:rsid w:val="00415DBE"/>
    <w:rsid w:val="00416D75"/>
    <w:rsid w:val="00417526"/>
    <w:rsid w:val="00417B3E"/>
    <w:rsid w:val="00417E87"/>
    <w:rsid w:val="004219CC"/>
    <w:rsid w:val="00422EA3"/>
    <w:rsid w:val="00425774"/>
    <w:rsid w:val="0042607D"/>
    <w:rsid w:val="004305B7"/>
    <w:rsid w:val="00430C1A"/>
    <w:rsid w:val="00433B79"/>
    <w:rsid w:val="00433E50"/>
    <w:rsid w:val="00435AAB"/>
    <w:rsid w:val="004362F5"/>
    <w:rsid w:val="004378EE"/>
    <w:rsid w:val="00440411"/>
    <w:rsid w:val="0044175E"/>
    <w:rsid w:val="00442B09"/>
    <w:rsid w:val="00444215"/>
    <w:rsid w:val="004444AA"/>
    <w:rsid w:val="004446C4"/>
    <w:rsid w:val="00450649"/>
    <w:rsid w:val="00450AE8"/>
    <w:rsid w:val="00450FB7"/>
    <w:rsid w:val="00451387"/>
    <w:rsid w:val="00451A8F"/>
    <w:rsid w:val="0045275B"/>
    <w:rsid w:val="00452F3C"/>
    <w:rsid w:val="004533CF"/>
    <w:rsid w:val="00453568"/>
    <w:rsid w:val="00456F4A"/>
    <w:rsid w:val="00457310"/>
    <w:rsid w:val="00457535"/>
    <w:rsid w:val="0046289B"/>
    <w:rsid w:val="004638D4"/>
    <w:rsid w:val="00463DAE"/>
    <w:rsid w:val="00466478"/>
    <w:rsid w:val="00466479"/>
    <w:rsid w:val="0046755F"/>
    <w:rsid w:val="00471EDE"/>
    <w:rsid w:val="00472A3C"/>
    <w:rsid w:val="00472B5C"/>
    <w:rsid w:val="00476684"/>
    <w:rsid w:val="00480286"/>
    <w:rsid w:val="00480CB7"/>
    <w:rsid w:val="00482928"/>
    <w:rsid w:val="004836FF"/>
    <w:rsid w:val="00485727"/>
    <w:rsid w:val="00485D0F"/>
    <w:rsid w:val="00487C25"/>
    <w:rsid w:val="004917E3"/>
    <w:rsid w:val="00491B9B"/>
    <w:rsid w:val="00492269"/>
    <w:rsid w:val="004949C8"/>
    <w:rsid w:val="00496F2D"/>
    <w:rsid w:val="004A0641"/>
    <w:rsid w:val="004A6323"/>
    <w:rsid w:val="004B10C3"/>
    <w:rsid w:val="004B2376"/>
    <w:rsid w:val="004B31BD"/>
    <w:rsid w:val="004B34A2"/>
    <w:rsid w:val="004B6D0D"/>
    <w:rsid w:val="004B78E4"/>
    <w:rsid w:val="004C1046"/>
    <w:rsid w:val="004C1F00"/>
    <w:rsid w:val="004C30A9"/>
    <w:rsid w:val="004C496B"/>
    <w:rsid w:val="004C573E"/>
    <w:rsid w:val="004C5784"/>
    <w:rsid w:val="004C5EFB"/>
    <w:rsid w:val="004C6772"/>
    <w:rsid w:val="004C6D74"/>
    <w:rsid w:val="004C712B"/>
    <w:rsid w:val="004D0104"/>
    <w:rsid w:val="004D18A3"/>
    <w:rsid w:val="004D2586"/>
    <w:rsid w:val="004D355E"/>
    <w:rsid w:val="004D56E3"/>
    <w:rsid w:val="004D59F8"/>
    <w:rsid w:val="004D62D4"/>
    <w:rsid w:val="004D70DE"/>
    <w:rsid w:val="004E21F6"/>
    <w:rsid w:val="004E64D9"/>
    <w:rsid w:val="004E7952"/>
    <w:rsid w:val="004F2CEB"/>
    <w:rsid w:val="004F3316"/>
    <w:rsid w:val="004F43AE"/>
    <w:rsid w:val="004F6745"/>
    <w:rsid w:val="004F6B83"/>
    <w:rsid w:val="004F7A35"/>
    <w:rsid w:val="0050110D"/>
    <w:rsid w:val="00501304"/>
    <w:rsid w:val="005028F7"/>
    <w:rsid w:val="00503281"/>
    <w:rsid w:val="00503ED4"/>
    <w:rsid w:val="00507318"/>
    <w:rsid w:val="0051101D"/>
    <w:rsid w:val="005126E9"/>
    <w:rsid w:val="00512ED6"/>
    <w:rsid w:val="00513404"/>
    <w:rsid w:val="00514740"/>
    <w:rsid w:val="005148AD"/>
    <w:rsid w:val="00515E73"/>
    <w:rsid w:val="005164C9"/>
    <w:rsid w:val="0051716A"/>
    <w:rsid w:val="00520BD3"/>
    <w:rsid w:val="0052308C"/>
    <w:rsid w:val="0052316D"/>
    <w:rsid w:val="0052395E"/>
    <w:rsid w:val="00524554"/>
    <w:rsid w:val="00526952"/>
    <w:rsid w:val="0052720F"/>
    <w:rsid w:val="00527C5A"/>
    <w:rsid w:val="00530484"/>
    <w:rsid w:val="0053139A"/>
    <w:rsid w:val="00531881"/>
    <w:rsid w:val="0053376D"/>
    <w:rsid w:val="00533E38"/>
    <w:rsid w:val="0053526D"/>
    <w:rsid w:val="005352DD"/>
    <w:rsid w:val="00535894"/>
    <w:rsid w:val="00536837"/>
    <w:rsid w:val="005370E3"/>
    <w:rsid w:val="005375DE"/>
    <w:rsid w:val="00541F96"/>
    <w:rsid w:val="00543F95"/>
    <w:rsid w:val="005446F4"/>
    <w:rsid w:val="005447B3"/>
    <w:rsid w:val="00545A2C"/>
    <w:rsid w:val="00546522"/>
    <w:rsid w:val="00546C61"/>
    <w:rsid w:val="0054719A"/>
    <w:rsid w:val="005474C2"/>
    <w:rsid w:val="00547D43"/>
    <w:rsid w:val="00547FA7"/>
    <w:rsid w:val="0055008D"/>
    <w:rsid w:val="00550BEF"/>
    <w:rsid w:val="005523A8"/>
    <w:rsid w:val="0055254A"/>
    <w:rsid w:val="0055262F"/>
    <w:rsid w:val="00552ACC"/>
    <w:rsid w:val="00552BB4"/>
    <w:rsid w:val="00552D60"/>
    <w:rsid w:val="005543AC"/>
    <w:rsid w:val="00557DBF"/>
    <w:rsid w:val="0056101E"/>
    <w:rsid w:val="0056172A"/>
    <w:rsid w:val="00561B8F"/>
    <w:rsid w:val="00562E38"/>
    <w:rsid w:val="00565ACE"/>
    <w:rsid w:val="00567982"/>
    <w:rsid w:val="00567AD3"/>
    <w:rsid w:val="0057003E"/>
    <w:rsid w:val="005701F5"/>
    <w:rsid w:val="005706BB"/>
    <w:rsid w:val="00571D57"/>
    <w:rsid w:val="00571F18"/>
    <w:rsid w:val="00580009"/>
    <w:rsid w:val="00580526"/>
    <w:rsid w:val="005818B0"/>
    <w:rsid w:val="0058204F"/>
    <w:rsid w:val="00585B38"/>
    <w:rsid w:val="00591293"/>
    <w:rsid w:val="0059207A"/>
    <w:rsid w:val="00592D66"/>
    <w:rsid w:val="005944D7"/>
    <w:rsid w:val="00597511"/>
    <w:rsid w:val="005A0744"/>
    <w:rsid w:val="005A0ED8"/>
    <w:rsid w:val="005A1095"/>
    <w:rsid w:val="005A259C"/>
    <w:rsid w:val="005A33AF"/>
    <w:rsid w:val="005A3430"/>
    <w:rsid w:val="005A39DF"/>
    <w:rsid w:val="005A6106"/>
    <w:rsid w:val="005A6D81"/>
    <w:rsid w:val="005A796B"/>
    <w:rsid w:val="005B08C7"/>
    <w:rsid w:val="005B16FC"/>
    <w:rsid w:val="005B2840"/>
    <w:rsid w:val="005B56BC"/>
    <w:rsid w:val="005C0C3A"/>
    <w:rsid w:val="005C132D"/>
    <w:rsid w:val="005C1E1E"/>
    <w:rsid w:val="005C3814"/>
    <w:rsid w:val="005C438C"/>
    <w:rsid w:val="005C4B3A"/>
    <w:rsid w:val="005C4B9A"/>
    <w:rsid w:val="005C57E9"/>
    <w:rsid w:val="005C6FC9"/>
    <w:rsid w:val="005C726C"/>
    <w:rsid w:val="005C7BDD"/>
    <w:rsid w:val="005D0890"/>
    <w:rsid w:val="005D27C2"/>
    <w:rsid w:val="005D334A"/>
    <w:rsid w:val="005D3F45"/>
    <w:rsid w:val="005D473B"/>
    <w:rsid w:val="005D5917"/>
    <w:rsid w:val="005D5DE0"/>
    <w:rsid w:val="005D6756"/>
    <w:rsid w:val="005D6E94"/>
    <w:rsid w:val="005D797E"/>
    <w:rsid w:val="005E0429"/>
    <w:rsid w:val="005E25E9"/>
    <w:rsid w:val="005E291D"/>
    <w:rsid w:val="005E51B9"/>
    <w:rsid w:val="005E6753"/>
    <w:rsid w:val="005E77DB"/>
    <w:rsid w:val="005E78D1"/>
    <w:rsid w:val="005E79A3"/>
    <w:rsid w:val="005F0AA3"/>
    <w:rsid w:val="005F0BDA"/>
    <w:rsid w:val="005F322F"/>
    <w:rsid w:val="005F33BE"/>
    <w:rsid w:val="005F5C61"/>
    <w:rsid w:val="00601694"/>
    <w:rsid w:val="0060228C"/>
    <w:rsid w:val="0060362A"/>
    <w:rsid w:val="006036CA"/>
    <w:rsid w:val="00604AF3"/>
    <w:rsid w:val="00605F31"/>
    <w:rsid w:val="00606885"/>
    <w:rsid w:val="00607B3F"/>
    <w:rsid w:val="00612709"/>
    <w:rsid w:val="00612904"/>
    <w:rsid w:val="00612D90"/>
    <w:rsid w:val="00614109"/>
    <w:rsid w:val="00614478"/>
    <w:rsid w:val="00614B43"/>
    <w:rsid w:val="006178CA"/>
    <w:rsid w:val="00621139"/>
    <w:rsid w:val="00622192"/>
    <w:rsid w:val="00623321"/>
    <w:rsid w:val="0062699C"/>
    <w:rsid w:val="0063033B"/>
    <w:rsid w:val="00630BE0"/>
    <w:rsid w:val="00632B57"/>
    <w:rsid w:val="0063328F"/>
    <w:rsid w:val="0063458F"/>
    <w:rsid w:val="0063480B"/>
    <w:rsid w:val="00635BCF"/>
    <w:rsid w:val="006367C3"/>
    <w:rsid w:val="00640D48"/>
    <w:rsid w:val="00642354"/>
    <w:rsid w:val="00642868"/>
    <w:rsid w:val="00644CFD"/>
    <w:rsid w:val="00644FEE"/>
    <w:rsid w:val="00645BEE"/>
    <w:rsid w:val="00645CA1"/>
    <w:rsid w:val="00647856"/>
    <w:rsid w:val="00651ABB"/>
    <w:rsid w:val="0065218C"/>
    <w:rsid w:val="00652ABC"/>
    <w:rsid w:val="00653F13"/>
    <w:rsid w:val="006559B4"/>
    <w:rsid w:val="00656576"/>
    <w:rsid w:val="00656F21"/>
    <w:rsid w:val="00661421"/>
    <w:rsid w:val="0066146A"/>
    <w:rsid w:val="00661C49"/>
    <w:rsid w:val="00661DEC"/>
    <w:rsid w:val="00662986"/>
    <w:rsid w:val="0066403C"/>
    <w:rsid w:val="0066509B"/>
    <w:rsid w:val="00666C96"/>
    <w:rsid w:val="0067078A"/>
    <w:rsid w:val="00673513"/>
    <w:rsid w:val="00677470"/>
    <w:rsid w:val="00680069"/>
    <w:rsid w:val="00681394"/>
    <w:rsid w:val="006816F0"/>
    <w:rsid w:val="00681ACA"/>
    <w:rsid w:val="006823AE"/>
    <w:rsid w:val="00683C26"/>
    <w:rsid w:val="00683F8B"/>
    <w:rsid w:val="006853A9"/>
    <w:rsid w:val="00686102"/>
    <w:rsid w:val="0068694C"/>
    <w:rsid w:val="00686EC2"/>
    <w:rsid w:val="00690AFE"/>
    <w:rsid w:val="00695CFD"/>
    <w:rsid w:val="00696117"/>
    <w:rsid w:val="0069679E"/>
    <w:rsid w:val="00696B83"/>
    <w:rsid w:val="00696B98"/>
    <w:rsid w:val="006A029A"/>
    <w:rsid w:val="006A0988"/>
    <w:rsid w:val="006A0A18"/>
    <w:rsid w:val="006A0A5B"/>
    <w:rsid w:val="006A0D1D"/>
    <w:rsid w:val="006A10BC"/>
    <w:rsid w:val="006A13EF"/>
    <w:rsid w:val="006A13FB"/>
    <w:rsid w:val="006A3943"/>
    <w:rsid w:val="006B18E0"/>
    <w:rsid w:val="006B340F"/>
    <w:rsid w:val="006B4804"/>
    <w:rsid w:val="006B5189"/>
    <w:rsid w:val="006C0B98"/>
    <w:rsid w:val="006C0E75"/>
    <w:rsid w:val="006C15C5"/>
    <w:rsid w:val="006C2748"/>
    <w:rsid w:val="006C300F"/>
    <w:rsid w:val="006C434F"/>
    <w:rsid w:val="006C6A2B"/>
    <w:rsid w:val="006D00C2"/>
    <w:rsid w:val="006D0892"/>
    <w:rsid w:val="006D0934"/>
    <w:rsid w:val="006D3DBF"/>
    <w:rsid w:val="006D44DA"/>
    <w:rsid w:val="006D6637"/>
    <w:rsid w:val="006E009F"/>
    <w:rsid w:val="006E1A73"/>
    <w:rsid w:val="006E28C9"/>
    <w:rsid w:val="006E2F1E"/>
    <w:rsid w:val="006E396C"/>
    <w:rsid w:val="006E5C7F"/>
    <w:rsid w:val="006E7B6C"/>
    <w:rsid w:val="006F3D86"/>
    <w:rsid w:val="006F4497"/>
    <w:rsid w:val="006F54A2"/>
    <w:rsid w:val="006F660B"/>
    <w:rsid w:val="006F704F"/>
    <w:rsid w:val="006F7500"/>
    <w:rsid w:val="0070099A"/>
    <w:rsid w:val="00700C40"/>
    <w:rsid w:val="00700E38"/>
    <w:rsid w:val="0070258E"/>
    <w:rsid w:val="00703280"/>
    <w:rsid w:val="007043CF"/>
    <w:rsid w:val="0070505D"/>
    <w:rsid w:val="0070529B"/>
    <w:rsid w:val="0070772B"/>
    <w:rsid w:val="00707B13"/>
    <w:rsid w:val="0071001B"/>
    <w:rsid w:val="0071086B"/>
    <w:rsid w:val="00710B95"/>
    <w:rsid w:val="00713012"/>
    <w:rsid w:val="007141F4"/>
    <w:rsid w:val="0071426C"/>
    <w:rsid w:val="007154E4"/>
    <w:rsid w:val="00721066"/>
    <w:rsid w:val="0072186B"/>
    <w:rsid w:val="0072340D"/>
    <w:rsid w:val="00724AFE"/>
    <w:rsid w:val="00725DD8"/>
    <w:rsid w:val="00726F5C"/>
    <w:rsid w:val="00730A64"/>
    <w:rsid w:val="0073139B"/>
    <w:rsid w:val="00734A15"/>
    <w:rsid w:val="0073639B"/>
    <w:rsid w:val="007439FF"/>
    <w:rsid w:val="00743C19"/>
    <w:rsid w:val="0074440B"/>
    <w:rsid w:val="0074699A"/>
    <w:rsid w:val="00746CE2"/>
    <w:rsid w:val="00747900"/>
    <w:rsid w:val="00747BC1"/>
    <w:rsid w:val="0075134B"/>
    <w:rsid w:val="00752095"/>
    <w:rsid w:val="00752EE3"/>
    <w:rsid w:val="0075570D"/>
    <w:rsid w:val="0075728D"/>
    <w:rsid w:val="00757462"/>
    <w:rsid w:val="0076205C"/>
    <w:rsid w:val="00762872"/>
    <w:rsid w:val="00763D5E"/>
    <w:rsid w:val="0076480C"/>
    <w:rsid w:val="007649D9"/>
    <w:rsid w:val="00764C82"/>
    <w:rsid w:val="007659AB"/>
    <w:rsid w:val="00765F5B"/>
    <w:rsid w:val="00766B43"/>
    <w:rsid w:val="00766F40"/>
    <w:rsid w:val="00772000"/>
    <w:rsid w:val="00772210"/>
    <w:rsid w:val="00774264"/>
    <w:rsid w:val="00774639"/>
    <w:rsid w:val="007753DE"/>
    <w:rsid w:val="00776258"/>
    <w:rsid w:val="00776CD0"/>
    <w:rsid w:val="007778B8"/>
    <w:rsid w:val="00777F75"/>
    <w:rsid w:val="007803CE"/>
    <w:rsid w:val="00781572"/>
    <w:rsid w:val="0078242B"/>
    <w:rsid w:val="00783254"/>
    <w:rsid w:val="007868E5"/>
    <w:rsid w:val="007933B2"/>
    <w:rsid w:val="007936A9"/>
    <w:rsid w:val="00793A27"/>
    <w:rsid w:val="00794090"/>
    <w:rsid w:val="00794994"/>
    <w:rsid w:val="00795FBC"/>
    <w:rsid w:val="00796F11"/>
    <w:rsid w:val="0079770E"/>
    <w:rsid w:val="007A4002"/>
    <w:rsid w:val="007A4751"/>
    <w:rsid w:val="007A7987"/>
    <w:rsid w:val="007B1DC9"/>
    <w:rsid w:val="007B286B"/>
    <w:rsid w:val="007B2E3F"/>
    <w:rsid w:val="007B3DCA"/>
    <w:rsid w:val="007B5BB1"/>
    <w:rsid w:val="007B63EE"/>
    <w:rsid w:val="007B6C92"/>
    <w:rsid w:val="007C08D0"/>
    <w:rsid w:val="007C139C"/>
    <w:rsid w:val="007C1AC8"/>
    <w:rsid w:val="007C1CB1"/>
    <w:rsid w:val="007C2045"/>
    <w:rsid w:val="007C355B"/>
    <w:rsid w:val="007C4470"/>
    <w:rsid w:val="007C46CD"/>
    <w:rsid w:val="007D07E6"/>
    <w:rsid w:val="007D0BBF"/>
    <w:rsid w:val="007D10D1"/>
    <w:rsid w:val="007D16AF"/>
    <w:rsid w:val="007D22DE"/>
    <w:rsid w:val="007D2778"/>
    <w:rsid w:val="007D4487"/>
    <w:rsid w:val="007D53F7"/>
    <w:rsid w:val="007D6A0D"/>
    <w:rsid w:val="007E0043"/>
    <w:rsid w:val="007E1A74"/>
    <w:rsid w:val="007E1AB8"/>
    <w:rsid w:val="007E1CDE"/>
    <w:rsid w:val="007E321B"/>
    <w:rsid w:val="007E3242"/>
    <w:rsid w:val="007E3DAA"/>
    <w:rsid w:val="007E4EDD"/>
    <w:rsid w:val="007E588C"/>
    <w:rsid w:val="007E788A"/>
    <w:rsid w:val="007E7A8A"/>
    <w:rsid w:val="007E7B51"/>
    <w:rsid w:val="007F5122"/>
    <w:rsid w:val="007F69A4"/>
    <w:rsid w:val="007F7696"/>
    <w:rsid w:val="0080297D"/>
    <w:rsid w:val="0080336C"/>
    <w:rsid w:val="0080373A"/>
    <w:rsid w:val="00803F86"/>
    <w:rsid w:val="00804472"/>
    <w:rsid w:val="0080454D"/>
    <w:rsid w:val="008057D2"/>
    <w:rsid w:val="00806A23"/>
    <w:rsid w:val="00806D85"/>
    <w:rsid w:val="00807151"/>
    <w:rsid w:val="00810FC0"/>
    <w:rsid w:val="008135BD"/>
    <w:rsid w:val="00814AE0"/>
    <w:rsid w:val="0081632E"/>
    <w:rsid w:val="00817A50"/>
    <w:rsid w:val="00820431"/>
    <w:rsid w:val="008218DD"/>
    <w:rsid w:val="0082231F"/>
    <w:rsid w:val="00823157"/>
    <w:rsid w:val="00823CE4"/>
    <w:rsid w:val="00823CFE"/>
    <w:rsid w:val="00825DC0"/>
    <w:rsid w:val="0082734E"/>
    <w:rsid w:val="0082738B"/>
    <w:rsid w:val="008273DD"/>
    <w:rsid w:val="00827F40"/>
    <w:rsid w:val="008306A1"/>
    <w:rsid w:val="00831EC7"/>
    <w:rsid w:val="00833957"/>
    <w:rsid w:val="00836231"/>
    <w:rsid w:val="00841EB6"/>
    <w:rsid w:val="0084438A"/>
    <w:rsid w:val="00850674"/>
    <w:rsid w:val="00850F94"/>
    <w:rsid w:val="00851487"/>
    <w:rsid w:val="008517D4"/>
    <w:rsid w:val="00851A34"/>
    <w:rsid w:val="00854471"/>
    <w:rsid w:val="00856144"/>
    <w:rsid w:val="008562E4"/>
    <w:rsid w:val="00860151"/>
    <w:rsid w:val="008609D3"/>
    <w:rsid w:val="00860A7E"/>
    <w:rsid w:val="00862EC3"/>
    <w:rsid w:val="0086616D"/>
    <w:rsid w:val="008669E0"/>
    <w:rsid w:val="00866C82"/>
    <w:rsid w:val="00867577"/>
    <w:rsid w:val="00870418"/>
    <w:rsid w:val="008729B9"/>
    <w:rsid w:val="00873F8C"/>
    <w:rsid w:val="00877F71"/>
    <w:rsid w:val="00881634"/>
    <w:rsid w:val="0088193D"/>
    <w:rsid w:val="00883114"/>
    <w:rsid w:val="00884A6A"/>
    <w:rsid w:val="00886E22"/>
    <w:rsid w:val="00887B6E"/>
    <w:rsid w:val="00890D14"/>
    <w:rsid w:val="00890EA4"/>
    <w:rsid w:val="00891EB1"/>
    <w:rsid w:val="008926EC"/>
    <w:rsid w:val="00893B53"/>
    <w:rsid w:val="0089772B"/>
    <w:rsid w:val="008A016E"/>
    <w:rsid w:val="008A0D49"/>
    <w:rsid w:val="008A209F"/>
    <w:rsid w:val="008A2984"/>
    <w:rsid w:val="008A2FF5"/>
    <w:rsid w:val="008A5FC7"/>
    <w:rsid w:val="008A6CC0"/>
    <w:rsid w:val="008A78E0"/>
    <w:rsid w:val="008B0383"/>
    <w:rsid w:val="008B289A"/>
    <w:rsid w:val="008B2D63"/>
    <w:rsid w:val="008B3186"/>
    <w:rsid w:val="008B619A"/>
    <w:rsid w:val="008C02E6"/>
    <w:rsid w:val="008C0731"/>
    <w:rsid w:val="008C0ED6"/>
    <w:rsid w:val="008C40AF"/>
    <w:rsid w:val="008C560F"/>
    <w:rsid w:val="008C5B13"/>
    <w:rsid w:val="008C5EE2"/>
    <w:rsid w:val="008C702C"/>
    <w:rsid w:val="008C775C"/>
    <w:rsid w:val="008D365A"/>
    <w:rsid w:val="008D3A95"/>
    <w:rsid w:val="008D50B8"/>
    <w:rsid w:val="008D5118"/>
    <w:rsid w:val="008D7ED6"/>
    <w:rsid w:val="008D7F85"/>
    <w:rsid w:val="008E4047"/>
    <w:rsid w:val="008E4E9B"/>
    <w:rsid w:val="008E5A75"/>
    <w:rsid w:val="008E6274"/>
    <w:rsid w:val="008E7A68"/>
    <w:rsid w:val="008F16E5"/>
    <w:rsid w:val="008F1D98"/>
    <w:rsid w:val="008F7CD0"/>
    <w:rsid w:val="009004EF"/>
    <w:rsid w:val="009039C3"/>
    <w:rsid w:val="00903CC2"/>
    <w:rsid w:val="009048C1"/>
    <w:rsid w:val="0090512C"/>
    <w:rsid w:val="00905B7D"/>
    <w:rsid w:val="00906A33"/>
    <w:rsid w:val="00906AF9"/>
    <w:rsid w:val="00913E9C"/>
    <w:rsid w:val="0091431F"/>
    <w:rsid w:val="00914D46"/>
    <w:rsid w:val="00916254"/>
    <w:rsid w:val="009200EF"/>
    <w:rsid w:val="00922D4F"/>
    <w:rsid w:val="009235B0"/>
    <w:rsid w:val="00923B1F"/>
    <w:rsid w:val="00924EE0"/>
    <w:rsid w:val="00925481"/>
    <w:rsid w:val="00930002"/>
    <w:rsid w:val="00930343"/>
    <w:rsid w:val="009307E2"/>
    <w:rsid w:val="00930DD2"/>
    <w:rsid w:val="00932315"/>
    <w:rsid w:val="00933DF9"/>
    <w:rsid w:val="00940432"/>
    <w:rsid w:val="00941C56"/>
    <w:rsid w:val="0094388C"/>
    <w:rsid w:val="00944307"/>
    <w:rsid w:val="009460EC"/>
    <w:rsid w:val="009475A8"/>
    <w:rsid w:val="00951012"/>
    <w:rsid w:val="00951016"/>
    <w:rsid w:val="009519F3"/>
    <w:rsid w:val="00953F9F"/>
    <w:rsid w:val="009562D4"/>
    <w:rsid w:val="00956F4B"/>
    <w:rsid w:val="009576E0"/>
    <w:rsid w:val="009607CD"/>
    <w:rsid w:val="0096427F"/>
    <w:rsid w:val="00965F9E"/>
    <w:rsid w:val="00966871"/>
    <w:rsid w:val="00967D6C"/>
    <w:rsid w:val="009745C6"/>
    <w:rsid w:val="009751D3"/>
    <w:rsid w:val="009754F8"/>
    <w:rsid w:val="0097677F"/>
    <w:rsid w:val="0097680B"/>
    <w:rsid w:val="00976D48"/>
    <w:rsid w:val="009770F2"/>
    <w:rsid w:val="00977EBD"/>
    <w:rsid w:val="009816ED"/>
    <w:rsid w:val="00981F39"/>
    <w:rsid w:val="009847DB"/>
    <w:rsid w:val="00987849"/>
    <w:rsid w:val="00990346"/>
    <w:rsid w:val="00991BCE"/>
    <w:rsid w:val="00992072"/>
    <w:rsid w:val="009924CB"/>
    <w:rsid w:val="00992ABA"/>
    <w:rsid w:val="00992C75"/>
    <w:rsid w:val="0099344A"/>
    <w:rsid w:val="00993C6B"/>
    <w:rsid w:val="00994340"/>
    <w:rsid w:val="009953D6"/>
    <w:rsid w:val="0099753E"/>
    <w:rsid w:val="00997F11"/>
    <w:rsid w:val="009A1256"/>
    <w:rsid w:val="009A1828"/>
    <w:rsid w:val="009A4952"/>
    <w:rsid w:val="009A50BE"/>
    <w:rsid w:val="009A538A"/>
    <w:rsid w:val="009A565E"/>
    <w:rsid w:val="009A5CB9"/>
    <w:rsid w:val="009A6002"/>
    <w:rsid w:val="009B00C5"/>
    <w:rsid w:val="009B20C7"/>
    <w:rsid w:val="009B2382"/>
    <w:rsid w:val="009B3C4C"/>
    <w:rsid w:val="009B65B8"/>
    <w:rsid w:val="009B694B"/>
    <w:rsid w:val="009B74C6"/>
    <w:rsid w:val="009C12B3"/>
    <w:rsid w:val="009C2404"/>
    <w:rsid w:val="009C258E"/>
    <w:rsid w:val="009C33B4"/>
    <w:rsid w:val="009D23BB"/>
    <w:rsid w:val="009D26A9"/>
    <w:rsid w:val="009D5EE9"/>
    <w:rsid w:val="009D649B"/>
    <w:rsid w:val="009D7189"/>
    <w:rsid w:val="009E097F"/>
    <w:rsid w:val="009E1010"/>
    <w:rsid w:val="009E11E8"/>
    <w:rsid w:val="009E26AC"/>
    <w:rsid w:val="009E39A4"/>
    <w:rsid w:val="009E3A50"/>
    <w:rsid w:val="009E4984"/>
    <w:rsid w:val="009E5404"/>
    <w:rsid w:val="009F045E"/>
    <w:rsid w:val="009F1D18"/>
    <w:rsid w:val="009F31AE"/>
    <w:rsid w:val="009F36F4"/>
    <w:rsid w:val="009F4661"/>
    <w:rsid w:val="009F59A6"/>
    <w:rsid w:val="009F70FB"/>
    <w:rsid w:val="009F74BE"/>
    <w:rsid w:val="009F778F"/>
    <w:rsid w:val="00A001E9"/>
    <w:rsid w:val="00A008F0"/>
    <w:rsid w:val="00A0192D"/>
    <w:rsid w:val="00A040D9"/>
    <w:rsid w:val="00A1039D"/>
    <w:rsid w:val="00A13033"/>
    <w:rsid w:val="00A1317C"/>
    <w:rsid w:val="00A1330E"/>
    <w:rsid w:val="00A14F35"/>
    <w:rsid w:val="00A16984"/>
    <w:rsid w:val="00A17121"/>
    <w:rsid w:val="00A20A20"/>
    <w:rsid w:val="00A21802"/>
    <w:rsid w:val="00A21C4F"/>
    <w:rsid w:val="00A21FAC"/>
    <w:rsid w:val="00A22DE2"/>
    <w:rsid w:val="00A2444A"/>
    <w:rsid w:val="00A27AFF"/>
    <w:rsid w:val="00A27CDF"/>
    <w:rsid w:val="00A30088"/>
    <w:rsid w:val="00A30D21"/>
    <w:rsid w:val="00A30D45"/>
    <w:rsid w:val="00A31390"/>
    <w:rsid w:val="00A316E1"/>
    <w:rsid w:val="00A3414E"/>
    <w:rsid w:val="00A35125"/>
    <w:rsid w:val="00A354DA"/>
    <w:rsid w:val="00A35776"/>
    <w:rsid w:val="00A35F31"/>
    <w:rsid w:val="00A36E3A"/>
    <w:rsid w:val="00A40C3A"/>
    <w:rsid w:val="00A40C8D"/>
    <w:rsid w:val="00A4195C"/>
    <w:rsid w:val="00A4237D"/>
    <w:rsid w:val="00A442D7"/>
    <w:rsid w:val="00A45AD4"/>
    <w:rsid w:val="00A466CD"/>
    <w:rsid w:val="00A46B87"/>
    <w:rsid w:val="00A553F4"/>
    <w:rsid w:val="00A5554A"/>
    <w:rsid w:val="00A56AC4"/>
    <w:rsid w:val="00A57A90"/>
    <w:rsid w:val="00A6098A"/>
    <w:rsid w:val="00A6106C"/>
    <w:rsid w:val="00A6323B"/>
    <w:rsid w:val="00A63493"/>
    <w:rsid w:val="00A63525"/>
    <w:rsid w:val="00A63FBA"/>
    <w:rsid w:val="00A640E4"/>
    <w:rsid w:val="00A658B5"/>
    <w:rsid w:val="00A7000D"/>
    <w:rsid w:val="00A71095"/>
    <w:rsid w:val="00A71602"/>
    <w:rsid w:val="00A729E4"/>
    <w:rsid w:val="00A748D3"/>
    <w:rsid w:val="00A754CA"/>
    <w:rsid w:val="00A769E4"/>
    <w:rsid w:val="00A76E5B"/>
    <w:rsid w:val="00A81AC4"/>
    <w:rsid w:val="00A81B91"/>
    <w:rsid w:val="00A844C4"/>
    <w:rsid w:val="00A84D53"/>
    <w:rsid w:val="00A8537B"/>
    <w:rsid w:val="00A86DF0"/>
    <w:rsid w:val="00A90AB5"/>
    <w:rsid w:val="00A9229C"/>
    <w:rsid w:val="00A952B4"/>
    <w:rsid w:val="00A95A83"/>
    <w:rsid w:val="00AA35B2"/>
    <w:rsid w:val="00AA371B"/>
    <w:rsid w:val="00AA53BC"/>
    <w:rsid w:val="00AB245E"/>
    <w:rsid w:val="00AB2F75"/>
    <w:rsid w:val="00AB4693"/>
    <w:rsid w:val="00AB7563"/>
    <w:rsid w:val="00AC1A2B"/>
    <w:rsid w:val="00AC4DEE"/>
    <w:rsid w:val="00AC66E3"/>
    <w:rsid w:val="00AC7069"/>
    <w:rsid w:val="00AC73A4"/>
    <w:rsid w:val="00AC7968"/>
    <w:rsid w:val="00AD0095"/>
    <w:rsid w:val="00AD0896"/>
    <w:rsid w:val="00AD1141"/>
    <w:rsid w:val="00AD1D0A"/>
    <w:rsid w:val="00AD1D53"/>
    <w:rsid w:val="00AD4019"/>
    <w:rsid w:val="00AD6334"/>
    <w:rsid w:val="00AD7BED"/>
    <w:rsid w:val="00AD7C64"/>
    <w:rsid w:val="00AE0306"/>
    <w:rsid w:val="00AE1C27"/>
    <w:rsid w:val="00AE24E0"/>
    <w:rsid w:val="00AE3654"/>
    <w:rsid w:val="00AE48AF"/>
    <w:rsid w:val="00AE4BC6"/>
    <w:rsid w:val="00AE5A63"/>
    <w:rsid w:val="00AE741A"/>
    <w:rsid w:val="00AF0157"/>
    <w:rsid w:val="00AF0EAD"/>
    <w:rsid w:val="00AF5379"/>
    <w:rsid w:val="00AF5578"/>
    <w:rsid w:val="00AF7237"/>
    <w:rsid w:val="00AF7B3D"/>
    <w:rsid w:val="00B0087E"/>
    <w:rsid w:val="00B00FC5"/>
    <w:rsid w:val="00B01B19"/>
    <w:rsid w:val="00B0207F"/>
    <w:rsid w:val="00B02CC1"/>
    <w:rsid w:val="00B04064"/>
    <w:rsid w:val="00B1262C"/>
    <w:rsid w:val="00B14A3A"/>
    <w:rsid w:val="00B1559D"/>
    <w:rsid w:val="00B20399"/>
    <w:rsid w:val="00B220D5"/>
    <w:rsid w:val="00B22284"/>
    <w:rsid w:val="00B22BBD"/>
    <w:rsid w:val="00B2720B"/>
    <w:rsid w:val="00B27A60"/>
    <w:rsid w:val="00B30C8F"/>
    <w:rsid w:val="00B31783"/>
    <w:rsid w:val="00B33B22"/>
    <w:rsid w:val="00B3497E"/>
    <w:rsid w:val="00B34A2B"/>
    <w:rsid w:val="00B363FD"/>
    <w:rsid w:val="00B37252"/>
    <w:rsid w:val="00B37797"/>
    <w:rsid w:val="00B40D6B"/>
    <w:rsid w:val="00B41FA3"/>
    <w:rsid w:val="00B4285C"/>
    <w:rsid w:val="00B43093"/>
    <w:rsid w:val="00B43673"/>
    <w:rsid w:val="00B43900"/>
    <w:rsid w:val="00B45DA4"/>
    <w:rsid w:val="00B46711"/>
    <w:rsid w:val="00B47295"/>
    <w:rsid w:val="00B47B69"/>
    <w:rsid w:val="00B47E41"/>
    <w:rsid w:val="00B50F16"/>
    <w:rsid w:val="00B52F44"/>
    <w:rsid w:val="00B53220"/>
    <w:rsid w:val="00B534DE"/>
    <w:rsid w:val="00B5434A"/>
    <w:rsid w:val="00B545A8"/>
    <w:rsid w:val="00B633E7"/>
    <w:rsid w:val="00B64818"/>
    <w:rsid w:val="00B64ACA"/>
    <w:rsid w:val="00B65A62"/>
    <w:rsid w:val="00B70548"/>
    <w:rsid w:val="00B7106F"/>
    <w:rsid w:val="00B71B17"/>
    <w:rsid w:val="00B736EF"/>
    <w:rsid w:val="00B73EF1"/>
    <w:rsid w:val="00B74EBD"/>
    <w:rsid w:val="00B76850"/>
    <w:rsid w:val="00B768E0"/>
    <w:rsid w:val="00B76A96"/>
    <w:rsid w:val="00B80242"/>
    <w:rsid w:val="00B81D4E"/>
    <w:rsid w:val="00B827E1"/>
    <w:rsid w:val="00B847E2"/>
    <w:rsid w:val="00B85E55"/>
    <w:rsid w:val="00B914B8"/>
    <w:rsid w:val="00B93A25"/>
    <w:rsid w:val="00B94EB8"/>
    <w:rsid w:val="00B95208"/>
    <w:rsid w:val="00BA21F9"/>
    <w:rsid w:val="00BA2834"/>
    <w:rsid w:val="00BA2C9D"/>
    <w:rsid w:val="00BA34CE"/>
    <w:rsid w:val="00BA34F7"/>
    <w:rsid w:val="00BA41A4"/>
    <w:rsid w:val="00BA6E4E"/>
    <w:rsid w:val="00BA7B70"/>
    <w:rsid w:val="00BB015D"/>
    <w:rsid w:val="00BB17E6"/>
    <w:rsid w:val="00BB2564"/>
    <w:rsid w:val="00BB491D"/>
    <w:rsid w:val="00BB4D0A"/>
    <w:rsid w:val="00BB582B"/>
    <w:rsid w:val="00BB76EE"/>
    <w:rsid w:val="00BB7FAE"/>
    <w:rsid w:val="00BC229E"/>
    <w:rsid w:val="00BC388A"/>
    <w:rsid w:val="00BC6F11"/>
    <w:rsid w:val="00BC7B99"/>
    <w:rsid w:val="00BC7D0E"/>
    <w:rsid w:val="00BD0C6C"/>
    <w:rsid w:val="00BD475B"/>
    <w:rsid w:val="00BD5F9A"/>
    <w:rsid w:val="00BD7EBE"/>
    <w:rsid w:val="00BE165E"/>
    <w:rsid w:val="00BE1BFF"/>
    <w:rsid w:val="00BE26F0"/>
    <w:rsid w:val="00BE3A5A"/>
    <w:rsid w:val="00BF0223"/>
    <w:rsid w:val="00BF1849"/>
    <w:rsid w:val="00BF5AE2"/>
    <w:rsid w:val="00BF7138"/>
    <w:rsid w:val="00BF7F0D"/>
    <w:rsid w:val="00C0095E"/>
    <w:rsid w:val="00C02ECA"/>
    <w:rsid w:val="00C04A9B"/>
    <w:rsid w:val="00C0667E"/>
    <w:rsid w:val="00C0755D"/>
    <w:rsid w:val="00C107A5"/>
    <w:rsid w:val="00C11F1F"/>
    <w:rsid w:val="00C12053"/>
    <w:rsid w:val="00C12C88"/>
    <w:rsid w:val="00C136C2"/>
    <w:rsid w:val="00C13F1C"/>
    <w:rsid w:val="00C16FEB"/>
    <w:rsid w:val="00C17835"/>
    <w:rsid w:val="00C21CFF"/>
    <w:rsid w:val="00C23199"/>
    <w:rsid w:val="00C2326A"/>
    <w:rsid w:val="00C24500"/>
    <w:rsid w:val="00C24BB8"/>
    <w:rsid w:val="00C26EC8"/>
    <w:rsid w:val="00C3263F"/>
    <w:rsid w:val="00C34B51"/>
    <w:rsid w:val="00C34EF2"/>
    <w:rsid w:val="00C351EB"/>
    <w:rsid w:val="00C35AF5"/>
    <w:rsid w:val="00C368D2"/>
    <w:rsid w:val="00C3701A"/>
    <w:rsid w:val="00C37B23"/>
    <w:rsid w:val="00C41FA0"/>
    <w:rsid w:val="00C42FEA"/>
    <w:rsid w:val="00C441AF"/>
    <w:rsid w:val="00C450F8"/>
    <w:rsid w:val="00C451A2"/>
    <w:rsid w:val="00C47558"/>
    <w:rsid w:val="00C47A98"/>
    <w:rsid w:val="00C5222B"/>
    <w:rsid w:val="00C5238E"/>
    <w:rsid w:val="00C52E85"/>
    <w:rsid w:val="00C53D22"/>
    <w:rsid w:val="00C55847"/>
    <w:rsid w:val="00C55F39"/>
    <w:rsid w:val="00C567CF"/>
    <w:rsid w:val="00C57402"/>
    <w:rsid w:val="00C604E1"/>
    <w:rsid w:val="00C61616"/>
    <w:rsid w:val="00C61946"/>
    <w:rsid w:val="00C62C92"/>
    <w:rsid w:val="00C63D40"/>
    <w:rsid w:val="00C6411F"/>
    <w:rsid w:val="00C64585"/>
    <w:rsid w:val="00C70E80"/>
    <w:rsid w:val="00C71EEA"/>
    <w:rsid w:val="00C74224"/>
    <w:rsid w:val="00C744B0"/>
    <w:rsid w:val="00C8286B"/>
    <w:rsid w:val="00C836BF"/>
    <w:rsid w:val="00C84243"/>
    <w:rsid w:val="00C8538D"/>
    <w:rsid w:val="00C8579D"/>
    <w:rsid w:val="00C917D6"/>
    <w:rsid w:val="00C926CF"/>
    <w:rsid w:val="00C92A84"/>
    <w:rsid w:val="00C93FEF"/>
    <w:rsid w:val="00C94605"/>
    <w:rsid w:val="00C94811"/>
    <w:rsid w:val="00C96EE7"/>
    <w:rsid w:val="00C9769B"/>
    <w:rsid w:val="00CA0FA8"/>
    <w:rsid w:val="00CA3760"/>
    <w:rsid w:val="00CA503A"/>
    <w:rsid w:val="00CB014A"/>
    <w:rsid w:val="00CB5651"/>
    <w:rsid w:val="00CB58B9"/>
    <w:rsid w:val="00CB5B4D"/>
    <w:rsid w:val="00CB7A85"/>
    <w:rsid w:val="00CC020D"/>
    <w:rsid w:val="00CC2DA3"/>
    <w:rsid w:val="00CC3812"/>
    <w:rsid w:val="00CC39F0"/>
    <w:rsid w:val="00CC4EF0"/>
    <w:rsid w:val="00CC5249"/>
    <w:rsid w:val="00CC5660"/>
    <w:rsid w:val="00CC605F"/>
    <w:rsid w:val="00CC7155"/>
    <w:rsid w:val="00CD0ADE"/>
    <w:rsid w:val="00CD1185"/>
    <w:rsid w:val="00CD14E6"/>
    <w:rsid w:val="00CD18A4"/>
    <w:rsid w:val="00CD24C7"/>
    <w:rsid w:val="00CD2887"/>
    <w:rsid w:val="00CD3C53"/>
    <w:rsid w:val="00CD48DD"/>
    <w:rsid w:val="00CD5B00"/>
    <w:rsid w:val="00CD7D1F"/>
    <w:rsid w:val="00CE0512"/>
    <w:rsid w:val="00CE0894"/>
    <w:rsid w:val="00CE180F"/>
    <w:rsid w:val="00CE1C80"/>
    <w:rsid w:val="00CE312F"/>
    <w:rsid w:val="00CE7FAB"/>
    <w:rsid w:val="00CF18A8"/>
    <w:rsid w:val="00CF47EE"/>
    <w:rsid w:val="00CF4B06"/>
    <w:rsid w:val="00CF6874"/>
    <w:rsid w:val="00CF7890"/>
    <w:rsid w:val="00D0246C"/>
    <w:rsid w:val="00D02631"/>
    <w:rsid w:val="00D0451F"/>
    <w:rsid w:val="00D0646C"/>
    <w:rsid w:val="00D06CFC"/>
    <w:rsid w:val="00D10E70"/>
    <w:rsid w:val="00D15144"/>
    <w:rsid w:val="00D169F5"/>
    <w:rsid w:val="00D17A7F"/>
    <w:rsid w:val="00D17C91"/>
    <w:rsid w:val="00D17E4B"/>
    <w:rsid w:val="00D17E66"/>
    <w:rsid w:val="00D24D57"/>
    <w:rsid w:val="00D26DE8"/>
    <w:rsid w:val="00D27CC4"/>
    <w:rsid w:val="00D32DAB"/>
    <w:rsid w:val="00D33195"/>
    <w:rsid w:val="00D331BD"/>
    <w:rsid w:val="00D33481"/>
    <w:rsid w:val="00D35B9A"/>
    <w:rsid w:val="00D403ED"/>
    <w:rsid w:val="00D41C43"/>
    <w:rsid w:val="00D426AD"/>
    <w:rsid w:val="00D44B51"/>
    <w:rsid w:val="00D44BF2"/>
    <w:rsid w:val="00D4522C"/>
    <w:rsid w:val="00D45650"/>
    <w:rsid w:val="00D50385"/>
    <w:rsid w:val="00D511D4"/>
    <w:rsid w:val="00D52631"/>
    <w:rsid w:val="00D52CE8"/>
    <w:rsid w:val="00D536B8"/>
    <w:rsid w:val="00D53930"/>
    <w:rsid w:val="00D539E4"/>
    <w:rsid w:val="00D53A2F"/>
    <w:rsid w:val="00D55014"/>
    <w:rsid w:val="00D5561C"/>
    <w:rsid w:val="00D564E4"/>
    <w:rsid w:val="00D57F95"/>
    <w:rsid w:val="00D613D1"/>
    <w:rsid w:val="00D619AB"/>
    <w:rsid w:val="00D61E08"/>
    <w:rsid w:val="00D62D19"/>
    <w:rsid w:val="00D63B70"/>
    <w:rsid w:val="00D644CE"/>
    <w:rsid w:val="00D645C9"/>
    <w:rsid w:val="00D66FBD"/>
    <w:rsid w:val="00D672E4"/>
    <w:rsid w:val="00D710FE"/>
    <w:rsid w:val="00D71E92"/>
    <w:rsid w:val="00D727C7"/>
    <w:rsid w:val="00D75000"/>
    <w:rsid w:val="00D802CA"/>
    <w:rsid w:val="00D81B11"/>
    <w:rsid w:val="00D83812"/>
    <w:rsid w:val="00D84FD2"/>
    <w:rsid w:val="00D873FD"/>
    <w:rsid w:val="00D91017"/>
    <w:rsid w:val="00D91B53"/>
    <w:rsid w:val="00D91CA7"/>
    <w:rsid w:val="00D92931"/>
    <w:rsid w:val="00D93D69"/>
    <w:rsid w:val="00D94158"/>
    <w:rsid w:val="00D970D1"/>
    <w:rsid w:val="00D97F61"/>
    <w:rsid w:val="00DA1B8A"/>
    <w:rsid w:val="00DA2C1C"/>
    <w:rsid w:val="00DA5A1C"/>
    <w:rsid w:val="00DA6B5C"/>
    <w:rsid w:val="00DA6BAA"/>
    <w:rsid w:val="00DB04D4"/>
    <w:rsid w:val="00DB05AE"/>
    <w:rsid w:val="00DB1B7A"/>
    <w:rsid w:val="00DB2465"/>
    <w:rsid w:val="00DB2E9E"/>
    <w:rsid w:val="00DB36C9"/>
    <w:rsid w:val="00DB4C5B"/>
    <w:rsid w:val="00DB6007"/>
    <w:rsid w:val="00DB6F5D"/>
    <w:rsid w:val="00DB72D5"/>
    <w:rsid w:val="00DB75E5"/>
    <w:rsid w:val="00DC00C2"/>
    <w:rsid w:val="00DC236D"/>
    <w:rsid w:val="00DC280E"/>
    <w:rsid w:val="00DC45D5"/>
    <w:rsid w:val="00DC55D8"/>
    <w:rsid w:val="00DC5C1A"/>
    <w:rsid w:val="00DC5D00"/>
    <w:rsid w:val="00DD0349"/>
    <w:rsid w:val="00DD4356"/>
    <w:rsid w:val="00DD4C90"/>
    <w:rsid w:val="00DD6198"/>
    <w:rsid w:val="00DD737E"/>
    <w:rsid w:val="00DD74E5"/>
    <w:rsid w:val="00DD798D"/>
    <w:rsid w:val="00DE16F1"/>
    <w:rsid w:val="00DE29E1"/>
    <w:rsid w:val="00DE4CA8"/>
    <w:rsid w:val="00DE69E6"/>
    <w:rsid w:val="00DF1246"/>
    <w:rsid w:val="00DF14FA"/>
    <w:rsid w:val="00DF2510"/>
    <w:rsid w:val="00DF4AA5"/>
    <w:rsid w:val="00DF642E"/>
    <w:rsid w:val="00DF68F5"/>
    <w:rsid w:val="00DF766F"/>
    <w:rsid w:val="00DF7E8B"/>
    <w:rsid w:val="00DF7E90"/>
    <w:rsid w:val="00E01220"/>
    <w:rsid w:val="00E0310F"/>
    <w:rsid w:val="00E07656"/>
    <w:rsid w:val="00E07B62"/>
    <w:rsid w:val="00E07C94"/>
    <w:rsid w:val="00E1198D"/>
    <w:rsid w:val="00E1312C"/>
    <w:rsid w:val="00E131A0"/>
    <w:rsid w:val="00E14071"/>
    <w:rsid w:val="00E141F7"/>
    <w:rsid w:val="00E152EC"/>
    <w:rsid w:val="00E16BB9"/>
    <w:rsid w:val="00E17A4D"/>
    <w:rsid w:val="00E207DE"/>
    <w:rsid w:val="00E2257E"/>
    <w:rsid w:val="00E2312D"/>
    <w:rsid w:val="00E24CE0"/>
    <w:rsid w:val="00E26B51"/>
    <w:rsid w:val="00E31D9B"/>
    <w:rsid w:val="00E32040"/>
    <w:rsid w:val="00E32C22"/>
    <w:rsid w:val="00E3311C"/>
    <w:rsid w:val="00E3394F"/>
    <w:rsid w:val="00E33C05"/>
    <w:rsid w:val="00E34D1C"/>
    <w:rsid w:val="00E3574E"/>
    <w:rsid w:val="00E36C79"/>
    <w:rsid w:val="00E37897"/>
    <w:rsid w:val="00E37F8D"/>
    <w:rsid w:val="00E37FA0"/>
    <w:rsid w:val="00E42C85"/>
    <w:rsid w:val="00E43C77"/>
    <w:rsid w:val="00E45B5C"/>
    <w:rsid w:val="00E475D5"/>
    <w:rsid w:val="00E479CE"/>
    <w:rsid w:val="00E501B7"/>
    <w:rsid w:val="00E53B33"/>
    <w:rsid w:val="00E5478E"/>
    <w:rsid w:val="00E55CCC"/>
    <w:rsid w:val="00E60901"/>
    <w:rsid w:val="00E61E3A"/>
    <w:rsid w:val="00E63B85"/>
    <w:rsid w:val="00E64353"/>
    <w:rsid w:val="00E65A70"/>
    <w:rsid w:val="00E65D81"/>
    <w:rsid w:val="00E66FA2"/>
    <w:rsid w:val="00E67674"/>
    <w:rsid w:val="00E6781B"/>
    <w:rsid w:val="00E67F76"/>
    <w:rsid w:val="00E70ABE"/>
    <w:rsid w:val="00E721CB"/>
    <w:rsid w:val="00E72551"/>
    <w:rsid w:val="00E73F25"/>
    <w:rsid w:val="00E743FD"/>
    <w:rsid w:val="00E74AD0"/>
    <w:rsid w:val="00E74EF1"/>
    <w:rsid w:val="00E75267"/>
    <w:rsid w:val="00E759F0"/>
    <w:rsid w:val="00E75CA2"/>
    <w:rsid w:val="00E80665"/>
    <w:rsid w:val="00E82E56"/>
    <w:rsid w:val="00E83B50"/>
    <w:rsid w:val="00E85F03"/>
    <w:rsid w:val="00E90BBA"/>
    <w:rsid w:val="00E93434"/>
    <w:rsid w:val="00E94E38"/>
    <w:rsid w:val="00E955F0"/>
    <w:rsid w:val="00E95C46"/>
    <w:rsid w:val="00E9637A"/>
    <w:rsid w:val="00E97EDC"/>
    <w:rsid w:val="00EA10A5"/>
    <w:rsid w:val="00EA2B1E"/>
    <w:rsid w:val="00EA3BA5"/>
    <w:rsid w:val="00EA4E9E"/>
    <w:rsid w:val="00EA5CF5"/>
    <w:rsid w:val="00EB02E5"/>
    <w:rsid w:val="00EB0A9C"/>
    <w:rsid w:val="00EB1E27"/>
    <w:rsid w:val="00EB2A6E"/>
    <w:rsid w:val="00EB2AE0"/>
    <w:rsid w:val="00EB32F1"/>
    <w:rsid w:val="00EB3FF6"/>
    <w:rsid w:val="00EB4145"/>
    <w:rsid w:val="00EB4A8F"/>
    <w:rsid w:val="00EB52B7"/>
    <w:rsid w:val="00EB597A"/>
    <w:rsid w:val="00EB5B79"/>
    <w:rsid w:val="00EB6327"/>
    <w:rsid w:val="00EB68EF"/>
    <w:rsid w:val="00EB6907"/>
    <w:rsid w:val="00EC080D"/>
    <w:rsid w:val="00EC17A7"/>
    <w:rsid w:val="00EC1DA0"/>
    <w:rsid w:val="00EC2415"/>
    <w:rsid w:val="00EC3AB7"/>
    <w:rsid w:val="00EC4B29"/>
    <w:rsid w:val="00EC58DA"/>
    <w:rsid w:val="00EC69EB"/>
    <w:rsid w:val="00EC6D76"/>
    <w:rsid w:val="00EC7D0B"/>
    <w:rsid w:val="00EC7D73"/>
    <w:rsid w:val="00ED014B"/>
    <w:rsid w:val="00ED24E1"/>
    <w:rsid w:val="00ED2C0D"/>
    <w:rsid w:val="00ED5DF6"/>
    <w:rsid w:val="00ED63B5"/>
    <w:rsid w:val="00EE104A"/>
    <w:rsid w:val="00EE1ADB"/>
    <w:rsid w:val="00EE2F8C"/>
    <w:rsid w:val="00EE3734"/>
    <w:rsid w:val="00EE3AF4"/>
    <w:rsid w:val="00EE4820"/>
    <w:rsid w:val="00EE57FD"/>
    <w:rsid w:val="00EE5A67"/>
    <w:rsid w:val="00EE61FF"/>
    <w:rsid w:val="00EF00F3"/>
    <w:rsid w:val="00EF026C"/>
    <w:rsid w:val="00EF06FD"/>
    <w:rsid w:val="00EF0B37"/>
    <w:rsid w:val="00EF13B8"/>
    <w:rsid w:val="00EF1A82"/>
    <w:rsid w:val="00EF35C8"/>
    <w:rsid w:val="00EF3E4D"/>
    <w:rsid w:val="00EF484F"/>
    <w:rsid w:val="00EF5B02"/>
    <w:rsid w:val="00EF7801"/>
    <w:rsid w:val="00EF790A"/>
    <w:rsid w:val="00F01208"/>
    <w:rsid w:val="00F03C47"/>
    <w:rsid w:val="00F03C83"/>
    <w:rsid w:val="00F03E97"/>
    <w:rsid w:val="00F052B4"/>
    <w:rsid w:val="00F05B85"/>
    <w:rsid w:val="00F05D17"/>
    <w:rsid w:val="00F06E71"/>
    <w:rsid w:val="00F1068F"/>
    <w:rsid w:val="00F138F4"/>
    <w:rsid w:val="00F14616"/>
    <w:rsid w:val="00F167AD"/>
    <w:rsid w:val="00F1756D"/>
    <w:rsid w:val="00F20028"/>
    <w:rsid w:val="00F20A82"/>
    <w:rsid w:val="00F21E0C"/>
    <w:rsid w:val="00F22E53"/>
    <w:rsid w:val="00F23DED"/>
    <w:rsid w:val="00F23ECA"/>
    <w:rsid w:val="00F248AE"/>
    <w:rsid w:val="00F25B5F"/>
    <w:rsid w:val="00F277DA"/>
    <w:rsid w:val="00F30F28"/>
    <w:rsid w:val="00F34448"/>
    <w:rsid w:val="00F3551A"/>
    <w:rsid w:val="00F35EFA"/>
    <w:rsid w:val="00F36488"/>
    <w:rsid w:val="00F37E03"/>
    <w:rsid w:val="00F408B9"/>
    <w:rsid w:val="00F429C8"/>
    <w:rsid w:val="00F43465"/>
    <w:rsid w:val="00F43BC2"/>
    <w:rsid w:val="00F46342"/>
    <w:rsid w:val="00F472CD"/>
    <w:rsid w:val="00F47784"/>
    <w:rsid w:val="00F501C5"/>
    <w:rsid w:val="00F50B72"/>
    <w:rsid w:val="00F515D7"/>
    <w:rsid w:val="00F52223"/>
    <w:rsid w:val="00F529F4"/>
    <w:rsid w:val="00F54169"/>
    <w:rsid w:val="00F61C65"/>
    <w:rsid w:val="00F63290"/>
    <w:rsid w:val="00F63C24"/>
    <w:rsid w:val="00F67239"/>
    <w:rsid w:val="00F67B44"/>
    <w:rsid w:val="00F71AF9"/>
    <w:rsid w:val="00F71F04"/>
    <w:rsid w:val="00F728B3"/>
    <w:rsid w:val="00F75859"/>
    <w:rsid w:val="00F75C39"/>
    <w:rsid w:val="00F77164"/>
    <w:rsid w:val="00F801A3"/>
    <w:rsid w:val="00F8069D"/>
    <w:rsid w:val="00F810C4"/>
    <w:rsid w:val="00F81BF9"/>
    <w:rsid w:val="00F82809"/>
    <w:rsid w:val="00F830C1"/>
    <w:rsid w:val="00F83AF3"/>
    <w:rsid w:val="00F87E39"/>
    <w:rsid w:val="00F91BDD"/>
    <w:rsid w:val="00F92AED"/>
    <w:rsid w:val="00F9364F"/>
    <w:rsid w:val="00F93F5C"/>
    <w:rsid w:val="00F94EDF"/>
    <w:rsid w:val="00F9505D"/>
    <w:rsid w:val="00F95EF3"/>
    <w:rsid w:val="00F960D3"/>
    <w:rsid w:val="00F96B35"/>
    <w:rsid w:val="00FA2802"/>
    <w:rsid w:val="00FA5F87"/>
    <w:rsid w:val="00FA6DB3"/>
    <w:rsid w:val="00FB3795"/>
    <w:rsid w:val="00FB5D04"/>
    <w:rsid w:val="00FB7026"/>
    <w:rsid w:val="00FB7158"/>
    <w:rsid w:val="00FC1EE1"/>
    <w:rsid w:val="00FC2C0E"/>
    <w:rsid w:val="00FC3D62"/>
    <w:rsid w:val="00FC3EED"/>
    <w:rsid w:val="00FC4367"/>
    <w:rsid w:val="00FC4D6A"/>
    <w:rsid w:val="00FC5512"/>
    <w:rsid w:val="00FC6496"/>
    <w:rsid w:val="00FC650F"/>
    <w:rsid w:val="00FC6972"/>
    <w:rsid w:val="00FD1F34"/>
    <w:rsid w:val="00FD64CA"/>
    <w:rsid w:val="00FD7E9C"/>
    <w:rsid w:val="00FE13D5"/>
    <w:rsid w:val="00FE2308"/>
    <w:rsid w:val="00FE2321"/>
    <w:rsid w:val="00FE5294"/>
    <w:rsid w:val="00FE54F4"/>
    <w:rsid w:val="00FE62AF"/>
    <w:rsid w:val="00FF08D1"/>
    <w:rsid w:val="00FF3005"/>
    <w:rsid w:val="00FF464C"/>
    <w:rsid w:val="00FF4D04"/>
    <w:rsid w:val="00FF4D3D"/>
    <w:rsid w:val="00FF614A"/>
    <w:rsid w:val="00FF776D"/>
    <w:rsid w:val="00FF7D83"/>
    <w:rsid w:val="13861281"/>
    <w:rsid w:val="1D9C4564"/>
    <w:rsid w:val="1E7A29A4"/>
    <w:rsid w:val="21ED7CA4"/>
    <w:rsid w:val="2D9D0258"/>
    <w:rsid w:val="3339199A"/>
    <w:rsid w:val="43FC70E4"/>
    <w:rsid w:val="45F36188"/>
    <w:rsid w:val="4F2A1121"/>
    <w:rsid w:val="53706D9D"/>
    <w:rsid w:val="5BE7185F"/>
    <w:rsid w:val="5D410846"/>
    <w:rsid w:val="634C51C3"/>
    <w:rsid w:val="64283797"/>
    <w:rsid w:val="6B930566"/>
    <w:rsid w:val="6BE569F0"/>
    <w:rsid w:val="79FE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2A1982"/>
  <w15:docId w15:val="{1D67F5CA-7A02-4B4E-93F5-E832668A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F7500"/>
    <w:pPr>
      <w:widowControl w:val="0"/>
      <w:spacing w:before="200"/>
      <w:jc w:val="both"/>
    </w:pPr>
    <w:rPr>
      <w:rFonts w:ascii="Calibri" w:eastAsia="宋体" w:hAnsi="Calibri"/>
      <w:kern w:val="2"/>
      <w:sz w:val="21"/>
      <w:szCs w:val="22"/>
    </w:rPr>
  </w:style>
  <w:style w:type="paragraph" w:styleId="10">
    <w:name w:val="heading 1"/>
    <w:basedOn w:val="a0"/>
    <w:next w:val="a0"/>
    <w:link w:val="11"/>
    <w:uiPriority w:val="9"/>
    <w:qFormat/>
    <w:pPr>
      <w:keepNext/>
      <w:keepLines/>
      <w:numPr>
        <w:numId w:val="1"/>
      </w:numPr>
      <w:jc w:val="left"/>
      <w:outlineLvl w:val="0"/>
    </w:pPr>
    <w:rPr>
      <w:b/>
      <w:bCs/>
      <w:kern w:val="44"/>
      <w:sz w:val="32"/>
      <w:szCs w:val="44"/>
    </w:rPr>
  </w:style>
  <w:style w:type="paragraph" w:styleId="2">
    <w:name w:val="heading 2"/>
    <w:basedOn w:val="a0"/>
    <w:next w:val="a0"/>
    <w:link w:val="20"/>
    <w:uiPriority w:val="9"/>
    <w:unhideWhenUsed/>
    <w:qFormat/>
    <w:pPr>
      <w:keepNext/>
      <w:keepLines/>
      <w:numPr>
        <w:ilvl w:val="1"/>
        <w:numId w:val="1"/>
      </w:numPr>
      <w:outlineLvl w:val="1"/>
    </w:pPr>
    <w:rPr>
      <w:rFonts w:cstheme="majorBidi"/>
      <w:b/>
      <w:bCs/>
      <w:sz w:val="30"/>
      <w:szCs w:val="32"/>
    </w:rPr>
  </w:style>
  <w:style w:type="paragraph" w:styleId="3">
    <w:name w:val="heading 3"/>
    <w:basedOn w:val="a0"/>
    <w:next w:val="a0"/>
    <w:link w:val="30"/>
    <w:uiPriority w:val="9"/>
    <w:unhideWhenUsed/>
    <w:qFormat/>
    <w:pPr>
      <w:keepNext/>
      <w:keepLines/>
      <w:numPr>
        <w:ilvl w:val="2"/>
        <w:numId w:val="1"/>
      </w:numPr>
      <w:spacing w:before="100" w:line="312" w:lineRule="auto"/>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100" w:line="360" w:lineRule="auto"/>
      <w:outlineLvl w:val="3"/>
    </w:pPr>
    <w:rPr>
      <w:rFonts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100" w:line="360" w:lineRule="auto"/>
      <w:outlineLvl w:val="4"/>
    </w:pPr>
    <w:rPr>
      <w:b/>
      <w:bCs/>
      <w:szCs w:val="28"/>
    </w:rPr>
  </w:style>
  <w:style w:type="paragraph" w:styleId="6">
    <w:name w:val="heading 6"/>
    <w:basedOn w:val="a0"/>
    <w:next w:val="a0"/>
    <w:link w:val="60"/>
    <w:uiPriority w:val="9"/>
    <w:unhideWhenUsed/>
    <w:qFormat/>
    <w:pPr>
      <w:keepNext/>
      <w:keepLines/>
      <w:numPr>
        <w:ilvl w:val="5"/>
        <w:numId w:val="1"/>
      </w:numPr>
      <w:spacing w:before="100" w:line="360" w:lineRule="auto"/>
      <w:outlineLvl w:val="5"/>
    </w:pPr>
    <w:rPr>
      <w:rFonts w:cstheme="majorBidi"/>
      <w:b/>
      <w:bCs/>
      <w:szCs w:val="24"/>
    </w:rPr>
  </w:style>
  <w:style w:type="paragraph" w:styleId="7">
    <w:name w:val="heading 7"/>
    <w:basedOn w:val="a0"/>
    <w:next w:val="a0"/>
    <w:link w:val="70"/>
    <w:uiPriority w:val="9"/>
    <w:unhideWhenUsed/>
    <w:qFormat/>
    <w:pPr>
      <w:keepNext/>
      <w:keepLines/>
      <w:spacing w:before="240" w:after="64" w:line="320" w:lineRule="auto"/>
      <w:outlineLvl w:val="6"/>
    </w:pPr>
    <w:rPr>
      <w:rFonts w:ascii="Times New Roman" w:hAnsi="Times New Roman" w:cs="Times New Roman"/>
      <w:b/>
      <w:bCs/>
      <w:kern w:val="0"/>
      <w:sz w:val="24"/>
      <w:szCs w:val="24"/>
    </w:rPr>
  </w:style>
  <w:style w:type="paragraph" w:styleId="8">
    <w:name w:val="heading 8"/>
    <w:basedOn w:val="a0"/>
    <w:next w:val="a0"/>
    <w:link w:val="80"/>
    <w:uiPriority w:val="9"/>
    <w:semiHidden/>
    <w:unhideWhenUsed/>
    <w:qFormat/>
    <w:pPr>
      <w:keepNext/>
      <w:keepLines/>
      <w:spacing w:before="240" w:after="64" w:line="320" w:lineRule="auto"/>
      <w:outlineLvl w:val="7"/>
    </w:pPr>
    <w:rPr>
      <w:rFonts w:asciiTheme="majorHAnsi" w:eastAsiaTheme="majorEastAsia" w:hAnsiTheme="majorHAnsi" w:cstheme="majorBidi"/>
      <w:kern w:val="0"/>
      <w:sz w:val="24"/>
      <w:szCs w:val="24"/>
    </w:rPr>
  </w:style>
  <w:style w:type="paragraph" w:styleId="9">
    <w:name w:val="heading 9"/>
    <w:basedOn w:val="a0"/>
    <w:next w:val="a0"/>
    <w:link w:val="90"/>
    <w:uiPriority w:val="9"/>
    <w:semiHidden/>
    <w:unhideWhenUsed/>
    <w:qFormat/>
    <w:pPr>
      <w:keepNext/>
      <w:keepLines/>
      <w:spacing w:before="240" w:after="64" w:line="320" w:lineRule="auto"/>
      <w:outlineLvl w:val="8"/>
    </w:pPr>
    <w:rPr>
      <w:rFonts w:asciiTheme="majorHAnsi" w:eastAsiaTheme="majorEastAsia" w:hAnsiTheme="majorHAnsi" w:cstheme="majorBidi"/>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spacing w:before="0"/>
      <w:ind w:leftChars="1200" w:left="2520"/>
    </w:pPr>
    <w:rPr>
      <w:rFonts w:asciiTheme="minorHAnsi" w:eastAsiaTheme="minorEastAsia" w:hAnsiTheme="minorHAnsi"/>
    </w:rPr>
  </w:style>
  <w:style w:type="paragraph" w:styleId="a4">
    <w:name w:val="caption"/>
    <w:basedOn w:val="a0"/>
    <w:next w:val="a0"/>
    <w:uiPriority w:val="35"/>
    <w:unhideWhenUsed/>
    <w:qFormat/>
    <w:pPr>
      <w:spacing w:before="0"/>
    </w:pPr>
    <w:rPr>
      <w:rFonts w:ascii="Cambria" w:eastAsia="黑体" w:hAnsi="Cambria" w:cstheme="majorBidi"/>
      <w:kern w:val="0"/>
      <w:sz w:val="20"/>
      <w:szCs w:val="20"/>
    </w:rPr>
  </w:style>
  <w:style w:type="paragraph" w:styleId="a5">
    <w:name w:val="Document Map"/>
    <w:basedOn w:val="a0"/>
    <w:link w:val="a6"/>
    <w:uiPriority w:val="99"/>
    <w:semiHidden/>
    <w:unhideWhenUsed/>
    <w:qFormat/>
    <w:pPr>
      <w:spacing w:before="0"/>
    </w:pPr>
    <w:rPr>
      <w:rFonts w:ascii="宋体" w:hAnsi="Times New Roman" w:cs="Times New Roman"/>
      <w:kern w:val="0"/>
      <w:sz w:val="18"/>
      <w:szCs w:val="18"/>
    </w:rPr>
  </w:style>
  <w:style w:type="paragraph" w:styleId="a7">
    <w:name w:val="annotation text"/>
    <w:basedOn w:val="a0"/>
    <w:link w:val="a8"/>
    <w:uiPriority w:val="99"/>
    <w:unhideWhenUsed/>
    <w:qFormat/>
    <w:pPr>
      <w:jc w:val="left"/>
    </w:pPr>
  </w:style>
  <w:style w:type="paragraph" w:styleId="a9">
    <w:name w:val="Body Text"/>
    <w:basedOn w:val="a0"/>
    <w:link w:val="aa"/>
    <w:uiPriority w:val="1"/>
    <w:qFormat/>
    <w:pPr>
      <w:spacing w:before="76"/>
      <w:ind w:left="669"/>
      <w:jc w:val="left"/>
    </w:pPr>
    <w:rPr>
      <w:rFonts w:ascii="Courier New" w:eastAsia="Courier New" w:hAnsi="Courier New"/>
      <w:kern w:val="0"/>
      <w:sz w:val="18"/>
      <w:szCs w:val="18"/>
      <w:lang w:eastAsia="en-US"/>
    </w:rPr>
  </w:style>
  <w:style w:type="paragraph" w:styleId="51">
    <w:name w:val="toc 5"/>
    <w:basedOn w:val="a0"/>
    <w:next w:val="a0"/>
    <w:uiPriority w:val="39"/>
    <w:unhideWhenUsed/>
    <w:qFormat/>
    <w:pPr>
      <w:spacing w:before="0"/>
      <w:ind w:leftChars="800" w:left="1680"/>
    </w:pPr>
    <w:rPr>
      <w:rFonts w:asciiTheme="minorHAnsi" w:eastAsiaTheme="minorEastAsia" w:hAnsiTheme="minorHAnsi"/>
    </w:rPr>
  </w:style>
  <w:style w:type="paragraph" w:styleId="31">
    <w:name w:val="toc 3"/>
    <w:basedOn w:val="a0"/>
    <w:next w:val="a0"/>
    <w:uiPriority w:val="39"/>
    <w:unhideWhenUsed/>
    <w:qFormat/>
    <w:pPr>
      <w:ind w:leftChars="400" w:left="840"/>
    </w:pPr>
  </w:style>
  <w:style w:type="paragraph" w:styleId="81">
    <w:name w:val="toc 8"/>
    <w:basedOn w:val="a0"/>
    <w:next w:val="a0"/>
    <w:uiPriority w:val="39"/>
    <w:unhideWhenUsed/>
    <w:qFormat/>
    <w:pPr>
      <w:spacing w:before="0"/>
      <w:ind w:leftChars="1400" w:left="2940"/>
    </w:pPr>
    <w:rPr>
      <w:rFonts w:asciiTheme="minorHAnsi" w:eastAsiaTheme="minorEastAsia" w:hAnsiTheme="minorHAnsi"/>
    </w:rPr>
  </w:style>
  <w:style w:type="paragraph" w:styleId="32">
    <w:name w:val="index 3"/>
    <w:basedOn w:val="a0"/>
    <w:next w:val="a0"/>
    <w:uiPriority w:val="99"/>
    <w:semiHidden/>
    <w:unhideWhenUsed/>
    <w:qFormat/>
    <w:pPr>
      <w:ind w:leftChars="400" w:left="400"/>
    </w:pPr>
  </w:style>
  <w:style w:type="paragraph" w:styleId="ab">
    <w:name w:val="Balloon Text"/>
    <w:basedOn w:val="a0"/>
    <w:link w:val="ac"/>
    <w:uiPriority w:val="99"/>
    <w:semiHidden/>
    <w:unhideWhenUsed/>
    <w:qFormat/>
    <w:pPr>
      <w:spacing w:before="0"/>
    </w:pPr>
    <w:rPr>
      <w:sz w:val="18"/>
      <w:szCs w:val="18"/>
    </w:rPr>
  </w:style>
  <w:style w:type="paragraph" w:styleId="ad">
    <w:name w:val="footer"/>
    <w:basedOn w:val="a0"/>
    <w:link w:val="ae"/>
    <w:uiPriority w:val="99"/>
    <w:unhideWhenUsed/>
    <w:qFormat/>
    <w:pPr>
      <w:tabs>
        <w:tab w:val="center" w:pos="4153"/>
        <w:tab w:val="right" w:pos="8306"/>
      </w:tabs>
      <w:snapToGrid w:val="0"/>
      <w:jc w:val="left"/>
    </w:pPr>
    <w:rPr>
      <w:sz w:val="18"/>
      <w:szCs w:val="18"/>
    </w:rPr>
  </w:style>
  <w:style w:type="paragraph" w:styleId="af">
    <w:name w:val="header"/>
    <w:basedOn w:val="a0"/>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12">
    <w:name w:val="toc 1"/>
    <w:basedOn w:val="a0"/>
    <w:next w:val="a0"/>
    <w:uiPriority w:val="39"/>
    <w:unhideWhenUsed/>
    <w:qFormat/>
  </w:style>
  <w:style w:type="paragraph" w:styleId="41">
    <w:name w:val="toc 4"/>
    <w:basedOn w:val="a0"/>
    <w:next w:val="a0"/>
    <w:uiPriority w:val="39"/>
    <w:unhideWhenUsed/>
    <w:qFormat/>
    <w:pPr>
      <w:ind w:leftChars="600" w:left="1260"/>
    </w:pPr>
  </w:style>
  <w:style w:type="paragraph" w:styleId="af1">
    <w:name w:val="Subtitle"/>
    <w:basedOn w:val="a0"/>
    <w:next w:val="a0"/>
    <w:link w:val="af2"/>
    <w:uiPriority w:val="11"/>
    <w:qFormat/>
    <w:pPr>
      <w:spacing w:before="240" w:after="60" w:line="312" w:lineRule="auto"/>
      <w:jc w:val="center"/>
      <w:outlineLvl w:val="1"/>
    </w:pPr>
    <w:rPr>
      <w:rFonts w:ascii="Cambria" w:hAnsi="Cambria" w:cs="Times New Roman"/>
      <w:b/>
      <w:bCs/>
      <w:kern w:val="28"/>
      <w:sz w:val="44"/>
      <w:szCs w:val="44"/>
    </w:rPr>
  </w:style>
  <w:style w:type="paragraph" w:styleId="af3">
    <w:name w:val="List"/>
    <w:basedOn w:val="a0"/>
    <w:uiPriority w:val="99"/>
    <w:semiHidden/>
    <w:unhideWhenUsed/>
    <w:qFormat/>
    <w:pPr>
      <w:ind w:left="200" w:hangingChars="200" w:hanging="200"/>
      <w:contextualSpacing/>
    </w:pPr>
  </w:style>
  <w:style w:type="paragraph" w:styleId="af4">
    <w:name w:val="footnote text"/>
    <w:basedOn w:val="a0"/>
    <w:link w:val="af5"/>
    <w:uiPriority w:val="99"/>
    <w:semiHidden/>
    <w:unhideWhenUsed/>
    <w:qFormat/>
    <w:pPr>
      <w:snapToGrid w:val="0"/>
      <w:spacing w:before="0"/>
      <w:jc w:val="left"/>
    </w:pPr>
    <w:rPr>
      <w:rFonts w:ascii="Times New Roman" w:hAnsi="Times New Roman" w:cs="Times New Roman"/>
      <w:kern w:val="0"/>
      <w:sz w:val="18"/>
      <w:szCs w:val="18"/>
    </w:rPr>
  </w:style>
  <w:style w:type="paragraph" w:styleId="61">
    <w:name w:val="toc 6"/>
    <w:basedOn w:val="a0"/>
    <w:next w:val="a0"/>
    <w:uiPriority w:val="39"/>
    <w:unhideWhenUsed/>
    <w:qFormat/>
    <w:pPr>
      <w:spacing w:before="0"/>
      <w:ind w:leftChars="1000" w:left="2100"/>
    </w:pPr>
    <w:rPr>
      <w:rFonts w:asciiTheme="minorHAnsi" w:eastAsiaTheme="minorEastAsia" w:hAnsiTheme="minorHAnsi"/>
    </w:rPr>
  </w:style>
  <w:style w:type="paragraph" w:styleId="af6">
    <w:name w:val="table of figures"/>
    <w:basedOn w:val="a0"/>
    <w:next w:val="a0"/>
    <w:uiPriority w:val="99"/>
    <w:unhideWhenUsed/>
    <w:qFormat/>
    <w:pPr>
      <w:spacing w:before="0"/>
      <w:ind w:leftChars="200" w:left="200" w:hangingChars="200" w:hanging="200"/>
    </w:pPr>
    <w:rPr>
      <w:rFonts w:ascii="Times New Roman" w:hAnsi="Times New Roman" w:cs="Times New Roman"/>
      <w:kern w:val="0"/>
      <w:szCs w:val="24"/>
    </w:rPr>
  </w:style>
  <w:style w:type="paragraph" w:styleId="21">
    <w:name w:val="toc 2"/>
    <w:basedOn w:val="a0"/>
    <w:next w:val="a0"/>
    <w:uiPriority w:val="39"/>
    <w:unhideWhenUsed/>
    <w:qFormat/>
    <w:pPr>
      <w:ind w:leftChars="200" w:left="420"/>
    </w:pPr>
  </w:style>
  <w:style w:type="paragraph" w:styleId="91">
    <w:name w:val="toc 9"/>
    <w:basedOn w:val="a0"/>
    <w:next w:val="a0"/>
    <w:uiPriority w:val="39"/>
    <w:unhideWhenUsed/>
    <w:qFormat/>
    <w:pPr>
      <w:spacing w:before="0"/>
      <w:ind w:leftChars="1600" w:left="3360"/>
    </w:pPr>
    <w:rPr>
      <w:rFonts w:asciiTheme="minorHAnsi" w:eastAsiaTheme="minorEastAsia" w:hAnsiTheme="minorHAnsi"/>
    </w:rPr>
  </w:style>
  <w:style w:type="paragraph" w:styleId="af7">
    <w:name w:val="Title"/>
    <w:basedOn w:val="a0"/>
    <w:next w:val="a0"/>
    <w:link w:val="af8"/>
    <w:uiPriority w:val="10"/>
    <w:qFormat/>
    <w:pPr>
      <w:spacing w:beforeLines="900" w:before="0" w:afterLines="250" w:line="480" w:lineRule="auto"/>
      <w:contextualSpacing/>
      <w:jc w:val="center"/>
    </w:pPr>
    <w:rPr>
      <w:rFonts w:ascii="Times New Roman" w:hAnsi="Times New Roman" w:cstheme="majorBidi"/>
      <w:b/>
      <w:kern w:val="0"/>
      <w:sz w:val="52"/>
      <w:szCs w:val="52"/>
    </w:rPr>
  </w:style>
  <w:style w:type="paragraph" w:styleId="af9">
    <w:name w:val="annotation subject"/>
    <w:basedOn w:val="a7"/>
    <w:next w:val="a7"/>
    <w:link w:val="afa"/>
    <w:uiPriority w:val="99"/>
    <w:semiHidden/>
    <w:unhideWhenUsed/>
    <w:qFormat/>
    <w:rPr>
      <w:b/>
      <w:bCs/>
    </w:rPr>
  </w:style>
  <w:style w:type="table" w:styleId="afb">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qFormat/>
    <w:rPr>
      <w:b/>
      <w:bCs/>
    </w:rPr>
  </w:style>
  <w:style w:type="character" w:styleId="afd">
    <w:name w:val="Emphasis"/>
    <w:qFormat/>
    <w:rPr>
      <w:i/>
      <w:iCs/>
    </w:rPr>
  </w:style>
  <w:style w:type="character" w:styleId="afe">
    <w:name w:val="Hyperlink"/>
    <w:basedOn w:val="a1"/>
    <w:uiPriority w:val="99"/>
    <w:unhideWhenUsed/>
    <w:qFormat/>
    <w:rPr>
      <w:color w:val="0000FF" w:themeColor="hyperlink"/>
      <w:u w:val="single"/>
    </w:rPr>
  </w:style>
  <w:style w:type="character" w:styleId="aff">
    <w:name w:val="annotation reference"/>
    <w:basedOn w:val="a1"/>
    <w:uiPriority w:val="99"/>
    <w:unhideWhenUsed/>
    <w:qFormat/>
    <w:rPr>
      <w:sz w:val="21"/>
      <w:szCs w:val="21"/>
    </w:rPr>
  </w:style>
  <w:style w:type="character" w:customStyle="1" w:styleId="11">
    <w:name w:val="标题 1 字符"/>
    <w:basedOn w:val="a1"/>
    <w:link w:val="10"/>
    <w:uiPriority w:val="9"/>
    <w:qFormat/>
    <w:rPr>
      <w:rFonts w:ascii="Calibri" w:eastAsia="宋体" w:hAnsi="Calibri"/>
      <w:b/>
      <w:bCs/>
      <w:kern w:val="44"/>
      <w:sz w:val="32"/>
      <w:szCs w:val="44"/>
    </w:rPr>
  </w:style>
  <w:style w:type="character" w:customStyle="1" w:styleId="20">
    <w:name w:val="标题 2 字符"/>
    <w:basedOn w:val="a1"/>
    <w:link w:val="2"/>
    <w:uiPriority w:val="9"/>
    <w:qFormat/>
    <w:rPr>
      <w:rFonts w:ascii="Calibri" w:eastAsia="宋体" w:hAnsi="Calibri" w:cstheme="majorBidi"/>
      <w:b/>
      <w:bCs/>
      <w:kern w:val="2"/>
      <w:sz w:val="30"/>
      <w:szCs w:val="32"/>
    </w:rPr>
  </w:style>
  <w:style w:type="character" w:customStyle="1" w:styleId="30">
    <w:name w:val="标题 3 字符"/>
    <w:basedOn w:val="a1"/>
    <w:link w:val="3"/>
    <w:uiPriority w:val="9"/>
    <w:qFormat/>
    <w:rPr>
      <w:rFonts w:ascii="Calibri" w:eastAsia="宋体" w:hAnsi="Calibri"/>
      <w:b/>
      <w:bCs/>
      <w:kern w:val="2"/>
      <w:sz w:val="28"/>
      <w:szCs w:val="32"/>
    </w:rPr>
  </w:style>
  <w:style w:type="character" w:customStyle="1" w:styleId="40">
    <w:name w:val="标题 4 字符"/>
    <w:basedOn w:val="a1"/>
    <w:link w:val="4"/>
    <w:uiPriority w:val="9"/>
    <w:qFormat/>
    <w:rPr>
      <w:rFonts w:ascii="Calibri" w:eastAsia="宋体" w:hAnsi="Calibri" w:cstheme="majorBidi"/>
      <w:b/>
      <w:bCs/>
      <w:kern w:val="2"/>
      <w:sz w:val="24"/>
      <w:szCs w:val="28"/>
    </w:rPr>
  </w:style>
  <w:style w:type="character" w:customStyle="1" w:styleId="50">
    <w:name w:val="标题 5 字符"/>
    <w:basedOn w:val="a1"/>
    <w:link w:val="5"/>
    <w:uiPriority w:val="9"/>
    <w:qFormat/>
    <w:rPr>
      <w:rFonts w:ascii="Calibri" w:eastAsia="宋体" w:hAnsi="Calibri"/>
      <w:b/>
      <w:bCs/>
      <w:kern w:val="2"/>
      <w:sz w:val="21"/>
      <w:szCs w:val="28"/>
    </w:rPr>
  </w:style>
  <w:style w:type="character" w:customStyle="1" w:styleId="60">
    <w:name w:val="标题 6 字符"/>
    <w:basedOn w:val="a1"/>
    <w:link w:val="6"/>
    <w:uiPriority w:val="9"/>
    <w:qFormat/>
    <w:rPr>
      <w:rFonts w:ascii="Calibri" w:eastAsia="宋体" w:hAnsi="Calibri" w:cstheme="majorBidi"/>
      <w:b/>
      <w:bCs/>
      <w:kern w:val="2"/>
      <w:sz w:val="21"/>
      <w:szCs w:val="24"/>
    </w:rPr>
  </w:style>
  <w:style w:type="character" w:customStyle="1" w:styleId="70">
    <w:name w:val="标题 7 字符"/>
    <w:basedOn w:val="a1"/>
    <w:link w:val="7"/>
    <w:uiPriority w:val="9"/>
    <w:qFormat/>
    <w:rPr>
      <w:rFonts w:ascii="Times New Roman" w:eastAsia="宋体" w:hAnsi="Times New Roman" w:cs="Times New Roman"/>
      <w:b/>
      <w:bCs/>
      <w:kern w:val="0"/>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kern w:val="0"/>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kern w:val="0"/>
      <w:szCs w:val="21"/>
    </w:rPr>
  </w:style>
  <w:style w:type="character" w:customStyle="1" w:styleId="af0">
    <w:name w:val="页眉 字符"/>
    <w:basedOn w:val="a1"/>
    <w:link w:val="af"/>
    <w:uiPriority w:val="99"/>
    <w:qFormat/>
    <w:rPr>
      <w:rFonts w:ascii="Calibri" w:eastAsia="宋体" w:hAnsi="Calibri"/>
      <w:sz w:val="18"/>
      <w:szCs w:val="18"/>
    </w:rPr>
  </w:style>
  <w:style w:type="character" w:customStyle="1" w:styleId="ae">
    <w:name w:val="页脚 字符"/>
    <w:basedOn w:val="a1"/>
    <w:link w:val="ad"/>
    <w:uiPriority w:val="99"/>
    <w:qFormat/>
    <w:rPr>
      <w:rFonts w:ascii="Calibri" w:eastAsia="宋体" w:hAnsi="Calibri"/>
      <w:sz w:val="18"/>
      <w:szCs w:val="18"/>
    </w:rPr>
  </w:style>
  <w:style w:type="paragraph" w:customStyle="1" w:styleId="aff0">
    <w:name w:val="正文（中文）"/>
    <w:basedOn w:val="a0"/>
    <w:qFormat/>
    <w:pPr>
      <w:spacing w:before="100" w:line="271" w:lineRule="auto"/>
      <w:ind w:firstLineChars="200" w:firstLine="200"/>
    </w:pPr>
  </w:style>
  <w:style w:type="paragraph" w:customStyle="1" w:styleId="aff1">
    <w:name w:val="文档标题"/>
    <w:basedOn w:val="a0"/>
    <w:qFormat/>
    <w:pPr>
      <w:jc w:val="center"/>
    </w:pPr>
    <w:rPr>
      <w:rFonts w:eastAsia="黑体"/>
      <w:sz w:val="44"/>
    </w:rPr>
  </w:style>
  <w:style w:type="paragraph" w:customStyle="1" w:styleId="aff2">
    <w:name w:val="版本号"/>
    <w:basedOn w:val="a0"/>
    <w:qFormat/>
    <w:pPr>
      <w:spacing w:line="288" w:lineRule="auto"/>
      <w:jc w:val="center"/>
    </w:pPr>
    <w:rPr>
      <w:rFonts w:eastAsia="黑体"/>
      <w:sz w:val="24"/>
    </w:rPr>
  </w:style>
  <w:style w:type="paragraph" w:customStyle="1" w:styleId="aff3">
    <w:name w:val="前言"/>
    <w:basedOn w:val="a0"/>
    <w:qFormat/>
    <w:pPr>
      <w:jc w:val="center"/>
    </w:pPr>
    <w:rPr>
      <w:rFonts w:eastAsia="黑体"/>
      <w:sz w:val="32"/>
    </w:rPr>
  </w:style>
  <w:style w:type="paragraph" w:customStyle="1" w:styleId="aff4">
    <w:name w:val="编写目的"/>
    <w:basedOn w:val="a0"/>
    <w:next w:val="a0"/>
    <w:qFormat/>
    <w:pPr>
      <w:spacing w:after="200"/>
    </w:pPr>
    <w:rPr>
      <w:rFonts w:eastAsia="黑体"/>
      <w:sz w:val="24"/>
    </w:rPr>
  </w:style>
  <w:style w:type="paragraph" w:customStyle="1" w:styleId="ol-1">
    <w:name w:val="ol-1"/>
    <w:basedOn w:val="a0"/>
    <w:qFormat/>
    <w:pPr>
      <w:numPr>
        <w:numId w:val="2"/>
      </w:numPr>
      <w:spacing w:before="100"/>
      <w:jc w:val="left"/>
    </w:pPr>
  </w:style>
  <w:style w:type="paragraph" w:customStyle="1" w:styleId="ol-2">
    <w:name w:val="ol-2"/>
    <w:basedOn w:val="a0"/>
    <w:qFormat/>
    <w:pPr>
      <w:numPr>
        <w:numId w:val="3"/>
      </w:numPr>
      <w:spacing w:before="100"/>
      <w:ind w:leftChars="400" w:left="400" w:hangingChars="200" w:hanging="200"/>
    </w:pPr>
  </w:style>
  <w:style w:type="paragraph" w:customStyle="1" w:styleId="ol-l1">
    <w:name w:val="ol-l1"/>
    <w:basedOn w:val="ol-1"/>
    <w:qFormat/>
    <w:pPr>
      <w:numPr>
        <w:numId w:val="0"/>
      </w:numPr>
      <w:ind w:left="420"/>
    </w:pPr>
  </w:style>
  <w:style w:type="paragraph" w:customStyle="1" w:styleId="ol-l2">
    <w:name w:val="ol-l2"/>
    <w:basedOn w:val="ol-2"/>
    <w:qFormat/>
    <w:pPr>
      <w:numPr>
        <w:numId w:val="0"/>
      </w:numPr>
      <w:ind w:leftChars="400" w:left="400"/>
    </w:pPr>
  </w:style>
  <w:style w:type="paragraph" w:customStyle="1" w:styleId="ul-1">
    <w:name w:val="ul-1"/>
    <w:basedOn w:val="a0"/>
    <w:next w:val="aff0"/>
    <w:qFormat/>
    <w:pPr>
      <w:numPr>
        <w:numId w:val="4"/>
      </w:numPr>
      <w:spacing w:before="100"/>
      <w:ind w:leftChars="200" w:left="400" w:hangingChars="200" w:hanging="200"/>
      <w:jc w:val="left"/>
    </w:pPr>
  </w:style>
  <w:style w:type="paragraph" w:customStyle="1" w:styleId="ul-2">
    <w:name w:val="ul-2"/>
    <w:basedOn w:val="a0"/>
    <w:qFormat/>
    <w:pPr>
      <w:spacing w:before="100"/>
    </w:pPr>
  </w:style>
  <w:style w:type="paragraph" w:customStyle="1" w:styleId="ul-3">
    <w:name w:val="ul-3"/>
    <w:basedOn w:val="a0"/>
    <w:qFormat/>
    <w:pPr>
      <w:numPr>
        <w:numId w:val="5"/>
      </w:numPr>
      <w:spacing w:before="100"/>
      <w:ind w:leftChars="600" w:left="600" w:hangingChars="200" w:hanging="200"/>
    </w:pPr>
  </w:style>
  <w:style w:type="paragraph" w:customStyle="1" w:styleId="ul-l1">
    <w:name w:val="ul-l1"/>
    <w:basedOn w:val="ol-l1"/>
    <w:qFormat/>
    <w:pPr>
      <w:spacing w:line="276" w:lineRule="auto"/>
      <w:ind w:left="839"/>
    </w:pPr>
  </w:style>
  <w:style w:type="paragraph" w:customStyle="1" w:styleId="ul-l2">
    <w:name w:val="ul-l2"/>
    <w:basedOn w:val="ol-l2"/>
    <w:qFormat/>
    <w:pPr>
      <w:ind w:left="1260"/>
    </w:pPr>
  </w:style>
  <w:style w:type="paragraph" w:customStyle="1" w:styleId="ul-l3">
    <w:name w:val="ul-l3"/>
    <w:basedOn w:val="a0"/>
    <w:qFormat/>
    <w:pPr>
      <w:ind w:leftChars="600" w:left="600"/>
    </w:pPr>
  </w:style>
  <w:style w:type="character" w:customStyle="1" w:styleId="aa">
    <w:name w:val="正文文本 字符"/>
    <w:basedOn w:val="a1"/>
    <w:link w:val="a9"/>
    <w:uiPriority w:val="1"/>
    <w:qFormat/>
    <w:rPr>
      <w:rFonts w:ascii="Courier New" w:eastAsia="Courier New" w:hAnsi="Courier New"/>
      <w:kern w:val="0"/>
      <w:sz w:val="18"/>
      <w:szCs w:val="18"/>
      <w:lang w:eastAsia="en-US"/>
    </w:rPr>
  </w:style>
  <w:style w:type="paragraph" w:customStyle="1" w:styleId="aff5">
    <w:name w:val="表头"/>
    <w:basedOn w:val="a9"/>
    <w:next w:val="a0"/>
    <w:qFormat/>
    <w:pPr>
      <w:widowControl/>
      <w:spacing w:before="200" w:after="60"/>
      <w:ind w:left="0"/>
      <w:jc w:val="center"/>
    </w:pPr>
    <w:rPr>
      <w:rFonts w:ascii="黑体" w:eastAsia="黑体" w:hAnsi="黑体" w:cs="黑体"/>
      <w:lang w:eastAsia="zh-CN"/>
    </w:rPr>
  </w:style>
  <w:style w:type="table" w:customStyle="1" w:styleId="aff6">
    <w:name w:val="我的表格"/>
    <w:basedOn w:val="a2"/>
    <w:uiPriority w:val="99"/>
    <w:qFormat/>
    <w:rPr>
      <w:rFonts w:ascii="Calibri" w:eastAsia="宋体" w:hAnsi="Calibri"/>
      <w:sz w:val="18"/>
    </w:rPr>
    <w:tblPr>
      <w:tblBorders>
        <w:top w:val="single" w:sz="2" w:space="0" w:color="0F6BAC"/>
        <w:left w:val="single" w:sz="2" w:space="0" w:color="0F6BAC"/>
        <w:bottom w:val="single" w:sz="2" w:space="0" w:color="0F6BAC"/>
        <w:right w:val="single" w:sz="2" w:space="0" w:color="0F6BAC"/>
        <w:insideH w:val="single" w:sz="2" w:space="0" w:color="0F6BAC"/>
        <w:insideV w:val="single" w:sz="2" w:space="0" w:color="0F6BAC"/>
      </w:tblBorders>
    </w:tblPr>
    <w:tcPr>
      <w:shd w:val="clear" w:color="auto" w:fill="auto"/>
    </w:tcPr>
    <w:tblStylePr w:type="firstRow">
      <w:pPr>
        <w:jc w:val="both"/>
      </w:pPr>
      <w:rPr>
        <w:rFonts w:ascii="黑体" w:eastAsia="宋体" w:hAnsi="黑体"/>
        <w:b w:val="0"/>
        <w:i w:val="0"/>
        <w:sz w:val="18"/>
      </w:rPr>
    </w:tblStylePr>
    <w:tblStylePr w:type="lastRow">
      <w:tblPr/>
      <w:tcPr>
        <w:shd w:val="clear" w:color="auto" w:fill="DBE5F1" w:themeFill="accent1" w:themeFillTint="33"/>
      </w:tcPr>
    </w:tblStylePr>
  </w:style>
  <w:style w:type="paragraph" w:customStyle="1" w:styleId="aff7">
    <w:name w:val="表正文"/>
    <w:basedOn w:val="a0"/>
    <w:qFormat/>
    <w:pPr>
      <w:spacing w:before="60" w:after="60"/>
      <w:ind w:left="210" w:hanging="210"/>
    </w:pPr>
    <w:rPr>
      <w:sz w:val="18"/>
    </w:rPr>
  </w:style>
  <w:style w:type="paragraph" w:customStyle="1" w:styleId="aff8">
    <w:name w:val="表标题"/>
    <w:basedOn w:val="aff7"/>
    <w:next w:val="aff7"/>
    <w:qFormat/>
    <w:rPr>
      <w:rFonts w:eastAsia="黑体"/>
    </w:rPr>
  </w:style>
  <w:style w:type="character" w:customStyle="1" w:styleId="ac">
    <w:name w:val="批注框文本 字符"/>
    <w:basedOn w:val="a1"/>
    <w:link w:val="ab"/>
    <w:uiPriority w:val="99"/>
    <w:semiHidden/>
    <w:qFormat/>
    <w:rPr>
      <w:rFonts w:ascii="Calibri" w:eastAsia="宋体" w:hAnsi="Calibri"/>
      <w:sz w:val="18"/>
      <w:szCs w:val="18"/>
    </w:rPr>
  </w:style>
  <w:style w:type="paragraph" w:customStyle="1" w:styleId="aff9">
    <w:name w:val="图标题"/>
    <w:basedOn w:val="a0"/>
    <w:qFormat/>
    <w:pPr>
      <w:spacing w:before="100" w:after="100"/>
      <w:jc w:val="center"/>
    </w:pPr>
    <w:rPr>
      <w:rFonts w:eastAsia="黑体"/>
      <w:sz w:val="18"/>
    </w:rPr>
  </w:style>
  <w:style w:type="paragraph" w:customStyle="1" w:styleId="affa">
    <w:name w:val="图片"/>
    <w:basedOn w:val="a0"/>
    <w:qFormat/>
    <w:pPr>
      <w:jc w:val="center"/>
    </w:pPr>
  </w:style>
  <w:style w:type="paragraph" w:styleId="affb">
    <w:name w:val="List Paragraph"/>
    <w:basedOn w:val="a0"/>
    <w:uiPriority w:val="34"/>
    <w:qFormat/>
    <w:pPr>
      <w:ind w:firstLineChars="200" w:firstLine="420"/>
    </w:pPr>
  </w:style>
  <w:style w:type="paragraph" w:customStyle="1" w:styleId="Note">
    <w:name w:val="Note"/>
    <w:basedOn w:val="a0"/>
    <w:qFormat/>
    <w:pPr>
      <w:keepLines/>
      <w:spacing w:before="100" w:line="288" w:lineRule="auto"/>
      <w:ind w:leftChars="200" w:left="200"/>
    </w:pPr>
    <w:rPr>
      <w:rFonts w:eastAsia="黑体" w:cs="宋体"/>
      <w:i/>
    </w:rPr>
  </w:style>
  <w:style w:type="paragraph" w:customStyle="1" w:styleId="affc">
    <w:name w:val="目录"/>
    <w:basedOn w:val="a0"/>
    <w:next w:val="a0"/>
    <w:qFormat/>
    <w:pPr>
      <w:spacing w:after="200"/>
      <w:ind w:firstLine="641"/>
      <w:jc w:val="center"/>
    </w:pPr>
    <w:rPr>
      <w:rFonts w:eastAsia="黑体"/>
      <w:sz w:val="32"/>
      <w:szCs w:val="32"/>
    </w:rPr>
  </w:style>
  <w:style w:type="character" w:customStyle="1" w:styleId="a6">
    <w:name w:val="文档结构图 字符"/>
    <w:basedOn w:val="a1"/>
    <w:link w:val="a5"/>
    <w:uiPriority w:val="99"/>
    <w:semiHidden/>
    <w:qFormat/>
    <w:rPr>
      <w:rFonts w:ascii="宋体" w:eastAsia="宋体" w:hAnsi="Times New Roman" w:cs="Times New Roman"/>
      <w:kern w:val="0"/>
      <w:sz w:val="18"/>
      <w:szCs w:val="18"/>
    </w:rPr>
  </w:style>
  <w:style w:type="character" w:customStyle="1" w:styleId="af2">
    <w:name w:val="副标题 字符"/>
    <w:basedOn w:val="a1"/>
    <w:link w:val="af1"/>
    <w:uiPriority w:val="11"/>
    <w:qFormat/>
    <w:rPr>
      <w:rFonts w:ascii="Cambria" w:eastAsia="宋体" w:hAnsi="Cambria" w:cs="Times New Roman"/>
      <w:b/>
      <w:bCs/>
      <w:kern w:val="28"/>
      <w:sz w:val="44"/>
      <w:szCs w:val="44"/>
    </w:rPr>
  </w:style>
  <w:style w:type="character" w:customStyle="1" w:styleId="af5">
    <w:name w:val="脚注文本 字符"/>
    <w:basedOn w:val="a1"/>
    <w:link w:val="af4"/>
    <w:uiPriority w:val="99"/>
    <w:semiHidden/>
    <w:qFormat/>
    <w:rPr>
      <w:rFonts w:ascii="Times New Roman" w:eastAsia="宋体" w:hAnsi="Times New Roman" w:cs="Times New Roman"/>
      <w:kern w:val="0"/>
      <w:sz w:val="18"/>
      <w:szCs w:val="18"/>
    </w:rPr>
  </w:style>
  <w:style w:type="character" w:customStyle="1" w:styleId="af8">
    <w:name w:val="标题 字符"/>
    <w:basedOn w:val="a1"/>
    <w:link w:val="af7"/>
    <w:uiPriority w:val="10"/>
    <w:qFormat/>
    <w:rPr>
      <w:rFonts w:ascii="Times New Roman" w:eastAsia="宋体" w:hAnsi="Times New Roman" w:cstheme="majorBidi"/>
      <w:b/>
      <w:kern w:val="0"/>
      <w:sz w:val="52"/>
      <w:szCs w:val="52"/>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character" w:customStyle="1" w:styleId="2Char1">
    <w:name w:val="标题 2 Char1"/>
    <w:basedOn w:val="a1"/>
    <w:qFormat/>
    <w:rPr>
      <w:rFonts w:ascii="Book Antiqua" w:eastAsia="黑体" w:hAnsi="Book Antiqua" w:cs="Book Antiqua"/>
      <w:bCs/>
      <w:sz w:val="36"/>
      <w:szCs w:val="36"/>
      <w:lang w:eastAsia="en-US"/>
    </w:rPr>
  </w:style>
  <w:style w:type="paragraph" w:customStyle="1" w:styleId="HeadingLeft">
    <w:name w:val="Heading Left"/>
    <w:basedOn w:val="a0"/>
    <w:qFormat/>
    <w:pPr>
      <w:widowControl/>
      <w:topLinePunct/>
      <w:adjustRightInd w:val="0"/>
      <w:snapToGrid w:val="0"/>
      <w:spacing w:before="0" w:line="240" w:lineRule="atLeast"/>
      <w:jc w:val="left"/>
    </w:pPr>
    <w:rPr>
      <w:rFonts w:ascii="Times New Roman" w:hAnsi="Times New Roman" w:cs="Arial"/>
      <w:kern w:val="0"/>
      <w:sz w:val="20"/>
      <w:szCs w:val="20"/>
    </w:rPr>
  </w:style>
  <w:style w:type="paragraph" w:customStyle="1" w:styleId="HeadingRight">
    <w:name w:val="Heading Right"/>
    <w:basedOn w:val="a0"/>
    <w:qFormat/>
    <w:pPr>
      <w:widowControl/>
      <w:topLinePunct/>
      <w:adjustRightInd w:val="0"/>
      <w:snapToGrid w:val="0"/>
      <w:spacing w:before="0" w:line="240" w:lineRule="atLeast"/>
      <w:jc w:val="right"/>
    </w:pPr>
    <w:rPr>
      <w:rFonts w:ascii="Times New Roman" w:hAnsi="Times New Roman" w:cs="Arial"/>
      <w:kern w:val="0"/>
      <w:sz w:val="20"/>
      <w:szCs w:val="20"/>
    </w:rPr>
  </w:style>
  <w:style w:type="paragraph" w:customStyle="1" w:styleId="HeadingMiddle">
    <w:name w:val="Heading Middle"/>
    <w:qFormat/>
    <w:pPr>
      <w:adjustRightInd w:val="0"/>
      <w:snapToGrid w:val="0"/>
      <w:spacing w:line="240" w:lineRule="atLeast"/>
      <w:jc w:val="center"/>
    </w:pPr>
    <w:rPr>
      <w:rFonts w:ascii="Times New Roman" w:eastAsia="宋体" w:hAnsi="Times New Roman" w:cs="Arial"/>
      <w:snapToGrid w:val="0"/>
    </w:rPr>
  </w:style>
  <w:style w:type="paragraph" w:customStyle="1" w:styleId="affd">
    <w:name w:val="正文内容"/>
    <w:basedOn w:val="a0"/>
    <w:link w:val="Char"/>
    <w:qFormat/>
    <w:pPr>
      <w:spacing w:before="0" w:after="120"/>
      <w:jc w:val="left"/>
    </w:pPr>
    <w:rPr>
      <w:rFonts w:ascii="Arial" w:hAnsi="Arial" w:cs="Times New Roman"/>
      <w:color w:val="000000"/>
      <w:kern w:val="0"/>
      <w:sz w:val="24"/>
      <w:szCs w:val="24"/>
    </w:rPr>
  </w:style>
  <w:style w:type="character" w:customStyle="1" w:styleId="Char">
    <w:name w:val="正文内容 Char"/>
    <w:link w:val="affd"/>
    <w:qFormat/>
    <w:rPr>
      <w:rFonts w:ascii="Arial" w:eastAsia="宋体" w:hAnsi="Arial" w:cs="Times New Roman"/>
      <w:color w:val="000000"/>
      <w:kern w:val="0"/>
      <w:sz w:val="24"/>
      <w:szCs w:val="24"/>
    </w:rPr>
  </w:style>
  <w:style w:type="paragraph" w:customStyle="1" w:styleId="affe">
    <w:name w:val="图标注"/>
    <w:basedOn w:val="a0"/>
    <w:next w:val="a0"/>
    <w:link w:val="Char0"/>
    <w:qFormat/>
    <w:pPr>
      <w:spacing w:before="0" w:line="440" w:lineRule="exact"/>
      <w:jc w:val="center"/>
    </w:pPr>
    <w:rPr>
      <w:rFonts w:ascii="Arial" w:hAnsi="Arial" w:cs="Times New Roman"/>
      <w:color w:val="000080"/>
      <w:kern w:val="0"/>
      <w:szCs w:val="24"/>
      <w:lang w:eastAsia="zh-TW"/>
    </w:rPr>
  </w:style>
  <w:style w:type="character" w:customStyle="1" w:styleId="Char0">
    <w:name w:val="图标注 Char"/>
    <w:link w:val="affe"/>
    <w:qFormat/>
    <w:rPr>
      <w:rFonts w:ascii="Arial" w:eastAsia="宋体" w:hAnsi="Arial" w:cs="Times New Roman"/>
      <w:color w:val="000080"/>
      <w:kern w:val="0"/>
      <w:szCs w:val="24"/>
      <w:lang w:eastAsia="zh-TW"/>
    </w:rPr>
  </w:style>
  <w:style w:type="paragraph" w:customStyle="1" w:styleId="a">
    <w:name w:val="符号列表格式"/>
    <w:basedOn w:val="a0"/>
    <w:next w:val="a0"/>
    <w:link w:val="Char1"/>
    <w:qFormat/>
    <w:pPr>
      <w:numPr>
        <w:numId w:val="6"/>
      </w:numPr>
      <w:spacing w:before="0" w:line="440" w:lineRule="exact"/>
    </w:pPr>
    <w:rPr>
      <w:rFonts w:ascii="Arial" w:hAnsi="Arial" w:cs="Times New Roman"/>
      <w:color w:val="000000"/>
      <w:kern w:val="0"/>
      <w:sz w:val="24"/>
      <w:szCs w:val="24"/>
    </w:rPr>
  </w:style>
  <w:style w:type="character" w:customStyle="1" w:styleId="Char1">
    <w:name w:val="符号列表格式 Char"/>
    <w:link w:val="a"/>
    <w:qFormat/>
    <w:rPr>
      <w:rFonts w:ascii="Arial" w:eastAsia="宋体" w:hAnsi="Arial" w:cs="Times New Roman"/>
      <w:color w:val="000000"/>
      <w:kern w:val="0"/>
      <w:sz w:val="24"/>
      <w:szCs w:val="24"/>
    </w:rPr>
  </w:style>
  <w:style w:type="paragraph" w:customStyle="1" w:styleId="afff">
    <w:name w:val="表标注"/>
    <w:basedOn w:val="a4"/>
    <w:next w:val="a0"/>
    <w:qFormat/>
    <w:pPr>
      <w:spacing w:line="440" w:lineRule="exact"/>
      <w:jc w:val="center"/>
    </w:pPr>
    <w:rPr>
      <w:rFonts w:ascii="Arial" w:eastAsia="宋体" w:hAnsi="Arial" w:cs="Arial"/>
      <w:color w:val="000080"/>
      <w:sz w:val="21"/>
      <w:szCs w:val="24"/>
      <w:lang w:eastAsia="zh-TW"/>
    </w:rPr>
  </w:style>
  <w:style w:type="paragraph" w:customStyle="1" w:styleId="table">
    <w:name w:val="table"/>
    <w:basedOn w:val="figure"/>
    <w:link w:val="tableChar"/>
    <w:qFormat/>
    <w:pPr>
      <w:ind w:leftChars="-202" w:left="-424"/>
    </w:pPr>
  </w:style>
  <w:style w:type="paragraph" w:customStyle="1" w:styleId="figure">
    <w:name w:val="figure"/>
    <w:basedOn w:val="af7"/>
    <w:link w:val="figureChar"/>
    <w:qFormat/>
    <w:pPr>
      <w:spacing w:beforeLines="0" w:afterLines="0" w:line="240" w:lineRule="auto"/>
    </w:pPr>
    <w:rPr>
      <w:rFonts w:ascii="Arial" w:hAnsi="Arial" w:cs="Arial"/>
      <w:sz w:val="18"/>
      <w:szCs w:val="18"/>
    </w:rPr>
  </w:style>
  <w:style w:type="character" w:customStyle="1" w:styleId="figureChar">
    <w:name w:val="figure Char"/>
    <w:link w:val="figure"/>
    <w:qFormat/>
    <w:rPr>
      <w:rFonts w:ascii="Arial" w:eastAsia="宋体" w:hAnsi="Arial" w:cs="Arial"/>
      <w:b/>
      <w:kern w:val="0"/>
      <w:sz w:val="18"/>
      <w:szCs w:val="18"/>
    </w:rPr>
  </w:style>
  <w:style w:type="character" w:customStyle="1" w:styleId="tableChar">
    <w:name w:val="table Char"/>
    <w:link w:val="table"/>
    <w:qFormat/>
    <w:rPr>
      <w:rFonts w:ascii="Arial" w:eastAsia="宋体" w:hAnsi="Arial" w:cs="Arial"/>
      <w:b/>
      <w:kern w:val="0"/>
      <w:sz w:val="18"/>
      <w:szCs w:val="18"/>
    </w:rPr>
  </w:style>
  <w:style w:type="paragraph" w:customStyle="1" w:styleId="TOC1">
    <w:name w:val="TOC 标题1"/>
    <w:basedOn w:val="10"/>
    <w:next w:val="a0"/>
    <w:uiPriority w:val="39"/>
    <w:unhideWhenUsed/>
    <w:qFormat/>
    <w:pPr>
      <w:keepNext w:val="0"/>
      <w:pageBreakBefore/>
      <w:widowControl/>
      <w:numPr>
        <w:numId w:val="0"/>
      </w:numPr>
      <w:spacing w:before="0" w:line="276" w:lineRule="auto"/>
      <w:outlineLvl w:val="9"/>
    </w:pPr>
    <w:rPr>
      <w:rFonts w:ascii="Cambria" w:eastAsia="MS Gothic" w:hAnsi="Cambria" w:cstheme="majorBidi"/>
      <w:color w:val="365F91"/>
      <w:kern w:val="0"/>
      <w:sz w:val="48"/>
      <w:szCs w:val="28"/>
      <w:lang w:eastAsia="ja-JP"/>
    </w:rPr>
  </w:style>
  <w:style w:type="paragraph" w:customStyle="1" w:styleId="13">
    <w:name w:val="图文说明样式1"/>
    <w:basedOn w:val="a4"/>
    <w:qFormat/>
    <w:pPr>
      <w:spacing w:afterLines="50"/>
      <w:jc w:val="center"/>
    </w:pPr>
    <w:rPr>
      <w:rFonts w:cs="Times New Roman"/>
      <w:sz w:val="21"/>
      <w:szCs w:val="21"/>
    </w:rPr>
  </w:style>
  <w:style w:type="paragraph" w:customStyle="1" w:styleId="1">
    <w:name w:val="表格说明样式1"/>
    <w:basedOn w:val="Para"/>
    <w:qFormat/>
    <w:pPr>
      <w:numPr>
        <w:numId w:val="7"/>
      </w:numPr>
      <w:ind w:leftChars="0" w:left="0" w:hanging="425"/>
    </w:pPr>
    <w:rPr>
      <w:rFonts w:cs="MS Mincho"/>
      <w:lang w:eastAsia="zh-CN"/>
    </w:rPr>
  </w:style>
  <w:style w:type="paragraph" w:customStyle="1" w:styleId="Para">
    <w:name w:val="Para"/>
    <w:basedOn w:val="a0"/>
    <w:link w:val="Para0"/>
    <w:qFormat/>
    <w:pPr>
      <w:widowControl/>
      <w:spacing w:beforeLines="50" w:before="0" w:afterLines="50" w:line="240" w:lineRule="atLeast"/>
      <w:ind w:leftChars="100" w:left="210"/>
      <w:contextualSpacing/>
      <w:jc w:val="left"/>
    </w:pPr>
    <w:rPr>
      <w:rFonts w:ascii="Arial" w:hAnsi="Arial" w:cs="Times New Roman"/>
      <w:color w:val="000000"/>
      <w:szCs w:val="21"/>
      <w:lang w:eastAsia="zh-HK"/>
    </w:rPr>
  </w:style>
  <w:style w:type="character" w:customStyle="1" w:styleId="Para0">
    <w:name w:val="Para (文字)"/>
    <w:link w:val="Para"/>
    <w:qFormat/>
    <w:rPr>
      <w:rFonts w:ascii="Arial" w:eastAsia="宋体" w:hAnsi="Arial" w:cs="Times New Roman"/>
      <w:color w:val="000000"/>
      <w:szCs w:val="21"/>
      <w:lang w:eastAsia="zh-HK"/>
    </w:rPr>
  </w:style>
  <w:style w:type="paragraph" w:customStyle="1" w:styleId="Boldtitle">
    <w:name w:val="Bold_title"/>
    <w:basedOn w:val="4"/>
    <w:next w:val="Para"/>
    <w:link w:val="BoldtitleChar"/>
    <w:qFormat/>
    <w:pPr>
      <w:keepNext w:val="0"/>
      <w:keepLines w:val="0"/>
      <w:numPr>
        <w:ilvl w:val="0"/>
        <w:numId w:val="0"/>
      </w:numPr>
      <w:spacing w:beforeLines="50" w:before="0" w:line="240" w:lineRule="auto"/>
    </w:pPr>
    <w:rPr>
      <w:rFonts w:ascii="Arial" w:eastAsia="PMingLiU" w:hAnsi="Arial" w:cs="Arial"/>
      <w:color w:val="000000"/>
      <w:sz w:val="18"/>
      <w:szCs w:val="18"/>
      <w:lang w:eastAsia="zh-HK"/>
    </w:rPr>
  </w:style>
  <w:style w:type="character" w:customStyle="1" w:styleId="BoldtitleChar">
    <w:name w:val="Bold_title Char"/>
    <w:link w:val="Boldtitle"/>
    <w:qFormat/>
    <w:rPr>
      <w:rFonts w:ascii="Arial" w:eastAsia="PMingLiU" w:hAnsi="Arial" w:cs="Arial"/>
      <w:b/>
      <w:bCs/>
      <w:color w:val="000000"/>
      <w:sz w:val="18"/>
      <w:szCs w:val="18"/>
      <w:lang w:eastAsia="zh-HK"/>
    </w:rPr>
  </w:style>
  <w:style w:type="paragraph" w:customStyle="1" w:styleId="Bullet">
    <w:name w:val="Bullet"/>
    <w:qFormat/>
    <w:pPr>
      <w:numPr>
        <w:numId w:val="8"/>
      </w:numPr>
      <w:contextualSpacing/>
      <w:jc w:val="both"/>
    </w:pPr>
    <w:rPr>
      <w:rFonts w:ascii="Arial" w:eastAsia="MS Gothic" w:hAnsi="Arial" w:cs="Times New Roman"/>
      <w:kern w:val="2"/>
      <w:sz w:val="18"/>
      <w:szCs w:val="18"/>
      <w:lang w:eastAsia="ja-JP"/>
    </w:rPr>
  </w:style>
  <w:style w:type="paragraph" w:customStyle="1" w:styleId="Bulletsub">
    <w:name w:val="Bullet_sub"/>
    <w:qFormat/>
    <w:pPr>
      <w:numPr>
        <w:numId w:val="9"/>
      </w:numPr>
      <w:spacing w:afterLines="20"/>
      <w:contextualSpacing/>
      <w:jc w:val="both"/>
    </w:pPr>
    <w:rPr>
      <w:rFonts w:ascii="Arial" w:eastAsia="MS Gothic" w:hAnsi="Arial" w:cs="Times New Roman"/>
      <w:kern w:val="2"/>
      <w:sz w:val="18"/>
      <w:szCs w:val="18"/>
      <w:lang w:eastAsia="ja-JP"/>
    </w:rPr>
  </w:style>
  <w:style w:type="paragraph" w:customStyle="1" w:styleId="-">
    <w:name w:val="表セル-箇条書き"/>
    <w:basedOn w:val="Para"/>
    <w:link w:val="-0"/>
    <w:qFormat/>
    <w:pPr>
      <w:widowControl w:val="0"/>
      <w:numPr>
        <w:numId w:val="10"/>
      </w:numPr>
      <w:tabs>
        <w:tab w:val="left" w:pos="0"/>
      </w:tabs>
      <w:snapToGrid w:val="0"/>
      <w:ind w:leftChars="0" w:left="0" w:firstLine="180"/>
    </w:pPr>
    <w:rPr>
      <w:rFonts w:ascii="Century" w:eastAsia="MS Mincho" w:hAnsi="Century"/>
      <w:kern w:val="0"/>
      <w:sz w:val="20"/>
      <w:szCs w:val="20"/>
    </w:rPr>
  </w:style>
  <w:style w:type="character" w:customStyle="1" w:styleId="-0">
    <w:name w:val="表セル-箇条書き (文字)"/>
    <w:link w:val="-"/>
    <w:qFormat/>
    <w:rPr>
      <w:rFonts w:ascii="Century" w:eastAsia="MS Mincho" w:hAnsi="Century" w:cs="Times New Roman"/>
      <w:color w:val="000000"/>
      <w:kern w:val="0"/>
      <w:sz w:val="20"/>
      <w:szCs w:val="20"/>
      <w:lang w:eastAsia="zh-HK"/>
    </w:rPr>
  </w:style>
  <w:style w:type="paragraph" w:customStyle="1" w:styleId="Para-">
    <w:name w:val="Para-箇条書き"/>
    <w:basedOn w:val="-"/>
    <w:link w:val="Para-0"/>
    <w:qFormat/>
    <w:pPr>
      <w:numPr>
        <w:numId w:val="0"/>
      </w:numPr>
      <w:ind w:leftChars="200" w:left="620" w:hanging="420"/>
    </w:pPr>
  </w:style>
  <w:style w:type="character" w:customStyle="1" w:styleId="Para-0">
    <w:name w:val="Para-箇条書き (文字)"/>
    <w:link w:val="Para-"/>
    <w:qFormat/>
    <w:rPr>
      <w:rFonts w:ascii="Century" w:eastAsia="MS Mincho" w:hAnsi="Century" w:cs="Times New Roman"/>
      <w:color w:val="000000"/>
      <w:kern w:val="0"/>
      <w:sz w:val="20"/>
      <w:szCs w:val="20"/>
      <w:lang w:eastAsia="zh-HK"/>
    </w:rPr>
  </w:style>
  <w:style w:type="paragraph" w:customStyle="1" w:styleId="afff0">
    <w:name w:val="表セル"/>
    <w:basedOn w:val="a0"/>
    <w:link w:val="afff1"/>
    <w:qFormat/>
    <w:pPr>
      <w:widowControl/>
      <w:snapToGrid w:val="0"/>
      <w:spacing w:before="0" w:line="240" w:lineRule="atLeast"/>
      <w:ind w:leftChars="-405" w:left="-405" w:firstLineChars="150" w:firstLine="150"/>
      <w:jc w:val="left"/>
    </w:pPr>
    <w:rPr>
      <w:rFonts w:ascii="Times New Roman" w:eastAsia="MS Mincho" w:hAnsi="Times New Roman" w:cs="Times New Roman"/>
      <w:color w:val="000000"/>
      <w:kern w:val="0"/>
      <w:sz w:val="20"/>
      <w:szCs w:val="20"/>
    </w:rPr>
  </w:style>
  <w:style w:type="character" w:customStyle="1" w:styleId="afff1">
    <w:name w:val="表セル (文字)"/>
    <w:link w:val="afff0"/>
    <w:qFormat/>
    <w:rPr>
      <w:rFonts w:ascii="Times New Roman" w:eastAsia="MS Mincho" w:hAnsi="Times New Roman" w:cs="Times New Roman"/>
      <w:color w:val="000000"/>
      <w:kern w:val="0"/>
      <w:sz w:val="20"/>
      <w:szCs w:val="20"/>
    </w:rPr>
  </w:style>
  <w:style w:type="paragraph" w:customStyle="1" w:styleId="afff2">
    <w:name w:val="ビットタイトル"/>
    <w:basedOn w:val="Para"/>
    <w:qFormat/>
    <w:pPr>
      <w:widowControl w:val="0"/>
      <w:snapToGrid w:val="0"/>
      <w:spacing w:before="60"/>
      <w:ind w:leftChars="0" w:left="176"/>
    </w:pPr>
    <w:rPr>
      <w:rFonts w:eastAsia="MS Gothic"/>
      <w:kern w:val="0"/>
      <w:sz w:val="20"/>
      <w:szCs w:val="20"/>
    </w:rPr>
  </w:style>
  <w:style w:type="paragraph" w:customStyle="1" w:styleId="Para-sub1">
    <w:name w:val="Para-sub1"/>
    <w:basedOn w:val="Para"/>
    <w:link w:val="Para-sub1Char"/>
    <w:qFormat/>
    <w:pPr>
      <w:numPr>
        <w:numId w:val="11"/>
      </w:numPr>
      <w:tabs>
        <w:tab w:val="left" w:pos="426"/>
      </w:tabs>
      <w:ind w:leftChars="0"/>
    </w:pPr>
  </w:style>
  <w:style w:type="character" w:customStyle="1" w:styleId="Para-sub1Char">
    <w:name w:val="Para-sub1 Char"/>
    <w:basedOn w:val="Para0"/>
    <w:link w:val="Para-sub1"/>
    <w:qFormat/>
    <w:rPr>
      <w:rFonts w:ascii="Arial" w:eastAsia="宋体" w:hAnsi="Arial" w:cs="Times New Roman"/>
      <w:color w:val="000000"/>
      <w:szCs w:val="21"/>
      <w:lang w:eastAsia="zh-HK"/>
    </w:rPr>
  </w:style>
  <w:style w:type="paragraph" w:customStyle="1" w:styleId="Para-sub2">
    <w:name w:val="Para-sub2"/>
    <w:basedOn w:val="Para"/>
    <w:link w:val="Para-sub2Char"/>
    <w:qFormat/>
    <w:pPr>
      <w:numPr>
        <w:numId w:val="12"/>
      </w:numPr>
      <w:ind w:leftChars="0" w:left="0"/>
    </w:pPr>
  </w:style>
  <w:style w:type="character" w:customStyle="1" w:styleId="Para-sub2Char">
    <w:name w:val="Para-sub2 Char"/>
    <w:link w:val="Para-sub2"/>
    <w:qFormat/>
    <w:rPr>
      <w:rFonts w:ascii="Arial" w:eastAsia="宋体" w:hAnsi="Arial" w:cs="Times New Roman"/>
      <w:color w:val="000000"/>
      <w:szCs w:val="21"/>
      <w:lang w:eastAsia="zh-HK"/>
    </w:rPr>
  </w:style>
  <w:style w:type="paragraph" w:customStyle="1" w:styleId="Para-sub3">
    <w:name w:val="Para-sub3"/>
    <w:basedOn w:val="Para-sub2"/>
    <w:link w:val="Para-sub3Char"/>
    <w:qFormat/>
    <w:pPr>
      <w:numPr>
        <w:numId w:val="13"/>
      </w:numPr>
      <w:ind w:left="1270"/>
    </w:pPr>
  </w:style>
  <w:style w:type="character" w:customStyle="1" w:styleId="Para-sub3Char">
    <w:name w:val="Para-sub3 Char"/>
    <w:link w:val="Para-sub3"/>
    <w:qFormat/>
    <w:rPr>
      <w:rFonts w:ascii="Arial" w:eastAsia="宋体" w:hAnsi="Arial" w:cs="Times New Roman"/>
      <w:color w:val="000000"/>
      <w:szCs w:val="21"/>
      <w:lang w:eastAsia="zh-HK"/>
    </w:rPr>
  </w:style>
  <w:style w:type="paragraph" w:customStyle="1" w:styleId="ColorfulList-Accent11">
    <w:name w:val="Colorful List - Accent 11"/>
    <w:basedOn w:val="a0"/>
    <w:qFormat/>
    <w:pPr>
      <w:spacing w:before="0" w:after="200" w:line="276" w:lineRule="auto"/>
      <w:ind w:left="720"/>
      <w:contextualSpacing/>
    </w:pPr>
    <w:rPr>
      <w:rFonts w:cs="Times New Roman"/>
      <w:kern w:val="0"/>
      <w:sz w:val="22"/>
    </w:rPr>
  </w:style>
  <w:style w:type="paragraph" w:customStyle="1" w:styleId="ColorfulList-Accent111">
    <w:name w:val="Colorful List - Accent 111"/>
    <w:basedOn w:val="a0"/>
    <w:qFormat/>
    <w:pPr>
      <w:spacing w:before="0" w:after="200" w:line="276" w:lineRule="auto"/>
      <w:ind w:left="720"/>
      <w:contextualSpacing/>
    </w:pPr>
    <w:rPr>
      <w:rFonts w:cs="Times New Roman"/>
      <w:kern w:val="0"/>
      <w:sz w:val="22"/>
    </w:rPr>
  </w:style>
  <w:style w:type="paragraph" w:customStyle="1" w:styleId="ColorfulList-Accent112">
    <w:name w:val="Colorful List - Accent 112"/>
    <w:basedOn w:val="a0"/>
    <w:qFormat/>
    <w:pPr>
      <w:spacing w:before="0" w:after="200" w:line="276" w:lineRule="auto"/>
      <w:ind w:left="720"/>
      <w:contextualSpacing/>
    </w:pPr>
    <w:rPr>
      <w:rFonts w:cs="Times New Roman"/>
      <w:kern w:val="0"/>
      <w:sz w:val="22"/>
    </w:rPr>
  </w:style>
  <w:style w:type="paragraph" w:customStyle="1" w:styleId="ColorfulList-Accent113">
    <w:name w:val="Colorful List - Accent 113"/>
    <w:basedOn w:val="a0"/>
    <w:qFormat/>
    <w:pPr>
      <w:spacing w:before="0" w:after="200" w:line="276" w:lineRule="auto"/>
      <w:ind w:left="720"/>
      <w:contextualSpacing/>
    </w:pPr>
    <w:rPr>
      <w:rFonts w:cs="Times New Roman"/>
      <w:kern w:val="0"/>
      <w:sz w:val="22"/>
    </w:rPr>
  </w:style>
  <w:style w:type="paragraph" w:customStyle="1" w:styleId="AppendixHistory">
    <w:name w:val="AppendixHistory"/>
    <w:basedOn w:val="a0"/>
    <w:link w:val="AppendixHistoryChar"/>
    <w:qFormat/>
    <w:pPr>
      <w:numPr>
        <w:numId w:val="14"/>
      </w:numPr>
      <w:spacing w:before="0"/>
      <w:ind w:left="432" w:hanging="432"/>
    </w:pPr>
    <w:rPr>
      <w:rFonts w:ascii="Times New Roman" w:hAnsi="Times New Roman" w:cs="Times New Roman"/>
      <w:b/>
      <w:kern w:val="0"/>
      <w:sz w:val="32"/>
      <w:szCs w:val="24"/>
    </w:rPr>
  </w:style>
  <w:style w:type="character" w:customStyle="1" w:styleId="AppendixHistoryChar">
    <w:name w:val="AppendixHistory Char"/>
    <w:link w:val="AppendixHistory"/>
    <w:qFormat/>
    <w:rPr>
      <w:rFonts w:ascii="Times New Roman" w:eastAsia="宋体" w:hAnsi="Times New Roman" w:cs="Times New Roman"/>
      <w:b/>
      <w:kern w:val="0"/>
      <w:sz w:val="32"/>
      <w:szCs w:val="24"/>
    </w:rPr>
  </w:style>
  <w:style w:type="character" w:customStyle="1" w:styleId="TitleChar1">
    <w:name w:val="Title Char1"/>
    <w:qFormat/>
    <w:locked/>
    <w:rPr>
      <w:rFonts w:ascii="Verdana" w:hAnsi="Verdana" w:cstheme="majorBidi"/>
      <w:b/>
      <w:kern w:val="28"/>
      <w:sz w:val="32"/>
    </w:rPr>
  </w:style>
  <w:style w:type="character" w:customStyle="1" w:styleId="SubtitleChar1">
    <w:name w:val="Subtitle Char1"/>
    <w:qFormat/>
    <w:locked/>
    <w:rPr>
      <w:rFonts w:ascii="Verdana" w:hAnsi="Verdana"/>
      <w:i/>
      <w:kern w:val="28"/>
    </w:rPr>
  </w:style>
  <w:style w:type="paragraph" w:customStyle="1" w:styleId="3CBD5A742C28424DA5172AD252E32316">
    <w:name w:val="3CBD5A742C28424DA5172AD252E32316"/>
    <w:qFormat/>
    <w:pPr>
      <w:spacing w:after="200" w:line="276" w:lineRule="auto"/>
    </w:pPr>
    <w:rPr>
      <w:sz w:val="22"/>
      <w:szCs w:val="22"/>
      <w:lang w:eastAsia="ja-JP"/>
    </w:rPr>
  </w:style>
  <w:style w:type="character" w:customStyle="1" w:styleId="shorttext">
    <w:name w:val="short_text"/>
    <w:qFormat/>
  </w:style>
  <w:style w:type="character" w:customStyle="1" w:styleId="def2">
    <w:name w:val="def2"/>
    <w:basedOn w:val="a1"/>
    <w:qFormat/>
    <w:rPr>
      <w:color w:val="333333"/>
      <w:sz w:val="21"/>
      <w:szCs w:val="21"/>
    </w:rPr>
  </w:style>
  <w:style w:type="table" w:customStyle="1" w:styleId="TableNormal1">
    <w:name w:val="Table Normal1"/>
    <w:uiPriority w:val="2"/>
    <w:semiHidden/>
    <w:unhideWhenUsed/>
    <w:qFormat/>
    <w:pPr>
      <w:widowControl w:val="0"/>
    </w:pPr>
    <w:rPr>
      <w:sz w:val="22"/>
      <w:lang w:eastAsia="en-US"/>
    </w:rPr>
    <w:tblPr>
      <w:tblCellMar>
        <w:top w:w="0" w:type="dxa"/>
        <w:left w:w="0" w:type="dxa"/>
        <w:bottom w:w="0" w:type="dxa"/>
        <w:right w:w="0" w:type="dxa"/>
      </w:tblCellMar>
    </w:tblPr>
  </w:style>
  <w:style w:type="paragraph" w:customStyle="1" w:styleId="TableParagraph">
    <w:name w:val="Table Paragraph"/>
    <w:basedOn w:val="a0"/>
    <w:uiPriority w:val="1"/>
    <w:qFormat/>
    <w:pPr>
      <w:spacing w:before="0"/>
      <w:jc w:val="left"/>
    </w:pPr>
    <w:rPr>
      <w:rFonts w:asciiTheme="minorHAnsi" w:eastAsiaTheme="minorEastAsia" w:hAnsiTheme="minorHAnsi"/>
      <w:kern w:val="0"/>
      <w:sz w:val="22"/>
      <w:lang w:eastAsia="en-US"/>
    </w:rPr>
  </w:style>
  <w:style w:type="character" w:customStyle="1" w:styleId="font112">
    <w:name w:val="font112"/>
    <w:qFormat/>
    <w:rPr>
      <w:rFonts w:ascii="宋体" w:eastAsia="宋体" w:hAnsi="宋体" w:cs="宋体" w:hint="eastAsia"/>
      <w:b/>
      <w:color w:val="000000"/>
      <w:sz w:val="21"/>
      <w:szCs w:val="21"/>
      <w:u w:val="none"/>
    </w:rPr>
  </w:style>
  <w:style w:type="character" w:customStyle="1" w:styleId="font121">
    <w:name w:val="font121"/>
    <w:qFormat/>
    <w:rPr>
      <w:rFonts w:ascii="Times New Roman" w:hAnsi="Times New Roman" w:cs="Times New Roman" w:hint="default"/>
      <w:color w:val="000000"/>
      <w:sz w:val="21"/>
      <w:szCs w:val="21"/>
      <w:u w:val="none"/>
    </w:rPr>
  </w:style>
  <w:style w:type="character" w:customStyle="1" w:styleId="font81">
    <w:name w:val="font81"/>
    <w:qFormat/>
    <w:rPr>
      <w:rFonts w:ascii="Arial" w:hAnsi="Arial" w:cs="Arial"/>
      <w:color w:val="000000"/>
      <w:sz w:val="18"/>
      <w:szCs w:val="18"/>
      <w:u w:val="none"/>
    </w:rPr>
  </w:style>
  <w:style w:type="character" w:customStyle="1" w:styleId="font41">
    <w:name w:val="font41"/>
    <w:qFormat/>
    <w:rPr>
      <w:rFonts w:ascii="宋体" w:eastAsia="宋体" w:hAnsi="宋体" w:cs="宋体" w:hint="eastAsia"/>
      <w:color w:val="000000"/>
      <w:sz w:val="18"/>
      <w:szCs w:val="18"/>
      <w:u w:val="none"/>
    </w:rPr>
  </w:style>
  <w:style w:type="character" w:customStyle="1" w:styleId="font31">
    <w:name w:val="font31"/>
    <w:qFormat/>
    <w:rPr>
      <w:rFonts w:ascii="宋体" w:eastAsia="宋体" w:hAnsi="宋体" w:cs="宋体" w:hint="eastAsia"/>
      <w:color w:val="000000"/>
      <w:sz w:val="21"/>
      <w:szCs w:val="21"/>
      <w:u w:val="none"/>
    </w:rPr>
  </w:style>
  <w:style w:type="character" w:customStyle="1" w:styleId="a8">
    <w:name w:val="批注文字 字符"/>
    <w:basedOn w:val="a1"/>
    <w:link w:val="a7"/>
    <w:uiPriority w:val="99"/>
    <w:qFormat/>
    <w:rPr>
      <w:rFonts w:ascii="Calibri" w:eastAsia="宋体" w:hAnsi="Calibri"/>
    </w:rPr>
  </w:style>
  <w:style w:type="character" w:customStyle="1" w:styleId="afa">
    <w:name w:val="批注主题 字符"/>
    <w:basedOn w:val="a8"/>
    <w:link w:val="af9"/>
    <w:uiPriority w:val="99"/>
    <w:semiHidden/>
    <w:qFormat/>
    <w:rPr>
      <w:rFonts w:ascii="Calibri" w:eastAsia="宋体" w:hAnsi="Calibri"/>
      <w:b/>
      <w:bCs/>
    </w:rPr>
  </w:style>
  <w:style w:type="paragraph" w:customStyle="1" w:styleId="afff3">
    <w:name w:val="脚注"/>
    <w:basedOn w:val="a0"/>
    <w:next w:val="a0"/>
    <w:qFormat/>
    <w:rPr>
      <w:rFonts w:eastAsia="黑体"/>
      <w:sz w:val="18"/>
    </w:rPr>
  </w:style>
  <w:style w:type="paragraph" w:customStyle="1" w:styleId="table-ul">
    <w:name w:val="table-ul"/>
    <w:basedOn w:val="aff7"/>
    <w:qFormat/>
    <w:pPr>
      <w:numPr>
        <w:numId w:val="15"/>
      </w:numPr>
      <w:ind w:left="210" w:hanging="210"/>
    </w:pPr>
  </w:style>
  <w:style w:type="table" w:customStyle="1" w:styleId="-1">
    <w:name w:val="我的表格-竖向"/>
    <w:basedOn w:val="a2"/>
    <w:uiPriority w:val="99"/>
    <w:qFormat/>
    <w:tblPr>
      <w:tblBorders>
        <w:top w:val="single" w:sz="4" w:space="0" w:color="0F6BAC"/>
        <w:left w:val="single" w:sz="4" w:space="0" w:color="0F6BAC"/>
        <w:bottom w:val="single" w:sz="4" w:space="0" w:color="0F6BAC"/>
        <w:right w:val="single" w:sz="4" w:space="0" w:color="0F6BAC"/>
        <w:insideH w:val="single" w:sz="4" w:space="0" w:color="0F6BAC"/>
        <w:insideV w:val="single" w:sz="4" w:space="0" w:color="0F6BAC"/>
      </w:tblBorders>
    </w:tblPr>
    <w:tblStylePr w:type="firstCol">
      <w:tblPr/>
      <w:tcPr>
        <w:shd w:val="clear" w:color="auto" w:fill="E7F1FB"/>
      </w:tcPr>
    </w:tblStylePr>
  </w:style>
  <w:style w:type="paragraph" w:customStyle="1" w:styleId="table-ol">
    <w:name w:val="table-ol"/>
    <w:basedOn w:val="aff7"/>
    <w:qFormat/>
    <w:pPr>
      <w:numPr>
        <w:numId w:val="16"/>
      </w:numPr>
      <w:spacing w:before="0" w:after="0"/>
      <w:ind w:left="210" w:hanging="210"/>
    </w:pPr>
    <w:rPr>
      <w:rFonts w:cs="Calibri"/>
    </w:rPr>
  </w:style>
  <w:style w:type="character" w:customStyle="1" w:styleId="fontstyle01">
    <w:name w:val="fontstyle01"/>
    <w:basedOn w:val="a1"/>
    <w:qFormat/>
    <w:rPr>
      <w:rFonts w:ascii="宋体" w:eastAsia="宋体" w:hAnsi="宋体" w:hint="eastAsia"/>
      <w:color w:val="000000"/>
      <w:sz w:val="18"/>
      <w:szCs w:val="18"/>
    </w:rPr>
  </w:style>
  <w:style w:type="character" w:customStyle="1" w:styleId="fontstyle11">
    <w:name w:val="fontstyle11"/>
    <w:basedOn w:val="a1"/>
    <w:qFormat/>
    <w:rPr>
      <w:rFonts w:ascii="ArialMT" w:hAnsi="ArialMT" w:hint="default"/>
      <w:color w:val="000000"/>
      <w:sz w:val="18"/>
      <w:szCs w:val="18"/>
    </w:rPr>
  </w:style>
  <w:style w:type="character" w:customStyle="1" w:styleId="inlink">
    <w:name w:val="inlink"/>
    <w:basedOn w:val="a1"/>
    <w:uiPriority w:val="1"/>
    <w:qFormat/>
    <w:rPr>
      <w:color w:val="0000FF"/>
    </w:rPr>
  </w:style>
  <w:style w:type="character" w:customStyle="1" w:styleId="14">
    <w:name w:val="未处理的提及1"/>
    <w:basedOn w:val="a1"/>
    <w:uiPriority w:val="99"/>
    <w:semiHidden/>
    <w:unhideWhenUsed/>
    <w:qFormat/>
    <w:rPr>
      <w:color w:val="605E5C"/>
      <w:shd w:val="clear" w:color="auto" w:fill="E1DFDD"/>
    </w:rPr>
  </w:style>
  <w:style w:type="paragraph" w:customStyle="1" w:styleId="-title">
    <w:name w:val="问题描述-title"/>
    <w:basedOn w:val="aff0"/>
    <w:next w:val="aff0"/>
    <w:qFormat/>
    <w:pPr>
      <w:numPr>
        <w:numId w:val="17"/>
      </w:numPr>
      <w:ind w:firstLineChars="0" w:firstLine="0"/>
    </w:pPr>
    <w:rPr>
      <w:b/>
    </w:rPr>
  </w:style>
  <w:style w:type="character" w:styleId="afff4">
    <w:name w:val="Placeholder Text"/>
    <w:basedOn w:val="a1"/>
    <w:uiPriority w:val="99"/>
    <w:unhideWhenUsed/>
    <w:rsid w:val="00F21E0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380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
<Relationships xmlns="http://schemas.openxmlformats.org/package/2006/relationships">
<Relationship Id="rId1" Target="../customXml/item1.xml" Type="http://schemas.openxmlformats.org/officeDocument/2006/relationships/customXml"/>
<Relationship Id="rId10" Target="header1.xml" Type="http://schemas.openxmlformats.org/officeDocument/2006/relationships/header"/>
<Relationship Id="rId11" Target="header2.xml" Type="http://schemas.openxmlformats.org/officeDocument/2006/relationships/header"/>
<Relationship Id="rId12" Target="footer1.xml" Type="http://schemas.openxmlformats.org/officeDocument/2006/relationships/footer"/>
<Relationship Id="rId13" Target="header3.xml" Type="http://schemas.openxmlformats.org/officeDocument/2006/relationships/header"/>
<Relationship Id="rId14" Target="footer2.xml" Type="http://schemas.openxmlformats.org/officeDocument/2006/relationships/footer"/>
<Relationship Id="rId15" Target="header4.xml" Type="http://schemas.openxmlformats.org/officeDocument/2006/relationships/header"/>
<Relationship Id="rId16" Target="header5.xml" Type="http://schemas.openxmlformats.org/officeDocument/2006/relationships/header"/>
<Relationship Id="rId17" Target="media/image3.png" Type="http://schemas.openxmlformats.org/officeDocument/2006/relationships/image"/>
<Relationship Id="rId18" Target="fontTable.xml" Type="http://schemas.openxmlformats.org/officeDocument/2006/relationships/fontTable"/>
<Relationship Id="rId19" Target="theme/theme1.xml" Type="http://schemas.openxmlformats.org/officeDocument/2006/relationships/theme"/>
<Relationship Id="rId2" Target="numbering.xml" Type="http://schemas.openxmlformats.org/officeDocument/2006/relationships/numbering"/>
<Relationship Id="rId20" Target="media/image4.png" Type="http://schemas.openxmlformats.org/officeDocument/2006/relationships/image"/>
<Relationship Id="rId21" Target="media/image5.png" Type="http://schemas.openxmlformats.org/officeDocument/2006/relationships/image"/>
<Relationship Id="rId22" Target="media/image6.png" Type="http://schemas.openxmlformats.org/officeDocument/2006/relationships/image"/>
<Relationship Id="rId23" Target="media/image7.png" Type="http://schemas.openxmlformats.org/officeDocument/2006/relationships/image"/>
<Relationship Id="rId24" Target="media/image8.png" Type="http://schemas.openxmlformats.org/officeDocument/2006/relationships/image"/>
<Relationship Id="rId25" Target="media/image9.png" Type="http://schemas.openxmlformats.org/officeDocument/2006/relationships/image"/>
<Relationship Id="rId26" Target="media/image10.png" Type="http://schemas.openxmlformats.org/officeDocument/2006/relationships/image"/>
<Relationship Id="rId27" Target="media/image11.png" Type="http://schemas.openxmlformats.org/officeDocument/2006/relationships/image"/>
<Relationship Id="rId28" Target="media/image12.png" Type="http://schemas.openxmlformats.org/officeDocument/2006/relationships/image"/>
<Relationship Id="rId29" Target="media/image13.png" Type="http://schemas.openxmlformats.org/officeDocument/2006/relationships/image"/>
<Relationship Id="rId3" Target="styles.xml" Type="http://schemas.openxmlformats.org/officeDocument/2006/relationships/styles"/>
<Relationship Id="rId30" Target="media/image14.png" Type="http://schemas.openxmlformats.org/officeDocument/2006/relationships/image"/>
<Relationship Id="rId31" Target="media/image15.png" Type="http://schemas.openxmlformats.org/officeDocument/2006/relationships/image"/>
<Relationship Id="rId32" Target="media/image16.png" Type="http://schemas.openxmlformats.org/officeDocument/2006/relationships/image"/>
<Relationship Id="rId33" Target="media/image17.png" Type="http://schemas.openxmlformats.org/officeDocument/2006/relationships/image"/>
<Relationship Id="rId34" Target="media/image18.png" Type="http://schemas.openxmlformats.org/officeDocument/2006/relationships/image"/>
<Relationship Id="rId35" Target="media/image19.png" Type="http://schemas.openxmlformats.org/officeDocument/2006/relationships/image"/>
<Relationship Id="rId36" Target="media/image20.png" Type="http://schemas.openxmlformats.org/officeDocument/2006/relationships/image"/>
<Relationship Id="rId37" Target="media/image21.png" Type="http://schemas.openxmlformats.org/officeDocument/2006/relationships/image"/>
<Relationship Id="rId38" Target="media/image22.png" Type="http://schemas.openxmlformats.org/officeDocument/2006/relationships/image"/>
<Relationship Id="rId39" Target="media/image23.png" Type="http://schemas.openxmlformats.org/officeDocument/2006/relationships/image"/>
<Relationship Id="rId4" Target="settings.xml" Type="http://schemas.openxmlformats.org/officeDocument/2006/relationships/settings"/>
<Relationship Id="rId40" Target="media/image24.png" Type="http://schemas.openxmlformats.org/officeDocument/2006/relationships/image"/>
<Relationship Id="rId41" Target="media/image25.png" Type="http://schemas.openxmlformats.org/officeDocument/2006/relationships/image"/>
<Relationship Id="rId42" Target="media/image26.png" Type="http://schemas.openxmlformats.org/officeDocument/2006/relationships/image"/>
<Relationship Id="rId43" Target="media/image27.png" Type="http://schemas.openxmlformats.org/officeDocument/2006/relationships/image"/>
<Relationship Id="rId44" Target="media/image28.png" Type="http://schemas.openxmlformats.org/officeDocument/2006/relationships/image"/>
<Relationship Id="rId45" Target="media/image29.png" Type="http://schemas.openxmlformats.org/officeDocument/2006/relationships/image"/>
<Relationship Id="rId46" Target="media/image30.png" Type="http://schemas.openxmlformats.org/officeDocument/2006/relationships/image"/>
<Relationship Id="rId47" Target="media/image31.png" Type="http://schemas.openxmlformats.org/officeDocument/2006/relationships/image"/>
<Relationship Id="rId48" Target="media/image32.png" Type="http://schemas.openxmlformats.org/officeDocument/2006/relationships/image"/>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media/image1.png" Type="http://schemas.openxmlformats.org/officeDocument/2006/relationships/image"/>
<Relationship Id="rId9" Target="http://www.hsxp-hk.com" TargetMode="External" Type="http://schemas.openxmlformats.org/officeDocument/2006/relationships/hyperlink"/>
</Relationships>

</file>

<file path=word/_rels/header2.xml.rels><?xml version="1.0" encoding="UTF-8" standalone="no"?>
<Relationships xmlns="http://schemas.openxmlformats.org/package/2006/relationships">
<Relationship Id="rId1" Target="media/image2.png" Type="http://schemas.openxmlformats.org/officeDocument/2006/relationships/image"/>
</Relationships>

</file>

<file path=word/_rels/header3.xml.rels><?xml version="1.0" encoding="UTF-8" standalone="no"?>
<Relationships xmlns="http://schemas.openxmlformats.org/package/2006/relationships">
<Relationship Id="rId1" Target="media/image2.png" Type="http://schemas.openxmlformats.org/officeDocument/2006/relationships/image"/>
</Relationships>

</file>

<file path=word/_rels/header4.xml.rels><?xml version="1.0" encoding="UTF-8" standalone="no"?>
<Relationships xmlns="http://schemas.openxmlformats.org/package/2006/relationships">
<Relationship Id="rId1" Target="media/image2.png" Type="http://schemas.openxmlformats.org/officeDocument/2006/relationships/image"/>
</Relationships>

</file>

<file path=word/_rels/header5.xml.rels><?xml version="1.0" encoding="UTF-8" standalone="no"?>
<Relationships xmlns="http://schemas.openxmlformats.org/package/2006/relationships">
<Relationship Id="rId1" Target="media/image2.png" Type="http://schemas.openxmlformats.org/officeDocument/2006/relationships/image"/>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E1B8F-2BC8-416C-B32D-0B7F4FCD3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Pages>
  <Words>457</Words>
  <Characters>2611</Characters>
  <Application>Microsoft Office Word</Application>
  <DocSecurity>0</DocSecurity>
  <Lines>21</Lines>
  <Paragraphs>6</Paragraphs>
  <ScaleCrop>false</ScaleCrop>
  <Company>Spansion</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2021-02-24T02:21:00Z</dcterms:created>
  <dc:creator>Ruby</dc:creator>
  <cp:lastModifiedBy>Jolly Jia(CD)</cp:lastModifiedBy>
  <cp:lastPrinted>2023-05-10T08:34:00Z</cp:lastPrinted>
  <dcterms:modified xsi:type="dcterms:W3CDTF">2023-06-01T02:08:00Z</dcterms:modified>
  <cp:revision>1229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49759F16436849BA93EBB2389F12D5FD</vt:lpwstr>
  </property>
</Properties>
</file>