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2EEF1019" w14:textId="331B58C7" w:rsidR="00E75459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8051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_Toc40198051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4494A5A" w14:textId="5A94E28C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2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_Toc40198052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AB62C2C" w14:textId="630427DE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3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_Toc40198053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3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9C966C8" w14:textId="2E65B12E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4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_Toc40198054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3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E78D57B" w14:textId="4286BBA8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5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_Toc40198055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4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6CA2ACD1" w14:textId="0AC55CD0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6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_Toc40198056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5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37CCC5A9" w14:textId="6F5F4ED2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7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_Toc40198057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6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45C7C86C" w14:textId="4FE97856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8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_Toc40198058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8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1C60C3E2" w14:textId="1799603B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9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_Toc40198059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8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4747771D" w14:textId="6998A364" w:rsidR="00E75459" w:rsidRDefault="00BF5571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60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_Toc40198060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10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36D17721" w14:textId="1BB16E5A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40198051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40198052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>git config --global core.autocrlf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>git config core.editor notepad</w:t>
      </w:r>
    </w:p>
    <w:p w14:paraId="0EECB547" w14:textId="7E28D5AF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编辑器。键入i进入输入insert模式，esc退出输入模式，键入:</w:t>
      </w:r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</w:t>
      </w:r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40198053"/>
      <w:r w:rsidRPr="00A036B8">
        <w:rPr>
          <w:rFonts w:ascii="微软雅黑" w:eastAsia="微软雅黑" w:hAnsi="微软雅黑"/>
          <w:color w:val="auto"/>
          <w:sz w:val="24"/>
          <w:szCs w:val="24"/>
        </w:rPr>
        <w:lastRenderedPageBreak/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40198054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40198055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r w:rsidRPr="00474C25">
        <w:rPr>
          <w:rFonts w:ascii="Consolas" w:hAnsi="Consolas"/>
          <w:color w:val="DD0055"/>
        </w:rPr>
        <w:t>git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40198056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653EC7FB" w:rsidR="00B56996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6D22B42D" w14:textId="68C317B5" w:rsidR="00D3591B" w:rsidRPr="008F76EB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◆Git常用的分支合并算法/策略有fastforward（将新版本和旧版本合并），three-way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merge（将两个新版本合并）和recursive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前者的扩展版本，但功能相同）。对于除Git外的其他版本控制系统，有各自不同的版本管理和合并算法。这些算法只是让计算机能够完成人类直觉上的合并任务，并非加入了特别或神奇的操作，面对冲突多数情况下还是只能依赖手动解决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>git branch</w:t>
      </w:r>
    </w:p>
    <w:p w14:paraId="2184EF33" w14:textId="78EE27BE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</w:t>
      </w:r>
      <w:r w:rsidR="005441D4">
        <w:rPr>
          <w:rFonts w:ascii="微软雅黑" w:eastAsia="微软雅黑" w:hAnsi="微软雅黑" w:hint="eastAsia"/>
          <w:sz w:val="21"/>
          <w:szCs w:val="21"/>
        </w:rPr>
        <w:t>分支合并操作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0FEE8487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</w:t>
      </w:r>
      <w:r w:rsidR="00B64341">
        <w:rPr>
          <w:rFonts w:ascii="微软雅黑" w:eastAsia="微软雅黑" w:hAnsi="微软雅黑" w:hint="eastAsia"/>
          <w:sz w:val="21"/>
          <w:szCs w:val="21"/>
        </w:rPr>
        <w:t>（可以多于1个，是为octopus</w:t>
      </w:r>
      <w:r w:rsidR="00B64341">
        <w:rPr>
          <w:rFonts w:ascii="微软雅黑" w:eastAsia="微软雅黑" w:hAnsi="微软雅黑"/>
          <w:sz w:val="21"/>
          <w:szCs w:val="21"/>
        </w:rPr>
        <w:t xml:space="preserve"> </w:t>
      </w:r>
      <w:r w:rsidR="00B64341">
        <w:rPr>
          <w:rFonts w:ascii="微软雅黑" w:eastAsia="微软雅黑" w:hAnsi="微软雅黑" w:hint="eastAsia"/>
          <w:sz w:val="21"/>
          <w:szCs w:val="21"/>
        </w:rPr>
        <w:t>merge）</w:t>
      </w:r>
      <w:r w:rsidRPr="008F76EB">
        <w:rPr>
          <w:rFonts w:ascii="微软雅黑" w:eastAsia="微软雅黑" w:hAnsi="微软雅黑" w:hint="eastAsia"/>
          <w:sz w:val="21"/>
          <w:szCs w:val="21"/>
        </w:rPr>
        <w:t>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7454C31A" w:rsidR="007823EB" w:rsidRDefault="007823E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CDB261" w14:textId="4DA73580" w:rsidR="00953E5F" w:rsidRDefault="00953E5F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--autostash</w:t>
      </w:r>
    </w:p>
    <w:p w14:paraId="22BC3BB5" w14:textId="13D4DAFF" w:rsidR="00953E5F" w:rsidRPr="008F76EB" w:rsidRDefault="00953E5F" w:rsidP="00953E5F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--no-autostash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在合并前自动创建一个临时stash（并不直接存入stash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list），在合并后自动重新应用，适用于在编辑中的工作区上直接进行合并操作。</w:t>
      </w:r>
      <w:r w:rsidR="00151628">
        <w:rPr>
          <w:rFonts w:ascii="微软雅黑" w:eastAsia="微软雅黑" w:hAnsi="微软雅黑" w:hint="eastAsia"/>
          <w:sz w:val="21"/>
          <w:szCs w:val="21"/>
        </w:rPr>
        <w:t>这条指令也会产生MERGE_AUTOSTASH项。</w:t>
      </w:r>
    </w:p>
    <w:p w14:paraId="72A1B790" w14:textId="2BAB0578" w:rsidR="0028059B" w:rsidRDefault="0028059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EA85119" w14:textId="732AD399" w:rsidR="00A55A05" w:rsidRDefault="00A55A05" w:rsidP="00A55A05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-s &lt;strategy&gt;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//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指定合并策略或算法，默认是recursive</w:t>
      </w:r>
    </w:p>
    <w:p w14:paraId="5AFD9A5E" w14:textId="33BF99D4" w:rsidR="00A55A05" w:rsidRPr="00A55A05" w:rsidRDefault="00A55A05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-X &lt;strategy-option&gt;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指定某算法的某个配置选项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 xml:space="preserve">-s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recursive：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ours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用于自动优选本地版本的内容解决冲突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theirs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和ours相反</w:t>
      </w:r>
    </w:p>
    <w:p w14:paraId="173DC82D" w14:textId="6AC19AA9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</w:t>
      </w:r>
      <w:r w:rsidRPr="00710FCC">
        <w:rPr>
          <w:rFonts w:ascii="微软雅黑" w:eastAsia="微软雅黑" w:hAnsi="微软雅黑"/>
          <w:sz w:val="21"/>
          <w:szCs w:val="21"/>
        </w:rPr>
        <w:t xml:space="preserve">continue  </w:t>
      </w:r>
      <w:r>
        <w:rPr>
          <w:rFonts w:ascii="微软雅黑" w:eastAsia="微软雅黑" w:hAnsi="微软雅黑"/>
          <w:sz w:val="21"/>
          <w:szCs w:val="21"/>
        </w:rPr>
        <w:t xml:space="preserve">  </w:t>
      </w:r>
      <w:r w:rsidRPr="00710FCC">
        <w:rPr>
          <w:rFonts w:ascii="微软雅黑" w:eastAsia="微软雅黑" w:hAnsi="微软雅黑" w:hint="eastAsia"/>
          <w:sz w:val="21"/>
          <w:szCs w:val="21"/>
        </w:rPr>
        <w:t>/</w:t>
      </w:r>
      <w:r w:rsidRPr="00710FCC">
        <w:rPr>
          <w:rFonts w:ascii="微软雅黑" w:eastAsia="微软雅黑" w:hAnsi="微软雅黑"/>
          <w:sz w:val="21"/>
          <w:szCs w:val="21"/>
        </w:rPr>
        <w:t>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手动解决完冲突后，使用该指令继续合并并自动commit。也可以直接使用git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commit</w:t>
      </w:r>
    </w:p>
    <w:p w14:paraId="679B2E86" w14:textId="2057235B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--quit</w:t>
      </w:r>
      <w:r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放弃当前的合并，但是不恢复修改的内容。</w:t>
      </w:r>
    </w:p>
    <w:p w14:paraId="471C9A22" w14:textId="49F42B5B" w:rsidR="00CA3218" w:rsidRPr="00710FCC" w:rsidRDefault="00CA3218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--abort</w:t>
      </w:r>
      <w:r w:rsidR="00710FCC"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如果在合并中途（正在解决冲突）想要取消并恢复被修改内容，使用该选项。git</w:t>
      </w:r>
      <w:r w:rsidR="00710FCC">
        <w:rPr>
          <w:rFonts w:ascii="微软雅黑" w:eastAsia="微软雅黑" w:hAnsi="微软雅黑"/>
          <w:sz w:val="21"/>
          <w:szCs w:val="21"/>
        </w:rPr>
        <w:t xml:space="preserve"> merge --abort</w:t>
      </w:r>
      <w:r w:rsidR="00710FCC">
        <w:rPr>
          <w:rFonts w:ascii="微软雅黑" w:eastAsia="微软雅黑" w:hAnsi="微软雅黑" w:hint="eastAsia"/>
          <w:sz w:val="21"/>
          <w:szCs w:val="21"/>
        </w:rPr>
        <w:t>和后面的g</w:t>
      </w:r>
      <w:r w:rsidR="00710FCC">
        <w:rPr>
          <w:rFonts w:ascii="微软雅黑" w:eastAsia="微软雅黑" w:hAnsi="微软雅黑"/>
          <w:sz w:val="21"/>
          <w:szCs w:val="21"/>
        </w:rPr>
        <w:t>it reset --merge</w:t>
      </w:r>
      <w:r w:rsidR="00710FCC">
        <w:rPr>
          <w:rFonts w:ascii="微软雅黑" w:eastAsia="微软雅黑" w:hAnsi="微软雅黑" w:hint="eastAsia"/>
          <w:sz w:val="21"/>
          <w:szCs w:val="21"/>
        </w:rPr>
        <w:t>在一般合并的情况下是等效的。除非设置了MERGE_AUTOSTASH，则git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merge</w:t>
      </w:r>
      <w:r w:rsidR="00710FCC">
        <w:rPr>
          <w:rFonts w:ascii="微软雅黑" w:eastAsia="微软雅黑" w:hAnsi="微软雅黑"/>
          <w:sz w:val="21"/>
          <w:szCs w:val="21"/>
        </w:rPr>
        <w:t xml:space="preserve"> --</w:t>
      </w:r>
      <w:r w:rsidR="00710FCC">
        <w:rPr>
          <w:rFonts w:ascii="微软雅黑" w:eastAsia="微软雅黑" w:hAnsi="微软雅黑" w:hint="eastAsia"/>
          <w:sz w:val="21"/>
          <w:szCs w:val="21"/>
        </w:rPr>
        <w:t>abort将在取消合并修改后再将stash内容应用，而git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reset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--merge会取消合并后将stash内容存于stash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list，即不立即将其应用。</w:t>
      </w:r>
    </w:p>
    <w:p w14:paraId="548658F9" w14:textId="06E8E245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reset --merge</w:t>
      </w:r>
    </w:p>
    <w:p w14:paraId="45A052F8" w14:textId="5E86035A" w:rsidR="00CA3218" w:rsidRDefault="00710FC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用于重置合并过程，详见git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merge。</w:t>
      </w:r>
    </w:p>
    <w:p w14:paraId="286B6BF6" w14:textId="06CEC676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40198057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2D266966" w:rsidR="002852AC" w:rsidRDefault="00567120" w:rsidP="00425610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425610">
        <w:rPr>
          <w:rFonts w:ascii="微软雅黑" w:eastAsia="微软雅黑" w:hAnsi="微软雅黑" w:hint="eastAsia"/>
          <w:sz w:val="21"/>
          <w:szCs w:val="21"/>
        </w:rPr>
        <w:t>，或--set-upstream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  <w:r w:rsidR="00425610">
        <w:rPr>
          <w:rFonts w:ascii="微软雅黑" w:eastAsia="微软雅黑" w:hAnsi="微软雅黑" w:hint="eastAsia"/>
          <w:sz w:val="21"/>
          <w:szCs w:val="21"/>
        </w:rPr>
        <w:t>，即git</w:t>
      </w:r>
      <w:r w:rsidR="00425610">
        <w:rPr>
          <w:rFonts w:ascii="微软雅黑" w:eastAsia="微软雅黑" w:hAnsi="微软雅黑"/>
          <w:sz w:val="21"/>
          <w:szCs w:val="21"/>
        </w:rPr>
        <w:t xml:space="preserve"> </w:t>
      </w:r>
      <w:r w:rsidR="00425610">
        <w:rPr>
          <w:rFonts w:ascii="微软雅黑" w:eastAsia="微软雅黑" w:hAnsi="微软雅黑" w:hint="eastAsia"/>
          <w:sz w:val="21"/>
          <w:szCs w:val="21"/>
        </w:rPr>
        <w:t>push就自动将当前分支与远程对应分支合并。</w:t>
      </w:r>
    </w:p>
    <w:p w14:paraId="460FDA26" w14:textId="77777777" w:rsidR="00425610" w:rsidRPr="00425610" w:rsidRDefault="00425610" w:rsidP="00425610">
      <w:pPr>
        <w:spacing w:after="0"/>
        <w:rPr>
          <w:rFonts w:ascii="Consolas" w:hAnsi="Consolas"/>
          <w:color w:val="DD0055"/>
        </w:rPr>
      </w:pPr>
      <w:r w:rsidRPr="00425610">
        <w:rPr>
          <w:rFonts w:ascii="Consolas" w:hAnsi="Consolas"/>
          <w:color w:val="DD0055"/>
        </w:rPr>
        <w:t>git push origin &lt;lbranch&gt;:&lt;rbranch&gt;</w:t>
      </w:r>
    </w:p>
    <w:p w14:paraId="35A640C7" w14:textId="2F128165" w:rsidR="00425610" w:rsidRDefault="00425610" w:rsidP="00425610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将本地分支推送合并给远程的非对应分支。</w:t>
      </w:r>
      <w:r w:rsidR="00BF5571">
        <w:rPr>
          <w:rFonts w:ascii="微软雅黑" w:eastAsia="微软雅黑" w:hAnsi="微软雅黑" w:hint="eastAsia"/>
          <w:sz w:val="21"/>
          <w:szCs w:val="21"/>
        </w:rPr>
        <w:t>origin只是关联远程库的引用名，也可以是其他库名称。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570264C" w:rsidR="000E683D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，-b用于指定lbranch</w:t>
      </w:r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（可以不同于rbranch）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/&lt;rbranch&gt;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-vv</w:t>
      </w:r>
    </w:p>
    <w:p w14:paraId="2B7168B1" w14:textId="3C093442" w:rsidR="006959BC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-vv一般比-v多输出一些相关信息。</w:t>
      </w:r>
    </w:p>
    <w:p w14:paraId="4826A856" w14:textId="58D23D85" w:rsidR="00DF074B" w:rsidRPr="00023CB7" w:rsidRDefault="00DF074B" w:rsidP="002C44EC">
      <w:pPr>
        <w:spacing w:after="0"/>
        <w:rPr>
          <w:rFonts w:ascii="Consolas" w:hAnsi="Consolas"/>
          <w:color w:val="DD0055"/>
        </w:rPr>
      </w:pPr>
      <w:r w:rsidRPr="00023CB7">
        <w:rPr>
          <w:rFonts w:ascii="Consolas" w:hAnsi="Consolas"/>
          <w:color w:val="DD0055"/>
        </w:rPr>
        <w:t>git ls-remote origin</w:t>
      </w:r>
    </w:p>
    <w:p w14:paraId="148EECAA" w14:textId="52762E4C" w:rsidR="00DF074B" w:rsidRPr="008F76EB" w:rsidRDefault="00DF074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显示远程库中的ref</w:t>
      </w:r>
      <w:r>
        <w:rPr>
          <w:rFonts w:ascii="微软雅黑" w:eastAsia="微软雅黑" w:hAnsi="微软雅黑"/>
          <w:sz w:val="21"/>
          <w:szCs w:val="21"/>
        </w:rPr>
        <w:t>/heads</w:t>
      </w:r>
      <w:r>
        <w:rPr>
          <w:rFonts w:ascii="微软雅黑" w:eastAsia="微软雅黑" w:hAnsi="微软雅黑" w:hint="eastAsia"/>
          <w:sz w:val="21"/>
          <w:szCs w:val="21"/>
        </w:rPr>
        <w:t>信息，和其相关的commit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ID。git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branch</w:t>
      </w:r>
      <w:r w:rsidR="00822E4E">
        <w:rPr>
          <w:rFonts w:ascii="微软雅黑" w:eastAsia="微软雅黑" w:hAnsi="微软雅黑" w:hint="eastAsia"/>
          <w:sz w:val="21"/>
          <w:szCs w:val="21"/>
        </w:rPr>
        <w:t>会显示所有存在的分支历史，对于已经合并融入至其他分支的分支，仍然有branch记录，但是其ref</w:t>
      </w:r>
      <w:r w:rsidR="00822E4E">
        <w:rPr>
          <w:rFonts w:ascii="微软雅黑" w:eastAsia="微软雅黑" w:hAnsi="微软雅黑"/>
          <w:sz w:val="21"/>
          <w:szCs w:val="21"/>
        </w:rPr>
        <w:t>/heads</w:t>
      </w:r>
      <w:r w:rsidR="00822E4E">
        <w:rPr>
          <w:rFonts w:ascii="微软雅黑" w:eastAsia="微软雅黑" w:hAnsi="微软雅黑" w:hint="eastAsia"/>
          <w:sz w:val="21"/>
          <w:szCs w:val="21"/>
        </w:rPr>
        <w:t>信息则不会存在。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lastRenderedPageBreak/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40198058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40198059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lastRenderedPageBreak/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374786E" w:rsidR="004211EB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263CCEEE" w14:textId="05DB586E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ADC30E1" w14:textId="3010C5D9" w:rsidR="004E30B9" w:rsidRPr="001D7D67" w:rsidRDefault="004E30B9" w:rsidP="004E30B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10. </w:t>
      </w:r>
      <w:r>
        <w:rPr>
          <w:rFonts w:hint="eastAsia"/>
          <w:lang w:val="en-US"/>
        </w:rPr>
        <w:t>冲突解决</w:t>
      </w:r>
    </w:p>
    <w:p w14:paraId="761EE32A" w14:textId="67CEAAA7" w:rsidR="00B97E26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手动解决冲突</w:t>
      </w:r>
    </w:p>
    <w:p w14:paraId="7E75C2F3" w14:textId="37285398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4E30B9">
        <w:rPr>
          <w:rFonts w:ascii="微软雅黑" w:eastAsia="微软雅黑" w:hAnsi="微软雅黑" w:hint="eastAsia"/>
          <w:sz w:val="21"/>
          <w:szCs w:val="21"/>
        </w:rPr>
        <w:t>Git用&lt;&lt;&lt;&lt;&lt;&lt;&lt;，=======，&gt;&gt;&gt;&gt;&gt;&gt;&gt;标记出不同分支的内容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C96B7D">
        <w:rPr>
          <w:rFonts w:ascii="微软雅黑" w:eastAsia="微软雅黑" w:hAnsi="微软雅黑" w:hint="eastAsia"/>
          <w:sz w:val="21"/>
          <w:szCs w:val="21"/>
        </w:rPr>
        <w:t>在所有可文本化的文件中，如下：</w:t>
      </w:r>
    </w:p>
    <w:p w14:paraId="7C98F204" w14:textId="698E7280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&lt;&lt;&lt;&lt;&lt;&lt;&lt; HEAD</w:t>
      </w:r>
    </w:p>
    <w:p w14:paraId="18CB7F4E" w14:textId="08A30D91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本分支的副本</w:t>
      </w:r>
    </w:p>
    <w:p w14:paraId="1533678D" w14:textId="77777777" w:rsidR="004E30B9" w:rsidRPr="00C96B7D" w:rsidRDefault="004E30B9" w:rsidP="00C96B7D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=======</w:t>
      </w:r>
    </w:p>
    <w:p w14:paraId="6AA34AA7" w14:textId="599C7D5E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外来分支的副本</w:t>
      </w:r>
      <w:r w:rsidR="00441B76">
        <w:rPr>
          <w:rFonts w:ascii="微软雅黑" w:eastAsia="微软雅黑" w:hAnsi="微软雅黑" w:hint="eastAsia"/>
          <w:color w:val="C00000"/>
          <w:sz w:val="21"/>
          <w:szCs w:val="21"/>
        </w:rPr>
        <w:t>，是为MERGE_HEAD</w:t>
      </w:r>
    </w:p>
    <w:p w14:paraId="71165C3E" w14:textId="50430CC5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 xml:space="preserve">&gt;&gt;&gt;&gt;&gt;&gt;&gt; </w:t>
      </w:r>
      <w:r w:rsidR="00C96B7D" w:rsidRPr="00C96B7D">
        <w:rPr>
          <w:rFonts w:ascii="微软雅黑" w:eastAsia="微软雅黑" w:hAnsi="微软雅黑"/>
          <w:color w:val="C00000"/>
          <w:sz w:val="21"/>
          <w:szCs w:val="21"/>
        </w:rPr>
        <w:t>xxxxxx</w:t>
      </w:r>
    </w:p>
    <w:p w14:paraId="374DB1BE" w14:textId="385376CE" w:rsidR="00C96B7D" w:rsidRDefault="00C96B7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直接将上述内容改成想要留存的内容，再保存即可（不要留有</w:t>
      </w:r>
      <w:r>
        <w:rPr>
          <w:rFonts w:ascii="微软雅黑" w:eastAsia="微软雅黑" w:hAnsi="微软雅黑"/>
          <w:sz w:val="21"/>
          <w:szCs w:val="21"/>
        </w:rPr>
        <w:t>&lt;=&gt;</w:t>
      </w:r>
      <w:r>
        <w:rPr>
          <w:rFonts w:ascii="微软雅黑" w:eastAsia="微软雅黑" w:hAnsi="微软雅黑" w:hint="eastAsia"/>
          <w:sz w:val="21"/>
          <w:szCs w:val="21"/>
        </w:rPr>
        <w:t>等符号）。</w:t>
      </w:r>
    </w:p>
    <w:p w14:paraId="18EBC9FB" w14:textId="77777777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1825F6A9" w:rsidR="00DD7513" w:rsidRPr="004E30B9" w:rsidRDefault="00A036B8" w:rsidP="004E30B9">
      <w:pPr>
        <w:pStyle w:val="Heading2"/>
      </w:pPr>
      <w:bookmarkStart w:id="9" w:name="_Toc40198060"/>
      <w:r w:rsidRPr="004E30B9">
        <w:t>1</w:t>
      </w:r>
      <w:r w:rsidR="004E30B9" w:rsidRPr="004E30B9">
        <w:t>1</w:t>
      </w:r>
      <w:r w:rsidRPr="004E30B9">
        <w:t xml:space="preserve">. </w:t>
      </w:r>
      <w:r w:rsidR="00DD7513" w:rsidRPr="004E30B9">
        <w:t>GitHub</w:t>
      </w:r>
      <w:r w:rsidR="00DD7513" w:rsidRPr="004E30B9">
        <w:rPr>
          <w:rFonts w:hint="eastAsia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23CB7"/>
    <w:rsid w:val="00045925"/>
    <w:rsid w:val="000470BE"/>
    <w:rsid w:val="00070750"/>
    <w:rsid w:val="00097599"/>
    <w:rsid w:val="000A0534"/>
    <w:rsid w:val="000A3AA8"/>
    <w:rsid w:val="000A4A39"/>
    <w:rsid w:val="000B3FE9"/>
    <w:rsid w:val="000E4E13"/>
    <w:rsid w:val="000E683D"/>
    <w:rsid w:val="00147031"/>
    <w:rsid w:val="00151628"/>
    <w:rsid w:val="00155F83"/>
    <w:rsid w:val="00157AAB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E0A92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F5427"/>
    <w:rsid w:val="00412352"/>
    <w:rsid w:val="00413F90"/>
    <w:rsid w:val="0041544B"/>
    <w:rsid w:val="004211EB"/>
    <w:rsid w:val="00423E25"/>
    <w:rsid w:val="00425610"/>
    <w:rsid w:val="00431110"/>
    <w:rsid w:val="00441B76"/>
    <w:rsid w:val="00445B20"/>
    <w:rsid w:val="004676B8"/>
    <w:rsid w:val="00474C25"/>
    <w:rsid w:val="004A3AE6"/>
    <w:rsid w:val="004A76EC"/>
    <w:rsid w:val="004C0D2A"/>
    <w:rsid w:val="004D3014"/>
    <w:rsid w:val="004D57DD"/>
    <w:rsid w:val="004E30B9"/>
    <w:rsid w:val="004F1E02"/>
    <w:rsid w:val="004F7008"/>
    <w:rsid w:val="00504712"/>
    <w:rsid w:val="00513743"/>
    <w:rsid w:val="005217C3"/>
    <w:rsid w:val="005257BF"/>
    <w:rsid w:val="0053792D"/>
    <w:rsid w:val="005440B9"/>
    <w:rsid w:val="005441D4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959BC"/>
    <w:rsid w:val="006A5D2D"/>
    <w:rsid w:val="006B47A1"/>
    <w:rsid w:val="006F1BA6"/>
    <w:rsid w:val="006F426C"/>
    <w:rsid w:val="00710FCC"/>
    <w:rsid w:val="007823EB"/>
    <w:rsid w:val="00782D64"/>
    <w:rsid w:val="00787243"/>
    <w:rsid w:val="00797DBF"/>
    <w:rsid w:val="007A0B45"/>
    <w:rsid w:val="007A3F91"/>
    <w:rsid w:val="007D480F"/>
    <w:rsid w:val="007F138B"/>
    <w:rsid w:val="00803314"/>
    <w:rsid w:val="00822E4E"/>
    <w:rsid w:val="0085018F"/>
    <w:rsid w:val="0085485B"/>
    <w:rsid w:val="00862DAD"/>
    <w:rsid w:val="008727EF"/>
    <w:rsid w:val="008B0C27"/>
    <w:rsid w:val="008D34DD"/>
    <w:rsid w:val="008E36EB"/>
    <w:rsid w:val="008E59F6"/>
    <w:rsid w:val="008F6CC7"/>
    <w:rsid w:val="008F76EB"/>
    <w:rsid w:val="00953E5F"/>
    <w:rsid w:val="009A2D92"/>
    <w:rsid w:val="009A3DF4"/>
    <w:rsid w:val="009F00A1"/>
    <w:rsid w:val="00A01B9F"/>
    <w:rsid w:val="00A036B8"/>
    <w:rsid w:val="00A20B9C"/>
    <w:rsid w:val="00A22644"/>
    <w:rsid w:val="00A31903"/>
    <w:rsid w:val="00A55A05"/>
    <w:rsid w:val="00A60B4F"/>
    <w:rsid w:val="00A745DF"/>
    <w:rsid w:val="00A8783E"/>
    <w:rsid w:val="00A94CC9"/>
    <w:rsid w:val="00A977E1"/>
    <w:rsid w:val="00AA69C5"/>
    <w:rsid w:val="00AC4188"/>
    <w:rsid w:val="00B0268D"/>
    <w:rsid w:val="00B065CD"/>
    <w:rsid w:val="00B07524"/>
    <w:rsid w:val="00B150DF"/>
    <w:rsid w:val="00B56996"/>
    <w:rsid w:val="00B574C5"/>
    <w:rsid w:val="00B64341"/>
    <w:rsid w:val="00B7756A"/>
    <w:rsid w:val="00B865FB"/>
    <w:rsid w:val="00B97E26"/>
    <w:rsid w:val="00BA2CA8"/>
    <w:rsid w:val="00BD07C7"/>
    <w:rsid w:val="00BE1F28"/>
    <w:rsid w:val="00BF5571"/>
    <w:rsid w:val="00C02ED9"/>
    <w:rsid w:val="00C1098A"/>
    <w:rsid w:val="00C2536B"/>
    <w:rsid w:val="00C47394"/>
    <w:rsid w:val="00C76DD7"/>
    <w:rsid w:val="00C823AB"/>
    <w:rsid w:val="00C93D9E"/>
    <w:rsid w:val="00C96B7D"/>
    <w:rsid w:val="00CA3218"/>
    <w:rsid w:val="00CA759E"/>
    <w:rsid w:val="00CB7064"/>
    <w:rsid w:val="00CD5216"/>
    <w:rsid w:val="00CF1EA8"/>
    <w:rsid w:val="00D01721"/>
    <w:rsid w:val="00D120DB"/>
    <w:rsid w:val="00D30898"/>
    <w:rsid w:val="00D3591B"/>
    <w:rsid w:val="00D60B2A"/>
    <w:rsid w:val="00D63EFD"/>
    <w:rsid w:val="00D84EE1"/>
    <w:rsid w:val="00DB324A"/>
    <w:rsid w:val="00DC4296"/>
    <w:rsid w:val="00DD0A2D"/>
    <w:rsid w:val="00DD7513"/>
    <w:rsid w:val="00DF074B"/>
    <w:rsid w:val="00E11753"/>
    <w:rsid w:val="00E23DBF"/>
    <w:rsid w:val="00E46CF5"/>
    <w:rsid w:val="00E6798B"/>
    <w:rsid w:val="00E67A0E"/>
    <w:rsid w:val="00E719E8"/>
    <w:rsid w:val="00E75459"/>
    <w:rsid w:val="00EC3677"/>
    <w:rsid w:val="00EC5D8E"/>
    <w:rsid w:val="00ED0A51"/>
    <w:rsid w:val="00EE290A"/>
    <w:rsid w:val="00F063B5"/>
    <w:rsid w:val="00F22EC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30B9"/>
    <w:pPr>
      <w:spacing w:before="0"/>
      <w:outlineLvl w:val="1"/>
    </w:pPr>
    <w:rPr>
      <w:rFonts w:ascii="微软雅黑" w:eastAsia="微软雅黑" w:hAnsi="微软雅黑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30B9"/>
    <w:rPr>
      <w:rFonts w:ascii="微软雅黑" w:eastAsia="微软雅黑" w:hAnsi="微软雅黑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055-24B8-4C1E-8351-53A4FA34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11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233</cp:revision>
  <dcterms:created xsi:type="dcterms:W3CDTF">2019-10-08T12:31:00Z</dcterms:created>
  <dcterms:modified xsi:type="dcterms:W3CDTF">2020-07-18T17:14:00Z</dcterms:modified>
</cp:coreProperties>
</file>