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4C7240C9" w14:textId="002EDD3C" w:rsidR="00C2536B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70852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_Toc21670852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1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562C4825" w14:textId="6D3CFD86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3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_Toc21670853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1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7BD88735" w14:textId="5AAFB4FE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4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_Toc21670854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2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3CC7FF4E" w14:textId="57D5CBBC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5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_Toc21670855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3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5F9A2156" w14:textId="0CDB0181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6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_Toc21670856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3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36FDBD74" w14:textId="57811074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7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_Toc21670857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4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3F59E37B" w14:textId="7D6F40F9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8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_Toc21670858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5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7678C570" w14:textId="680D82C8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9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_Toc21670859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6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123B5F23" w14:textId="0AF5C48A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60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_Toc21670860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7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0ABD8887" w14:textId="46A557F5" w:rsidR="00C2536B" w:rsidRDefault="00E6798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61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_Toc21670861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7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36D17721" w14:textId="3EE403CA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21670852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21670853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21670854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3099A28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10FD3CE3" w14:textId="4855EA60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21670855"/>
      <w:r w:rsidRPr="00A036B8">
        <w:rPr>
          <w:rFonts w:ascii="微软雅黑" w:eastAsia="微软雅黑" w:hAnsi="微软雅黑"/>
          <w:color w:val="auto"/>
          <w:sz w:val="24"/>
          <w:szCs w:val="24"/>
        </w:rPr>
        <w:lastRenderedPageBreak/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21765007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21670856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21670857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lastRenderedPageBreak/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6A578D36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3144B2" w:rsidRPr="008F76EB">
        <w:rPr>
          <w:rFonts w:ascii="Consolas" w:hAnsi="Consolas"/>
          <w:color w:val="DD0055"/>
        </w:rPr>
        <w:t>(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&lt;message&gt;) </w:t>
      </w:r>
      <w:r w:rsidRPr="008F76EB">
        <w:rPr>
          <w:rFonts w:ascii="Consolas" w:hAnsi="Consolas"/>
          <w:color w:val="DD0055"/>
        </w:rPr>
        <w:t>&lt;branch&gt;</w:t>
      </w:r>
    </w:p>
    <w:p w14:paraId="7A2B6036" w14:textId="55F2F7C8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4C0380AA" w:rsidR="00045925" w:rsidRPr="00A036B8" w:rsidRDefault="003F5427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21670858"/>
      <w:r>
        <w:rPr>
          <w:rFonts w:ascii="微软雅黑" w:eastAsia="微软雅黑" w:hAnsi="微软雅黑"/>
          <w:color w:val="auto"/>
          <w:sz w:val="24"/>
          <w:szCs w:val="24"/>
          <w:lang w:val="en-US"/>
        </w:rPr>
        <w:t>git</w:t>
      </w:r>
      <w:r w:rsidR="004A76EC"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6C219B6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75F24487" w:rsidR="002852AC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355A8451" w:rsidR="00567120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 w:hint="eastAsia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3D90489A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731DABA3" w:rsidR="00EC3677" w:rsidRPr="008F76EB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7146EEC" w14:textId="6A3E466C" w:rsidR="00155F83" w:rsidRPr="00155F83" w:rsidRDefault="00155F83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bookmarkStart w:id="7" w:name="_GoBack"/>
      <w:bookmarkEnd w:id="7"/>
      <w:r>
        <w:rPr>
          <w:rFonts w:ascii="微软雅黑" w:eastAsia="微软雅黑" w:hAnsi="微软雅黑" w:hint="eastAsia"/>
          <w:sz w:val="21"/>
          <w:szCs w:val="21"/>
        </w:rPr>
        <w:t>的分支</w:t>
      </w:r>
      <w:r w:rsidR="00E6798B">
        <w:rPr>
          <w:rFonts w:ascii="微软雅黑" w:eastAsia="微软雅黑" w:hAnsi="微软雅黑" w:hint="eastAsia"/>
          <w:sz w:val="21"/>
          <w:szCs w:val="21"/>
        </w:rPr>
        <w:t>，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21670859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8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21670860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9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0E3FA024" w14:textId="77777777" w:rsidR="001D7D67" w:rsidRPr="001D7D67" w:rsidRDefault="001D7D67" w:rsidP="001D7D67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39EF496A" w14:textId="77777777" w:rsidR="001D7D67" w:rsidRPr="001D7D67" w:rsidRDefault="001D7D67" w:rsidP="001D7D67">
      <w:pPr>
        <w:numPr>
          <w:ilvl w:val="0"/>
          <w:numId w:val="4"/>
        </w:num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2BE03429" w14:textId="77777777" w:rsidR="001D7D67" w:rsidRPr="001D7D67" w:rsidRDefault="001D7D67" w:rsidP="001D7D67">
      <w:pPr>
        <w:numPr>
          <w:ilvl w:val="0"/>
          <w:numId w:val="4"/>
        </w:num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533DDBC4" w14:textId="77777777" w:rsidR="001D7D67" w:rsidRPr="001D7D67" w:rsidRDefault="001D7D67" w:rsidP="001D7D67">
      <w:pPr>
        <w:numPr>
          <w:ilvl w:val="0"/>
          <w:numId w:val="4"/>
        </w:num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6AA5A97B" w14:textId="04B3C756" w:rsidR="001D7D67" w:rsidRDefault="001D7D67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79CF7B7E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中关于file的具体设定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0" w:name="_Toc21670861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10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147031"/>
    <w:rsid w:val="00155F83"/>
    <w:rsid w:val="001A2D36"/>
    <w:rsid w:val="001D7D67"/>
    <w:rsid w:val="002049D0"/>
    <w:rsid w:val="00224254"/>
    <w:rsid w:val="00260816"/>
    <w:rsid w:val="0028059B"/>
    <w:rsid w:val="0028275B"/>
    <w:rsid w:val="002852AC"/>
    <w:rsid w:val="002931E2"/>
    <w:rsid w:val="002C44EC"/>
    <w:rsid w:val="002D6E55"/>
    <w:rsid w:val="002F4F43"/>
    <w:rsid w:val="003144B2"/>
    <w:rsid w:val="00331243"/>
    <w:rsid w:val="00341D3D"/>
    <w:rsid w:val="00345494"/>
    <w:rsid w:val="003652C8"/>
    <w:rsid w:val="00374F65"/>
    <w:rsid w:val="003A6362"/>
    <w:rsid w:val="003F5427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541AF"/>
    <w:rsid w:val="00567120"/>
    <w:rsid w:val="005A2755"/>
    <w:rsid w:val="005A7852"/>
    <w:rsid w:val="005F1202"/>
    <w:rsid w:val="0061200F"/>
    <w:rsid w:val="006142FE"/>
    <w:rsid w:val="00641085"/>
    <w:rsid w:val="00690E65"/>
    <w:rsid w:val="006B47A1"/>
    <w:rsid w:val="006F1BA6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36B8"/>
    <w:rsid w:val="00A22644"/>
    <w:rsid w:val="00A31903"/>
    <w:rsid w:val="00A60B4F"/>
    <w:rsid w:val="00A94CC9"/>
    <w:rsid w:val="00A977E1"/>
    <w:rsid w:val="00AA69C5"/>
    <w:rsid w:val="00B0268D"/>
    <w:rsid w:val="00B07524"/>
    <w:rsid w:val="00B150DF"/>
    <w:rsid w:val="00B56996"/>
    <w:rsid w:val="00B7756A"/>
    <w:rsid w:val="00B97E26"/>
    <w:rsid w:val="00BD07C7"/>
    <w:rsid w:val="00BE1F28"/>
    <w:rsid w:val="00C02ED9"/>
    <w:rsid w:val="00C1098A"/>
    <w:rsid w:val="00C2536B"/>
    <w:rsid w:val="00C47394"/>
    <w:rsid w:val="00C76DD7"/>
    <w:rsid w:val="00C93D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23DBF"/>
    <w:rsid w:val="00E46CF5"/>
    <w:rsid w:val="00E6798B"/>
    <w:rsid w:val="00EC3677"/>
    <w:rsid w:val="00EC5D8E"/>
    <w:rsid w:val="00ED0A51"/>
    <w:rsid w:val="00EE290A"/>
    <w:rsid w:val="00F063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DBCD-73BE-48E5-80B4-4695AE18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7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148</cp:revision>
  <dcterms:created xsi:type="dcterms:W3CDTF">2019-10-08T12:31:00Z</dcterms:created>
  <dcterms:modified xsi:type="dcterms:W3CDTF">2020-01-13T20:40:00Z</dcterms:modified>
</cp:coreProperties>
</file>