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0"/>
          <w:sz w:val="36"/>
          <w:szCs w:val="36"/>
          <w:vertAlign w:val="baseline"/>
        </w:rPr>
      </w:pPr>
      <w:r w:rsidDel="00000000" w:rsidR="00000000" w:rsidRPr="00000000">
        <w:rPr>
          <w:b w:val="1"/>
          <w:sz w:val="36"/>
          <w:szCs w:val="36"/>
          <w:rtl w:val="0"/>
        </w:rPr>
        <w:t xml:space="preserve">ROMANIAN BRIDGE FEDERATION</w:t>
      </w:r>
      <w:r w:rsidDel="00000000" w:rsidR="00000000" w:rsidRPr="00000000">
        <w:rPr>
          <w:rtl w:val="0"/>
        </w:rPr>
      </w:r>
    </w:p>
    <w:p w:rsidR="00000000" w:rsidDel="00000000" w:rsidP="00000000" w:rsidRDefault="00000000" w:rsidRPr="00000000" w14:paraId="00000001">
      <w:pPr>
        <w:pStyle w:val="Heading2"/>
        <w:contextualSpacing w:val="0"/>
        <w:jc w:val="right"/>
        <w:rPr>
          <w:vertAlign w:val="baseline"/>
        </w:rPr>
      </w:pPr>
      <w:r w:rsidDel="00000000" w:rsidR="00000000" w:rsidRPr="00000000">
        <w:rPr>
          <w:b w:val="1"/>
          <w:vertAlign w:val="baseline"/>
          <w:rtl w:val="0"/>
        </w:rPr>
        <w:t xml:space="preserve"> </w:t>
      </w:r>
      <w:r w:rsidDel="00000000" w:rsidR="00000000" w:rsidRPr="00000000">
        <w:rPr>
          <w:rtl w:val="0"/>
        </w:rPr>
        <w:t xml:space="preserve">SECRETARY GENERAL</w:t>
      </w:r>
      <w:r w:rsidDel="00000000" w:rsidR="00000000" w:rsidRPr="00000000">
        <w:rPr>
          <w:rtl w:val="0"/>
        </w:rPr>
      </w:r>
    </w:p>
    <w:p w:rsidR="00000000" w:rsidDel="00000000" w:rsidP="00000000" w:rsidRDefault="00000000" w:rsidRPr="00000000" w14:paraId="00000002">
      <w:pPr>
        <w:ind w:left="5040" w:firstLine="0"/>
        <w:contextualSpacing w:val="0"/>
        <w:rPr>
          <w:b w:val="0"/>
          <w:sz w:val="32"/>
          <w:szCs w:val="32"/>
          <w:vertAlign w:val="baseline"/>
        </w:rPr>
      </w:pPr>
      <w:r w:rsidDel="00000000" w:rsidR="00000000" w:rsidRPr="00000000">
        <w:rPr>
          <w:b w:val="1"/>
          <w:sz w:val="28"/>
          <w:szCs w:val="28"/>
          <w:vertAlign w:val="baseline"/>
          <w:rtl w:val="0"/>
        </w:rPr>
        <w:t xml:space="preserve">                         </w:t>
      </w:r>
      <w:r w:rsidDel="00000000" w:rsidR="00000000" w:rsidRPr="00000000">
        <w:rPr>
          <w:b w:val="1"/>
          <w:sz w:val="32"/>
          <w:szCs w:val="32"/>
          <w:rtl w:val="0"/>
        </w:rPr>
        <w:t xml:space="preserve">OF F.R. BRIDGE</w:t>
      </w:r>
      <w:r w:rsidDel="00000000" w:rsidR="00000000" w:rsidRPr="00000000">
        <w:rPr>
          <w:rtl w:val="0"/>
        </w:rPr>
      </w:r>
    </w:p>
    <w:p w:rsidR="00000000" w:rsidDel="00000000" w:rsidP="00000000" w:rsidRDefault="00000000" w:rsidRPr="00000000" w14:paraId="00000003">
      <w:pPr>
        <w:ind w:left="4944" w:firstLine="0"/>
        <w:contextualSpacing w:val="0"/>
        <w:rPr>
          <w:sz w:val="32"/>
          <w:szCs w:val="32"/>
          <w:vertAlign w:val="baseline"/>
        </w:rPr>
      </w:pPr>
      <w:r w:rsidDel="00000000" w:rsidR="00000000" w:rsidRPr="00000000">
        <w:rPr>
          <w:sz w:val="28"/>
          <w:szCs w:val="28"/>
          <w:vertAlign w:val="baseline"/>
          <w:rtl w:val="0"/>
        </w:rPr>
        <w:t xml:space="preserve">                           </w:t>
      </w:r>
      <w:r w:rsidDel="00000000" w:rsidR="00000000" w:rsidRPr="00000000">
        <w:rPr>
          <w:sz w:val="32"/>
          <w:szCs w:val="32"/>
          <w:vertAlign w:val="baseline"/>
          <w:rtl w:val="0"/>
        </w:rPr>
        <w:t xml:space="preserve">Marius      GEORGESCU</w:t>
      </w:r>
    </w:p>
    <w:p w:rsidR="00000000" w:rsidDel="00000000" w:rsidP="00000000" w:rsidRDefault="00000000" w:rsidRPr="00000000" w14:paraId="00000004">
      <w:pPr>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contextualSpacing w:val="0"/>
        <w:jc w:val="center"/>
        <w:rPr>
          <w:b w:val="0"/>
          <w:sz w:val="28"/>
          <w:szCs w:val="28"/>
          <w:vertAlign w:val="baseline"/>
        </w:rPr>
      </w:pPr>
      <w:r w:rsidDel="00000000" w:rsidR="00000000" w:rsidRPr="00000000">
        <w:rPr>
          <w:b w:val="1"/>
          <w:sz w:val="28"/>
          <w:szCs w:val="28"/>
          <w:rtl w:val="0"/>
        </w:rPr>
        <w:t xml:space="preserve">CONDITIONS OF CONTEST FOR THE QUALIFYING PHASE OF THE NATIONAL MIXED PAIRS CHAMPIIONSHIPS</w:t>
      </w:r>
      <w:r w:rsidDel="00000000" w:rsidR="00000000" w:rsidRPr="00000000">
        <w:rPr>
          <w:rtl w:val="0"/>
        </w:rPr>
      </w:r>
    </w:p>
    <w:p w:rsidR="00000000" w:rsidDel="00000000" w:rsidP="00000000" w:rsidRDefault="00000000" w:rsidRPr="00000000" w14:paraId="00000006">
      <w:pPr>
        <w:numPr>
          <w:ilvl w:val="0"/>
          <w:numId w:val="1"/>
        </w:numPr>
        <w:ind w:left="360" w:hanging="360"/>
        <w:contextualSpacing w:val="0"/>
        <w:jc w:val="center"/>
        <w:rPr>
          <w:sz w:val="28"/>
          <w:szCs w:val="28"/>
        </w:rPr>
      </w:pPr>
      <w:r w:rsidDel="00000000" w:rsidR="00000000" w:rsidRPr="00000000">
        <w:rPr>
          <w:sz w:val="28"/>
          <w:szCs w:val="28"/>
          <w:vertAlign w:val="baseline"/>
          <w:rtl w:val="0"/>
        </w:rPr>
        <w:t xml:space="preserve">2017 – 2018 EDITION-</w:t>
      </w:r>
      <w:r w:rsidDel="00000000" w:rsidR="00000000" w:rsidRPr="00000000">
        <w:rPr>
          <w:rtl w:val="0"/>
        </w:rPr>
      </w:r>
    </w:p>
    <w:p w:rsidR="00000000" w:rsidDel="00000000" w:rsidP="00000000" w:rsidRDefault="00000000" w:rsidRPr="00000000" w14:paraId="00000007">
      <w:pPr>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08">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w:t>
      </w:r>
      <w:r w:rsidDel="00000000" w:rsidR="00000000" w:rsidRPr="00000000">
        <w:rPr>
          <w:rFonts w:ascii="Arial" w:cs="Arial" w:eastAsia="Arial" w:hAnsi="Arial"/>
          <w:sz w:val="32"/>
          <w:szCs w:val="32"/>
          <w:vertAlign w:val="baseline"/>
          <w:rtl w:val="0"/>
        </w:rPr>
        <w:t xml:space="preserve"> T</w:t>
      </w:r>
      <w:r w:rsidDel="00000000" w:rsidR="00000000" w:rsidRPr="00000000">
        <w:rPr>
          <w:rFonts w:ascii="Arial" w:cs="Arial" w:eastAsia="Arial" w:hAnsi="Arial"/>
          <w:sz w:val="32"/>
          <w:szCs w:val="32"/>
          <w:rtl w:val="0"/>
        </w:rPr>
        <w:t xml:space="preserve">he qualifying phase of the national mixed pairs championships will take on the 2nd and 3rd of September, at Mamaia, according to the following schedule</w:t>
      </w:r>
      <w:r w:rsidDel="00000000" w:rsidR="00000000" w:rsidRPr="00000000">
        <w:rPr>
          <w:rFonts w:ascii="Arial" w:cs="Arial" w:eastAsia="Arial" w:hAnsi="Arial"/>
          <w:sz w:val="32"/>
          <w:szCs w:val="32"/>
          <w:vertAlign w:val="baseline"/>
          <w:rtl w:val="0"/>
        </w:rPr>
        <w:t xml:space="preserve">:</w:t>
      </w:r>
    </w:p>
    <w:p w:rsidR="00000000" w:rsidDel="00000000" w:rsidP="00000000" w:rsidRDefault="00000000" w:rsidRPr="00000000" w14:paraId="00000009">
      <w:pPr>
        <w:contextualSpacing w:val="0"/>
        <w:jc w:val="both"/>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A">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sz w:val="32"/>
          <w:szCs w:val="32"/>
          <w:rtl w:val="0"/>
        </w:rPr>
        <w:t xml:space="preserve">Saturday, Sep.</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2nd</w:t>
      </w:r>
      <w:r w:rsidDel="00000000" w:rsidR="00000000" w:rsidRPr="00000000">
        <w:rPr>
          <w:rFonts w:ascii="Arial" w:cs="Arial" w:eastAsia="Arial" w:hAnsi="Arial"/>
          <w:sz w:val="32"/>
          <w:szCs w:val="32"/>
          <w:vertAlign w:val="baseline"/>
          <w:rtl w:val="0"/>
        </w:rPr>
        <w:tab/>
        <w:tab/>
        <w:tab/>
        <w:t xml:space="preserve">- 10</w:t>
      </w:r>
      <w:r w:rsidDel="00000000" w:rsidR="00000000" w:rsidRPr="00000000">
        <w:rPr>
          <w:rFonts w:ascii="Arial" w:cs="Arial" w:eastAsia="Arial" w:hAnsi="Arial"/>
          <w:sz w:val="32"/>
          <w:szCs w:val="32"/>
          <w:rtl w:val="0"/>
        </w:rPr>
        <w:t xml:space="preserve">:</w:t>
      </w:r>
      <w:r w:rsidDel="00000000" w:rsidR="00000000" w:rsidRPr="00000000">
        <w:rPr>
          <w:rFonts w:ascii="Arial" w:cs="Arial" w:eastAsia="Arial" w:hAnsi="Arial"/>
          <w:sz w:val="32"/>
          <w:szCs w:val="32"/>
          <w:vertAlign w:val="baseline"/>
          <w:rtl w:val="0"/>
        </w:rPr>
        <w:t xml:space="preserve">30 - </w:t>
      </w:r>
      <w:r w:rsidDel="00000000" w:rsidR="00000000" w:rsidRPr="00000000">
        <w:rPr>
          <w:rFonts w:ascii="Arial" w:cs="Arial" w:eastAsia="Arial" w:hAnsi="Arial"/>
          <w:sz w:val="32"/>
          <w:szCs w:val="32"/>
          <w:rtl w:val="0"/>
        </w:rPr>
        <w:t xml:space="preserve">1st session</w:t>
      </w:r>
      <w:r w:rsidDel="00000000" w:rsidR="00000000" w:rsidRPr="00000000">
        <w:rPr>
          <w:rtl w:val="0"/>
        </w:rPr>
      </w:r>
    </w:p>
    <w:p w:rsidR="00000000" w:rsidDel="00000000" w:rsidP="00000000" w:rsidRDefault="00000000" w:rsidRPr="00000000" w14:paraId="0000000B">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sz w:val="32"/>
          <w:szCs w:val="32"/>
          <w:rtl w:val="0"/>
        </w:rPr>
        <w:t xml:space="preserve">Sunday, Sep. 3rd</w:t>
        <w:tab/>
        <w:tab/>
        <w:tab/>
        <w:t xml:space="preserve">- 15:00 - 2nd session</w:t>
      </w:r>
      <w:r w:rsidDel="00000000" w:rsidR="00000000" w:rsidRPr="00000000">
        <w:rPr>
          <w:rtl w:val="0"/>
        </w:rPr>
      </w:r>
    </w:p>
    <w:p w:rsidR="00000000" w:rsidDel="00000000" w:rsidP="00000000" w:rsidRDefault="00000000" w:rsidRPr="00000000" w14:paraId="0000000C">
      <w:pPr>
        <w:contextualSpacing w:val="0"/>
        <w:jc w:val="both"/>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D">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2.</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qualifying round of the national mixed pairs championships takes place as an open competition, but the players which are not members of the Romanian Bridge Federation cannot qualify to the finals.</w:t>
      </w:r>
      <w:r w:rsidDel="00000000" w:rsidR="00000000" w:rsidRPr="00000000">
        <w:rPr>
          <w:rtl w:val="0"/>
        </w:rPr>
      </w:r>
    </w:p>
    <w:p w:rsidR="00000000" w:rsidDel="00000000" w:rsidP="00000000" w:rsidRDefault="00000000" w:rsidRPr="00000000" w14:paraId="0000000E">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3.</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movement will be either Mitchell or Howell, according to the number of pairs entering.</w:t>
      </w:r>
      <w:r w:rsidDel="00000000" w:rsidR="00000000" w:rsidRPr="00000000">
        <w:rPr>
          <w:rtl w:val="0"/>
        </w:rPr>
      </w:r>
    </w:p>
    <w:p w:rsidR="00000000" w:rsidDel="00000000" w:rsidP="00000000" w:rsidRDefault="00000000" w:rsidRPr="00000000" w14:paraId="0000000F">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4.</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seating for the first round will be according to the Master Points from the Romanian National Trophy.</w:t>
      </w:r>
      <w:r w:rsidDel="00000000" w:rsidR="00000000" w:rsidRPr="00000000">
        <w:rPr>
          <w:rtl w:val="0"/>
        </w:rPr>
      </w:r>
    </w:p>
    <w:p w:rsidR="00000000" w:rsidDel="00000000" w:rsidP="00000000" w:rsidRDefault="00000000" w:rsidRPr="00000000" w14:paraId="00000010">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5.</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finall classification wil</w:t>
      </w:r>
      <w:r w:rsidDel="00000000" w:rsidR="00000000" w:rsidRPr="00000000">
        <w:rPr>
          <w:rFonts w:ascii="Arial" w:cs="Arial" w:eastAsia="Arial" w:hAnsi="Arial"/>
          <w:sz w:val="32"/>
          <w:szCs w:val="32"/>
          <w:vertAlign w:val="baseline"/>
          <w:rtl w:val="0"/>
        </w:rPr>
        <w:t xml:space="preserve">l be </w:t>
      </w:r>
      <w:r w:rsidDel="00000000" w:rsidR="00000000" w:rsidRPr="00000000">
        <w:rPr>
          <w:rFonts w:ascii="Arial" w:cs="Arial" w:eastAsia="Arial" w:hAnsi="Arial"/>
          <w:sz w:val="32"/>
          <w:szCs w:val="32"/>
          <w:rtl w:val="0"/>
        </w:rPr>
        <w:t xml:space="preserve">based on the average of the 2 sessions, like this</w:t>
      </w:r>
      <w:r w:rsidDel="00000000" w:rsidR="00000000" w:rsidRPr="00000000">
        <w:rPr>
          <w:rFonts w:ascii="Arial" w:cs="Arial" w:eastAsia="Arial" w:hAnsi="Arial"/>
          <w:sz w:val="32"/>
          <w:szCs w:val="32"/>
          <w:vertAlign w:val="baseline"/>
          <w:rtl w:val="0"/>
        </w:rPr>
        <w:t xml:space="preserve">:</w:t>
      </w:r>
    </w:p>
    <w:p w:rsidR="00000000" w:rsidDel="00000000" w:rsidP="00000000" w:rsidRDefault="00000000" w:rsidRPr="00000000" w14:paraId="00000011">
      <w:pPr>
        <w:contextualSpacing w:val="0"/>
        <w:jc w:val="both"/>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ab/>
        <w:tab/>
        <w:tab/>
        <w:tab/>
        <w:tab/>
        <w:tab/>
        <w:t xml:space="preserve">(S</w:t>
      </w:r>
      <w:r w:rsidDel="00000000" w:rsidR="00000000" w:rsidRPr="00000000">
        <w:rPr>
          <w:rFonts w:ascii="Arial" w:cs="Arial" w:eastAsia="Arial" w:hAnsi="Arial"/>
          <w:sz w:val="32"/>
          <w:szCs w:val="32"/>
          <w:vertAlign w:val="subscript"/>
          <w:rtl w:val="0"/>
        </w:rPr>
        <w:t xml:space="preserve">1</w:t>
      </w:r>
      <w:r w:rsidDel="00000000" w:rsidR="00000000" w:rsidRPr="00000000">
        <w:rPr>
          <w:rFonts w:ascii="Arial" w:cs="Arial" w:eastAsia="Arial" w:hAnsi="Arial"/>
          <w:sz w:val="32"/>
          <w:szCs w:val="32"/>
          <w:vertAlign w:val="baseline"/>
          <w:rtl w:val="0"/>
        </w:rPr>
        <w:t xml:space="preserve"> + S</w:t>
      </w:r>
      <w:r w:rsidDel="00000000" w:rsidR="00000000" w:rsidRPr="00000000">
        <w:rPr>
          <w:rFonts w:ascii="Arial" w:cs="Arial" w:eastAsia="Arial" w:hAnsi="Arial"/>
          <w:sz w:val="32"/>
          <w:szCs w:val="32"/>
          <w:vertAlign w:val="subscript"/>
          <w:rtl w:val="0"/>
        </w:rPr>
        <w:t xml:space="preserve">2</w:t>
      </w:r>
      <w:r w:rsidDel="00000000" w:rsidR="00000000" w:rsidRPr="00000000">
        <w:rPr>
          <w:rFonts w:ascii="Arial" w:cs="Arial" w:eastAsia="Arial" w:hAnsi="Arial"/>
          <w:sz w:val="32"/>
          <w:szCs w:val="32"/>
          <w:vertAlign w:val="baseline"/>
          <w:rtl w:val="0"/>
        </w:rPr>
        <w:t xml:space="preserve">) / 2 = R</w:t>
      </w:r>
      <w:r w:rsidDel="00000000" w:rsidR="00000000" w:rsidRPr="00000000">
        <w:rPr>
          <w:rFonts w:ascii="Arial" w:cs="Arial" w:eastAsia="Arial" w:hAnsi="Arial"/>
          <w:sz w:val="32"/>
          <w:szCs w:val="32"/>
          <w:vertAlign w:val="subscript"/>
          <w:rtl w:val="0"/>
        </w:rPr>
        <w:t xml:space="preserve">f</w:t>
      </w:r>
      <w:r w:rsidDel="00000000" w:rsidR="00000000" w:rsidRPr="00000000">
        <w:rPr>
          <w:rFonts w:ascii="Arial" w:cs="Arial" w:eastAsia="Arial" w:hAnsi="Arial"/>
          <w:sz w:val="32"/>
          <w:szCs w:val="32"/>
          <w:vertAlign w:val="baseline"/>
          <w:rtl w:val="0"/>
        </w:rPr>
        <w:t xml:space="preserve">, </w:t>
      </w:r>
    </w:p>
    <w:p w:rsidR="00000000" w:rsidDel="00000000" w:rsidP="00000000" w:rsidRDefault="00000000" w:rsidRPr="00000000" w14:paraId="00000012">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sz w:val="32"/>
          <w:szCs w:val="32"/>
          <w:rtl w:val="0"/>
        </w:rPr>
        <w:t xml:space="preserve">where</w:t>
      </w:r>
      <w:r w:rsidDel="00000000" w:rsidR="00000000" w:rsidRPr="00000000">
        <w:rPr>
          <w:rFonts w:ascii="Arial" w:cs="Arial" w:eastAsia="Arial" w:hAnsi="Arial"/>
          <w:sz w:val="32"/>
          <w:szCs w:val="32"/>
          <w:vertAlign w:val="baseline"/>
          <w:rtl w:val="0"/>
        </w:rPr>
        <w:t xml:space="preserve">:</w:t>
        <w:tab/>
        <w:t xml:space="preserve">R</w:t>
      </w:r>
      <w:r w:rsidDel="00000000" w:rsidR="00000000" w:rsidRPr="00000000">
        <w:rPr>
          <w:rFonts w:ascii="Arial" w:cs="Arial" w:eastAsia="Arial" w:hAnsi="Arial"/>
          <w:sz w:val="32"/>
          <w:szCs w:val="32"/>
          <w:vertAlign w:val="subscript"/>
          <w:rtl w:val="0"/>
        </w:rPr>
        <w:t xml:space="preserve">f</w:t>
      </w:r>
      <w:r w:rsidDel="00000000" w:rsidR="00000000" w:rsidRPr="00000000">
        <w:rPr>
          <w:rFonts w:ascii="Arial" w:cs="Arial" w:eastAsia="Arial" w:hAnsi="Arial"/>
          <w:sz w:val="32"/>
          <w:szCs w:val="32"/>
          <w:vertAlign w:val="baseline"/>
          <w:rtl w:val="0"/>
        </w:rPr>
        <w:t xml:space="preserve"> = final result</w:t>
      </w:r>
    </w:p>
    <w:p w:rsidR="00000000" w:rsidDel="00000000" w:rsidP="00000000" w:rsidRDefault="00000000" w:rsidRPr="00000000" w14:paraId="00000013">
      <w:pPr>
        <w:ind w:left="1440"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S</w:t>
      </w:r>
      <w:r w:rsidDel="00000000" w:rsidR="00000000" w:rsidRPr="00000000">
        <w:rPr>
          <w:rFonts w:ascii="Arial" w:cs="Arial" w:eastAsia="Arial" w:hAnsi="Arial"/>
          <w:sz w:val="32"/>
          <w:szCs w:val="32"/>
          <w:vertAlign w:val="subscript"/>
          <w:rtl w:val="0"/>
        </w:rPr>
        <w:t xml:space="preserve">1</w:t>
      </w:r>
      <w:r w:rsidDel="00000000" w:rsidR="00000000" w:rsidRPr="00000000">
        <w:rPr>
          <w:rFonts w:ascii="Arial" w:cs="Arial" w:eastAsia="Arial" w:hAnsi="Arial"/>
          <w:sz w:val="32"/>
          <w:szCs w:val="32"/>
          <w:vertAlign w:val="baseline"/>
          <w:rtl w:val="0"/>
        </w:rPr>
        <w:t xml:space="preserve">, S</w:t>
      </w:r>
      <w:r w:rsidDel="00000000" w:rsidR="00000000" w:rsidRPr="00000000">
        <w:rPr>
          <w:rFonts w:ascii="Arial" w:cs="Arial" w:eastAsia="Arial" w:hAnsi="Arial"/>
          <w:sz w:val="32"/>
          <w:szCs w:val="32"/>
          <w:vertAlign w:val="subscript"/>
          <w:rtl w:val="0"/>
        </w:rPr>
        <w:t xml:space="preserve">2</w:t>
      </w:r>
      <w:r w:rsidDel="00000000" w:rsidR="00000000" w:rsidRPr="00000000">
        <w:rPr>
          <w:rFonts w:ascii="Arial" w:cs="Arial" w:eastAsia="Arial" w:hAnsi="Arial"/>
          <w:sz w:val="32"/>
          <w:szCs w:val="32"/>
          <w:vertAlign w:val="baseline"/>
          <w:rtl w:val="0"/>
        </w:rPr>
        <w:t xml:space="preserve"> = </w:t>
      </w:r>
      <w:r w:rsidDel="00000000" w:rsidR="00000000" w:rsidRPr="00000000">
        <w:rPr>
          <w:rFonts w:ascii="Arial" w:cs="Arial" w:eastAsia="Arial" w:hAnsi="Arial"/>
          <w:sz w:val="32"/>
          <w:szCs w:val="32"/>
          <w:rtl w:val="0"/>
        </w:rPr>
        <w:t xml:space="preserve">the results from the 2 play sessions</w:t>
      </w:r>
      <w:r w:rsidDel="00000000" w:rsidR="00000000" w:rsidRPr="00000000">
        <w:rPr>
          <w:rtl w:val="0"/>
        </w:rPr>
      </w:r>
    </w:p>
    <w:p w:rsidR="00000000" w:rsidDel="00000000" w:rsidP="00000000" w:rsidRDefault="00000000" w:rsidRPr="00000000" w14:paraId="00000014">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6</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number of pairs who qualify for the final round taking place in Bucharest during 11th and 12th of November will be of at least 12, according to the rankings of the qualifuing phase, given that they confirm their participation untill the 3rd of November.</w:t>
      </w:r>
      <w:r w:rsidDel="00000000" w:rsidR="00000000" w:rsidRPr="00000000">
        <w:rPr>
          <w:rtl w:val="0"/>
        </w:rPr>
      </w:r>
    </w:p>
    <w:p w:rsidR="00000000" w:rsidDel="00000000" w:rsidP="00000000" w:rsidRDefault="00000000" w:rsidRPr="00000000" w14:paraId="00000015">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7.</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players from the National and First Series of the National Trophy are allowed to play directly in the final phase, given that they play with a partner from one of the 2 series.</w:t>
      </w:r>
      <w:r w:rsidDel="00000000" w:rsidR="00000000" w:rsidRPr="00000000">
        <w:rPr>
          <w:rtl w:val="0"/>
        </w:rPr>
      </w:r>
    </w:p>
    <w:p w:rsidR="00000000" w:rsidDel="00000000" w:rsidP="00000000" w:rsidRDefault="00000000" w:rsidRPr="00000000" w14:paraId="00000016">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8.</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If a player ranked according to article 7 plays at the qualifying phase and qualifies for the finals, he/she will not be able to participate in the finals except with the player he/she has qualified with.</w:t>
      </w:r>
      <w:r w:rsidDel="00000000" w:rsidR="00000000" w:rsidRPr="00000000">
        <w:rPr>
          <w:rtl w:val="0"/>
        </w:rPr>
      </w:r>
    </w:p>
    <w:p w:rsidR="00000000" w:rsidDel="00000000" w:rsidP="00000000" w:rsidRDefault="00000000" w:rsidRPr="00000000" w14:paraId="00000017">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9</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If a player ranked according to article 7 plays at the qualifying phase and does not qualifies for the finals according to article 6, they can play in the finals according to article 7, but not with partners ranked according to article 7 who qualified according to article 6.</w:t>
      </w:r>
      <w:r w:rsidDel="00000000" w:rsidR="00000000" w:rsidRPr="00000000">
        <w:rPr>
          <w:rtl w:val="0"/>
        </w:rPr>
      </w:r>
    </w:p>
    <w:p w:rsidR="00000000" w:rsidDel="00000000" w:rsidP="00000000" w:rsidRDefault="00000000" w:rsidRPr="00000000" w14:paraId="00000018">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10.</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Pairs which will not confirm their participation according to article 6 will be replaced with pairs behind them in rankings of the qualifying phase.</w:t>
      </w:r>
      <w:r w:rsidDel="00000000" w:rsidR="00000000" w:rsidRPr="00000000">
        <w:rPr>
          <w:rtl w:val="0"/>
        </w:rPr>
      </w:r>
    </w:p>
    <w:p w:rsidR="00000000" w:rsidDel="00000000" w:rsidP="00000000" w:rsidRDefault="00000000" w:rsidRPr="00000000" w14:paraId="00000019">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11.</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According to the format of the finals, a 13th pair might qualify through a separate decision, so that no bye-rounds will exist at the finals.</w:t>
      </w:r>
      <w:r w:rsidDel="00000000" w:rsidR="00000000" w:rsidRPr="00000000">
        <w:rPr>
          <w:rtl w:val="0"/>
        </w:rPr>
      </w:r>
    </w:p>
    <w:p w:rsidR="00000000" w:rsidDel="00000000" w:rsidP="00000000" w:rsidRDefault="00000000" w:rsidRPr="00000000" w14:paraId="0000001A">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12</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result of the qualiying phase does NOT count for the finals.</w:t>
      </w:r>
      <w:r w:rsidDel="00000000" w:rsidR="00000000" w:rsidRPr="00000000">
        <w:rPr>
          <w:rtl w:val="0"/>
        </w:rPr>
      </w:r>
    </w:p>
    <w:p w:rsidR="00000000" w:rsidDel="00000000" w:rsidP="00000000" w:rsidRDefault="00000000" w:rsidRPr="00000000" w14:paraId="0000001B">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13.</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In the event a pair will stop playing, all their results shall stand, regardless of their number. Average plus will be aworded to all other pairs that should have played against that specific pair.</w:t>
      </w:r>
      <w:r w:rsidDel="00000000" w:rsidR="00000000" w:rsidRPr="00000000">
        <w:rPr>
          <w:rtl w:val="0"/>
        </w:rPr>
      </w:r>
    </w:p>
    <w:p w:rsidR="00000000" w:rsidDel="00000000" w:rsidP="00000000" w:rsidRDefault="00000000" w:rsidRPr="00000000" w14:paraId="0000001C">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14.</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followint tie-breakers exist:</w:t>
      </w:r>
      <w:r w:rsidDel="00000000" w:rsidR="00000000" w:rsidRPr="00000000">
        <w:rPr>
          <w:rtl w:val="0"/>
        </w:rPr>
      </w:r>
    </w:p>
    <w:p w:rsidR="00000000" w:rsidDel="00000000" w:rsidP="00000000" w:rsidRDefault="00000000" w:rsidRPr="00000000" w14:paraId="0000001D">
      <w:pPr>
        <w:numPr>
          <w:ilvl w:val="0"/>
          <w:numId w:val="2"/>
        </w:numPr>
        <w:ind w:left="1800" w:hanging="360"/>
        <w:contextualSpacing w:val="0"/>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the result of the better session</w:t>
      </w:r>
      <w:r w:rsidDel="00000000" w:rsidR="00000000" w:rsidRPr="00000000">
        <w:rPr>
          <w:rFonts w:ascii="Arial" w:cs="Arial" w:eastAsia="Arial" w:hAnsi="Arial"/>
          <w:sz w:val="32"/>
          <w:szCs w:val="32"/>
          <w:vertAlign w:val="baseline"/>
          <w:rtl w:val="0"/>
        </w:rPr>
        <w:t xml:space="preserve">;</w:t>
      </w:r>
      <w:r w:rsidDel="00000000" w:rsidR="00000000" w:rsidRPr="00000000">
        <w:rPr>
          <w:rtl w:val="0"/>
        </w:rPr>
      </w:r>
    </w:p>
    <w:p w:rsidR="00000000" w:rsidDel="00000000" w:rsidP="00000000" w:rsidRDefault="00000000" w:rsidRPr="00000000" w14:paraId="0000001E">
      <w:pPr>
        <w:numPr>
          <w:ilvl w:val="0"/>
          <w:numId w:val="2"/>
        </w:numPr>
        <w:tabs>
          <w:tab w:val="left" w:pos="1440"/>
          <w:tab w:val="center" w:pos="4320"/>
          <w:tab w:val="right" w:pos="8640"/>
        </w:tabs>
        <w:spacing w:after="0" w:before="0" w:lineRule="auto"/>
        <w:ind w:left="1800" w:hanging="360"/>
        <w:contextualSpacing w:val="1"/>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The most MatchPoints against the best placed opponent that all the pairs have met in the last round</w:t>
      </w:r>
    </w:p>
    <w:p w:rsidR="00000000" w:rsidDel="00000000" w:rsidP="00000000" w:rsidRDefault="00000000" w:rsidRPr="00000000" w14:paraId="0000001F">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15.</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entry fees are set according to the Regulations of the 2017 Mamaia International Bridge Festival.</w:t>
      </w:r>
      <w:r w:rsidDel="00000000" w:rsidR="00000000" w:rsidRPr="00000000">
        <w:rPr>
          <w:rtl w:val="0"/>
        </w:rPr>
      </w:r>
    </w:p>
    <w:p w:rsidR="00000000" w:rsidDel="00000000" w:rsidP="00000000" w:rsidRDefault="00000000" w:rsidRPr="00000000" w14:paraId="00000020">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16. </w:t>
      </w:r>
      <w:r w:rsidDel="00000000" w:rsidR="00000000" w:rsidRPr="00000000">
        <w:rPr>
          <w:rFonts w:ascii="Arial" w:cs="Arial" w:eastAsia="Arial" w:hAnsi="Arial"/>
          <w:sz w:val="32"/>
          <w:szCs w:val="32"/>
          <w:rtl w:val="0"/>
        </w:rPr>
        <w:t xml:space="preserve">The entry fee is included in the festival </w:t>
      </w:r>
      <w:commentRangeStart w:id="0"/>
      <w:r w:rsidDel="00000000" w:rsidR="00000000" w:rsidRPr="00000000">
        <w:rPr>
          <w:rFonts w:ascii="Arial" w:cs="Arial" w:eastAsia="Arial" w:hAnsi="Arial"/>
          <w:sz w:val="32"/>
          <w:szCs w:val="32"/>
          <w:rtl w:val="0"/>
        </w:rPr>
        <w:t xml:space="preserve">subscription</w:t>
      </w:r>
      <w:commentRangeEnd w:id="0"/>
      <w:r w:rsidDel="00000000" w:rsidR="00000000" w:rsidRPr="00000000">
        <w:commentReference w:id="0"/>
      </w:r>
      <w:r w:rsidDel="00000000" w:rsidR="00000000" w:rsidRPr="00000000">
        <w:rPr>
          <w:rFonts w:ascii="Arial" w:cs="Arial" w:eastAsia="Arial" w:hAnsi="Arial"/>
          <w:sz w:val="32"/>
          <w:szCs w:val="32"/>
          <w:rtl w:val="0"/>
        </w:rPr>
        <w:t xml:space="preserve">, and the players who book their accomodation through the Federation get a 20% discount.</w:t>
      </w:r>
      <w:r w:rsidDel="00000000" w:rsidR="00000000" w:rsidRPr="00000000">
        <w:rPr>
          <w:rtl w:val="0"/>
        </w:rPr>
      </w:r>
    </w:p>
    <w:p w:rsidR="00000000" w:rsidDel="00000000" w:rsidP="00000000" w:rsidRDefault="00000000" w:rsidRPr="00000000" w14:paraId="00000021">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17.</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32"/>
          <w:szCs w:val="32"/>
          <w:rtl w:val="0"/>
        </w:rPr>
        <w:t xml:space="preserve">The member clubs of the Federation are hereby obliged to inform their members of this regulations in due time.</w:t>
      </w:r>
      <w:r w:rsidDel="00000000" w:rsidR="00000000" w:rsidRPr="00000000">
        <w:rPr>
          <w:rtl w:val="0"/>
        </w:rPr>
      </w:r>
    </w:p>
    <w:p w:rsidR="00000000" w:rsidDel="00000000" w:rsidP="00000000" w:rsidRDefault="00000000" w:rsidRPr="00000000" w14:paraId="00000022">
      <w:pPr>
        <w:ind w:firstLine="720"/>
        <w:contextualSpacing w:val="0"/>
        <w:jc w:val="both"/>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Art. 18. </w:t>
      </w:r>
      <w:r w:rsidDel="00000000" w:rsidR="00000000" w:rsidRPr="00000000">
        <w:rPr>
          <w:rFonts w:ascii="Arial" w:cs="Arial" w:eastAsia="Arial" w:hAnsi="Arial"/>
          <w:sz w:val="32"/>
          <w:szCs w:val="32"/>
          <w:rtl w:val="0"/>
        </w:rPr>
        <w:t xml:space="preserve">This regulations are completed with the General Conditions of Contest for contest taking place under the auspicies of F.R. Bridge .</w:t>
      </w:r>
      <w:r w:rsidDel="00000000" w:rsidR="00000000" w:rsidRPr="00000000">
        <w:rPr>
          <w:rtl w:val="0"/>
        </w:rPr>
      </w:r>
    </w:p>
    <w:p w:rsidR="00000000" w:rsidDel="00000000" w:rsidP="00000000" w:rsidRDefault="00000000" w:rsidRPr="00000000" w14:paraId="00000023">
      <w:pPr>
        <w:ind w:firstLine="720"/>
        <w:contextualSpacing w:val="0"/>
        <w:jc w:val="both"/>
        <w:rPr>
          <w:rFonts w:ascii="Arial" w:cs="Arial" w:eastAsia="Arial" w:hAnsi="Arial"/>
          <w:sz w:val="32"/>
          <w:szCs w:val="32"/>
        </w:rPr>
      </w:pPr>
      <w:r w:rsidDel="00000000" w:rsidR="00000000" w:rsidRPr="00000000">
        <w:rPr>
          <w:rFonts w:ascii="Arial" w:cs="Arial" w:eastAsia="Arial" w:hAnsi="Arial"/>
          <w:b w:val="1"/>
          <w:sz w:val="32"/>
          <w:szCs w:val="32"/>
          <w:rtl w:val="0"/>
        </w:rPr>
        <w:t xml:space="preserve">Art. 19. </w:t>
      </w:r>
      <w:r w:rsidDel="00000000" w:rsidR="00000000" w:rsidRPr="00000000">
        <w:rPr>
          <w:rFonts w:ascii="Arial" w:cs="Arial" w:eastAsia="Arial" w:hAnsi="Arial"/>
          <w:sz w:val="32"/>
          <w:szCs w:val="32"/>
          <w:rtl w:val="0"/>
        </w:rPr>
        <w:t xml:space="preserve">In the case of discrepancies between the English and Romanian versions, the Romanian one shall prevail.</w:t>
      </w:r>
    </w:p>
    <w:p w:rsidR="00000000" w:rsidDel="00000000" w:rsidP="00000000" w:rsidRDefault="00000000" w:rsidRPr="00000000" w14:paraId="00000024">
      <w:pPr>
        <w:ind w:firstLine="720"/>
        <w:contextualSpacing w:val="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President of the Cmpetitions and Statistics Comitee</w:t>
      </w:r>
    </w:p>
    <w:p w:rsidR="00000000" w:rsidDel="00000000" w:rsidP="00000000" w:rsidRDefault="00000000" w:rsidRPr="00000000" w14:paraId="00000027">
      <w:pPr>
        <w:contextualSpacing w:val="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Razvan SPIRIDONESCU</w:t>
      </w:r>
    </w:p>
    <w:sectPr>
      <w:pgSz w:h="16838" w:w="11906"/>
      <w:pgMar w:bottom="566.9291338582677" w:top="566.9291338582677" w:left="1133.8582677165355"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iner Retzler" w:id="0" w:date="2017-08-20T19:16:39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 mai potrivit cuvant nu cred ca e asta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b w:val="1"/>
      <w:sz w:val="32"/>
      <w:szCs w:val="32"/>
      <w:vertAlign w:val="baseline"/>
    </w:rPr>
  </w:style>
  <w:style w:type="paragraph" w:styleId="Heading3">
    <w:name w:val="heading 3"/>
    <w:basedOn w:val="Normal"/>
    <w:next w:val="Normal"/>
    <w:pPr>
      <w:keepNext w:val="1"/>
      <w:jc w:val="right"/>
    </w:pPr>
    <w:rPr>
      <w:b w:val="1"/>
      <w:sz w:val="32"/>
      <w:szCs w:val="3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