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ANEXA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SISTEM OBLIGATORIU PENTRU CONCURSUL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1. DESCHIDERI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1,1 = Cea mai buna minora, minim 3 carti (1 cu 3 - 3 minor , 1 cu 4 - 4 minor)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1,1 = Majora in cinci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1FA = 15-17 PO (posibil 18 PO intr-o mana 4333 plata)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2 = Tare, artificial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e) 2 = Semibaraj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f) 2,2 = Semibaraj Major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g) 2FA = 20-22 PO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h) 3,3,3,3 = Deschideri de baraj in levate de joc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i) 3FA = Gambling minor - fara tinere exterioara, culoare solida in 7 de  sau 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Arial" w:cs="Arial" w:eastAsia="Arial" w:hAnsi="Arial"/>
          <w:b w:val="0"/>
          <w:smallCaps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j) 4,4,4,4 = Baraje in levate de joc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0"/>
          <w:smallCaps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18"/>
          <w:szCs w:val="18"/>
          <w:u w:val="single"/>
          <w:vertAlign w:val="baseline"/>
          <w:rtl w:val="0"/>
        </w:rPr>
        <w:t xml:space="preserve">2. RASPUNSURI LA DESCHIDERE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Raspunsurile se bazeaza pe "La longue d'abord ", iar schimbarea de culoare este forcing pentru un tur</w:t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 la deschiderea de 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1FA = 6-10 PO, 2FA = 11-12 PO, 3FA = 13-16 PO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Sustinerea culorii de deschidere = natural forcing (sustinerea cu salt e baraj)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Schimbarea de culoare cu salt = forcing de mansa cu culoare solida de 6 carti</w:t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 la deschiderea de 1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1FA = 6-10 PO, 3FA = 13-16 PO fara fit de 3 carti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Sustinerea culorii de deschidere - natural nonforcing (sustinerea cu salt e baraj)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2FA = Minim invitant la mansa cu fit de 4+ carti. Continuari :</w:t>
      </w:r>
    </w:p>
    <w:p w:rsidR="00000000" w:rsidDel="00000000" w:rsidP="00000000" w:rsidRDefault="00000000" w:rsidRPr="00000000" w14:paraId="00000017">
      <w:pPr>
        <w:ind w:left="720"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Revenirea in culoarea de deschidere = 11-13 PO, nu accepta invitatia 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Culoare noua pe triciul 3 = bicolor minim 54 si 16 PO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Culoare noua pe tricul 4 = scurtime intr-o mana de 16 PO 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            - 3FA = 16 PO balansat (5332) sau cu o culoare in 4 slaba (5422)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Anuntarea mansei = 13+ -15 PO sau o mana minimala dar cu distributie speciala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Schimbarea de culoare cu salt simplu = 2 onori in 5 si fit de 4 carti, minim invitant la mansa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e) 4/, 3 (peste 1) si 4 (peste 1) = Splinter = Scurtime si o mana cu 3-4 controale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 la deschiderea de 1FA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2 = Stayman (cerere de majora, dar nu promite majora in 4 daca reanunta 2FA - invitant)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2/2/2/2FA = Transferuri. Reanunturile deschidentului nu sunt automate: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efectuarea transferului cu maini minimale sau care nu indeplinesc conditiile din variantele urmatoare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sustinerea cu salt (3/3) dupa 2/2 = maximal cu 4 atuuri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- 2FA  dupa 2/2 = maximal cu 2 onori in 3 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anuntarea palierului intermediar (2FA sau 3) dupa 2/2FA = maximal cu completare in minora 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4 = Intrebare de Asi (Gerber). Raspunsurile sunt pe paliere : 0, 1, 2, 3</w:t>
      </w:r>
    </w:p>
    <w:p w:rsidR="00000000" w:rsidDel="00000000" w:rsidP="00000000" w:rsidRDefault="00000000" w:rsidRPr="00000000" w14:paraId="00000026">
      <w:pPr>
        <w:ind w:left="709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4FA = Natural cantitativ. Daca deschidentul este maximal raspunde de Asi (1-4, 0-3, 2)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Raspunsurile la deschiderea de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2 = waiting (de asteptare, fara un alt anunt evident)</w:t>
      </w:r>
    </w:p>
    <w:p w:rsidR="00000000" w:rsidDel="00000000" w:rsidP="00000000" w:rsidRDefault="00000000" w:rsidRPr="00000000" w14:paraId="00000029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2, 2, 3, 3 = 8+ P.O. culoare buna in 5 (minim 2 onori)</w:t>
      </w:r>
    </w:p>
    <w:p w:rsidR="00000000" w:rsidDel="00000000" w:rsidP="00000000" w:rsidRDefault="00000000" w:rsidRPr="00000000" w14:paraId="0000002A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2FA = 8+ P.O. fara culoare buna in 5 </w:t>
      </w:r>
    </w:p>
    <w:p w:rsidR="00000000" w:rsidDel="00000000" w:rsidP="00000000" w:rsidRDefault="00000000" w:rsidRPr="00000000" w14:paraId="0000002B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3,3,4,4 = 0-2 controale, 6 carti cu onorii concentrati in culoare(RDV/RD10/RV10xxx)</w:t>
      </w:r>
    </w:p>
    <w:p w:rsidR="00000000" w:rsidDel="00000000" w:rsidP="00000000" w:rsidRDefault="00000000" w:rsidRPr="00000000" w14:paraId="0000002C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OBS 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Deschidentul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va relicita FA in cazul deschiderii de 23-24 PO echilibrat (+Baron) sau culoare in rest</w:t>
        <w:tab/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Raspunsurile la deschiderile de 2</w:t>
      </w:r>
      <w:r w:rsidDel="00000000" w:rsidR="00000000" w:rsidRPr="00000000">
        <w:rPr>
          <w:rFonts w:ascii="Book Antiqua" w:cs="Book Antiqua" w:eastAsia="Book Antiqua" w:hAnsi="Book Antiqua"/>
          <w:b w:val="1"/>
          <w:sz w:val="18"/>
          <w:szCs w:val="18"/>
          <w:u w:val="single"/>
          <w:vertAlign w:val="baseline"/>
          <w:rtl w:val="0"/>
        </w:rPr>
        <w:t xml:space="preserve">♦/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2FA = Releu - cere precizarea unei eventuale scurtimi. </w:t>
      </w:r>
    </w:p>
    <w:p w:rsidR="00000000" w:rsidDel="00000000" w:rsidP="00000000" w:rsidRDefault="00000000" w:rsidRPr="00000000" w14:paraId="0000002F">
      <w:pPr>
        <w:ind w:firstLine="720"/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Schimbarea de culoare este forcing cel putin pentru un tur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Raspunsurile la deschiderea de 2FA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3 = Baron (se anunta culorile in 4 la rand atat din partea deschidentului cat si a repondentului)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3/ = Transferuri pe majore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4 = Intrebare de Asi (Gerber). Raspunsurile sunt pe paliere : 0, 1, 2, 3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4FA = Natural cantitativ. Daca deschidentul este maximal raspunde de Asi (1-4, 0-3,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Raspunsurile la o deschidere de baraj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Orice schimbare de culoare este natural forcing si cere fit de 3 carti sau onor in doi</w:t>
      </w:r>
    </w:p>
    <w:p w:rsidR="00000000" w:rsidDel="00000000" w:rsidP="00000000" w:rsidRDefault="00000000" w:rsidRPr="00000000" w14:paraId="00000036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Raspunsurile la 3FA Gambling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4/5/6 = Cere pas daca Gamblingul este de trefla sau rectificare in caro</w:t>
        <w:tab/>
        <w:t xml:space="preserve"> </w:t>
      </w:r>
    </w:p>
    <w:p w:rsidR="00000000" w:rsidDel="00000000" w:rsidP="00000000" w:rsidRDefault="00000000" w:rsidRPr="00000000" w14:paraId="00000037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4/ = Culoare naturala. Cere PAS</w:t>
      </w:r>
    </w:p>
    <w:p w:rsidR="00000000" w:rsidDel="00000000" w:rsidP="00000000" w:rsidRDefault="00000000" w:rsidRPr="00000000" w14:paraId="00000038">
      <w:pPr>
        <w:ind w:firstLine="72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4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♦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= Cere singleton (raspunsul de 4NT= fara singleton, 7222)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3. LICITATIA IN INTERVENTIE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a) Orice vorbire de culoare = Natural</w:t>
        <w:br w:type="textWrapping"/>
        <w:tab/>
        <w:t xml:space="preserve">b) Licitarea cu salt a unei culori = Baraj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1FA = Natural cu continuari ca la deschiderea de 1FA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Pe deschiderea de 1FA advers, Contra = penalizare (monocolor tare sau minim 18 PO) iar interventiile cu culori sunt naturale (5-6 Carti bune), exceptand interventia de 2</w:t>
      </w:r>
      <w:r w:rsidDel="00000000" w:rsidR="00000000" w:rsidRPr="00000000">
        <w:rPr>
          <w:rFonts w:ascii="Book Antiqua" w:cs="Book Antiqua" w:eastAsia="Book Antiqua" w:hAnsi="Book Antiqua"/>
          <w:sz w:val="18"/>
          <w:szCs w:val="18"/>
          <w:vertAlign w:val="baseline"/>
          <w:rtl w:val="0"/>
        </w:rPr>
        <w:t xml:space="preserve">♣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= bicolor major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e) Cue-bid Michaels = Bicolor minim 5-5 cu urmatoarele variante 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pe 1/ interventia cu  cue-bid (2/2) = Bicolor major 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pe 1/ interventia cu 2FA = Bicolor cu cealalta minora + una din majore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pe 1/ interventia cu  cue-bid (2/2) = Bicolor cealalta majora + una din minore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pe 1/ interventia cu 2FA = Bicolor minor</w:t>
        <w:tab/>
        <w:tab/>
      </w:r>
    </w:p>
    <w:p w:rsidR="00000000" w:rsidDel="00000000" w:rsidP="00000000" w:rsidRDefault="00000000" w:rsidRPr="00000000" w14:paraId="00000041">
      <w:pPr>
        <w:ind w:left="1440" w:hanging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OBS 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Cu maini de 13 -16 PO. se va evita folosirea cue-bid Michaels, se va anunta culoarea cea mai scumpa (in mod exceptional, culoarea cea mai buna) a bicolorului. </w:t>
      </w:r>
    </w:p>
    <w:p w:rsidR="00000000" w:rsidDel="00000000" w:rsidP="00000000" w:rsidRDefault="00000000" w:rsidRPr="00000000" w14:paraId="00000042">
      <w:pPr>
        <w:ind w:left="144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Cu maini mai tari (peste 16 P.O.) se va anunta un al doilea cue-bid) 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f) Schimbarea de culoare dupa interventia partenerului = Forcing</w:t>
      </w:r>
      <w:r w:rsidDel="00000000" w:rsidR="00000000" w:rsidRPr="00000000">
        <w:rPr>
          <w:sz w:val="18"/>
          <w:szCs w:val="18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g) Este permis PAS-ul de penalizare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 la interventie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Schimbarea de culoare = Forcing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FA natural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Schimbarea de culoare cu salt simplu = 2 onori in 5 si fit de 4 carti, minim invitant la mansa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Cue-bid = Minim invitant la mansa cu fit sau forcing de mansa fara fit care cere stop pentru FA </w:t>
      </w:r>
    </w:p>
    <w:p w:rsidR="00000000" w:rsidDel="00000000" w:rsidP="00000000" w:rsidRDefault="00000000" w:rsidRPr="00000000" w14:paraId="00000049">
      <w:pPr>
        <w:contextualSpacing w:val="0"/>
        <w:rPr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4. CONTRA DE 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Dupa o deschidere (poate fi si de baraj) contra arata una din variantele :</w:t>
      </w:r>
    </w:p>
    <w:p w:rsidR="00000000" w:rsidDel="00000000" w:rsidP="00000000" w:rsidRDefault="00000000" w:rsidRPr="00000000" w14:paraId="0000004B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- 12-16 PO cu accept in restul culorilor (in special 4 carti in majorele nelicitate)</w:t>
      </w:r>
    </w:p>
    <w:p w:rsidR="00000000" w:rsidDel="00000000" w:rsidP="00000000" w:rsidRDefault="00000000" w:rsidRPr="00000000" w14:paraId="0000004C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- 18-20 PO sau 21-22 PO balansat, caz in care se va anunta apoi FA simplu sau cu salt</w:t>
      </w:r>
    </w:p>
    <w:p w:rsidR="00000000" w:rsidDel="00000000" w:rsidP="00000000" w:rsidRDefault="00000000" w:rsidRPr="00000000" w14:paraId="0000004D">
      <w:pPr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 Mana tare de 17 PO nebalansat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Raspunsuri la contra de apel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Culoare fara salt = 0-8 PO, cu salt = 9-11PO iar Cue-bid = Minim 12 PO </w:t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   </w:t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- 1FA = Natural, 2FA = Invitant la mansa </w:t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b w:val="0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5. LICITATIA DUPA INTERVENTIA FLANCULUI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Vorbirea de culoare = Forcing un tur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Contra negativ pana la 3 (contra promite majora/majorele nelicitate)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Este permis PAS-ul de penalizare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Dupa interventia pe deschiderea partenerului cu 1FA se liciteaza numai natural,astfel: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Contra = de apel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FA = natural (2FA este invitant la 3FA)</w:t>
      </w:r>
    </w:p>
    <w:p w:rsidR="00000000" w:rsidDel="00000000" w:rsidP="00000000" w:rsidRDefault="00000000" w:rsidRPr="00000000" w14:paraId="00000058">
      <w:pPr>
        <w:ind w:left="720"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Culoare pe nivelul minim = nonforcing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Culoare cu salt = forcing de mansa</w:t>
      </w:r>
    </w:p>
    <w:p w:rsidR="00000000" w:rsidDel="00000000" w:rsidP="00000000" w:rsidRDefault="00000000" w:rsidRPr="00000000" w14:paraId="0000005A">
      <w:pPr>
        <w:contextualSpacing w:val="0"/>
        <w:rPr>
          <w:rFonts w:ascii="Arial" w:cs="Arial" w:eastAsia="Arial" w:hAnsi="Arial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6. RASPUNSURI DUPA CONTRA DE APEL ADVERS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Recontra = Raspuns pozitiv (10) care nu presupune si nu neaga fit in culoarea de deschidere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Sustinerea culorii de deschidere (simpla sau cu salt) = Tendinta de baraj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Schimbarea de culoare = Nonforcing pe nivelul 2, forcing pe nivelul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OBS :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Si dupa contra advers, 2FA isi pastreaza semnificatia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7. LICITATIA IN POZITIA DE REVEIL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Contra = Apel cu minim 8 PO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1FA = 11-14 PO, 2FA = 18-20 PO, Contra si FA = 15-17 PO, Contra si Fa cu salt = 21-22 PO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Culoare simpla = Minim 8 PO, natural cu minim 5 carti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d) Culoare cu salt = Deschidere normala cu culoare buna de minim 6 carti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e) Cue-bid = Bicolore Michaels la fel ca in pozitie directa</w:t>
      </w:r>
    </w:p>
    <w:p w:rsidR="00000000" w:rsidDel="00000000" w:rsidP="00000000" w:rsidRDefault="00000000" w:rsidRPr="00000000" w14:paraId="00000065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8. CONVENTII PERMISE PENTRU LICITAREA SLEMULUI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4FA = Blackwood cu 5 carti cheie (4 Asi + Riga de atu). Raspunsuri :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- 5 = 1/4, 5 = 0/3, 5 = 2 fara Dama de atu, 5 = 2 cu Dama de atu</w:t>
      </w:r>
    </w:p>
    <w:p w:rsidR="00000000" w:rsidDel="00000000" w:rsidP="00000000" w:rsidRDefault="00000000" w:rsidRPr="00000000" w14:paraId="00000068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Urmatorul anunt (diferit de culoarea de fit sau 5FA) este cerere de Dama de atu. Raspunsuri :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Treapta I = Fara Dama de atu, Treapta II = Cu Dama de atu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   5FA = Releu pentru Rigi. Se raspunde ca la 4FA, respectiv : 6 =1/4, 6 = 0/3, 6 = 2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Cue-bid-uri de control</w:t>
      </w:r>
    </w:p>
    <w:p w:rsidR="00000000" w:rsidDel="00000000" w:rsidP="00000000" w:rsidRDefault="00000000" w:rsidRPr="00000000" w14:paraId="0000006C">
      <w:pPr>
        <w:ind w:left="720" w:firstLine="0"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Josephine pentru slemul mic sau mare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Arial" w:cs="Arial" w:eastAsia="Arial" w:hAnsi="Arial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9. ATACURI  SI SEMNALIZARI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a) Atacuri standard - cap de secventa care nu promite si nu neaga onor superior (Ex : 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1082 dar si R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102)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b) Numar de carti in culoarea licitata de partener (Ex : D8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dar si 96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contextualSpacing w:val="0"/>
        <w:rPr>
          <w:rFonts w:ascii="Arial" w:cs="Arial" w:eastAsia="Arial" w:hAnsi="Arial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c) A 4-a din lungime cu onor (Ex : R96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3) la contract de FA</w:t>
      </w:r>
    </w:p>
    <w:p w:rsidR="00000000" w:rsidDel="00000000" w:rsidP="00000000" w:rsidRDefault="00000000" w:rsidRPr="00000000" w14:paraId="00000071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d) A 3/5-a din lungime cu onor la contract de culoare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e) A 2-a din lungime fara onor (Ex : 8</w:t>
      </w:r>
      <w:r w:rsidDel="00000000" w:rsidR="00000000" w:rsidRPr="00000000">
        <w:rPr>
          <w:rFonts w:ascii="Arial" w:cs="Arial" w:eastAsia="Arial" w:hAnsi="Arial"/>
          <w:sz w:val="18"/>
          <w:szCs w:val="18"/>
          <w:u w:val="single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43)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f) Semnalizari standard :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ab/>
        <w:t xml:space="preserve">- Pe atacul partenerului o carte mare e incurajanta si una mica descurajanta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- Pe defose = Lavinthal : mic/mare prefera culoarea mai mica/mai mare in rang din cele ramase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g) Distributia se marcheaza standard : mic-mare = numar impar de carti, mare-mic=numar par de carti</w:t>
      </w:r>
    </w:p>
    <w:p w:rsidR="00000000" w:rsidDel="00000000" w:rsidP="00000000" w:rsidRDefault="00000000" w:rsidRPr="00000000" w14:paraId="00000077">
      <w:pPr>
        <w:contextualSpacing w:val="0"/>
        <w:rPr>
          <w:rFonts w:ascii="Arial" w:cs="Arial" w:eastAsia="Arial" w:hAnsi="Arial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vertAlign w:val="baseline"/>
          <w:rtl w:val="0"/>
        </w:rPr>
        <w:t xml:space="preserve">OBS 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:</w:t>
        <w:tab/>
        <w:t xml:space="preserve">CONVENTII ADMISE  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Check-back simplu(pe cealalta minora), Culoare noua la tricul 3 forcing, A 4-a forcing, Contra Lightner</w:t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CONVENTII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vertAlign w:val="baseline"/>
          <w:rtl w:val="0"/>
        </w:rPr>
        <w:t xml:space="preserve">INTERZISE 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baseline"/>
          <w:rtl w:val="0"/>
        </w:rPr>
        <w:t xml:space="preserve">Check-back dublu, Lebensohl sau Rubensohl, Recontra S.O.S, orice conventie de interventie pe 1FA</w:t>
      </w:r>
      <w:r w:rsidDel="00000000" w:rsidR="00000000" w:rsidRPr="00000000">
        <w:rPr>
          <w:rtl w:val="0"/>
        </w:rPr>
      </w:r>
    </w:p>
    <w:sectPr>
      <w:pgSz w:h="16834" w:w="11909"/>
      <w:pgMar w:bottom="624" w:top="624" w:left="851" w:right="85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