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STEM OBLIGATORIU PENTRU CONCURSUL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DESCHIDERI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♣/♢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= Cea mai buna minor</w:t>
      </w:r>
      <w:r w:rsidDel="00000000" w:rsidR="00000000" w:rsidRPr="00000000">
        <w:rPr>
          <w:rFonts w:ascii="Arial" w:cs="Arial" w:eastAsia="Arial" w:hAnsi="Arial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minim 3 </w:t>
      </w:r>
      <w:r w:rsidDel="00000000" w:rsidR="00000000" w:rsidRPr="00000000">
        <w:rPr>
          <w:rFonts w:ascii="Arial" w:cs="Arial" w:eastAsia="Arial" w:hAnsi="Arial"/>
          <w:rtl w:val="0"/>
        </w:rPr>
        <w:t xml:space="preserve">cărți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(1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♣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cu 3 - 3 minor , 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♢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 4 - 4 minor)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♡/♠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= Majora in cinci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1FA = 15-17 PO (posibil 18 PO intr-o mana 4333 plat</w:t>
      </w:r>
      <w:r w:rsidDel="00000000" w:rsidR="00000000" w:rsidRPr="00000000">
        <w:rPr>
          <w:rFonts w:ascii="Arial" w:cs="Arial" w:eastAsia="Arial" w:hAnsi="Arial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♣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= Tare,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♢/♡/♠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= Semibaraj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2FA = 20-22 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♣/♢/♡/♠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= Deschideri de baraj in levate de joc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3FA = Gambling minor - f</w:t>
      </w:r>
      <w:r w:rsidDel="00000000" w:rsidR="00000000" w:rsidRPr="00000000">
        <w:rPr>
          <w:rFonts w:ascii="Arial" w:cs="Arial" w:eastAsia="Arial" w:hAnsi="Arial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ţinere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exterioar</w:t>
      </w:r>
      <w:r w:rsidDel="00000000" w:rsidR="00000000" w:rsidRPr="00000000">
        <w:rPr>
          <w:rFonts w:ascii="Arial" w:cs="Arial" w:eastAsia="Arial" w:hAnsi="Arial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culoare solid</w:t>
      </w:r>
      <w:r w:rsidDel="00000000" w:rsidR="00000000" w:rsidRPr="00000000">
        <w:rPr>
          <w:rFonts w:ascii="Arial" w:cs="Arial" w:eastAsia="Arial" w:hAnsi="Arial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 7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♣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sau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♣/♢/♡/♠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= Baraje </w:t>
      </w:r>
      <w:r w:rsidDel="00000000" w:rsidR="00000000" w:rsidRPr="00000000">
        <w:rPr>
          <w:rFonts w:ascii="Arial" w:cs="Arial" w:eastAsia="Arial" w:hAnsi="Arial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 levate de joc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smallCaps w:val="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u w:val="single"/>
          <w:vertAlign w:val="baseline"/>
          <w:rtl w:val="0"/>
        </w:rPr>
        <w:t xml:space="preserve">2. R</w:t>
      </w:r>
      <w:r w:rsidDel="00000000" w:rsidR="00000000" w:rsidRPr="00000000">
        <w:rPr>
          <w:rFonts w:ascii="Arial" w:cs="Arial" w:eastAsia="Arial" w:hAnsi="Arial"/>
          <w:b w:val="1"/>
          <w:smallCaps w:val="1"/>
          <w:u w:val="singl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1"/>
          <w:smallCaps w:val="1"/>
          <w:u w:val="single"/>
          <w:vertAlign w:val="baseline"/>
          <w:rtl w:val="0"/>
        </w:rPr>
        <w:t xml:space="preserve">SPUNSURI LA DESCHIDERE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spunsurile se bazeaz</w:t>
      </w:r>
      <w:r w:rsidDel="00000000" w:rsidR="00000000" w:rsidRPr="00000000">
        <w:rPr>
          <w:rFonts w:ascii="Arial" w:cs="Arial" w:eastAsia="Arial" w:hAnsi="Arial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pe "La longue d'abord ", iar schimbarea de culoare este forcing pentru un tur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spunsuri la deschiderea de 1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♣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1FA =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6-10 PO, 2FA = 11-12 PO, 3FA = 13-16 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Susținerea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culorii de deschidere = natural forcing (sus</w:t>
      </w:r>
      <w:r w:rsidDel="00000000" w:rsidR="00000000" w:rsidRPr="00000000">
        <w:rPr>
          <w:rFonts w:ascii="Arial" w:cs="Arial" w:eastAsia="Arial" w:hAnsi="Arial"/>
          <w:rtl w:val="0"/>
        </w:rPr>
        <w:t xml:space="preserve">ţ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inerea cu salt este baraj)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Schimbarea de culoare cu salt = forcing de </w:t>
      </w:r>
      <w:r w:rsidDel="00000000" w:rsidR="00000000" w:rsidRPr="00000000">
        <w:rPr>
          <w:rFonts w:ascii="Arial" w:cs="Arial" w:eastAsia="Arial" w:hAnsi="Arial"/>
          <w:rtl w:val="0"/>
        </w:rPr>
        <w:t xml:space="preserve">manșă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cu culoare solida de 6 </w:t>
      </w:r>
      <w:r w:rsidDel="00000000" w:rsidR="00000000" w:rsidRPr="00000000">
        <w:rPr>
          <w:rFonts w:ascii="Arial" w:cs="Arial" w:eastAsia="Arial" w:hAnsi="Arial"/>
          <w:rtl w:val="0"/>
        </w:rPr>
        <w:t xml:space="preserve">cărți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spunsuri la deschiderea de 1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 ♡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♠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FA = 6-10 PO, 3FA = 13-16 PO fara fit de 3 carti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Sustinerea culorii de deschidere - natural nonforcing (sustinerea cu salt e baraj)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2FA = Minim invitant la mansa cu fit de 4+ carti. Continuari :</w:t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ind w:left="216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Revenirea in culoarea de deschidere = 11-13 PO, nu accepta invitatia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3"/>
        </w:numPr>
        <w:ind w:left="216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Culoare noua pe triciul 3 = bicolor minim 54 si 16 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3"/>
        </w:numPr>
        <w:ind w:left="216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Culoare noua pe tricul 4 = scurtime intr-o mana de 16 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3"/>
        </w:numPr>
        <w:ind w:left="216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3FA = 16 PO balansat (5332) sau cu o culoare in 4 slaba (5422)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ind w:left="216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Anuntarea mansei = 13+ -15 PO sau o mana minimala dar cu distributie speciala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Schimbarea de culoare cu salt simplu = 2 onori in 5 si fit de 4 carti, minim invitant la mansa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♣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♢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♠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(peste 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♡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 si 4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♡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(peste 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♠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 = Splinter = Fit de 4+</w:t>
      </w:r>
      <w:r w:rsidDel="00000000" w:rsidR="00000000" w:rsidRPr="00000000">
        <w:rPr>
          <w:rFonts w:ascii="Arial" w:cs="Arial" w:eastAsia="Arial" w:hAnsi="Arial"/>
          <w:rtl w:val="0"/>
        </w:rPr>
        <w:t xml:space="preserve">cărți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curtime </w:t>
      </w:r>
      <w:r w:rsidDel="00000000" w:rsidR="00000000" w:rsidRPr="00000000">
        <w:rPr>
          <w:rFonts w:ascii="Arial" w:cs="Arial" w:eastAsia="Arial" w:hAnsi="Arial"/>
          <w:rtl w:val="0"/>
        </w:rPr>
        <w:t xml:space="preserve">ş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 o man</w:t>
      </w:r>
      <w:r w:rsidDel="00000000" w:rsidR="00000000" w:rsidRPr="00000000">
        <w:rPr>
          <w:rFonts w:ascii="Arial" w:cs="Arial" w:eastAsia="Arial" w:hAnsi="Arial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cu 3-4 controale</w:t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spunsuri la deschiderea de 1FA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♣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= Stayman (cerere de majora, dar nu promite major</w:t>
      </w:r>
      <w:r w:rsidDel="00000000" w:rsidR="00000000" w:rsidRPr="00000000">
        <w:rPr>
          <w:rFonts w:ascii="Arial" w:cs="Arial" w:eastAsia="Arial" w:hAnsi="Arial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î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 4 daca reanun</w:t>
      </w:r>
      <w:r w:rsidDel="00000000" w:rsidR="00000000" w:rsidRPr="00000000">
        <w:rPr>
          <w:rFonts w:ascii="Arial" w:cs="Arial" w:eastAsia="Arial" w:hAnsi="Arial"/>
          <w:rtl w:val="0"/>
        </w:rPr>
        <w:t xml:space="preserve">ţă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2FA - invitant)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♢/♡/♠/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2FA = Transferuri. Reanunturile deschidentului nu sunt automate:</w:t>
      </w:r>
    </w:p>
    <w:p w:rsidR="00000000" w:rsidDel="00000000" w:rsidP="00000000" w:rsidRDefault="00000000" w:rsidRPr="00000000" w14:paraId="0000001F">
      <w:pPr>
        <w:ind w:left="2160" w:hanging="72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- efectuarea transferului cu maini minimale sau care nu indeplinesc conditiile din variantele urm</w:t>
      </w:r>
      <w:r w:rsidDel="00000000" w:rsidR="00000000" w:rsidRPr="00000000">
        <w:rPr>
          <w:rFonts w:ascii="Arial" w:cs="Arial" w:eastAsia="Arial" w:hAnsi="Arial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toare</w:t>
      </w:r>
    </w:p>
    <w:p w:rsidR="00000000" w:rsidDel="00000000" w:rsidP="00000000" w:rsidRDefault="00000000" w:rsidRPr="00000000" w14:paraId="00000020">
      <w:pPr>
        <w:ind w:left="720" w:firstLine="72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- sustinerea cu salt (3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♡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♠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 dupa 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♢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♡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= maximal cu 4 atuuri</w:t>
      </w:r>
    </w:p>
    <w:p w:rsidR="00000000" w:rsidDel="00000000" w:rsidP="00000000" w:rsidRDefault="00000000" w:rsidRPr="00000000" w14:paraId="00000021">
      <w:pPr>
        <w:ind w:left="2160" w:hanging="72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- 2FA  dupa 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♢</w:t>
      </w:r>
      <w:r w:rsidDel="00000000" w:rsidR="00000000" w:rsidRPr="00000000">
        <w:rPr>
          <w:rFonts w:ascii="Arial" w:cs="Arial" w:eastAsia="Arial" w:hAnsi="Arial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♡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= maximal cu 2 onori in 3 </w:t>
      </w:r>
    </w:p>
    <w:p w:rsidR="00000000" w:rsidDel="00000000" w:rsidP="00000000" w:rsidRDefault="00000000" w:rsidRPr="00000000" w14:paraId="00000022">
      <w:pPr>
        <w:ind w:left="2160" w:hanging="72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- anuntarea palierului intermediar (2FA sau 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♣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 dupa 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♠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/2FA = maximal cu completare in minora </w:t>
      </w:r>
    </w:p>
    <w:p w:rsidR="00000000" w:rsidDel="00000000" w:rsidP="00000000" w:rsidRDefault="00000000" w:rsidRPr="00000000" w14:paraId="00000023">
      <w:pPr>
        <w:numPr>
          <w:ilvl w:val="0"/>
          <w:numId w:val="25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♣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= Intrebare de Asi (Gerber). R</w:t>
      </w:r>
      <w:r w:rsidDel="00000000" w:rsidR="00000000" w:rsidRPr="00000000">
        <w:rPr>
          <w:rFonts w:ascii="Arial" w:cs="Arial" w:eastAsia="Arial" w:hAnsi="Arial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spunsurile sunt pe paliere : 0, 1, 2,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4FA = Natural cantitativ. Daca deschidentul este maximal raspunde de Asi (1-4, 0-3, 2)</w:t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spunsurile la deschiderea de 2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 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7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♢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= waiting (de asteptare, fara un alt anunt evident)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7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♡</w:t>
      </w:r>
      <w:r w:rsidDel="00000000" w:rsidR="00000000" w:rsidRPr="00000000">
        <w:rPr>
          <w:rFonts w:ascii="Arial" w:cs="Arial" w:eastAsia="Arial" w:hAnsi="Arial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♠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♣/♢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= 8+ P.O. culoare buna in 5 (minim 2 onori)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7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2FA = 8+ P.O. fara culoare buna in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7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♡</w:t>
      </w:r>
      <w:r w:rsidDel="00000000" w:rsidR="00000000" w:rsidRPr="00000000">
        <w:rPr>
          <w:rFonts w:ascii="Arial" w:cs="Arial" w:eastAsia="Arial" w:hAnsi="Arial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♠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♣/♢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= 0-2 controale, 6 carti cu onorii concentrati in culoare(RDV/RD10/RV10xxx)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OBS :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Deschidentul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va relicita FA in cazul deschiderii de 23-24 PO echilibrat (+Baron) sau culoare in rest</w:t>
        <w:tab/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spunsurile la deschiderile de 2♦/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♡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2FA = Releu - cere precizarea unei eventuale scurtimi.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Schimbarea de culoare este forcing cel putin pentru un 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spunsurile la deschiderea de 2FA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♣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= Baron (se anunta culorile in 4 la rand atat din partea deschidentului cat si a repondentului)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♢/♡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= Transferuri pe majore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♣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= Intrebare de Asi (Gerber). Raspunsurile sunt pe paliere : 0, 1, 2,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4FA = Natural cantitativ. Daca deschidentul este maximal raspunde de Asi (1-4, 0-3, 2)</w:t>
      </w:r>
    </w:p>
    <w:p w:rsidR="00000000" w:rsidDel="00000000" w:rsidP="00000000" w:rsidRDefault="00000000" w:rsidRPr="00000000" w14:paraId="00000033">
      <w:pPr>
        <w:contextualSpacing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spunsurile la o deschidere de baraj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Orice schimbare de culoare este natural forcing si cere fit de 3 carti sau onor in doi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ă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spunsurile la 3FA Gambling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72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4/5/6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♣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= Cere pas daca Gamblingul este de trefla sau rectificare in caro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72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♡/♠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= Culoare naturala. Cere PAS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720" w:hanging="360"/>
        <w:contextualSpacing w:val="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4♦ = Cere singleton (raspunsul de 4NT= fara singleton, 7222)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LICITATIA IN INTERVENTIE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Orice vorbire de culoare = Natural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Licitarea cu salt a unei culori = Baraj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1FA = Natural cu continuari ca la deschiderea de 1FA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 deschiderea de 1FA advers, Contra = penalizare (monocolor tare sau minim 18 PO) iar interventiile cu culori sunt naturale (5-6 Carti bune), exceptand interventia de 2♣= bicolor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Cue-bid Michaels = Bicolor minim 5-5 cu urmatoarele variante 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 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♣/♢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interventia cu  cue-bid (2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♣/♢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 = Bicolor major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 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♣/♢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interventia cu 2FA = Bicolor cu cealalta minora + una din majore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 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♡/♠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interventia cu  cue-bid (2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♡/♠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 = Bicolor cealalta majora + una din minore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 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♡/♠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interventia cu 2FA = Bicolor minor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144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BS 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 maini de 13 -16 PO. se va evita folosirea cue-bid Michaels, se va anunta culoarea cea mai scumpa (in mod exceptional, culoarea cea mai buna) a bicolorului.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 maini mai tari (peste 16 P.O.) se va anunta un al doilea cue-bid) </w:t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Este permis PAS-ul de penalizare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Ră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spunsuri la interventi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Schimbarea de culoare = Forcing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FA natural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Schimbarea de culoare cu salt simplu = 2 onori in 5 si fit de 4 carti, minim invitant la mansa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Cue-bid = Minim invitant la mansa cu fit sau forcing de mansa fara fit care cere stop pentru FA </w:t>
      </w:r>
    </w:p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4. CONTRA DE APEL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Dupa o deschidere (poate fi si de baraj) contra arata una din variantele :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12-16 PO cu accept in restul culorilor (in special 4 carti in majorele nelicitate)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18-20 PO sau 21-22 PO balansat, caz in care se va anunta apoi FA simplu sau cu salt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Mana tare de 17 PO nebalansat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Raspunsuri la contra de apel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Culoare fara salt = 0-8 PO, cu salt = 9-11PO iar Cue-bid = Minim 12 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1FA = Natural, 2FA = Invitant la mansa </w:t>
      </w:r>
    </w:p>
    <w:p w:rsidR="00000000" w:rsidDel="00000000" w:rsidP="00000000" w:rsidRDefault="00000000" w:rsidRPr="00000000" w14:paraId="00000053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5. LICITATIA DUPA INTERVENTIA FLANCULUI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4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Vorbirea de culoare = Forcing un 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4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Contra negativ pana la 3 (contra promite majora/majorele nelicitate)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4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Este permis PAS-ul de penalizare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4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Dupa interventia pe deschiderea partenerului cu 1FA se liciteaza numai natural,astfel: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ind w:left="144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Contra = de apel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ind w:left="144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FA = natural (2FA este invitant la 3FA)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ind w:left="144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Culoare pe nivelul minim = nonforcing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ind w:left="144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Culoare cu salt = forcing de mansa</w:t>
      </w:r>
    </w:p>
    <w:p w:rsidR="00000000" w:rsidDel="00000000" w:rsidP="00000000" w:rsidRDefault="00000000" w:rsidRPr="00000000" w14:paraId="0000005C">
      <w:pPr>
        <w:contextualSpacing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6. RASPUNSURI DUPA CONTRA DE APEL ADVERS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Recontra = Raspuns pozitiv (10) care nu presupune si nu neaga fit in culoarea de deschidere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Sustinerea culorii de deschidere (simpla sau cu salt) = Tendinta de baraj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Schimbarea de culoare = Nonforcing pe nivelul 2, forcing pe nivelul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OBS 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Si dupa contra advers, 2FA isi pastreaza semnificatia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7. LICITATIA IN POZITIA DE REVEIL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8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Contra = Apel cu minim 8 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8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1FA = 11-14 PO, 2FA = 18-20 PO, Contra si FA = 15-17 PO, Contra si Fa cu salt = 21-22 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8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Culoare simpla = Minim 8 PO, natural cu minim 5 carti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8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Culoare cu salt = Deschidere normala cu culoare buna de minim 6 carti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8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Cue-bid = Bicolore Michaels la fel ca in pozitie directa</w:t>
      </w:r>
    </w:p>
    <w:p w:rsidR="00000000" w:rsidDel="00000000" w:rsidP="00000000" w:rsidRDefault="00000000" w:rsidRPr="00000000" w14:paraId="00000067">
      <w:pPr>
        <w:contextualSpacing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8. CONVENTII PERMISE PENTRU LICITAREA SLEMULUI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4FA = Blackwood cu 5 carti cheie (4 Asi + Riga de atu). Raspunsuri :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216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♣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= 1/4, 5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♢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= 0/3, 5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♡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= 2 fara Dama de atu, 5 = 2 cu Dama de atu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216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Urmatorul anunt (diferit de culoarea de fit sau 5FA) este cerere de Dama de atu. Raspunsuri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216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Treapta I = Fara Dama de atu, Treapta II = Cu Dama de atu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5FA = Releu pentru Rigi. Se raspunde ca la 4FA, respectiv : 6 =1/4, 6 = 0/3, 6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Cue-bid-uri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Josephine pentru slemul mic sau mare</w:t>
      </w:r>
    </w:p>
    <w:p w:rsidR="00000000" w:rsidDel="00000000" w:rsidP="00000000" w:rsidRDefault="00000000" w:rsidRPr="00000000" w14:paraId="0000006F">
      <w:pPr>
        <w:contextualSpacing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9. ATACURI  SI SEMNALIZARI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Atacuri standard - cap de secventa care nu promite si nu neaga onor superior (Ex : 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1082 dar si R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1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Numar de carti in culoarea licitata de partener (Ex : D8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dar si 96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4-a din lungime cu onor (Ex : R96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3) la contract de 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3/5-a din lungime cu onor la contract de culoare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 2-a din lungime fara onor (Ex : 8</w:t>
      </w: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43)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Semnalizari standard :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144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 atacul partenerului o carte mare e incurajanta si una mica descurajanta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144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 defose = Lavinthal : mic/mare prefera culoarea mai mica/mai mare in rang din cele ramase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Distributia se marcheaza standard : mic-mare = numar impar de carti, mare-mic=numar par de carti</w:t>
      </w:r>
    </w:p>
    <w:p w:rsidR="00000000" w:rsidDel="00000000" w:rsidP="00000000" w:rsidRDefault="00000000" w:rsidRPr="00000000" w14:paraId="00000079">
      <w:pPr>
        <w:contextualSpacing w:val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OBS 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:</w:t>
        <w:tab/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CONVENTII ADMISE  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Check-back simplu(pe cealalta minora), Culoare noua la tricul 3 forcing, A 4-a forcing, Contra Lightner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720" w:hanging="360"/>
        <w:contextualSpacing w:val="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CONVENTII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INTERZISE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Check-back dublu, Lebensohl sau Rubensohl, Recontra S.O.S, orice conventie de interventie pe 1FA</w:t>
      </w:r>
    </w:p>
    <w:p w:rsidR="00000000" w:rsidDel="00000000" w:rsidP="00000000" w:rsidRDefault="00000000" w:rsidRPr="00000000" w14:paraId="0000007D">
      <w:pPr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850.3937007874016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7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2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3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6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