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9621" w14:textId="77777777" w:rsidR="002D26E3" w:rsidRDefault="002D26E3" w:rsidP="002D26E3">
      <w:pPr>
        <w:pStyle w:val="NormalWeb"/>
      </w:pPr>
      <w:proofErr w:type="gramStart"/>
      <w:r w:rsidRPr="002D26E3">
        <w:rPr>
          <w:b/>
          <w:bCs/>
        </w:rPr>
        <w:t xml:space="preserve">RSA </w:t>
      </w:r>
      <w:r>
        <w:t>:</w:t>
      </w:r>
      <w:proofErr w:type="gramEnd"/>
      <w:r>
        <w:t xml:space="preserve"> </w:t>
      </w:r>
      <w:r>
        <w:t>En el intercambio de claves RSA, el servidor genera un par de claves: una clave pública y una clave privada. La clave pública se envía al cliente y se utiliza para cifrar una clave de sesión que se utiliza para cifrar los datos que se transmiten entre el cliente y el servidor. La clave privada se mantiene en secreto en el servidor y se utiliza para descifrar la clave de sesión cifrada.</w:t>
      </w:r>
    </w:p>
    <w:p w14:paraId="79D46300" w14:textId="77777777" w:rsidR="002D26E3" w:rsidRDefault="002D26E3" w:rsidP="002D26E3">
      <w:pPr>
        <w:pStyle w:val="NormalWeb"/>
      </w:pPr>
      <w:r>
        <w:t>La autenticación del servidor con RSA se realiza mediante la firma digital. El servidor genera una firma digital utilizando su clave privada y la envía al cliente junto con su certificado digital. El cliente utiliza la clave pública del servidor para verificar la firma digital y comprobar la autenticidad del servidor.</w:t>
      </w:r>
    </w:p>
    <w:p w14:paraId="714F212A" w14:textId="77777777" w:rsidR="002D26E3" w:rsidRDefault="002D26E3" w:rsidP="002D26E3">
      <w:pPr>
        <w:pStyle w:val="NormalWeb"/>
      </w:pPr>
      <w:r w:rsidRPr="002D26E3">
        <w:rPr>
          <w:b/>
          <w:bCs/>
        </w:rPr>
        <w:t>AES:</w:t>
      </w:r>
      <w:r>
        <w:t xml:space="preserve"> </w:t>
      </w:r>
      <w:r>
        <w:t>AES es un algoritmo de cifrado de bloque que cifra los datos en bloques de 128 bits utilizando una clave simétrica compartida entre el cliente y el servidor. AES utiliza una de las tres longitudes de clave: 128 bits, 192 bits o 256 bits. Cuanto más larga sea la clave, más difícil será para un atacante descifrar los datos cifrados.</w:t>
      </w:r>
    </w:p>
    <w:p w14:paraId="03B84CE3" w14:textId="77777777" w:rsidR="002D26E3" w:rsidRDefault="002D26E3" w:rsidP="002D26E3">
      <w:pPr>
        <w:pStyle w:val="NormalWeb"/>
      </w:pPr>
      <w:r>
        <w:t>En SSL y TLS, el cliente y el servidor negocian un algoritmo de cifrado y una longitud de clave comunes que se utilizarán para cifrar los datos que se transmiten entre ellos. Después de la negociación, el cliente y el servidor utilizan la clave compartida para cifrar y descifrar los datos que se transmiten entre ellos.</w:t>
      </w:r>
    </w:p>
    <w:p w14:paraId="6DCC9D70" w14:textId="77777777" w:rsidR="002D26E3" w:rsidRDefault="002D26E3" w:rsidP="002D26E3">
      <w:pPr>
        <w:pStyle w:val="NormalWeb"/>
      </w:pPr>
      <w:r w:rsidRPr="002D26E3">
        <w:rPr>
          <w:b/>
          <w:bCs/>
        </w:rPr>
        <w:t>SHA</w:t>
      </w:r>
      <w:r>
        <w:rPr>
          <w:b/>
          <w:bCs/>
        </w:rPr>
        <w:t xml:space="preserve">: </w:t>
      </w:r>
      <w:r>
        <w:t>En SSL y TLS, SHA se utiliza para generar un resumen o "hash" de los datos que se transmiten entre el cliente y el servidor. Este resumen se utiliza para verificar que los datos no han sido modificados durante la transmisión. SHA se utiliza en combinación con otros algoritmos de cifrado y técnicas criptográficas para proporcionar una seguridad sólida en la comunicación en línea.</w:t>
      </w:r>
    </w:p>
    <w:p w14:paraId="0CAD21C5" w14:textId="6815EF82" w:rsidR="002D26E3" w:rsidRDefault="002D26E3" w:rsidP="002D26E3">
      <w:pPr>
        <w:pStyle w:val="NormalWeb"/>
      </w:pPr>
      <w:r>
        <w:rPr>
          <w:b/>
          <w:bCs/>
        </w:rPr>
        <w:t xml:space="preserve">DSA: </w:t>
      </w:r>
      <w:r>
        <w:t>DSA es un algoritmo de firma digital asimétrico que utiliza una clave privada y una clave pública. La clave privada se utiliza para firmar digitalmente los datos, mientras que la clave pública se utiliza para verificar la firma digital.</w:t>
      </w:r>
    </w:p>
    <w:p w14:paraId="68F549BF" w14:textId="77777777" w:rsidR="002D26E3" w:rsidRDefault="002D26E3" w:rsidP="002D26E3">
      <w:pPr>
        <w:pStyle w:val="NormalWeb"/>
      </w:pPr>
      <w:r>
        <w:t>En SSL y TLS, DSA se utiliza junto con otros algoritmos criptográficos, como AES y SHA, para garantizar la seguridad de la comunicación en línea. El servidor utiliza DSA para firmar digitalmente su certificado, que se envía al cliente para su verificación.</w:t>
      </w:r>
    </w:p>
    <w:p w14:paraId="2A7B30F4" w14:textId="133A25D9" w:rsidR="002D26E3" w:rsidRDefault="002D26E3" w:rsidP="002D26E3">
      <w:pPr>
        <w:pStyle w:val="NormalWeb"/>
      </w:pPr>
      <w:r w:rsidRPr="002D26E3">
        <w:rPr>
          <w:b/>
          <w:bCs/>
        </w:rPr>
        <w:t>ECDHE</w:t>
      </w:r>
      <w:r>
        <w:t xml:space="preserve"> se basa en la criptografía de curva elíptica y es una versión mejorada del algoritmo de intercambio de claves </w:t>
      </w:r>
      <w:proofErr w:type="spellStart"/>
      <w:r>
        <w:t>Diffie</w:t>
      </w:r>
      <w:proofErr w:type="spellEnd"/>
      <w:r>
        <w:t xml:space="preserve">-Hellman (DHE). En ECDHE, el servidor y el cliente generan de manera independiente </w:t>
      </w:r>
      <w:r w:rsidR="001B46B9">
        <w:t>una</w:t>
      </w:r>
      <w:r>
        <w:t xml:space="preserve"> claves pública y privada de curva elíptica, que se utilizan para generar una clave de sesión compartida.</w:t>
      </w:r>
    </w:p>
    <w:p w14:paraId="6B261E53" w14:textId="72B2D0C6" w:rsidR="002D26E3" w:rsidRDefault="002D26E3" w:rsidP="002D26E3">
      <w:pPr>
        <w:pStyle w:val="NormalWeb"/>
      </w:pPr>
      <w:r>
        <w:t>En SSL y TLS, la clave de sesión generada por ECDHE se utiliza para cifrar los datos que se transmiten entre el cliente y el servidor, proporcionando una comunicación segura y privada.</w:t>
      </w:r>
    </w:p>
    <w:p w14:paraId="7561CF30" w14:textId="77777777" w:rsidR="003B0953" w:rsidRDefault="003B0953" w:rsidP="003B0953">
      <w:pPr>
        <w:pStyle w:val="NormalWeb"/>
      </w:pPr>
      <w:r w:rsidRPr="003B0953">
        <w:rPr>
          <w:b/>
          <w:bCs/>
        </w:rPr>
        <w:t>ChaCha20</w:t>
      </w:r>
      <w:r>
        <w:t xml:space="preserve"> es un cifrado rápido y seguro que utiliza una clave simétrica compartida entre el cliente y el servidor para cifrar los datos. Se considera una alternativa segura y eficiente a otros algoritmos de cifrado simétrico, como AES. ChaCha20 también es resistente a los ataques de tiempo y a los ataques de canal lateral.</w:t>
      </w:r>
    </w:p>
    <w:p w14:paraId="44566B29" w14:textId="38E5B183" w:rsidR="003B0953" w:rsidRDefault="003B0953" w:rsidP="003B0953">
      <w:pPr>
        <w:pStyle w:val="NormalWeb"/>
      </w:pPr>
      <w:r>
        <w:lastRenderedPageBreak/>
        <w:t>En SSL y TLS, ChaCha20 se utiliza junto con Poly1305, un algoritmo de autenticación de mensajes, para proporcionar seguridad en la comunicación en línea. ChaCha20-Poly1305 proporciona cifrado y autenticación de mensajes en una sola operación, lo que lo hace más eficiente que otras combinaciones de cifrado y autenticación de mensajes.</w:t>
      </w:r>
    </w:p>
    <w:p w14:paraId="4259CE26" w14:textId="77777777" w:rsidR="003B0953" w:rsidRDefault="003B0953" w:rsidP="003B0953">
      <w:pPr>
        <w:pStyle w:val="NormalWeb"/>
      </w:pPr>
      <w:r>
        <w:t>ChaCha20 se está convirtiendo cada vez más en un cifrado común en SSL y TLS, especialmente en aplicaciones de navegadores web y móviles.</w:t>
      </w:r>
    </w:p>
    <w:p w14:paraId="20A37D33" w14:textId="251B13A8" w:rsidR="002D26E3" w:rsidRPr="002D26E3" w:rsidRDefault="002D26E3" w:rsidP="002D26E3">
      <w:pPr>
        <w:pStyle w:val="NormalWeb"/>
        <w:rPr>
          <w:b/>
          <w:bCs/>
        </w:rPr>
      </w:pPr>
    </w:p>
    <w:p w14:paraId="304E73DB" w14:textId="07A3647E" w:rsidR="00F80707" w:rsidRPr="002D26E3" w:rsidRDefault="00F80707">
      <w:pPr>
        <w:rPr>
          <w:b/>
          <w:bCs/>
        </w:rPr>
      </w:pPr>
    </w:p>
    <w:sectPr w:rsidR="00F80707" w:rsidRPr="002D26E3" w:rsidSect="00213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E3"/>
    <w:rsid w:val="001B46B9"/>
    <w:rsid w:val="00213EAB"/>
    <w:rsid w:val="002D26E3"/>
    <w:rsid w:val="003B0953"/>
    <w:rsid w:val="003D2673"/>
    <w:rsid w:val="00490C05"/>
    <w:rsid w:val="00EE14F9"/>
    <w:rsid w:val="00F80707"/>
    <w:rsid w:val="00FB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2B94"/>
  <w15:chartTrackingRefBased/>
  <w15:docId w15:val="{AC4AE736-268E-42A8-A6B6-D9A9806C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Abelardo Callapa Quiroz</dc:creator>
  <cp:keywords/>
  <dc:description/>
  <cp:lastModifiedBy>Ivan Abelardo Callapa Quiroz</cp:lastModifiedBy>
  <cp:revision>1</cp:revision>
  <dcterms:created xsi:type="dcterms:W3CDTF">2023-04-21T00:03:00Z</dcterms:created>
  <dcterms:modified xsi:type="dcterms:W3CDTF">2023-04-21T01:40:00Z</dcterms:modified>
</cp:coreProperties>
</file>