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875939" w14:textId="77777777" w:rsidR="00844D0A" w:rsidRPr="00837A54" w:rsidRDefault="00370797" w:rsidP="00315178">
      <w:pPr>
        <w:spacing w:before="40" w:after="40" w:line="240" w:lineRule="auto"/>
        <w:rPr>
          <w:rFonts w:asciiTheme="minorHAnsi" w:hAnsiTheme="minorHAnsi" w:cstheme="minorHAnsi"/>
          <w:b/>
        </w:rPr>
      </w:pPr>
      <w:r w:rsidRPr="00837A54">
        <w:rPr>
          <w:rFonts w:asciiTheme="minorHAnsi" w:hAnsiTheme="minorHAnsi" w:cstheme="minorHAnsi"/>
          <w:b/>
        </w:rPr>
        <w:t>Synergy Analyses for</w:t>
      </w:r>
      <w:r w:rsidR="00844D0A" w:rsidRPr="00837A54">
        <w:rPr>
          <w:rFonts w:asciiTheme="minorHAnsi" w:hAnsiTheme="minorHAnsi" w:cstheme="minorHAnsi"/>
          <w:b/>
        </w:rPr>
        <w:t xml:space="preserve"> Mixed Radiation Fields That Induce Non-Targeted Effects</w:t>
      </w:r>
    </w:p>
    <w:p w14:paraId="0676E096" w14:textId="46A0D94B" w:rsidR="002579C8" w:rsidRPr="00697BC0" w:rsidRDefault="002579C8" w:rsidP="00844D0A">
      <w:pPr>
        <w:tabs>
          <w:tab w:val="right" w:pos="9360"/>
        </w:tabs>
        <w:spacing w:line="240" w:lineRule="auto"/>
        <w:rPr>
          <w:sz w:val="22"/>
          <w:szCs w:val="22"/>
          <w:vertAlign w:val="superscript"/>
        </w:rPr>
      </w:pPr>
      <w:r w:rsidRPr="00697BC0">
        <w:rPr>
          <w:sz w:val="22"/>
          <w:szCs w:val="22"/>
        </w:rPr>
        <w:t>Dae Woong Ham</w:t>
      </w:r>
      <w:r w:rsidRPr="00697BC0">
        <w:rPr>
          <w:sz w:val="22"/>
          <w:szCs w:val="22"/>
          <w:vertAlign w:val="superscript"/>
        </w:rPr>
        <w:t>1</w:t>
      </w:r>
      <w:r w:rsidRPr="00697BC0">
        <w:rPr>
          <w:sz w:val="22"/>
          <w:szCs w:val="22"/>
        </w:rPr>
        <w:t xml:space="preserve">, </w:t>
      </w:r>
      <w:proofErr w:type="spellStart"/>
      <w:r w:rsidR="0029218B" w:rsidRPr="00697BC0">
        <w:rPr>
          <w:sz w:val="22"/>
          <w:szCs w:val="22"/>
        </w:rPr>
        <w:t>Binglin</w:t>
      </w:r>
      <w:proofErr w:type="spellEnd"/>
      <w:r w:rsidR="0029218B" w:rsidRPr="00697BC0">
        <w:rPr>
          <w:sz w:val="22"/>
          <w:szCs w:val="22"/>
        </w:rPr>
        <w:t xml:space="preserve"> Song</w:t>
      </w:r>
      <w:r w:rsidR="0029218B" w:rsidRPr="00697BC0">
        <w:rPr>
          <w:sz w:val="22"/>
          <w:szCs w:val="22"/>
          <w:vertAlign w:val="superscript"/>
        </w:rPr>
        <w:t>1</w:t>
      </w:r>
      <w:r w:rsidR="0029218B" w:rsidRPr="00697BC0">
        <w:rPr>
          <w:sz w:val="22"/>
          <w:szCs w:val="22"/>
          <w:vertAlign w:val="subscript"/>
        </w:rPr>
        <w:t>,</w:t>
      </w:r>
      <w:r w:rsidR="00191907">
        <w:rPr>
          <w:sz w:val="22"/>
          <w:szCs w:val="22"/>
        </w:rPr>
        <w:t xml:space="preserve"> Jian Gao</w:t>
      </w:r>
      <w:r w:rsidR="00692081">
        <w:rPr>
          <w:sz w:val="22"/>
          <w:szCs w:val="22"/>
          <w:vertAlign w:val="superscript"/>
        </w:rPr>
        <w:t>3</w:t>
      </w:r>
      <w:r w:rsidR="00191907">
        <w:rPr>
          <w:sz w:val="22"/>
          <w:szCs w:val="22"/>
        </w:rPr>
        <w:t>, Julien Yu</w:t>
      </w:r>
      <w:r w:rsidR="00631ADE">
        <w:rPr>
          <w:sz w:val="22"/>
          <w:szCs w:val="22"/>
          <w:vertAlign w:val="superscript"/>
        </w:rPr>
        <w:t>1</w:t>
      </w:r>
      <w:r w:rsidR="00191907">
        <w:rPr>
          <w:sz w:val="22"/>
          <w:szCs w:val="22"/>
        </w:rPr>
        <w:t>,</w:t>
      </w:r>
      <w:r w:rsidR="00E72EFB">
        <w:rPr>
          <w:sz w:val="22"/>
          <w:szCs w:val="22"/>
        </w:rPr>
        <w:t xml:space="preserve"> </w:t>
      </w:r>
      <w:r w:rsidRPr="00697BC0">
        <w:rPr>
          <w:sz w:val="22"/>
          <w:szCs w:val="22"/>
        </w:rPr>
        <w:t>and Rainer K. Sachs</w:t>
      </w:r>
      <w:r w:rsidRPr="00697BC0">
        <w:rPr>
          <w:sz w:val="22"/>
          <w:szCs w:val="22"/>
          <w:vertAlign w:val="superscript"/>
        </w:rPr>
        <w:t>1</w:t>
      </w:r>
      <w:proofErr w:type="gramStart"/>
      <w:r w:rsidRPr="00697BC0">
        <w:rPr>
          <w:sz w:val="22"/>
          <w:szCs w:val="22"/>
          <w:vertAlign w:val="superscript"/>
        </w:rPr>
        <w:t>,2</w:t>
      </w:r>
      <w:proofErr w:type="gramEnd"/>
    </w:p>
    <w:p w14:paraId="19929E28" w14:textId="65F45748" w:rsidR="002579C8" w:rsidRPr="00697BC0" w:rsidRDefault="002579C8" w:rsidP="00624619">
      <w:pPr>
        <w:tabs>
          <w:tab w:val="right" w:pos="9360"/>
        </w:tabs>
        <w:spacing w:line="240" w:lineRule="auto"/>
        <w:rPr>
          <w:sz w:val="22"/>
          <w:szCs w:val="22"/>
        </w:rPr>
      </w:pPr>
      <w:r w:rsidRPr="00697BC0">
        <w:rPr>
          <w:sz w:val="22"/>
          <w:szCs w:val="22"/>
          <w:vertAlign w:val="superscript"/>
        </w:rPr>
        <w:t>1</w:t>
      </w:r>
      <w:r w:rsidRPr="00697BC0">
        <w:rPr>
          <w:sz w:val="22"/>
          <w:szCs w:val="22"/>
        </w:rPr>
        <w:t xml:space="preserve"> Department of Mathematics,</w:t>
      </w:r>
      <w:r w:rsidR="00243F63">
        <w:rPr>
          <w:sz w:val="22"/>
          <w:szCs w:val="22"/>
        </w:rPr>
        <w:t xml:space="preserve"> </w:t>
      </w:r>
      <w:r w:rsidRPr="00697BC0">
        <w:rPr>
          <w:sz w:val="22"/>
          <w:szCs w:val="22"/>
        </w:rPr>
        <w:t>University of California at Berkeley</w:t>
      </w:r>
    </w:p>
    <w:p w14:paraId="28CA18D5" w14:textId="56D5EBDD" w:rsidR="00A9503F" w:rsidRDefault="002579C8" w:rsidP="00837A54">
      <w:pPr>
        <w:tabs>
          <w:tab w:val="right" w:pos="9360"/>
        </w:tabs>
        <w:spacing w:line="240" w:lineRule="auto"/>
        <w:rPr>
          <w:sz w:val="22"/>
          <w:szCs w:val="22"/>
        </w:rPr>
      </w:pPr>
      <w:proofErr w:type="gramStart"/>
      <w:r w:rsidRPr="00697BC0">
        <w:rPr>
          <w:sz w:val="22"/>
          <w:szCs w:val="22"/>
          <w:vertAlign w:val="superscript"/>
        </w:rPr>
        <w:t>2</w:t>
      </w:r>
      <w:r w:rsidRPr="00697BC0">
        <w:rPr>
          <w:sz w:val="22"/>
          <w:szCs w:val="22"/>
        </w:rPr>
        <w:t xml:space="preserve"> Corresponding Author.</w:t>
      </w:r>
      <w:proofErr w:type="gramEnd"/>
      <w:r w:rsidR="00243F63">
        <w:rPr>
          <w:sz w:val="22"/>
          <w:szCs w:val="22"/>
        </w:rPr>
        <w:t xml:space="preserve"> </w:t>
      </w:r>
      <w:r w:rsidRPr="00697BC0">
        <w:rPr>
          <w:sz w:val="22"/>
          <w:szCs w:val="22"/>
        </w:rPr>
        <w:t xml:space="preserve">Rainer K. Sachs, </w:t>
      </w:r>
      <w:hyperlink r:id="rId7" w:history="1">
        <w:r w:rsidRPr="00697BC0">
          <w:rPr>
            <w:rStyle w:val="Hyperlink"/>
            <w:sz w:val="22"/>
            <w:szCs w:val="22"/>
          </w:rPr>
          <w:t>sachs@math.berkeley.edu</w:t>
        </w:r>
      </w:hyperlink>
      <w:r w:rsidRPr="00697BC0">
        <w:rPr>
          <w:sz w:val="22"/>
          <w:szCs w:val="22"/>
        </w:rPr>
        <w:t>, 510-658-5790</w:t>
      </w:r>
    </w:p>
    <w:p w14:paraId="69C54C2E" w14:textId="79DA8A9C" w:rsidR="00243F63" w:rsidRPr="00697BC0" w:rsidRDefault="00243F63" w:rsidP="00837A54">
      <w:pPr>
        <w:tabs>
          <w:tab w:val="right" w:pos="9360"/>
        </w:tabs>
        <w:spacing w:line="240" w:lineRule="auto"/>
        <w:rPr>
          <w:sz w:val="22"/>
          <w:szCs w:val="22"/>
        </w:rPr>
      </w:pPr>
      <w:r>
        <w:rPr>
          <w:sz w:val="22"/>
          <w:szCs w:val="22"/>
          <w:vertAlign w:val="superscript"/>
        </w:rPr>
        <w:t>3</w:t>
      </w:r>
      <w:r>
        <w:rPr>
          <w:sz w:val="22"/>
          <w:szCs w:val="22"/>
        </w:rPr>
        <w:t xml:space="preserve"> </w:t>
      </w:r>
      <w:proofErr w:type="gramStart"/>
      <w:r>
        <w:rPr>
          <w:sz w:val="22"/>
          <w:szCs w:val="22"/>
        </w:rPr>
        <w:t>Department</w:t>
      </w:r>
      <w:proofErr w:type="gramEnd"/>
      <w:r>
        <w:rPr>
          <w:sz w:val="22"/>
          <w:szCs w:val="22"/>
        </w:rPr>
        <w:t xml:space="preserve"> of Statistics, </w:t>
      </w:r>
      <w:r w:rsidRPr="00697BC0">
        <w:rPr>
          <w:sz w:val="22"/>
          <w:szCs w:val="22"/>
        </w:rPr>
        <w:t>University of California at Berkeley</w:t>
      </w:r>
    </w:p>
    <w:p w14:paraId="6C2774F9" w14:textId="77777777" w:rsidR="00837A54" w:rsidRDefault="00837A54" w:rsidP="00A9503F">
      <w:pPr>
        <w:rPr>
          <w:rStyle w:val="Heading1Char"/>
          <w:szCs w:val="24"/>
        </w:rPr>
      </w:pPr>
      <w:bookmarkStart w:id="0" w:name="_Toc468095807"/>
      <w:bookmarkStart w:id="1" w:name="_Toc470586674"/>
      <w:bookmarkStart w:id="2" w:name="_Toc471239775"/>
      <w:bookmarkStart w:id="3" w:name="_Toc476416733"/>
    </w:p>
    <w:p w14:paraId="40BF6D3E" w14:textId="77777777" w:rsidR="00837A54" w:rsidRDefault="002A34B2" w:rsidP="00A9503F">
      <w:pPr>
        <w:rPr>
          <w:rStyle w:val="Heading1Char"/>
          <w:szCs w:val="24"/>
        </w:rPr>
      </w:pPr>
      <w:r w:rsidRPr="00A9503F">
        <w:rPr>
          <w:rStyle w:val="Heading1Char"/>
          <w:szCs w:val="24"/>
        </w:rPr>
        <w:t>1. Abstract</w:t>
      </w:r>
      <w:bookmarkStart w:id="4" w:name="_Toc468095808"/>
      <w:bookmarkEnd w:id="0"/>
      <w:bookmarkEnd w:id="1"/>
      <w:bookmarkEnd w:id="2"/>
      <w:bookmarkEnd w:id="3"/>
    </w:p>
    <w:p w14:paraId="0ACEB5E0" w14:textId="06C95935" w:rsidR="002F5833" w:rsidRPr="00A9503F" w:rsidRDefault="000C1950" w:rsidP="00A9503F">
      <w:r w:rsidRPr="00A9503F">
        <w:t xml:space="preserve">Synergy </w:t>
      </w:r>
      <w:r w:rsidR="00362109" w:rsidRPr="00A9503F">
        <w:t xml:space="preserve">analysis </w:t>
      </w:r>
      <w:r w:rsidRPr="00A9503F">
        <w:t>compares the</w:t>
      </w:r>
      <w:r w:rsidR="00B46956" w:rsidRPr="00A9503F">
        <w:t xml:space="preserve"> dose-effect </w:t>
      </w:r>
      <w:r w:rsidR="00B73D92" w:rsidRPr="00A9503F">
        <w:t>relationship</w:t>
      </w:r>
      <w:r w:rsidR="00B46956" w:rsidRPr="00A9503F">
        <w:t xml:space="preserve"> </w:t>
      </w:r>
      <w:r w:rsidR="003F5AE8" w:rsidRPr="00527261">
        <w:t xml:space="preserve">of </w:t>
      </w:r>
      <w:r w:rsidR="000F39BA">
        <w:t xml:space="preserve">an agent mixture, such as a mixed radiation field, </w:t>
      </w:r>
      <w:r w:rsidR="00B46956" w:rsidRPr="00A9503F">
        <w:t>to the</w:t>
      </w:r>
      <w:r w:rsidR="00685233" w:rsidRPr="00A9503F">
        <w:t xml:space="preserve"> </w:t>
      </w:r>
      <w:r w:rsidR="00AD6277" w:rsidRPr="00A9503F">
        <w:t xml:space="preserve">individual dose-effect </w:t>
      </w:r>
      <w:r w:rsidR="00B73D92" w:rsidRPr="00A9503F">
        <w:t>relationship</w:t>
      </w:r>
      <w:r w:rsidR="00AD6277" w:rsidRPr="00A9503F">
        <w:t>s (</w:t>
      </w:r>
      <w:r w:rsidR="007B715A">
        <w:t>IDERs</w:t>
      </w:r>
      <w:r w:rsidR="00AD6277" w:rsidRPr="00A9503F">
        <w:t xml:space="preserve">) </w:t>
      </w:r>
      <w:r w:rsidR="00685233" w:rsidRPr="00A9503F">
        <w:t>of</w:t>
      </w:r>
      <w:r w:rsidR="00AD6277" w:rsidRPr="00A9503F">
        <w:t xml:space="preserve"> </w:t>
      </w:r>
      <w:r w:rsidR="00AC7BE1" w:rsidRPr="00A9503F">
        <w:t>the mixture</w:t>
      </w:r>
      <w:r w:rsidR="00B46956" w:rsidRPr="00A9503F">
        <w:t xml:space="preserve"> </w:t>
      </w:r>
      <w:r w:rsidR="00AD6277" w:rsidRPr="00A9503F">
        <w:t xml:space="preserve">components. </w:t>
      </w:r>
      <w:r w:rsidR="00C75BA5" w:rsidRPr="00A9503F">
        <w:t>I</w:t>
      </w:r>
      <w:r w:rsidR="00713A38" w:rsidRPr="00A9503F">
        <w:t xml:space="preserve">t </w:t>
      </w:r>
      <w:r w:rsidR="00FB56C6">
        <w:t>is often taken for granted that synergy means</w:t>
      </w:r>
      <w:r w:rsidR="0095735D" w:rsidRPr="00A9503F">
        <w:t xml:space="preserve"> </w:t>
      </w:r>
      <w:r w:rsidR="00FB56C6">
        <w:t xml:space="preserve">an observed effect larger than the </w:t>
      </w:r>
      <w:r w:rsidR="0015651A" w:rsidRPr="00A9503F">
        <w:t xml:space="preserve">effect </w:t>
      </w:r>
      <w:r w:rsidR="00FB56C6">
        <w:t>calculated</w:t>
      </w:r>
      <w:r w:rsidR="0015651A" w:rsidRPr="00A9503F">
        <w:t xml:space="preserve"> by</w:t>
      </w:r>
      <w:r w:rsidR="0095735D" w:rsidRPr="00A9503F">
        <w:t xml:space="preserve"> simply adding </w:t>
      </w:r>
      <w:r w:rsidR="00234C63" w:rsidRPr="00A9503F">
        <w:t>IDER</w:t>
      </w:r>
      <w:r w:rsidR="00060CE8" w:rsidRPr="00A9503F">
        <w:t xml:space="preserve"> values</w:t>
      </w:r>
      <w:r w:rsidR="00D71F5F" w:rsidRPr="00A9503F">
        <w:t>.</w:t>
      </w:r>
      <w:r w:rsidR="001E040B" w:rsidRPr="00A9503F">
        <w:t xml:space="preserve"> </w:t>
      </w:r>
      <w:bookmarkEnd w:id="4"/>
      <w:r w:rsidR="00FB56C6">
        <w:t xml:space="preserve">But it has long been known that if mixture component </w:t>
      </w:r>
      <w:r w:rsidR="007B715A">
        <w:t>IDERs</w:t>
      </w:r>
      <w:r w:rsidR="00FB56C6">
        <w:t xml:space="preserve"> are highly curvilinear this </w:t>
      </w:r>
      <w:r w:rsidR="002470C2">
        <w:t xml:space="preserve">simple effect additivity </w:t>
      </w:r>
      <w:r w:rsidR="00A77832">
        <w:t>criterion</w:t>
      </w:r>
      <w:r w:rsidR="004674B0">
        <w:t xml:space="preserve"> is wrong, and many replacements have been suggested in the literature.</w:t>
      </w:r>
      <w:r w:rsidR="00FB56C6">
        <w:t xml:space="preserve"> </w:t>
      </w:r>
      <w:r w:rsidR="00C75BA5" w:rsidRPr="00A9503F">
        <w:t xml:space="preserve">If high charge and energy (HZE) ions induce non-targeted effects, corresponding </w:t>
      </w:r>
      <w:r w:rsidR="007B715A">
        <w:t>IDERs</w:t>
      </w:r>
      <w:r w:rsidR="00C75BA5" w:rsidRPr="00A9503F">
        <w:t xml:space="preserve"> </w:t>
      </w:r>
      <w:r w:rsidR="00362109" w:rsidRPr="00A9503F">
        <w:t>are highly curvilinear</w:t>
      </w:r>
      <w:r w:rsidR="0029699A" w:rsidRPr="00A9503F">
        <w:t xml:space="preserve"> </w:t>
      </w:r>
      <w:r w:rsidR="0012167F">
        <w:t>at low doses</w:t>
      </w:r>
      <w:r w:rsidR="00041F87">
        <w:t>,</w:t>
      </w:r>
      <w:r w:rsidR="0012167F">
        <w:t xml:space="preserve"> </w:t>
      </w:r>
      <w:r w:rsidR="0029699A" w:rsidRPr="00A9503F">
        <w:t xml:space="preserve">simple effect additivity </w:t>
      </w:r>
      <w:r w:rsidR="00D8066B">
        <w:t xml:space="preserve">is </w:t>
      </w:r>
      <w:r w:rsidR="00DC35FC" w:rsidRPr="00A9503F">
        <w:t>an</w:t>
      </w:r>
      <w:r w:rsidR="0029699A" w:rsidRPr="00A9503F">
        <w:t xml:space="preserve"> inap</w:t>
      </w:r>
      <w:r w:rsidR="00DC35FC" w:rsidRPr="00A9503F">
        <w:t>p</w:t>
      </w:r>
      <w:r w:rsidR="0029699A" w:rsidRPr="00A9503F">
        <w:t>ropriate</w:t>
      </w:r>
      <w:r w:rsidR="00DC35FC" w:rsidRPr="00A9503F">
        <w:t xml:space="preserve"> </w:t>
      </w:r>
      <w:r w:rsidR="00CC5144">
        <w:t>no-synergy/no-antagonism</w:t>
      </w:r>
      <w:r w:rsidR="007B2814" w:rsidRPr="00A9503F">
        <w:t xml:space="preserve"> </w:t>
      </w:r>
      <w:r w:rsidR="00DC35FC" w:rsidRPr="00A9503F">
        <w:t>baseline</w:t>
      </w:r>
      <w:r w:rsidR="000123A2">
        <w:t>, and a</w:t>
      </w:r>
      <w:r w:rsidR="00DC35FC" w:rsidRPr="00A9503F">
        <w:t xml:space="preserve"> replacement is needed for planning </w:t>
      </w:r>
      <w:r w:rsidR="00FD1C6A" w:rsidRPr="00A9503F">
        <w:t xml:space="preserve">and interpreting </w:t>
      </w:r>
      <w:r w:rsidR="000123A2">
        <w:t>future</w:t>
      </w:r>
      <w:r w:rsidR="00E33B63">
        <w:t xml:space="preserve"> </w:t>
      </w:r>
      <w:r w:rsidR="00FD1C6A" w:rsidRPr="00A9503F">
        <w:t>mixture experiments</w:t>
      </w:r>
      <w:r w:rsidR="000123A2">
        <w:t xml:space="preserve"> involving </w:t>
      </w:r>
      <w:r w:rsidR="002470C2">
        <w:t xml:space="preserve">many </w:t>
      </w:r>
      <w:r w:rsidR="000123A2">
        <w:t>HZE.</w:t>
      </w:r>
    </w:p>
    <w:p w14:paraId="3723F764" w14:textId="62455E31" w:rsidR="006811F9" w:rsidRDefault="00E72EFB" w:rsidP="00A9503F">
      <w:r>
        <w:t xml:space="preserve">     </w:t>
      </w:r>
      <w:r w:rsidR="000123A2">
        <w:t>We consider a replacement based on a non-linear ordinary differential equation</w:t>
      </w:r>
      <w:r w:rsidR="00423130">
        <w:t xml:space="preserve"> and</w:t>
      </w:r>
      <w:r w:rsidR="000123A2">
        <w:t xml:space="preserve"> </w:t>
      </w:r>
      <w:r w:rsidR="00423130">
        <w:t xml:space="preserve">clarify </w:t>
      </w:r>
      <w:r w:rsidR="00CE198C">
        <w:t>the formalism</w:t>
      </w:r>
      <w:r w:rsidR="000123A2">
        <w:t xml:space="preserve"> by giving</w:t>
      </w:r>
      <w:r w:rsidR="0010798D" w:rsidRPr="00A9503F">
        <w:t xml:space="preserve"> </w:t>
      </w:r>
      <w:r w:rsidR="0012167F">
        <w:t>a</w:t>
      </w:r>
      <w:r w:rsidR="00D8066B">
        <w:t xml:space="preserve"> detailed</w:t>
      </w:r>
      <w:r w:rsidR="0012167F">
        <w:t xml:space="preserve"> </w:t>
      </w:r>
      <w:r w:rsidR="0012167F" w:rsidRPr="00A9503F">
        <w:rPr>
          <w:i/>
        </w:rPr>
        <w:t xml:space="preserve">in silico </w:t>
      </w:r>
      <w:r w:rsidR="0012167F" w:rsidRPr="00A9503F">
        <w:t>re-analysis of previously published</w:t>
      </w:r>
      <w:r w:rsidR="0012167F">
        <w:t xml:space="preserve"> and analyzed</w:t>
      </w:r>
      <w:r w:rsidR="0012167F" w:rsidRPr="00A9503F">
        <w:t xml:space="preserve"> experimental information</w:t>
      </w:r>
      <w:r w:rsidR="0010798D" w:rsidRPr="00A9503F">
        <w:t xml:space="preserve"> </w:t>
      </w:r>
      <w:r w:rsidR="0012167F">
        <w:t>on HZE induced chromosome aberrations</w:t>
      </w:r>
      <w:r w:rsidR="00CB08FB" w:rsidRPr="00A9503F">
        <w:t>.</w:t>
      </w:r>
      <w:r w:rsidR="00076914" w:rsidRPr="00A9503F">
        <w:t xml:space="preserve"> </w:t>
      </w:r>
      <w:r w:rsidR="00423130">
        <w:t>S</w:t>
      </w:r>
      <w:r w:rsidR="00791C36">
        <w:t xml:space="preserve">uitable </w:t>
      </w:r>
      <w:r w:rsidR="007B715A">
        <w:t>IDERs</w:t>
      </w:r>
      <w:r w:rsidR="00423130">
        <w:t xml:space="preserve"> are developed</w:t>
      </w:r>
      <w:r w:rsidR="00791C36">
        <w:t>,</w:t>
      </w:r>
      <w:r w:rsidR="00B40AB8">
        <w:t xml:space="preserve"> compare</w:t>
      </w:r>
      <w:r w:rsidR="00423130">
        <w:t xml:space="preserve">d </w:t>
      </w:r>
      <w:r w:rsidR="00B40AB8">
        <w:t>to published models of the same data, and use</w:t>
      </w:r>
      <w:r w:rsidR="00423130">
        <w:t>d</w:t>
      </w:r>
      <w:r w:rsidR="00DD7618">
        <w:t xml:space="preserve"> in synergy analyses, </w:t>
      </w:r>
      <w:r w:rsidR="00B40AB8">
        <w:t>including 95% confidence intervals</w:t>
      </w:r>
      <w:r w:rsidR="00DD7618">
        <w:t>,</w:t>
      </w:r>
      <w:r w:rsidR="00B40AB8">
        <w:t xml:space="preserve"> for illustrative HZE mixtures.</w:t>
      </w:r>
    </w:p>
    <w:p w14:paraId="79D686D3" w14:textId="77777777" w:rsidR="006811F9" w:rsidRDefault="00E72EFB" w:rsidP="00AB3AD5">
      <w:r>
        <w:t xml:space="preserve">     </w:t>
      </w:r>
      <w:r w:rsidR="00166C2C" w:rsidRPr="00A9503F">
        <w:t>Length</w:t>
      </w:r>
      <w:r w:rsidR="00C13699" w:rsidRPr="00A9503F">
        <w:t>y</w:t>
      </w:r>
      <w:r w:rsidR="00166C2C" w:rsidRPr="00A9503F">
        <w:t xml:space="preserve"> appendices </w:t>
      </w:r>
      <w:r w:rsidR="006811F9">
        <w:t>give a broad survey of</w:t>
      </w:r>
      <w:r w:rsidR="001E040B" w:rsidRPr="00A9503F">
        <w:t xml:space="preserve"> </w:t>
      </w:r>
      <w:r w:rsidR="00041F87">
        <w:t>the</w:t>
      </w:r>
      <w:r w:rsidR="000F39BA">
        <w:t xml:space="preserve"> different</w:t>
      </w:r>
      <w:r w:rsidR="007958AA" w:rsidRPr="00A9503F">
        <w:t xml:space="preserve"> synergy analysis</w:t>
      </w:r>
      <w:r w:rsidR="00166C2C" w:rsidRPr="00A9503F">
        <w:t xml:space="preserve"> methods</w:t>
      </w:r>
      <w:r w:rsidR="000F39BA">
        <w:t xml:space="preserve"> </w:t>
      </w:r>
      <w:r w:rsidR="006811F9">
        <w:t>currently</w:t>
      </w:r>
      <w:r w:rsidR="000F39BA">
        <w:t xml:space="preserve"> used in biology</w:t>
      </w:r>
      <w:r w:rsidR="007958AA" w:rsidRPr="00A9503F">
        <w:t>,</w:t>
      </w:r>
      <w:r w:rsidR="007B312B" w:rsidRPr="00A9503F">
        <w:t xml:space="preserve"> </w:t>
      </w:r>
      <w:r w:rsidR="00894722" w:rsidRPr="00A9503F">
        <w:t>emphasizing</w:t>
      </w:r>
      <w:r w:rsidR="000573F1" w:rsidRPr="00A9503F">
        <w:t xml:space="preserve"> </w:t>
      </w:r>
      <w:r w:rsidR="00093CD5" w:rsidRPr="00A9503F">
        <w:t>aspects</w:t>
      </w:r>
      <w:r w:rsidR="000573F1" w:rsidRPr="00A9503F">
        <w:t xml:space="preserve"> relevant to radiobiology</w:t>
      </w:r>
      <w:r w:rsidR="00894722" w:rsidRPr="00A9503F">
        <w:t>.</w:t>
      </w:r>
      <w:r w:rsidR="006811F9">
        <w:t xml:space="preserve"> For example </w:t>
      </w:r>
      <w:r w:rsidR="00A34C6D">
        <w:t>certain</w:t>
      </w:r>
      <w:r w:rsidR="00791C36">
        <w:t xml:space="preserve"> methods</w:t>
      </w:r>
      <w:r w:rsidR="006811F9">
        <w:t xml:space="preserve"> </w:t>
      </w:r>
      <w:r w:rsidR="00A34C6D">
        <w:t xml:space="preserve">are </w:t>
      </w:r>
      <w:r w:rsidR="006811F9">
        <w:t>applicable to mixed radiation fields some of whose components are themselves mixed beams due to interactions with intervening mat</w:t>
      </w:r>
      <w:r w:rsidR="00C27FFD">
        <w:t>ter</w:t>
      </w:r>
      <w:r w:rsidR="006811F9">
        <w:t xml:space="preserve"> before hitting the biological target.</w:t>
      </w:r>
    </w:p>
    <w:p w14:paraId="35FF4224" w14:textId="77777777" w:rsidR="00A9503F" w:rsidRPr="00A9503F" w:rsidRDefault="00E72EFB" w:rsidP="006811F9">
      <w:r>
        <w:t xml:space="preserve">     </w:t>
      </w:r>
      <w:r w:rsidR="00191921" w:rsidRPr="00A9503F">
        <w:t xml:space="preserve">It is not </w:t>
      </w:r>
      <w:r w:rsidR="00791C36">
        <w:t xml:space="preserve">yet </w:t>
      </w:r>
      <w:r w:rsidR="00E33B63">
        <w:t>known</w:t>
      </w:r>
      <w:r w:rsidR="00191921" w:rsidRPr="00A9503F">
        <w:t xml:space="preserve"> whether future mixed beam experiments </w:t>
      </w:r>
      <w:r w:rsidR="00A77832">
        <w:t xml:space="preserve">with a large number of components </w:t>
      </w:r>
      <w:r w:rsidR="00191921" w:rsidRPr="00A9503F">
        <w:t xml:space="preserve">will sometimes show </w:t>
      </w:r>
      <w:r w:rsidR="00A77832">
        <w:t xml:space="preserve">statistically </w:t>
      </w:r>
      <w:r w:rsidR="00191921" w:rsidRPr="00A9503F">
        <w:t>sig</w:t>
      </w:r>
      <w:r w:rsidR="00197090" w:rsidRPr="00A9503F">
        <w:t xml:space="preserve">nificant synergy. </w:t>
      </w:r>
      <w:r w:rsidR="005A6529" w:rsidRPr="00A9503F">
        <w:t>I</w:t>
      </w:r>
      <w:r w:rsidR="00191921" w:rsidRPr="00A9503F">
        <w:t xml:space="preserve">f they do, </w:t>
      </w:r>
      <w:r w:rsidR="008D0696">
        <w:t>combinatorial</w:t>
      </w:r>
      <w:r w:rsidR="00527724" w:rsidRPr="00A9503F">
        <w:t xml:space="preserve"> complexity </w:t>
      </w:r>
      <w:r w:rsidR="005A6529" w:rsidRPr="00A9503F">
        <w:t xml:space="preserve">issues could </w:t>
      </w:r>
      <w:r w:rsidR="00527724" w:rsidRPr="00A9503F">
        <w:t>become a major roadblock in NASA planning</w:t>
      </w:r>
      <w:r w:rsidR="005A6529" w:rsidRPr="00A9503F">
        <w:t xml:space="preserve"> for extended missions outside low-earth orbit.</w:t>
      </w:r>
    </w:p>
    <w:p w14:paraId="1C9931BA" w14:textId="77777777" w:rsidR="00B21A3B" w:rsidRDefault="00B21A3B" w:rsidP="00527724">
      <w:pPr>
        <w:pStyle w:val="Heading1"/>
        <w:keepNext w:val="0"/>
        <w:pageBreakBefore/>
        <w:widowControl w:val="0"/>
      </w:pPr>
      <w:bookmarkStart w:id="5" w:name="_Toc468095809"/>
      <w:bookmarkStart w:id="6" w:name="_Toc470586675"/>
      <w:bookmarkStart w:id="7" w:name="_Toc471239776"/>
      <w:bookmarkStart w:id="8" w:name="_Toc476416734"/>
      <w:r>
        <w:lastRenderedPageBreak/>
        <w:t>2. Introduction</w:t>
      </w:r>
      <w:bookmarkEnd w:id="5"/>
      <w:bookmarkEnd w:id="6"/>
      <w:bookmarkEnd w:id="7"/>
      <w:bookmarkEnd w:id="8"/>
    </w:p>
    <w:p w14:paraId="3C156D75" w14:textId="7D2B4055" w:rsidR="00837A54" w:rsidRDefault="00DD38AC" w:rsidP="009B6CB5">
      <w:r>
        <w:t>NASA has been</w:t>
      </w:r>
      <w:r w:rsidR="00197090">
        <w:t xml:space="preserve"> </w:t>
      </w:r>
      <w:r w:rsidR="005A6529">
        <w:t>concerned about</w:t>
      </w:r>
      <w:r>
        <w:t xml:space="preserve"> possible synergy </w:t>
      </w:r>
      <w:r w:rsidR="00917E51">
        <w:t>w</w:t>
      </w:r>
      <w:r w:rsidR="005A6529">
        <w:t>hen</w:t>
      </w:r>
      <w:r>
        <w:t xml:space="preserve"> mixed radiation field</w:t>
      </w:r>
      <w:r w:rsidR="005A6529">
        <w:t>s</w:t>
      </w:r>
      <w:r>
        <w:t xml:space="preserve"> </w:t>
      </w:r>
      <w:r w:rsidR="005A6529">
        <w:t>produce biological damage</w:t>
      </w:r>
      <w:r w:rsidR="0043356B">
        <w:t xml:space="preserve"> (</w:t>
      </w:r>
      <w:r w:rsidR="00197090">
        <w:t xml:space="preserve">reviewed, e.g., in </w:t>
      </w:r>
      <w:r w:rsidR="00644A63">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instrText xml:space="preserve"> ADDIN EN.CITE </w:instrText>
      </w:r>
      <w:r w:rsidR="00644A63">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instrText xml:space="preserve"> ADDIN EN.CITE.DATA </w:instrText>
      </w:r>
      <w:r w:rsidR="00644A63">
        <w:fldChar w:fldCharType="end"/>
      </w:r>
      <w:r w:rsidR="00644A63">
        <w:fldChar w:fldCharType="separate"/>
      </w:r>
      <w:r w:rsidR="00644A63">
        <w:rPr>
          <w:noProof/>
        </w:rPr>
        <w:t>[</w:t>
      </w:r>
      <w:hyperlink w:anchor="_ENREF_48" w:tooltip="Norbury, 2016 #123" w:history="1">
        <w:r w:rsidR="00644A63">
          <w:rPr>
            <w:noProof/>
          </w:rPr>
          <w:t>Norbury, Schimmerling et al. 2016</w:t>
        </w:r>
      </w:hyperlink>
      <w:r w:rsidR="00644A63">
        <w:rPr>
          <w:noProof/>
        </w:rPr>
        <w:t>]</w:t>
      </w:r>
      <w:r w:rsidR="00644A63">
        <w:fldChar w:fldCharType="end"/>
      </w:r>
      <w:r w:rsidR="00E80B96">
        <w:t>,</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43356B">
        <w:t>)</w:t>
      </w:r>
      <w:r w:rsidR="003914F1">
        <w:t>,</w:t>
      </w:r>
      <w:r w:rsidR="00B11F60">
        <w:t xml:space="preserve"> and there is</w:t>
      </w:r>
      <w:r w:rsidR="00E72EFB">
        <w:t xml:space="preserve"> </w:t>
      </w:r>
      <w:r w:rsidR="00B11F60">
        <w:t>evidence that synergism sometimes occurs (e.g</w:t>
      </w:r>
      <w:r>
        <w:t>.</w:t>
      </w:r>
      <w:r w:rsidR="00B11F60">
        <w:t xml:space="preserve"> </w:t>
      </w:r>
      <w:r w:rsidR="00644A63">
        <w:fldChar w:fldCharType="begin"/>
      </w:r>
      <w:r w:rsidR="00644A63">
        <w:instrText xml:space="preserve"> ADDIN EN.CITE &lt;EndNote&gt;&lt;Cite&gt;&lt;Author&gt;Bennett&lt;/Author&gt;&lt;Year&gt;2007&lt;/Year&gt;&lt;RecNum&gt;36&lt;/RecNum&gt;&lt;DisplayText&gt;[Bennett, Cutter et al. 2007]&lt;/DisplayText&gt;&lt;record&gt;&lt;rec-number&gt;36&lt;/rec-number&gt;&lt;foreign-keys&gt;&lt;key app="EN" db-id="xz25zrzsld59fbevtvep2fd8tzd5t9z50vxr"&gt;36&lt;/key&gt;&lt;/foreign-keys&gt;&lt;ref-type name="Journal Article"&gt;17&lt;/ref-type&gt;&lt;contributors&gt;&lt;authors&gt;&lt;author&gt;Bennett, P. V.&lt;/author&gt;&lt;author&gt;Cutter, N. C.&lt;/author&gt;&lt;author&gt;Sutherland, B. M.&lt;/author&gt;&lt;/authors&gt;&lt;/contributors&gt;&lt;auth-address&gt;Biology Department, Bldg 463, Brookhaven National Laboratory, Upton, NY 11973-5000, USA.&lt;/auth-address&gt;&lt;titles&gt;&lt;title&gt;Split-dose exposures versus dual ion exposure in human cell neoplastic transformation&lt;/title&gt;&lt;secondary-title&gt;Radiat Environ Biophys&lt;/secondary-title&gt;&lt;alt-title&gt;Radiation and environmental biophysics&lt;/alt-title&gt;&lt;/titles&gt;&lt;periodical&gt;&lt;full-title&gt;Radiat Environ Biophys&lt;/full-title&gt;&lt;/periodical&gt;&lt;pages&gt;119-23&lt;/pages&gt;&lt;volume&gt;46&lt;/volume&gt;&lt;number&gt;2&lt;/number&gt;&lt;edition&gt;2007/01/27&lt;/edition&gt;&lt;keywords&gt;&lt;keyword&gt;Cell Count&lt;/keyword&gt;&lt;keyword&gt;Cell Transformation, Neoplastic/ pathology/ radiation effects&lt;/keyword&gt;&lt;keyword&gt;Cells, Cultured&lt;/keyword&gt;&lt;keyword&gt;Dose-Response Relationship, Radiation&lt;/keyword&gt;&lt;keyword&gt;Fibroblasts/ pathology/ radiation effects&lt;/keyword&gt;&lt;keyword&gt;Humans&lt;/keyword&gt;&lt;keyword&gt;Protons&lt;/keyword&gt;&lt;keyword&gt;Radiation Dosage&lt;/keyword&gt;&lt;keyword&gt;Radiation, Ionizing&lt;/keyword&gt;&lt;/keywords&gt;&lt;dates&gt;&lt;year&gt;2007&lt;/year&gt;&lt;pub-dates&gt;&lt;date&gt;Jun&lt;/date&gt;&lt;/pub-dates&gt;&lt;/dates&gt;&lt;isbn&gt;0301-634X (Print)&amp;#xD;0301-634X (Linking)&lt;/isbn&gt;&lt;accession-num&gt;17256176&lt;/accession-num&gt;&lt;urls&gt;&lt;/urls&gt;&lt;electronic-resource-num&gt;10.1007/s00411-006-0091-y&lt;/electronic-resource-num&gt;&lt;remote-database-provider&gt;NLM&lt;/remote-database-provider&gt;&lt;language&gt;eng&lt;/language&gt;&lt;/record&gt;&lt;/Cite&gt;&lt;/EndNote&gt;</w:instrText>
      </w:r>
      <w:r w:rsidR="00644A63">
        <w:fldChar w:fldCharType="separate"/>
      </w:r>
      <w:r w:rsidR="00644A63">
        <w:rPr>
          <w:noProof/>
        </w:rPr>
        <w:t>[</w:t>
      </w:r>
      <w:hyperlink w:anchor="_ENREF_3" w:tooltip="Bennett, 2007 #36" w:history="1">
        <w:r w:rsidR="00644A63">
          <w:rPr>
            <w:noProof/>
          </w:rPr>
          <w:t>Bennett, Cutter et al. 2007</w:t>
        </w:r>
      </w:hyperlink>
      <w:r w:rsidR="00644A63">
        <w:rPr>
          <w:noProof/>
        </w:rPr>
        <w:t>]</w:t>
      </w:r>
      <w:r w:rsidR="00644A63">
        <w:fldChar w:fldCharType="end"/>
      </w:r>
      <w:r w:rsidR="00B11F60">
        <w:t>).</w:t>
      </w:r>
      <w:r>
        <w:t xml:space="preserve"> </w:t>
      </w:r>
    </w:p>
    <w:p w14:paraId="1D1506E2" w14:textId="77777777" w:rsidR="00837A54" w:rsidRDefault="00E72EFB" w:rsidP="00A77832">
      <w:r>
        <w:t xml:space="preserve">     </w:t>
      </w:r>
      <w:r w:rsidR="00837A54">
        <w:t>We will use a chromosome aberration (CA) data set to illustrate mathematical synergy analysis, emphasizing the following</w:t>
      </w:r>
      <w:r w:rsidR="006B567C">
        <w:t xml:space="preserve"> </w:t>
      </w:r>
      <w:r w:rsidR="008874FE">
        <w:t>points</w:t>
      </w:r>
      <w:r w:rsidR="00083C21">
        <w:t>:</w:t>
      </w:r>
      <w:r w:rsidR="00A77832">
        <w:t xml:space="preserve"> m</w:t>
      </w:r>
      <w:r w:rsidR="00282322">
        <w:t>athematical aspects of</w:t>
      </w:r>
      <w:r w:rsidR="004C05D5">
        <w:t xml:space="preserve"> synergy </w:t>
      </w:r>
      <w:r w:rsidR="007B2814">
        <w:t>and</w:t>
      </w:r>
      <w:r w:rsidR="004C05D5">
        <w:t xml:space="preserve"> antagonism for mixed radiation fields</w:t>
      </w:r>
      <w:r w:rsidR="00A77832">
        <w:t>; t</w:t>
      </w:r>
      <w:r w:rsidR="004C05D5">
        <w:t>he possibility that high charge and energy (HZE) radiations induce non-targeted effects (NTE) due to inter-cellular interactions</w:t>
      </w:r>
      <w:r w:rsidR="00A77832">
        <w:t>; and t</w:t>
      </w:r>
      <w:r w:rsidR="00C83AD1">
        <w:t>he</w:t>
      </w:r>
      <w:r w:rsidR="008B2BB7">
        <w:t xml:space="preserve"> curvilinearity of</w:t>
      </w:r>
      <w:r w:rsidR="00C83AD1">
        <w:t xml:space="preserve"> dose-effect relationships when NTE are important. </w:t>
      </w:r>
      <w:r w:rsidR="00745D4C">
        <w:t>NTE may be important at very low doses; throughout this paper “very low” dose</w:t>
      </w:r>
      <w:r w:rsidR="00CE198C">
        <w:t xml:space="preserve"> is taken</w:t>
      </w:r>
      <w:r w:rsidR="00745D4C">
        <w:t xml:space="preserve"> to mean 0≤</w:t>
      </w:r>
      <w:r>
        <w:t xml:space="preserve"> </w:t>
      </w:r>
      <w:r w:rsidR="00745D4C">
        <w:t>dose &lt; 0.005 Gy.</w:t>
      </w:r>
    </w:p>
    <w:p w14:paraId="4AB5DCB9" w14:textId="1331EFEE" w:rsidR="00837A54" w:rsidRDefault="00E72EFB" w:rsidP="009B6CB5">
      <w:r>
        <w:t xml:space="preserve">     </w:t>
      </w:r>
      <w:r w:rsidR="00837A54">
        <w:t xml:space="preserve">A mixed radiation field consists of N≥2 components. Each 1-ion component, when acting by itself, has a dose-response relation consisting </w:t>
      </w:r>
      <w:r w:rsidR="00083C21">
        <w:t xml:space="preserve">of </w:t>
      </w:r>
      <w:r w:rsidR="00837A54">
        <w:t>background plus radiogenic contributions. We will call the radiogenic contribution the component’s individual dose response relation (IDER)</w:t>
      </w:r>
      <w:r w:rsidR="00B00607">
        <w:t xml:space="preserve">; thus </w:t>
      </w:r>
      <w:r w:rsidR="00B17A81">
        <w:t xml:space="preserve">by definition </w:t>
      </w:r>
      <w:r w:rsidR="007B715A">
        <w:t>IDERs</w:t>
      </w:r>
      <w:r w:rsidR="00837A54">
        <w:t xml:space="preserve"> are always zero at zero dose.</w:t>
      </w:r>
      <w:r w:rsidR="00733621">
        <w:t xml:space="preserve"> </w:t>
      </w:r>
      <w:r w:rsidR="00CE198C">
        <w:t xml:space="preserve">Usually it will also be assumed </w:t>
      </w:r>
      <w:r w:rsidR="007B715A">
        <w:t>IDERs</w:t>
      </w:r>
      <w:r w:rsidR="00CE198C">
        <w:t xml:space="preserve"> have continuous first and second derivatives at all relevant doses. For example, unless explicitly stated to the contrary, a linear IDER with threshold is excluded in any general statement because it has one point where the first derivative is discontinuous and the second derivative is infinite.</w:t>
      </w:r>
    </w:p>
    <w:p w14:paraId="3DE19021" w14:textId="77777777" w:rsidR="00745D4C" w:rsidRDefault="00E72EFB" w:rsidP="00745D4C">
      <w:r>
        <w:t xml:space="preserve">     </w:t>
      </w:r>
      <w:r w:rsidR="009B6CB5">
        <w:t>As in the paragraph</w:t>
      </w:r>
      <w:r w:rsidR="00837A54">
        <w:t>s</w:t>
      </w:r>
      <w:r w:rsidR="009B6CB5">
        <w:t xml:space="preserve"> above, there will be a number of special </w:t>
      </w:r>
      <w:r w:rsidR="00733621">
        <w:t xml:space="preserve">conventions, </w:t>
      </w:r>
      <w:r w:rsidR="009B6CB5">
        <w:t xml:space="preserve">terms and acronyms in this </w:t>
      </w:r>
      <w:r w:rsidR="00492419">
        <w:t>paper</w:t>
      </w:r>
      <w:r w:rsidR="009B6CB5">
        <w:t xml:space="preserve">, including some new </w:t>
      </w:r>
      <w:r w:rsidR="00733621">
        <w:t>acronyms</w:t>
      </w:r>
      <w:r w:rsidR="009B6CB5">
        <w:t xml:space="preserve"> such as “IDER”. The examples used most frequently</w:t>
      </w:r>
      <w:r w:rsidR="00A34C6D">
        <w:t xml:space="preserve"> in the paper</w:t>
      </w:r>
      <w:r w:rsidR="009B6CB5">
        <w:t>, the least familiar ones, and some mathematical notation are summarized in a glossary and a list of mathematical symbols (Appendi</w:t>
      </w:r>
      <w:r w:rsidR="00E33B63">
        <w:t>ces</w:t>
      </w:r>
      <w:r w:rsidR="009B6CB5">
        <w:t xml:space="preserve"> A1</w:t>
      </w:r>
      <w:r w:rsidR="00D22C95">
        <w:t>.1 and A1.2</w:t>
      </w:r>
      <w:r w:rsidR="009B6CB5">
        <w:t xml:space="preserve">). </w:t>
      </w:r>
    </w:p>
    <w:p w14:paraId="1163238C" w14:textId="77777777" w:rsidR="00714288" w:rsidRPr="00714288" w:rsidRDefault="00602461" w:rsidP="00745D4C">
      <w:pPr>
        <w:pStyle w:val="Heading2"/>
      </w:pPr>
      <w:r>
        <w:t xml:space="preserve"> </w:t>
      </w:r>
      <w:bookmarkStart w:id="9" w:name="_Toc468095810"/>
      <w:bookmarkStart w:id="10" w:name="_Toc470586676"/>
      <w:bookmarkStart w:id="11" w:name="_Toc471239777"/>
      <w:bookmarkStart w:id="12" w:name="_Toc476416735"/>
      <w:r w:rsidR="00714288">
        <w:t xml:space="preserve">2.1. </w:t>
      </w:r>
      <w:r w:rsidR="003F2011">
        <w:t>Background</w:t>
      </w:r>
      <w:bookmarkEnd w:id="9"/>
      <w:bookmarkEnd w:id="10"/>
      <w:bookmarkEnd w:id="11"/>
      <w:bookmarkEnd w:id="12"/>
    </w:p>
    <w:p w14:paraId="2357785E" w14:textId="78AC8EB6" w:rsidR="003F2011" w:rsidRDefault="004C05D5" w:rsidP="00C83AD1">
      <w:r>
        <w:t>NTE</w:t>
      </w:r>
      <w:r w:rsidR="00941799">
        <w:t xml:space="preserve"> </w:t>
      </w:r>
      <w:r w:rsidR="007B715A">
        <w:t>IDERs</w:t>
      </w:r>
      <w:r w:rsidR="00A909DB">
        <w:t>,</w:t>
      </w:r>
      <w:r w:rsidR="002A34B2">
        <w:t xml:space="preserve"> incorporating </w:t>
      </w:r>
      <w:r w:rsidR="003B6D94">
        <w:t>NTE</w:t>
      </w:r>
      <w:r w:rsidR="008875DD">
        <w:t xml:space="preserve"> in addition to more standard targeted effects (TE)</w:t>
      </w:r>
      <w:r w:rsidR="00941799">
        <w:t>,</w:t>
      </w:r>
      <w:r w:rsidR="008875DD">
        <w:t xml:space="preserve"> </w:t>
      </w:r>
      <w:r w:rsidR="00713A38">
        <w:t>have</w:t>
      </w:r>
      <w:r w:rsidR="008230CC">
        <w:t xml:space="preserve"> </w:t>
      </w:r>
      <w:r>
        <w:t xml:space="preserve">recently been suggested for </w:t>
      </w:r>
      <w:r w:rsidR="00713A38">
        <w:t>HZE</w:t>
      </w:r>
      <w:r w:rsidR="002A34B2">
        <w:t xml:space="preserve"> radiation</w:t>
      </w:r>
      <w:r w:rsidR="00234FD9">
        <w:t xml:space="preserve"> </w:t>
      </w:r>
      <w:r w:rsidR="003B6C22">
        <w:t>induction</w:t>
      </w:r>
      <w:r w:rsidR="00234FD9">
        <w:t xml:space="preserve"> of some</w:t>
      </w:r>
      <w:r w:rsidR="00713A38">
        <w:t xml:space="preserve"> </w:t>
      </w:r>
      <w:r w:rsidR="00FF4C93">
        <w:t>endpoints</w:t>
      </w:r>
      <w:r w:rsidR="007958AA">
        <w:t xml:space="preserve"> </w:t>
      </w:r>
      <w:r w:rsidR="00644A63">
        <w:fldChar w:fldCharType="begin"/>
      </w:r>
      <w:r w:rsidR="00644A63">
        <w:instrText xml:space="preserve"> ADDIN EN.CITE &lt;EndNote&gt;&lt;Cite&gt;&lt;Author&gt;Cucinotta&lt;/Author&gt;&lt;Year&gt;2013&lt;/Year&gt;&lt;RecNum&gt;76&lt;/RecNum&gt;&lt;DisplayText&gt;[Cucinotta, Kim and Chappell 2013]&lt;/DisplayText&gt;&lt;record&gt;&lt;rec-number&gt;76&lt;/rec-number&gt;&lt;foreign-keys&gt;&lt;key app="EN" db-id="xz25zrzsld59fbevtvep2fd8tzd5t9z50vxr"&gt;76&lt;/key&gt;&lt;/foreign-keys&gt;&lt;ref-type name="Report"&gt;27&lt;/ref-type&gt;&lt;contributors&gt;&lt;authors&gt;&lt;author&gt;Cucinotta, F. A.&lt;/author&gt;&lt;author&gt;Kim, M. H.&lt;/author&gt;&lt;author&gt;Chappell, L. J.&lt;/author&gt;&lt;/authors&gt;&lt;/contributors&gt;&lt;titles&gt;&lt;title&gt;Space Radiation Cancer Risk Projections and Uncertainties – 2012&lt;/title&gt;&lt;/titles&gt;&lt;dates&gt;&lt;year&gt;2013&lt;/year&gt;&lt;/dates&gt;&lt;pub-location&gt;Hanover, MD; http://ston.jsc.nasa.gov/collections/TRS&lt;/pub-location&gt;&lt;publisher&gt;NASA Center for AeroSpace Information&lt;/publisher&gt;&lt;urls&gt;&lt;related-urls&gt;&lt;url&gt;http://ston.jsc.nasa.gov/collections/TRS&lt;/url&gt;&lt;/related-urls&gt;&lt;/urls&gt;&lt;/record&gt;&lt;/Cite&gt;&lt;/EndNote&gt;</w:instrText>
      </w:r>
      <w:r w:rsidR="00644A63">
        <w:fldChar w:fldCharType="separate"/>
      </w:r>
      <w:r w:rsidR="00644A63">
        <w:rPr>
          <w:noProof/>
        </w:rPr>
        <w:t>[</w:t>
      </w:r>
      <w:hyperlink w:anchor="_ENREF_19" w:tooltip="Cucinotta, 2013 #76" w:history="1">
        <w:r w:rsidR="00644A63">
          <w:rPr>
            <w:noProof/>
          </w:rPr>
          <w:t>Cucinotta, Kim and Chappell 2013</w:t>
        </w:r>
      </w:hyperlink>
      <w:r w:rsidR="00644A63">
        <w:rPr>
          <w:noProof/>
        </w:rPr>
        <w:t>]</w:t>
      </w:r>
      <w:r w:rsidR="00644A63">
        <w:fldChar w:fldCharType="end"/>
      </w:r>
      <w:r w:rsidR="00A909DB">
        <w:t>. The endpoints include</w:t>
      </w:r>
      <w:r w:rsidR="00FF4C93">
        <w:t xml:space="preserve"> </w:t>
      </w:r>
      <w:r w:rsidR="00713A38">
        <w:t xml:space="preserve">murine Harderian Gland tumorigenesis </w:t>
      </w:r>
      <w:r w:rsidR="008875DD">
        <w:t xml:space="preserve">(reviewed in </w:t>
      </w:r>
      <w:r w:rsidR="00644A63">
        <w:fldChar w:fldCharType="begin"/>
      </w:r>
      <w:r w:rsidR="00644A63">
        <w:instrText xml:space="preserve"> ADDIN EN.CITE &lt;EndNote&gt;&lt;Cite&gt;&lt;Author&gt;Chang&lt;/Author&gt;&lt;Year&gt;2016&lt;/Year&gt;&lt;RecNum&gt;115&lt;/RecNum&gt;&lt;DisplayText&gt;[Chang, Cucinotta et al. 2016]&lt;/DisplayText&gt;&lt;record&gt;&lt;rec-number&gt;115&lt;/rec-number&gt;&lt;foreign-keys&gt;&lt;key app="EN" db-id="xz25zrzsld59fbevtvep2fd8tzd5t9z50vxr"&gt;115&lt;/key&gt;&lt;/foreign-keys&gt;&lt;ref-type name="Journal Article"&gt;17&lt;/ref-type&gt;&lt;contributors&gt;&lt;authors&gt;&lt;author&gt;Chang, P. Y.&lt;/author&gt;&lt;author&gt;Cucinotta, F. A.&lt;/author&gt;&lt;author&gt;Bjornstad, K. A.&lt;/author&gt;&lt;author&gt;Bakke, J.&lt;/author&gt;&lt;author&gt;Rosen, C. J.&lt;/author&gt;&lt;author&gt;Du, N.&lt;/author&gt;&lt;author&gt;Fairchild, D. G.&lt;/author&gt;&lt;author&gt;Cacao, E.&lt;/author&gt;&lt;author&gt;Blakely, E. A.&lt;/author&gt;&lt;/authors&gt;&lt;/contributors&gt;&lt;auth-address&gt;a Biosciences Division, SRI International, Menlo Park, California 94025;&amp;#xD;b Life Sciences Division, Lawrence Berkeley National Laboratory, Berkeley, California 94720; and.&amp;#xD;c Department of Health Physics and Diagnostic Sciences, University of Nevada, Las Vegas, Nevada 89154.&lt;/auth-address&gt;&lt;titles&gt;&lt;title&gt;Harderian Gland Tumorigenesis: Low-Dose and LET Response&lt;/title&gt;&lt;secondary-title&gt;Radiat Res&lt;/secondary-title&gt;&lt;alt-title&gt;Radiation research&lt;/alt-title&gt;&lt;/titles&gt;&lt;periodical&gt;&lt;full-title&gt;Radiat Res&lt;/full-title&gt;&lt;/periodical&gt;&lt;pages&gt;449-60&lt;/pages&gt;&lt;volume&gt;185&lt;/volume&gt;&lt;number&gt;5&lt;/number&gt;&lt;edition&gt;2016/04/20&lt;/edition&gt;&lt;dates&gt;&lt;year&gt;2016&lt;/year&gt;&lt;pub-dates&gt;&lt;date&gt;April 19&lt;/date&gt;&lt;/pub-dates&gt;&lt;/dates&gt;&lt;isbn&gt;1938-5404 (Electronic)&amp;#xD;0033-7587 (Linking)&lt;/isbn&gt;&lt;accession-num&gt;27092765&lt;/accession-num&gt;&lt;urls&gt;&lt;/urls&gt;&lt;electronic-resource-num&gt;10.1667/rr14335.1&lt;/electronic-resource-num&gt;&lt;remote-database-provider&gt;NLM&lt;/remote-database-provider&gt;&lt;language&gt;Eng&lt;/language&gt;&lt;/record&gt;&lt;/Cite&gt;&lt;/EndNote&gt;</w:instrText>
      </w:r>
      <w:r w:rsidR="00644A63">
        <w:fldChar w:fldCharType="separate"/>
      </w:r>
      <w:r w:rsidR="00644A63">
        <w:rPr>
          <w:noProof/>
        </w:rPr>
        <w:t>[</w:t>
      </w:r>
      <w:hyperlink w:anchor="_ENREF_15" w:tooltip="Chang, 2016 #115" w:history="1">
        <w:r w:rsidR="00644A63">
          <w:rPr>
            <w:noProof/>
          </w:rPr>
          <w:t>Chang, Cucinotta et al. 2016</w:t>
        </w:r>
      </w:hyperlink>
      <w:r w:rsidR="00644A63">
        <w:rPr>
          <w:noProof/>
        </w:rPr>
        <w:t>]</w:t>
      </w:r>
      <w:r w:rsidR="00644A63">
        <w:fldChar w:fldCharType="end"/>
      </w:r>
      <w:r w:rsidR="008875DD">
        <w:t>)</w:t>
      </w:r>
      <w:r w:rsidR="00FF4C93">
        <w:t xml:space="preserve"> </w:t>
      </w:r>
      <w:r w:rsidR="00706B0A">
        <w:t>and</w:t>
      </w:r>
      <w:r w:rsidR="00FF4C93">
        <w:t xml:space="preserve"> </w:t>
      </w:r>
      <w:r w:rsidR="00713A38">
        <w:t>CA</w:t>
      </w:r>
      <w:r w:rsidR="009B6CB5">
        <w:t xml:space="preserve"> </w:t>
      </w:r>
      <w:r w:rsidR="00A909DB">
        <w:t xml:space="preserve">in human fibroblasts </w:t>
      </w:r>
      <w:r w:rsidR="008875DD">
        <w:t xml:space="preserve">(reviewed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8875DD">
        <w:t>)</w:t>
      </w:r>
      <w:r w:rsidR="00713A38">
        <w:t xml:space="preserve">. </w:t>
      </w:r>
      <w:r w:rsidR="00DD4631">
        <w:t xml:space="preserve">At low doses </w:t>
      </w:r>
      <w:r w:rsidR="00A909DB">
        <w:t>NTE</w:t>
      </w:r>
      <w:r w:rsidR="00713A38">
        <w:t xml:space="preserve"> </w:t>
      </w:r>
      <w:r w:rsidR="007B715A">
        <w:t>IDERs</w:t>
      </w:r>
      <w:r w:rsidR="00713A38">
        <w:t xml:space="preserve"> differ </w:t>
      </w:r>
      <w:r w:rsidR="00C322AB">
        <w:t>very substantially</w:t>
      </w:r>
      <w:r w:rsidR="002A34B2">
        <w:t xml:space="preserve"> </w:t>
      </w:r>
      <w:r w:rsidR="00713A38">
        <w:t xml:space="preserve">from </w:t>
      </w:r>
      <w:r w:rsidR="00733621">
        <w:t>being linear. They are highly curvilinear or fail to have continuous first and second derivatives. This behavior will be emphasized throughout this paper.</w:t>
      </w:r>
    </w:p>
    <w:p w14:paraId="6DB18510" w14:textId="1748F997" w:rsidR="00DB388C" w:rsidRDefault="00DB388C" w:rsidP="002A4359">
      <w:pPr>
        <w:pStyle w:val="Heading3"/>
        <w:pageBreakBefore/>
        <w:widowControl w:val="0"/>
        <w:spacing w:before="0"/>
      </w:pPr>
      <w:bookmarkStart w:id="13" w:name="_Toc470586677"/>
      <w:bookmarkStart w:id="14" w:name="_Toc471239778"/>
      <w:bookmarkStart w:id="15" w:name="_Toc476416736"/>
      <w:r>
        <w:lastRenderedPageBreak/>
        <w:t>2.1.</w:t>
      </w:r>
      <w:r w:rsidR="009F6E36">
        <w:t>1</w:t>
      </w:r>
      <w:r w:rsidR="00BF21FD">
        <w:t>.</w:t>
      </w:r>
      <w:r>
        <w:t xml:space="preserve"> </w:t>
      </w:r>
      <w:r w:rsidR="00370797">
        <w:t xml:space="preserve">Mathematical </w:t>
      </w:r>
      <w:r w:rsidR="00917E51">
        <w:t xml:space="preserve">Synergy Analysis </w:t>
      </w:r>
      <w:r>
        <w:t xml:space="preserve">when </w:t>
      </w:r>
      <w:r w:rsidR="007B715A">
        <w:t>IDERs</w:t>
      </w:r>
      <w:r>
        <w:t xml:space="preserve"> are Curvilinear</w:t>
      </w:r>
      <w:bookmarkEnd w:id="13"/>
      <w:bookmarkEnd w:id="14"/>
      <w:bookmarkEnd w:id="15"/>
    </w:p>
    <w:p w14:paraId="4E4AABA0" w14:textId="427B3B6A" w:rsidR="0029699A" w:rsidRDefault="00370797" w:rsidP="009F14AD">
      <w:r>
        <w:t>Mathematical synergy analys</w:t>
      </w:r>
      <w:r w:rsidR="008A2033">
        <w:t xml:space="preserve">is </w:t>
      </w:r>
      <w:r w:rsidR="0051608C">
        <w:t>compare</w:t>
      </w:r>
      <w:r w:rsidR="00DF7F84">
        <w:t>s</w:t>
      </w:r>
      <w:r w:rsidR="0051608C">
        <w:t xml:space="preserve"> </w:t>
      </w:r>
      <w:r w:rsidR="003733EF">
        <w:t>a</w:t>
      </w:r>
      <w:r w:rsidR="00D8066B">
        <w:t>n observed</w:t>
      </w:r>
      <w:r w:rsidR="003733EF">
        <w:t xml:space="preserve"> </w:t>
      </w:r>
      <w:r w:rsidR="0051608C">
        <w:t xml:space="preserve">mixture </w:t>
      </w:r>
      <w:r w:rsidR="00E779D6">
        <w:t>dose-</w:t>
      </w:r>
      <w:r w:rsidR="0051608C">
        <w:t>effect</w:t>
      </w:r>
      <w:r w:rsidR="00E779D6">
        <w:t xml:space="preserve"> </w:t>
      </w:r>
      <w:r w:rsidR="00B73D92">
        <w:t>relationship</w:t>
      </w:r>
      <w:r w:rsidR="00E71896">
        <w:t xml:space="preserve"> (</w:t>
      </w:r>
      <w:r w:rsidR="001926E0" w:rsidRPr="001926E0">
        <w:rPr>
          <w:caps/>
        </w:rPr>
        <w:t>MIXDER</w:t>
      </w:r>
      <w:r w:rsidR="00E71896">
        <w:t>)</w:t>
      </w:r>
      <w:r w:rsidR="0051608C">
        <w:t xml:space="preserve"> with an appropriate</w:t>
      </w:r>
      <w:r w:rsidR="003733EF">
        <w:t xml:space="preserve"> baseline </w:t>
      </w:r>
      <w:r w:rsidR="001926E0" w:rsidRPr="001926E0">
        <w:rPr>
          <w:caps/>
        </w:rPr>
        <w:t>MIXDER</w:t>
      </w:r>
      <w:r w:rsidR="0051608C">
        <w:t xml:space="preserve"> that defines absence of synergy and antagonism</w:t>
      </w:r>
      <w:r w:rsidR="003733EF">
        <w:t xml:space="preserve"> </w:t>
      </w:r>
      <w:r w:rsidR="00644A63">
        <w:fldChar w:fldCharType="begin"/>
      </w:r>
      <w:r w:rsidR="00644A63">
        <w:instrText xml:space="preserve"> ADDIN EN.CITE &lt;EndNote&gt;&lt;Cite&gt;&lt;Author&gt;Foucquier&lt;/Author&gt;&lt;Year&gt;2015&lt;/Year&gt;&lt;RecNum&gt;225&lt;/RecNum&gt;&lt;DisplayText&gt;[Foucquier and Guedj 2015]&lt;/DisplayText&gt;&lt;record&gt;&lt;rec-number&gt;225&lt;/rec-number&gt;&lt;foreign-keys&gt;&lt;key app="EN" db-id="xz25zrzsld59fbevtvep2fd8tzd5t9z50vxr"&gt;225&lt;/key&gt;&lt;/foreign-keys&gt;&lt;ref-type name="Journal Article"&gt;17&lt;/ref-type&gt;&lt;contributors&gt;&lt;authors&gt;&lt;author&gt;Foucquier, J.&lt;/author&gt;&lt;author&gt;Guedj, M.&lt;/author&gt;&lt;/authors&gt;&lt;/contributors&gt;&lt;auth-address&gt;Department of Bioinformatics and Biostatistics, Pharnext Issy-Les-Moulineaux, France.&lt;/auth-address&gt;&lt;titles&gt;&lt;title&gt;Analysis of drug combinations: current methodological landscape&lt;/title&gt;&lt;secondary-title&gt;Pharmacol Res Perspect&lt;/secondary-title&gt;&lt;alt-title&gt;Pharmacology research &amp;amp; perspectives&lt;/alt-title&gt;&lt;/titles&gt;&lt;periodical&gt;&lt;full-title&gt;Pharmacol Res Perspect&lt;/full-title&gt;&lt;abbr-1&gt;Pharmacology research &amp;amp; perspectives&lt;/abbr-1&gt;&lt;/periodical&gt;&lt;alt-periodical&gt;&lt;full-title&gt;Pharmacol Res Perspect&lt;/full-title&gt;&lt;abbr-1&gt;Pharmacology research &amp;amp; perspectives&lt;/abbr-1&gt;&lt;/alt-periodical&gt;&lt;pages&gt;e00149&lt;/pages&gt;&lt;volume&gt;3&lt;/volume&gt;&lt;number&gt;3&lt;/number&gt;&lt;edition&gt;2015/07/15&lt;/edition&gt;&lt;dates&gt;&lt;year&gt;2015&lt;/year&gt;&lt;pub-dates&gt;&lt;date&gt;Jun&lt;/date&gt;&lt;/pub-dates&gt;&lt;/dates&gt;&lt;isbn&gt;2052-1707 (Electronic)&amp;#xD;2052-1707 (Linking)&lt;/isbn&gt;&lt;accession-num&gt;26171228&lt;/accession-num&gt;&lt;urls&gt;&lt;/urls&gt;&lt;custom2&gt;PMC4492765&lt;/custom2&gt;&lt;electronic-resource-num&gt;10.1002/prp2.149&lt;/electronic-resource-num&gt;&lt;remote-database-provider&gt;NLM&lt;/remote-database-provider&gt;&lt;language&gt;eng&lt;/language&gt;&lt;/record&gt;&lt;/Cite&gt;&lt;/EndNote&gt;</w:instrText>
      </w:r>
      <w:r w:rsidR="00644A63">
        <w:fldChar w:fldCharType="separate"/>
      </w:r>
      <w:r w:rsidR="00644A63">
        <w:rPr>
          <w:noProof/>
        </w:rPr>
        <w:t>[</w:t>
      </w:r>
      <w:hyperlink w:anchor="_ENREF_25" w:tooltip="Foucquier, 2015 #225" w:history="1">
        <w:r w:rsidR="00644A63">
          <w:rPr>
            <w:noProof/>
          </w:rPr>
          <w:t>Foucquier and Guedj 2015</w:t>
        </w:r>
      </w:hyperlink>
      <w:r w:rsidR="00644A63">
        <w:rPr>
          <w:noProof/>
        </w:rPr>
        <w:t>]</w:t>
      </w:r>
      <w:r w:rsidR="00644A63">
        <w:fldChar w:fldCharType="end"/>
      </w:r>
      <w:r w:rsidR="006A56EF">
        <w:t>. T</w:t>
      </w:r>
      <w:r w:rsidR="00941799">
        <w:t xml:space="preserve">he baseline </w:t>
      </w:r>
      <w:r w:rsidR="001926E0" w:rsidRPr="001926E0">
        <w:rPr>
          <w:caps/>
        </w:rPr>
        <w:t>MIXDER</w:t>
      </w:r>
      <w:r w:rsidR="00941799">
        <w:t xml:space="preserve"> is obtained by mathematical manipulations of the component </w:t>
      </w:r>
      <w:r w:rsidR="007B715A">
        <w:t>IDERs</w:t>
      </w:r>
      <w:r w:rsidR="00941799">
        <w:t xml:space="preserve"> </w:t>
      </w:r>
      <w:r w:rsidR="00644A63">
        <w:fldChar w:fldCharType="begin"/>
      </w:r>
      <w:r w:rsidR="00644A6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644A63">
        <w:fldChar w:fldCharType="separate"/>
      </w:r>
      <w:r w:rsidR="00644A63">
        <w:rPr>
          <w:noProof/>
        </w:rPr>
        <w:t>[</w:t>
      </w:r>
      <w:hyperlink w:anchor="_ENREF_4" w:tooltip="Berenbaum, 1989 #41" w:history="1">
        <w:r w:rsidR="00644A63">
          <w:rPr>
            <w:noProof/>
          </w:rPr>
          <w:t>Berenbaum 1989</w:t>
        </w:r>
      </w:hyperlink>
      <w:r w:rsidR="00644A63">
        <w:rPr>
          <w:noProof/>
        </w:rPr>
        <w:t>]</w:t>
      </w:r>
      <w:r w:rsidR="00644A63">
        <w:fldChar w:fldCharType="end"/>
      </w:r>
      <w:r w:rsidR="00941799">
        <w:t>.</w:t>
      </w:r>
    </w:p>
    <w:p w14:paraId="21A6F9DC" w14:textId="0F7DE99E" w:rsidR="00DD7618" w:rsidRDefault="00E72EFB" w:rsidP="009F14AD">
      <w:r>
        <w:t xml:space="preserve">     </w:t>
      </w:r>
      <w:r w:rsidR="00E779D6">
        <w:t>M</w:t>
      </w:r>
      <w:r w:rsidR="00DF19F2">
        <w:t>ost</w:t>
      </w:r>
      <w:r w:rsidR="00E779D6">
        <w:t xml:space="preserve"> </w:t>
      </w:r>
      <w:r w:rsidR="00DB1DC3">
        <w:t>biologists take for granted the</w:t>
      </w:r>
      <w:r w:rsidR="00E779D6">
        <w:t xml:space="preserve"> simple effect additivity</w:t>
      </w:r>
      <w:r w:rsidR="009244CE">
        <w:t xml:space="preserve"> </w:t>
      </w:r>
      <w:r w:rsidR="00217911">
        <w:t xml:space="preserve">baseline </w:t>
      </w:r>
      <w:r w:rsidR="001926E0" w:rsidRPr="001926E0">
        <w:rPr>
          <w:caps/>
        </w:rPr>
        <w:t>MIXDER</w:t>
      </w:r>
      <w:r w:rsidR="00DB1DC3">
        <w:t>,</w:t>
      </w:r>
      <w:r w:rsidR="009244CE">
        <w:t xml:space="preserve"> obtained by using each </w:t>
      </w:r>
      <w:r w:rsidR="00391EDD">
        <w:t xml:space="preserve">component’s individual dose, which is some fraction of the total mixture dose, </w:t>
      </w:r>
      <w:r w:rsidR="0029218B">
        <w:t xml:space="preserve">to calculate </w:t>
      </w:r>
      <w:r w:rsidR="00391EDD">
        <w:t xml:space="preserve">the component’s </w:t>
      </w:r>
      <w:r w:rsidR="0029218B">
        <w:t>individual effect</w:t>
      </w:r>
      <w:r w:rsidR="00917E51">
        <w:t>, and</w:t>
      </w:r>
      <w:r w:rsidR="0029218B">
        <w:t xml:space="preserve"> then simply </w:t>
      </w:r>
      <w:r w:rsidR="00E779D6">
        <w:t>adding</w:t>
      </w:r>
      <w:r w:rsidR="00391EDD">
        <w:t xml:space="preserve"> up all the contributions</w:t>
      </w:r>
      <w:r w:rsidR="008062CA">
        <w:t xml:space="preserve"> from all the components</w:t>
      </w:r>
      <w:r w:rsidR="0063509F">
        <w:t xml:space="preserve"> </w:t>
      </w:r>
      <w:r w:rsidR="00E4655A">
        <w:t>to give</w:t>
      </w:r>
      <w:r w:rsidR="0063509F">
        <w:t xml:space="preserve"> the </w:t>
      </w:r>
      <w:r w:rsidR="00282322">
        <w:t xml:space="preserve">baseline </w:t>
      </w:r>
      <w:r w:rsidR="001926E0" w:rsidRPr="001926E0">
        <w:rPr>
          <w:caps/>
        </w:rPr>
        <w:t>MIXDER</w:t>
      </w:r>
      <w:r w:rsidR="00E4655A" w:rsidRPr="00E4655A">
        <w:t xml:space="preserve"> </w:t>
      </w:r>
      <w:r w:rsidR="00E4655A">
        <w:t>defining absence of synergy or antagonism</w:t>
      </w:r>
      <w:r w:rsidR="00E779D6">
        <w:t>.</w:t>
      </w:r>
      <w:r w:rsidR="00DD7618">
        <w:t xml:space="preserve"> </w:t>
      </w:r>
      <w:r w:rsidR="00E779D6">
        <w:t>However, i</w:t>
      </w:r>
      <w:r w:rsidR="00713A38">
        <w:t xml:space="preserve">t </w:t>
      </w:r>
      <w:r w:rsidR="009A29C0">
        <w:t xml:space="preserve">has been </w:t>
      </w:r>
      <w:r w:rsidR="00713A38">
        <w:t>known</w:t>
      </w:r>
      <w:r w:rsidR="003B6C22">
        <w:t xml:space="preserve"> for a very long time</w:t>
      </w:r>
      <w:r w:rsidR="00117906">
        <w:t xml:space="preserve"> </w:t>
      </w:r>
      <w:r w:rsidR="00644A63">
        <w:fldChar w:fldCharType="begin"/>
      </w:r>
      <w:r w:rsidR="00644A63">
        <w:instrText xml:space="preserve"> ADDIN EN.CITE &lt;EndNote&gt;&lt;Cite&gt;&lt;Author&gt;Fraser&lt;/Author&gt;&lt;Year&gt;1872&lt;/Year&gt;&lt;RecNum&gt;83&lt;/RecNum&gt;&lt;DisplayText&gt;[Fraser 1872; Loewe and Muischnek 1926]&lt;/DisplayText&gt;&lt;record&gt;&lt;rec-number&gt;83&lt;/rec-number&gt;&lt;foreign-keys&gt;&lt;key app="EN" db-id="xz25zrzsld59fbevtvep2fd8tzd5t9z50vxr"&gt;83&lt;/key&gt;&lt;/foreign-keys&gt;&lt;ref-type name="Journal Article"&gt;17&lt;/ref-type&gt;&lt;contributors&gt;&lt;authors&gt;&lt;author&gt;Fraser, T. R.&lt;/author&gt;&lt;/authors&gt;&lt;/contributors&gt;&lt;titles&gt;&lt;title&gt;Lecture on the Antagonism between the Actions of Active Substances&lt;/title&gt;&lt;secondary-title&gt;Br Med J&lt;/secondary-title&gt;&lt;alt-title&gt;British medical journal&lt;/alt-title&gt;&lt;/titles&gt;&lt;periodical&gt;&lt;full-title&gt;Br Med J&lt;/full-title&gt;&lt;abbr-1&gt;British medical journal&lt;/abbr-1&gt;&lt;/periodical&gt;&lt;alt-periodical&gt;&lt;full-title&gt;Br Med J&lt;/full-title&gt;&lt;abbr-1&gt;British medical journal&lt;/abbr-1&gt;&lt;/alt-periodical&gt;&lt;pages&gt;485-7&lt;/pages&gt;&lt;volume&gt;2&lt;/volume&gt;&lt;number&gt;618&lt;/number&gt;&lt;edition&gt;1872/11/02&lt;/edition&gt;&lt;dates&gt;&lt;year&gt;1872&lt;/year&gt;&lt;pub-dates&gt;&lt;date&gt;Nov 2&lt;/date&gt;&lt;/pub-dates&gt;&lt;/dates&gt;&lt;isbn&gt;0007-1447 (Print)&amp;#xD;0007-1447 (Linking)&lt;/isbn&gt;&lt;accession-num&gt;20746822&lt;/accession-num&gt;&lt;urls&gt;&lt;/urls&gt;&lt;custom2&gt;PMC2295227&lt;/custom2&gt;&lt;remote-database-provider&gt;NLM&lt;/remote-database-provider&gt;&lt;language&gt;eng&lt;/language&gt;&lt;/record&gt;&lt;/Cite&gt;&lt;Cite&gt;&lt;Author&gt;Loewe&lt;/Author&gt;&lt;Year&gt;1926&lt;/Year&gt;&lt;RecNum&gt;32&lt;/RecNum&gt;&lt;record&gt;&lt;rec-number&gt;32&lt;/rec-number&gt;&lt;foreign-keys&gt;&lt;key app="EN" db-id="xz25zrzsld59fbevtvep2fd8tzd5t9z50vxr"&gt;32&lt;/key&gt;&lt;/foreign-keys&gt;&lt;ref-type name="Journal Article"&gt;17&lt;/ref-type&gt;&lt;contributors&gt;&lt;authors&gt;&lt;author&gt;Loewe, S,&lt;/author&gt;&lt;author&gt;Muischnek, H,&lt;/author&gt;&lt;/authors&gt;&lt;/contributors&gt;&lt;titles&gt;&lt;title&gt;Ueber Kombinationswirkungen. I. Mitteilung Hilfsmittel der Fragestellung&lt;/title&gt;&lt;secondary-title&gt;Archiv for Experimentelle Pathologie und Pharmakologie&lt;/secondary-title&gt;&lt;/titles&gt;&lt;periodical&gt;&lt;full-title&gt;Archiv for Experimentelle Pathologie und Pharmakologie&lt;/full-title&gt;&lt;/periodical&gt;&lt;pages&gt;313-326&lt;/pages&gt;&lt;volume&gt;114&lt;/volume&gt;&lt;dates&gt;&lt;year&gt;1926&lt;/year&gt;&lt;/dates&gt;&lt;urls&gt;&lt;/urls&gt;&lt;/record&gt;&lt;/Cite&gt;&lt;/EndNote&gt;</w:instrText>
      </w:r>
      <w:r w:rsidR="00644A63">
        <w:fldChar w:fldCharType="separate"/>
      </w:r>
      <w:r w:rsidR="00644A63">
        <w:rPr>
          <w:noProof/>
        </w:rPr>
        <w:t>[</w:t>
      </w:r>
      <w:hyperlink w:anchor="_ENREF_26" w:tooltip="Fraser, 1872 #83" w:history="1">
        <w:r w:rsidR="00644A63">
          <w:rPr>
            <w:noProof/>
          </w:rPr>
          <w:t>Fraser 1872</w:t>
        </w:r>
      </w:hyperlink>
      <w:r w:rsidR="00644A63">
        <w:rPr>
          <w:noProof/>
        </w:rPr>
        <w:t xml:space="preserve">; </w:t>
      </w:r>
      <w:hyperlink w:anchor="_ENREF_43" w:tooltip="Loewe, 1926 #32" w:history="1">
        <w:r w:rsidR="00644A63">
          <w:rPr>
            <w:noProof/>
          </w:rPr>
          <w:t>Loewe and Muischnek 1926</w:t>
        </w:r>
      </w:hyperlink>
      <w:r w:rsidR="00644A63">
        <w:rPr>
          <w:noProof/>
        </w:rPr>
        <w:t>]</w:t>
      </w:r>
      <w:r w:rsidR="00644A63">
        <w:fldChar w:fldCharType="end"/>
      </w:r>
      <w:r w:rsidR="00713A38" w:rsidRPr="00A37B42">
        <w:t xml:space="preserve"> that</w:t>
      </w:r>
      <w:r w:rsidR="00BA5B37" w:rsidRPr="00A37B42">
        <w:t>, when</w:t>
      </w:r>
      <w:r w:rsidR="00713A38" w:rsidRPr="00A37B42">
        <w:t xml:space="preserve"> individual components of an agent mixture </w:t>
      </w:r>
      <w:r w:rsidR="00BA5B37" w:rsidRPr="00A37B42">
        <w:t>have</w:t>
      </w:r>
      <w:r w:rsidR="00117906" w:rsidRPr="00A37B42">
        <w:t xml:space="preserve"> </w:t>
      </w:r>
      <w:r w:rsidR="00C76D10" w:rsidRPr="00A37B42">
        <w:t>highly curvilinear</w:t>
      </w:r>
      <w:r w:rsidR="00BA5B37" w:rsidRPr="00A37B42">
        <w:t xml:space="preserve"> </w:t>
      </w:r>
      <w:r w:rsidR="007B715A">
        <w:t>IDERs</w:t>
      </w:r>
      <w:r w:rsidR="00475F4C">
        <w:t>,</w:t>
      </w:r>
      <w:r w:rsidR="00F70DC2">
        <w:t xml:space="preserve"> </w:t>
      </w:r>
      <w:r w:rsidR="00917E51">
        <w:t>rather than approximately</w:t>
      </w:r>
      <w:r w:rsidR="00F70DC2">
        <w:t xml:space="preserve"> </w:t>
      </w:r>
      <w:r w:rsidR="00DD38AC">
        <w:t>linear-no-threshold</w:t>
      </w:r>
      <w:r w:rsidR="00F70DC2">
        <w:t xml:space="preserve"> </w:t>
      </w:r>
      <w:r w:rsidR="007B715A">
        <w:t>IDERs</w:t>
      </w:r>
      <w:r w:rsidR="00F70DC2">
        <w:t>,</w:t>
      </w:r>
      <w:r w:rsidR="009244CE">
        <w:t xml:space="preserve"> </w:t>
      </w:r>
      <w:r w:rsidR="00DB1DC3">
        <w:t>the</w:t>
      </w:r>
      <w:r w:rsidR="003F2011" w:rsidRPr="00A37B42">
        <w:t xml:space="preserve"> </w:t>
      </w:r>
      <w:r w:rsidR="00713A38" w:rsidRPr="00A37B42">
        <w:t>simple effect additivity</w:t>
      </w:r>
      <w:r w:rsidR="00700F84" w:rsidRPr="00A37B42">
        <w:t xml:space="preserve"> </w:t>
      </w:r>
      <w:r w:rsidR="009244CE">
        <w:t xml:space="preserve">baseline </w:t>
      </w:r>
      <w:r w:rsidR="00CC5144">
        <w:t>no-synergy/no-antagonism</w:t>
      </w:r>
      <w:r w:rsidR="009244CE">
        <w:t xml:space="preserve"> </w:t>
      </w:r>
      <w:r w:rsidR="001926E0" w:rsidRPr="001926E0">
        <w:rPr>
          <w:caps/>
        </w:rPr>
        <w:t>MIXDER</w:t>
      </w:r>
      <w:r w:rsidR="00DB1DC3">
        <w:t xml:space="preserve"> is</w:t>
      </w:r>
      <w:r w:rsidR="00700F84" w:rsidRPr="00A37B42">
        <w:t xml:space="preserve"> usually </w:t>
      </w:r>
      <w:r w:rsidR="0097279E" w:rsidRPr="00A37B42">
        <w:t>quite in</w:t>
      </w:r>
      <w:r w:rsidR="00700F84" w:rsidRPr="00A37B42">
        <w:t xml:space="preserve">appropriate (reviewed in </w:t>
      </w:r>
      <w:r w:rsidR="00644A63">
        <w:fldChar w:fldCharType="begin">
          <w:fldData xml:space="preserve">PEVuZE5vdGU+PENpdGU+PEF1dGhvcj5HZWFyeTwvQXV0aG9yPjxZZWFyPjIwMTM8L1llYXI+PFJl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</w:fldData>
        </w:fldChar>
      </w:r>
      <w:r w:rsidR="00644A63">
        <w:instrText xml:space="preserve"> ADDIN EN.CITE </w:instrText>
      </w:r>
      <w:r w:rsidR="00644A63">
        <w:fldChar w:fldCharType="begin">
          <w:fldData xml:space="preserve">PEVuZE5vdGU+PENpdGU+PEF1dGhvcj5HZWFyeTwvQXV0aG9yPjxZZWFyPjIwMTM8L1llYXI+PFJl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</w:fldData>
        </w:fldChar>
      </w:r>
      <w:r w:rsidR="00644A63">
        <w:instrText xml:space="preserve"> ADDIN EN.CITE.DATA </w:instrText>
      </w:r>
      <w:r w:rsidR="00644A63">
        <w:fldChar w:fldCharType="end"/>
      </w:r>
      <w:r w:rsidR="00644A63">
        <w:fldChar w:fldCharType="separate"/>
      </w:r>
      <w:r w:rsidR="00644A63">
        <w:rPr>
          <w:noProof/>
        </w:rPr>
        <w:t>[</w:t>
      </w:r>
      <w:hyperlink w:anchor="_ENREF_28" w:tooltip="Geary, 2013 #81" w:history="1">
        <w:r w:rsidR="00644A63">
          <w:rPr>
            <w:noProof/>
          </w:rPr>
          <w:t>Geary 2013</w:t>
        </w:r>
      </w:hyperlink>
      <w:r w:rsidR="00644A63">
        <w:rPr>
          <w:noProof/>
        </w:rPr>
        <w:t xml:space="preserve">; </w:t>
      </w:r>
      <w:hyperlink w:anchor="_ENREF_25" w:tooltip="Foucquier, 2015 #225" w:history="1">
        <w:r w:rsidR="00644A63">
          <w:rPr>
            <w:noProof/>
          </w:rPr>
          <w:t>Foucquier and Guedj 2015</w:t>
        </w:r>
      </w:hyperlink>
      <w:r w:rsidR="00644A63">
        <w:rPr>
          <w:noProof/>
        </w:rPr>
        <w:t xml:space="preserve">; </w:t>
      </w:r>
      <w:hyperlink w:anchor="_ENREF_49" w:tooltip="Piggott, 2015 #77" w:history="1">
        <w:r w:rsidR="00644A63">
          <w:rPr>
            <w:noProof/>
          </w:rPr>
          <w:t>Piggott, Townsend et al. 2015</w:t>
        </w:r>
      </w:hyperlink>
      <w:r w:rsidR="00644A63">
        <w:rPr>
          <w:noProof/>
        </w:rPr>
        <w:t xml:space="preserve">; </w:t>
      </w:r>
      <w:hyperlink w:anchor="_ENREF_62" w:tooltip="Tang, 2015 #89" w:history="1">
        <w:r w:rsidR="00644A63">
          <w:rPr>
            <w:noProof/>
          </w:rPr>
          <w:t>Tang, Wennerberg et al. 2015</w:t>
        </w:r>
      </w:hyperlink>
      <w:r w:rsidR="00644A63">
        <w:rPr>
          <w:noProof/>
        </w:rPr>
        <w:t>]</w:t>
      </w:r>
      <w:r w:rsidR="00644A63">
        <w:fldChar w:fldCharType="end"/>
      </w:r>
      <w:r w:rsidR="0048090E">
        <w:t>)</w:t>
      </w:r>
      <w:r w:rsidR="00DD7618">
        <w:t>.</w:t>
      </w:r>
    </w:p>
    <w:p w14:paraId="1DCC3382" w14:textId="5C11DEA8" w:rsidR="00337711" w:rsidRDefault="00E72EFB" w:rsidP="009F14AD">
      <w:r>
        <w:t xml:space="preserve">     </w:t>
      </w:r>
      <w:r w:rsidR="00DD7618">
        <w:t xml:space="preserve"> </w:t>
      </w:r>
      <w:r w:rsidR="00AF0774">
        <w:t xml:space="preserve">One problem with simple effect additivity is that, as reviewed in </w:t>
      </w:r>
      <w:r w:rsidR="00644A63">
        <w:fldChar w:fldCharType="begin"/>
      </w:r>
      <w:r w:rsidR="00644A6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644A63">
        <w:fldChar w:fldCharType="separate"/>
      </w:r>
      <w:r w:rsidR="00644A63">
        <w:rPr>
          <w:noProof/>
        </w:rPr>
        <w:t>[</w:t>
      </w:r>
      <w:hyperlink w:anchor="_ENREF_4" w:tooltip="Berenbaum, 1989 #41" w:history="1">
        <w:r w:rsidR="00644A63">
          <w:rPr>
            <w:noProof/>
          </w:rPr>
          <w:t>Berenbaum 1989</w:t>
        </w:r>
      </w:hyperlink>
      <w:r w:rsidR="00644A63">
        <w:rPr>
          <w:noProof/>
        </w:rPr>
        <w:t>]</w:t>
      </w:r>
      <w:r w:rsidR="00644A63">
        <w:fldChar w:fldCharType="end"/>
      </w:r>
      <w:r w:rsidR="00AF0774">
        <w:t>, it typically violates what is called the “sham mixture” principle: mentally dividing the dose of one agent into two parts and then applying synergy analysis to this sham mixture should g</w:t>
      </w:r>
      <w:r w:rsidR="00E71896">
        <w:t>i</w:t>
      </w:r>
      <w:r w:rsidR="00AF0774">
        <w:t>ve the same answer as just using the total dose</w:t>
      </w:r>
      <w:r w:rsidR="00372FC0">
        <w:t>.</w:t>
      </w:r>
      <w:r w:rsidR="00B637D2">
        <w:t xml:space="preserve"> </w:t>
      </w:r>
      <w:r w:rsidR="004D0174">
        <w:t>Fig.</w:t>
      </w:r>
      <w:r w:rsidR="002A4359">
        <w:t xml:space="preserve"> </w:t>
      </w:r>
      <w:r w:rsidR="00B17A81">
        <w:t>1</w:t>
      </w:r>
      <w:r w:rsidR="00B637D2">
        <w:t xml:space="preserve"> panel </w:t>
      </w:r>
      <w:r w:rsidR="00B637D2" w:rsidRPr="002A4359">
        <w:t>A</w:t>
      </w:r>
      <w:r w:rsidR="00B637D2">
        <w:rPr>
          <w:b/>
        </w:rPr>
        <w:t xml:space="preserve"> </w:t>
      </w:r>
      <w:r w:rsidR="00B637D2">
        <w:t xml:space="preserve">shows a schematic, illustrative example where simple effect additivity violates the sham mixture principle. </w:t>
      </w:r>
      <w:r w:rsidR="00AF0774">
        <w:t xml:space="preserve">Later in the present </w:t>
      </w:r>
      <w:r w:rsidR="00492419">
        <w:t>paper</w:t>
      </w:r>
      <w:r w:rsidR="00AF0774">
        <w:t xml:space="preserve"> we will give examples of</w:t>
      </w:r>
      <w:r w:rsidR="00DF19F2">
        <w:t xml:space="preserve"> mixed fields where using simple effect additivity gives a dubious or even flatly incorrect definition of </w:t>
      </w:r>
      <w:r w:rsidR="00CC5144">
        <w:t>no-synergy/no-antagonism</w:t>
      </w:r>
      <w:r w:rsidR="00321605">
        <w:t xml:space="preserve">. When </w:t>
      </w:r>
      <w:r w:rsidR="007B715A">
        <w:t>IDERs</w:t>
      </w:r>
      <w:r w:rsidR="00321605">
        <w:t xml:space="preserve"> are </w:t>
      </w:r>
      <w:r w:rsidR="00733621">
        <w:t xml:space="preserve">highly </w:t>
      </w:r>
      <w:r w:rsidR="00321605">
        <w:t>curvilinear</w:t>
      </w:r>
      <w:r w:rsidR="00AF0774">
        <w:rPr>
          <w:i/>
        </w:rPr>
        <w:t xml:space="preserve">, </w:t>
      </w:r>
      <w:r w:rsidR="003733EF">
        <w:t>a</w:t>
      </w:r>
      <w:r w:rsidR="00BF5136">
        <w:t>n alternative</w:t>
      </w:r>
      <w:r w:rsidR="003733EF">
        <w:t xml:space="preserve"> </w:t>
      </w:r>
      <w:r w:rsidR="00321605">
        <w:t>to simple effect additivity</w:t>
      </w:r>
      <w:r w:rsidR="00F06041">
        <w:t xml:space="preserve"> is typically needed</w:t>
      </w:r>
      <w:r w:rsidR="00321605">
        <w:t>.</w:t>
      </w:r>
    </w:p>
    <w:p w14:paraId="3DE0B9C0" w14:textId="77777777" w:rsidR="002A4359" w:rsidRDefault="002A4359" w:rsidP="00CE198C">
      <w:pPr>
        <w:pageBreakBefore/>
        <w:spacing w:line="240" w:lineRule="auto"/>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518"/>
        <w:gridCol w:w="5778"/>
      </w:tblGrid>
      <w:tr w:rsidR="002A4359" w14:paraId="5BD84705" w14:textId="77777777" w:rsidTr="00733621">
        <w:trPr>
          <w:trHeight w:val="6686"/>
        </w:trPr>
        <w:tc>
          <w:tcPr>
            <w:tcW w:w="4518" w:type="dxa"/>
          </w:tcPr>
          <w:p w14:paraId="7142C514" w14:textId="77777777" w:rsidR="002A4359" w:rsidRDefault="002A4359" w:rsidP="00CE198C">
            <w:pPr>
              <w:spacing w:line="240" w:lineRule="auto"/>
            </w:pPr>
            <w:r>
              <w:rPr>
                <w:noProof/>
              </w:rPr>
              <w:drawing>
                <wp:anchor distT="0" distB="0" distL="114300" distR="114300" simplePos="0" relativeHeight="251773952" behindDoc="0" locked="0" layoutInCell="1" allowOverlap="1" wp14:anchorId="5174308F" wp14:editId="7177D203">
                  <wp:simplePos x="0" y="0"/>
                  <wp:positionH relativeFrom="column">
                    <wp:posOffset>-19050</wp:posOffset>
                  </wp:positionH>
                  <wp:positionV relativeFrom="paragraph">
                    <wp:posOffset>234950</wp:posOffset>
                  </wp:positionV>
                  <wp:extent cx="2691765" cy="39465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sham.png"/>
                          <pic:cNvPicPr/>
                        </pic:nvPicPr>
                        <pic:blipFill>
                          <a:blip r:embed="rId8">
                            <a:extLst>
                              <a:ext uri="{28A0092B-C50C-407E-A947-70E740481C1C}">
                                <a14:useLocalDpi xmlns:a14="http://schemas.microsoft.com/office/drawing/2010/main" val="0"/>
                              </a:ext>
                            </a:extLst>
                          </a:blip>
                          <a:stretch>
                            <a:fillRect/>
                          </a:stretch>
                        </pic:blipFill>
                        <pic:spPr>
                          <a:xfrm>
                            <a:off x="0" y="0"/>
                            <a:ext cx="2691765" cy="3946525"/>
                          </a:xfrm>
                          <a:prstGeom prst="rect">
                            <a:avLst/>
                          </a:prstGeom>
                        </pic:spPr>
                      </pic:pic>
                    </a:graphicData>
                  </a:graphic>
                  <wp14:sizeRelH relativeFrom="margin">
                    <wp14:pctWidth>0</wp14:pctWidth>
                  </wp14:sizeRelH>
                  <wp14:sizeRelV relativeFrom="margin">
                    <wp14:pctHeight>0</wp14:pctHeight>
                  </wp14:sizeRelV>
                </wp:anchor>
              </w:drawing>
            </w:r>
          </w:p>
        </w:tc>
        <w:tc>
          <w:tcPr>
            <w:tcW w:w="5778" w:type="dxa"/>
          </w:tcPr>
          <w:p w14:paraId="298F714D" w14:textId="77777777" w:rsidR="00733621" w:rsidRDefault="00733621" w:rsidP="002A4359">
            <w:pPr>
              <w:spacing w:before="60" w:after="40" w:line="240" w:lineRule="auto"/>
              <w:ind w:left="144"/>
              <w:rPr>
                <w:b/>
                <w:sz w:val="22"/>
                <w:szCs w:val="22"/>
              </w:rPr>
            </w:pPr>
          </w:p>
          <w:p w14:paraId="7EFA5323" w14:textId="77777777" w:rsidR="002A4359" w:rsidRPr="00643B0C" w:rsidRDefault="002A4359" w:rsidP="002A4359">
            <w:pPr>
              <w:spacing w:before="60" w:after="40" w:line="240" w:lineRule="auto"/>
              <w:ind w:left="144"/>
              <w:rPr>
                <w:bCs/>
                <w:sz w:val="22"/>
                <w:szCs w:val="22"/>
              </w:rPr>
            </w:pPr>
            <w:r>
              <w:rPr>
                <w:b/>
                <w:sz w:val="22"/>
                <w:szCs w:val="22"/>
              </w:rPr>
              <w:t>Fig. 1</w:t>
            </w:r>
            <w:r w:rsidRPr="004E4040">
              <w:rPr>
                <w:b/>
                <w:sz w:val="22"/>
                <w:szCs w:val="22"/>
              </w:rPr>
              <w:t xml:space="preserve">. Simple effect additivity is </w:t>
            </w:r>
            <w:r w:rsidR="00733621">
              <w:rPr>
                <w:b/>
                <w:sz w:val="22"/>
                <w:szCs w:val="22"/>
              </w:rPr>
              <w:t xml:space="preserve">not </w:t>
            </w:r>
            <w:r w:rsidRPr="004E4040">
              <w:rPr>
                <w:b/>
                <w:sz w:val="22"/>
                <w:szCs w:val="22"/>
              </w:rPr>
              <w:t xml:space="preserve">appropriate for </w:t>
            </w:r>
          </w:p>
          <w:p w14:paraId="64546072" w14:textId="3723C593" w:rsidR="002A4359" w:rsidRPr="004E4040" w:rsidRDefault="002A4359" w:rsidP="002A4359">
            <w:pPr>
              <w:spacing w:before="60" w:after="40" w:line="240" w:lineRule="auto"/>
              <w:ind w:left="144"/>
              <w:rPr>
                <w:b/>
                <w:sz w:val="22"/>
                <w:szCs w:val="22"/>
              </w:rPr>
            </w:pPr>
            <w:r w:rsidRPr="004E4040">
              <w:rPr>
                <w:b/>
                <w:sz w:val="22"/>
                <w:szCs w:val="22"/>
              </w:rPr>
              <w:t>mixtures of components with</w:t>
            </w:r>
            <w:r>
              <w:rPr>
                <w:b/>
                <w:sz w:val="22"/>
                <w:szCs w:val="22"/>
              </w:rPr>
              <w:t xml:space="preserve"> highly </w:t>
            </w:r>
            <w:r w:rsidRPr="004E4040">
              <w:rPr>
                <w:b/>
                <w:sz w:val="22"/>
                <w:szCs w:val="22"/>
              </w:rPr>
              <w:t xml:space="preserve">curvilinear </w:t>
            </w:r>
            <w:r w:rsidR="007B715A">
              <w:rPr>
                <w:b/>
                <w:sz w:val="22"/>
                <w:szCs w:val="22"/>
              </w:rPr>
              <w:t>IDERs</w:t>
            </w:r>
            <w:r w:rsidRPr="004E4040">
              <w:rPr>
                <w:b/>
                <w:sz w:val="22"/>
                <w:szCs w:val="22"/>
              </w:rPr>
              <w:t>.</w:t>
            </w:r>
          </w:p>
          <w:p w14:paraId="1404E3A3" w14:textId="77777777" w:rsidR="002A4359" w:rsidRDefault="002A4359" w:rsidP="002A4359">
            <w:pPr>
              <w:spacing w:line="312" w:lineRule="auto"/>
              <w:ind w:left="144"/>
              <w:rPr>
                <w:bCs/>
                <w:sz w:val="22"/>
                <w:szCs w:val="22"/>
              </w:rPr>
            </w:pPr>
            <w:r w:rsidRPr="00AB3AD5">
              <w:rPr>
                <w:sz w:val="22"/>
                <w:szCs w:val="22"/>
              </w:rPr>
              <w:t xml:space="preserve">Panel </w:t>
            </w:r>
            <w:r w:rsidRPr="00AB3AD5">
              <w:rPr>
                <w:b/>
                <w:sz w:val="22"/>
                <w:szCs w:val="22"/>
              </w:rPr>
              <w:t>A</w:t>
            </w:r>
            <w:r w:rsidRPr="00AB3AD5">
              <w:rPr>
                <w:b/>
                <w:bCs/>
                <w:sz w:val="22"/>
                <w:szCs w:val="22"/>
              </w:rPr>
              <w:t>.</w:t>
            </w:r>
            <w:r>
              <w:rPr>
                <w:bCs/>
              </w:rPr>
              <w:t xml:space="preserve"> </w:t>
            </w:r>
            <w:r>
              <w:rPr>
                <w:bCs/>
                <w:sz w:val="22"/>
                <w:szCs w:val="22"/>
              </w:rPr>
              <w:t xml:space="preserve">Consider a hypothetical case where a 1-ion beam has pure quadratic IDER </w:t>
            </w:r>
            <w:r>
              <w:rPr>
                <w:bCs/>
                <w:i/>
                <w:sz w:val="22"/>
                <w:szCs w:val="22"/>
              </w:rPr>
              <w:t>E</w:t>
            </w:r>
            <w:r>
              <w:rPr>
                <w:bCs/>
                <w:sz w:val="22"/>
                <w:szCs w:val="22"/>
              </w:rPr>
              <w:t>=</w:t>
            </w:r>
            <w:r w:rsidRPr="004B7990">
              <w:rPr>
                <w:rFonts w:cs="Times"/>
                <w:bCs/>
                <w:i/>
                <w:sz w:val="22"/>
                <w:szCs w:val="22"/>
              </w:rPr>
              <w:t>β</w:t>
            </w:r>
            <w:r>
              <w:rPr>
                <w:bCs/>
                <w:i/>
                <w:sz w:val="22"/>
                <w:szCs w:val="22"/>
              </w:rPr>
              <w:t>d</w:t>
            </w:r>
            <w:r>
              <w:rPr>
                <w:bCs/>
                <w:sz w:val="22"/>
                <w:szCs w:val="22"/>
                <w:vertAlign w:val="superscript"/>
              </w:rPr>
              <w:t>2</w:t>
            </w:r>
            <w:r>
              <w:rPr>
                <w:bCs/>
                <w:sz w:val="22"/>
                <w:szCs w:val="22"/>
              </w:rPr>
              <w:t xml:space="preserve"> with </w:t>
            </w:r>
            <w:r w:rsidRPr="004B7990">
              <w:rPr>
                <w:rFonts w:cs="Times"/>
                <w:bCs/>
                <w:i/>
                <w:sz w:val="22"/>
                <w:szCs w:val="22"/>
              </w:rPr>
              <w:t>β</w:t>
            </w:r>
            <w:r>
              <w:rPr>
                <w:rFonts w:cs="Times"/>
                <w:bCs/>
                <w:i/>
                <w:sz w:val="22"/>
                <w:szCs w:val="22"/>
              </w:rPr>
              <w:t>=</w:t>
            </w:r>
            <w:r>
              <w:rPr>
                <w:rFonts w:cs="Times"/>
                <w:bCs/>
                <w:sz w:val="22"/>
                <w:szCs w:val="22"/>
              </w:rPr>
              <w:t>1</w:t>
            </w:r>
            <w:r w:rsidRPr="004B7990">
              <w:rPr>
                <w:rFonts w:cs="Times"/>
                <w:bCs/>
                <w:sz w:val="22"/>
                <w:szCs w:val="22"/>
              </w:rPr>
              <w:t>Gy</w:t>
            </w:r>
            <w:r w:rsidRPr="004B7990">
              <w:rPr>
                <w:rFonts w:cs="Times"/>
                <w:bCs/>
                <w:sz w:val="22"/>
                <w:szCs w:val="22"/>
                <w:vertAlign w:val="superscript"/>
              </w:rPr>
              <w:t>-2</w:t>
            </w:r>
            <w:r>
              <w:rPr>
                <w:rFonts w:cs="Times"/>
                <w:bCs/>
                <w:i/>
                <w:sz w:val="22"/>
                <w:szCs w:val="22"/>
                <w:vertAlign w:val="superscript"/>
              </w:rPr>
              <w:t xml:space="preserve"> </w:t>
            </w:r>
            <w:r>
              <w:rPr>
                <w:bCs/>
                <w:sz w:val="22"/>
                <w:szCs w:val="22"/>
              </w:rPr>
              <w:t xml:space="preserve">(black line). Regard the beam as a 50-50 mixture of two 1-ion beams, both of which happen to have the same dose response curve as the original beam. Then for total mixture dose </w:t>
            </w:r>
            <w:r>
              <w:rPr>
                <w:bCs/>
                <w:i/>
                <w:sz w:val="22"/>
                <w:szCs w:val="22"/>
              </w:rPr>
              <w:t xml:space="preserve">d, </w:t>
            </w:r>
            <w:r>
              <w:rPr>
                <w:bCs/>
                <w:sz w:val="22"/>
                <w:szCs w:val="22"/>
              </w:rPr>
              <w:t xml:space="preserve">each of the two beams contributes dose </w:t>
            </w:r>
            <w:r>
              <w:rPr>
                <w:bCs/>
                <w:i/>
                <w:sz w:val="22"/>
                <w:szCs w:val="22"/>
              </w:rPr>
              <w:t>d/2</w:t>
            </w:r>
            <w:r>
              <w:rPr>
                <w:bCs/>
                <w:sz w:val="22"/>
                <w:szCs w:val="22"/>
              </w:rPr>
              <w:t xml:space="preserve"> and thus has effect </w:t>
            </w:r>
            <w:r>
              <w:rPr>
                <w:bCs/>
                <w:i/>
                <w:sz w:val="22"/>
                <w:szCs w:val="22"/>
              </w:rPr>
              <w:t>E</w:t>
            </w:r>
            <w:r>
              <w:rPr>
                <w:bCs/>
                <w:sz w:val="22"/>
                <w:szCs w:val="22"/>
              </w:rPr>
              <w:t xml:space="preserve">/4. Using simple effect additivity thus gives baseline no-synergy/no-antagonism MIXDER </w:t>
            </w:r>
            <w:r>
              <w:rPr>
                <w:bCs/>
                <w:i/>
                <w:sz w:val="22"/>
                <w:szCs w:val="22"/>
              </w:rPr>
              <w:t>E</w:t>
            </w:r>
            <w:r>
              <w:rPr>
                <w:bCs/>
                <w:sz w:val="22"/>
                <w:szCs w:val="22"/>
              </w:rPr>
              <w:t xml:space="preserve">/2 rather than the value </w:t>
            </w:r>
            <w:r>
              <w:rPr>
                <w:bCs/>
                <w:i/>
                <w:sz w:val="22"/>
                <w:szCs w:val="22"/>
              </w:rPr>
              <w:t>E</w:t>
            </w:r>
            <w:r>
              <w:rPr>
                <w:bCs/>
                <w:sz w:val="22"/>
                <w:szCs w:val="22"/>
              </w:rPr>
              <w:t xml:space="preserve"> required by the sham mixture principle.</w:t>
            </w:r>
          </w:p>
          <w:p w14:paraId="1A9D9F1C" w14:textId="77777777" w:rsidR="002A4359" w:rsidRDefault="00E72EFB" w:rsidP="00CE198C">
            <w:pPr>
              <w:spacing w:line="312" w:lineRule="auto"/>
              <w:ind w:left="144"/>
              <w:rPr>
                <w:bCs/>
                <w:sz w:val="22"/>
                <w:szCs w:val="22"/>
              </w:rPr>
            </w:pPr>
            <w:r>
              <w:rPr>
                <w:bCs/>
                <w:sz w:val="22"/>
                <w:szCs w:val="22"/>
              </w:rPr>
              <w:t xml:space="preserve">     </w:t>
            </w:r>
            <w:r w:rsidR="002A4359">
              <w:rPr>
                <w:bCs/>
                <w:sz w:val="22"/>
                <w:szCs w:val="22"/>
              </w:rPr>
              <w:t xml:space="preserve">This violation of the sham mixture principle is symptomatic of unrealistic synergy analyses for actual mixtures. For example, suppose every IDER for a mixture is highly convex, as in panel </w:t>
            </w:r>
            <w:r w:rsidR="002A4359">
              <w:rPr>
                <w:b/>
                <w:bCs/>
                <w:sz w:val="22"/>
                <w:szCs w:val="22"/>
              </w:rPr>
              <w:t>A</w:t>
            </w:r>
            <w:r w:rsidR="002A4359">
              <w:rPr>
                <w:bCs/>
                <w:sz w:val="22"/>
                <w:szCs w:val="22"/>
              </w:rPr>
              <w:t xml:space="preserve">. Then </w:t>
            </w:r>
            <w:r w:rsidR="002A4359" w:rsidRPr="00871403">
              <w:rPr>
                <w:bCs/>
                <w:sz w:val="22"/>
                <w:szCs w:val="22"/>
              </w:rPr>
              <w:t>the simple effect additivity baseline</w:t>
            </w:r>
            <w:r w:rsidR="002A4359">
              <w:rPr>
                <w:bCs/>
                <w:i/>
                <w:sz w:val="22"/>
                <w:szCs w:val="22"/>
              </w:rPr>
              <w:t xml:space="preserve"> </w:t>
            </w:r>
            <w:r w:rsidR="002A4359">
              <w:rPr>
                <w:bCs/>
                <w:sz w:val="22"/>
                <w:szCs w:val="22"/>
              </w:rPr>
              <w:t>will be an unrealistic underestimate (like the red curve).</w:t>
            </w:r>
          </w:p>
          <w:p w14:paraId="2BEDC62C" w14:textId="77777777" w:rsidR="002A4359" w:rsidRDefault="00E72EFB" w:rsidP="00733621">
            <w:pPr>
              <w:ind w:left="144"/>
            </w:pPr>
            <w:r>
              <w:rPr>
                <w:bCs/>
                <w:sz w:val="22"/>
                <w:szCs w:val="22"/>
              </w:rPr>
              <w:t xml:space="preserve">     </w:t>
            </w:r>
            <w:r w:rsidR="00CE198C">
              <w:rPr>
                <w:bCs/>
                <w:sz w:val="22"/>
                <w:szCs w:val="22"/>
              </w:rPr>
              <w:t xml:space="preserve">If instead every IDER is concave (panel </w:t>
            </w:r>
            <w:r w:rsidR="00CE198C">
              <w:rPr>
                <w:b/>
                <w:bCs/>
                <w:sz w:val="22"/>
                <w:szCs w:val="22"/>
              </w:rPr>
              <w:t>B</w:t>
            </w:r>
            <w:r w:rsidR="00CE198C">
              <w:rPr>
                <w:bCs/>
                <w:sz w:val="22"/>
                <w:szCs w:val="22"/>
              </w:rPr>
              <w:t xml:space="preserve">) then simple effect additivity is likely to be an unrealistic </w:t>
            </w:r>
            <w:r w:rsidR="00CE198C" w:rsidRPr="002A4359">
              <w:rPr>
                <w:bCs/>
                <w:sz w:val="22"/>
                <w:szCs w:val="22"/>
              </w:rPr>
              <w:t>overestimate</w:t>
            </w:r>
            <w:r w:rsidR="00733621">
              <w:rPr>
                <w:bCs/>
                <w:sz w:val="22"/>
                <w:szCs w:val="22"/>
              </w:rPr>
              <w:t>.</w:t>
            </w:r>
          </w:p>
        </w:tc>
      </w:tr>
      <w:tr w:rsidR="002A4359" w14:paraId="39D8A6BC" w14:textId="77777777" w:rsidTr="00733621">
        <w:tc>
          <w:tcPr>
            <w:tcW w:w="10296" w:type="dxa"/>
            <w:gridSpan w:val="2"/>
          </w:tcPr>
          <w:p w14:paraId="13297E22" w14:textId="51331744" w:rsidR="002A4359" w:rsidRDefault="00CE198C" w:rsidP="00CE198C">
            <w:r>
              <w:rPr>
                <w:bCs/>
                <w:sz w:val="22"/>
                <w:szCs w:val="22"/>
              </w:rPr>
              <w:t xml:space="preserve">Panel </w:t>
            </w:r>
            <w:r>
              <w:rPr>
                <w:b/>
                <w:bCs/>
                <w:sz w:val="22"/>
                <w:szCs w:val="22"/>
              </w:rPr>
              <w:t>B</w:t>
            </w:r>
            <w:r>
              <w:rPr>
                <w:bCs/>
                <w:sz w:val="22"/>
                <w:szCs w:val="22"/>
              </w:rPr>
              <w:t xml:space="preserve"> shows results for hypothetical 1-ion dose response curves </w:t>
            </w:r>
            <w:proofErr w:type="spellStart"/>
            <w:proofErr w:type="gramStart"/>
            <w:r w:rsidRPr="00871403">
              <w:rPr>
                <w:bCs/>
                <w:i/>
                <w:sz w:val="22"/>
                <w:szCs w:val="22"/>
              </w:rPr>
              <w:t>E</w:t>
            </w:r>
            <w:r w:rsidRPr="00871403">
              <w:rPr>
                <w:bCs/>
                <w:i/>
                <w:sz w:val="22"/>
                <w:szCs w:val="22"/>
                <w:vertAlign w:val="subscript"/>
              </w:rPr>
              <w:t>k</w:t>
            </w:r>
            <w:proofErr w:type="spellEnd"/>
            <w:r w:rsidRPr="00871403">
              <w:rPr>
                <w:bCs/>
                <w:i/>
                <w:sz w:val="22"/>
                <w:szCs w:val="22"/>
              </w:rPr>
              <w:t>(</w:t>
            </w:r>
            <w:proofErr w:type="spellStart"/>
            <w:proofErr w:type="gramEnd"/>
            <w:r w:rsidRPr="00871403">
              <w:rPr>
                <w:bCs/>
                <w:i/>
                <w:sz w:val="22"/>
                <w:szCs w:val="22"/>
              </w:rPr>
              <w:t>d</w:t>
            </w:r>
            <w:r w:rsidRPr="00871403">
              <w:rPr>
                <w:bCs/>
                <w:i/>
                <w:sz w:val="22"/>
                <w:szCs w:val="22"/>
                <w:vertAlign w:val="subscript"/>
              </w:rPr>
              <w:t>k</w:t>
            </w:r>
            <w:proofErr w:type="spellEnd"/>
            <w:r w:rsidRPr="00871403">
              <w:rPr>
                <w:bCs/>
                <w:i/>
                <w:sz w:val="22"/>
                <w:szCs w:val="22"/>
              </w:rPr>
              <w:t>)</w:t>
            </w:r>
            <w:r>
              <w:rPr>
                <w:bCs/>
                <w:sz w:val="22"/>
                <w:szCs w:val="22"/>
              </w:rPr>
              <w:t>=1-exp(</w:t>
            </w:r>
            <w:r w:rsidRPr="00871403">
              <w:rPr>
                <w:bCs/>
                <w:i/>
                <w:sz w:val="22"/>
                <w:szCs w:val="22"/>
              </w:rPr>
              <w:t>-</w:t>
            </w:r>
            <w:r w:rsidRPr="00871403">
              <w:rPr>
                <w:rFonts w:cs="Times"/>
                <w:bCs/>
                <w:i/>
                <w:sz w:val="22"/>
                <w:szCs w:val="22"/>
              </w:rPr>
              <w:t>α</w:t>
            </w:r>
            <w:proofErr w:type="spellStart"/>
            <w:r w:rsidRPr="00871403">
              <w:rPr>
                <w:bCs/>
                <w:i/>
                <w:sz w:val="22"/>
                <w:szCs w:val="22"/>
                <w:vertAlign w:val="subscript"/>
              </w:rPr>
              <w:t>k</w:t>
            </w:r>
            <w:r w:rsidRPr="00871403">
              <w:rPr>
                <w:bCs/>
                <w:i/>
                <w:sz w:val="22"/>
                <w:szCs w:val="22"/>
              </w:rPr>
              <w:t>d</w:t>
            </w:r>
            <w:r w:rsidRPr="00871403">
              <w:rPr>
                <w:bCs/>
                <w:i/>
                <w:sz w:val="22"/>
                <w:szCs w:val="22"/>
                <w:vertAlign w:val="subscript"/>
              </w:rPr>
              <w:t>k</w:t>
            </w:r>
            <w:proofErr w:type="spellEnd"/>
            <w:r>
              <w:rPr>
                <w:bCs/>
                <w:sz w:val="22"/>
                <w:szCs w:val="22"/>
              </w:rPr>
              <w:t xml:space="preserve">) with </w:t>
            </w:r>
            <w:r w:rsidRPr="00871403">
              <w:rPr>
                <w:bCs/>
                <w:i/>
                <w:sz w:val="22"/>
                <w:szCs w:val="22"/>
              </w:rPr>
              <w:t>k</w:t>
            </w:r>
            <w:r>
              <w:rPr>
                <w:bCs/>
                <w:sz w:val="22"/>
                <w:szCs w:val="22"/>
              </w:rPr>
              <w:t>=(1,2),</w:t>
            </w:r>
            <w:r w:rsidRPr="00E01C3A">
              <w:rPr>
                <w:bCs/>
              </w:rPr>
              <w:t xml:space="preserve"> </w:t>
            </w:r>
            <w:r w:rsidRPr="00E01C3A">
              <w:rPr>
                <w:rFonts w:cs="Times"/>
                <w:bCs/>
                <w:i/>
              </w:rPr>
              <w:t>α</w:t>
            </w:r>
            <w:r>
              <w:rPr>
                <w:bCs/>
                <w:i/>
                <w:sz w:val="22"/>
                <w:szCs w:val="22"/>
                <w:vertAlign w:val="subscript"/>
              </w:rPr>
              <w:t>1</w:t>
            </w:r>
            <w:r>
              <w:rPr>
                <w:bCs/>
                <w:sz w:val="22"/>
                <w:szCs w:val="22"/>
              </w:rPr>
              <w:t xml:space="preserve">=4 per Gy, and </w:t>
            </w:r>
            <w:r w:rsidRPr="00E01C3A">
              <w:rPr>
                <w:rFonts w:cs="Times"/>
                <w:bCs/>
                <w:i/>
              </w:rPr>
              <w:t>α</w:t>
            </w:r>
            <w:r>
              <w:rPr>
                <w:bCs/>
                <w:i/>
                <w:sz w:val="22"/>
                <w:szCs w:val="22"/>
                <w:vertAlign w:val="subscript"/>
              </w:rPr>
              <w:t>2</w:t>
            </w:r>
            <w:r>
              <w:rPr>
                <w:bCs/>
                <w:sz w:val="22"/>
                <w:szCs w:val="22"/>
              </w:rPr>
              <w:t xml:space="preserve">=2 per Gy. Instead of being approximately the average of the two </w:t>
            </w:r>
            <w:r w:rsidR="007B715A">
              <w:rPr>
                <w:bCs/>
                <w:sz w:val="22"/>
                <w:szCs w:val="22"/>
              </w:rPr>
              <w:t>IDERs</w:t>
            </w:r>
            <w:r>
              <w:rPr>
                <w:bCs/>
                <w:sz w:val="22"/>
                <w:szCs w:val="22"/>
              </w:rPr>
              <w:t xml:space="preserve"> the simple effect additivity baseline dose effect relation for a 50-50 mixed ion beam of the two ions (red curve) becomes larger than that for either ion by itself even though it is s</w:t>
            </w:r>
            <w:r w:rsidR="002A4359">
              <w:rPr>
                <w:bCs/>
                <w:sz w:val="22"/>
                <w:szCs w:val="22"/>
              </w:rPr>
              <w:t xml:space="preserve">upposed to characterize absence of synergy. Such problems with simple effect additivity are well known in </w:t>
            </w:r>
            <w:r w:rsidR="002A4359" w:rsidRPr="00DD080A">
              <w:rPr>
                <w:bCs/>
                <w:sz w:val="22"/>
                <w:szCs w:val="22"/>
              </w:rPr>
              <w:t>pharmacometrics, toxicology, evolutionary ecology and other fields</w:t>
            </w:r>
            <w:r w:rsidR="002A4359">
              <w:rPr>
                <w:bCs/>
                <w:sz w:val="22"/>
                <w:szCs w:val="22"/>
              </w:rPr>
              <w:t>.</w:t>
            </w:r>
          </w:p>
        </w:tc>
      </w:tr>
    </w:tbl>
    <w:p w14:paraId="47813F9B" w14:textId="4295EB2D" w:rsidR="00713A38" w:rsidRDefault="00E72EFB" w:rsidP="00CE198C">
      <w:pPr>
        <w:spacing w:before="120"/>
      </w:pPr>
      <w:r>
        <w:t xml:space="preserve">     </w:t>
      </w:r>
      <w:r w:rsidR="009F6E36">
        <w:t>One</w:t>
      </w:r>
      <w:r w:rsidR="00BF21FD">
        <w:t xml:space="preserve"> </w:t>
      </w:r>
      <w:r w:rsidR="009F6E36">
        <w:t>alternativ</w:t>
      </w:r>
      <w:r w:rsidR="00BF21FD">
        <w:t>e</w:t>
      </w:r>
      <w:r w:rsidR="004D0174">
        <w:t xml:space="preserve"> to simple effect additivity</w:t>
      </w:r>
      <w:r w:rsidR="009F6E36">
        <w:t xml:space="preserve"> </w:t>
      </w:r>
      <w:r w:rsidR="00DB1DC3">
        <w:t xml:space="preserve">is </w:t>
      </w:r>
      <w:r w:rsidR="00713A38">
        <w:t>incremental effect additivity</w:t>
      </w:r>
      <w:r w:rsidR="007E269B">
        <w:t xml:space="preserve">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0B62C8">
        <w:t>. “Incremental” refers to the fact that</w:t>
      </w:r>
      <w:r w:rsidR="00234FD9">
        <w:t xml:space="preserve"> an</w:t>
      </w:r>
      <w:r w:rsidR="000B62C8">
        <w:t xml:space="preserve"> ordinary differential equation (ODE) </w:t>
      </w:r>
      <w:r w:rsidR="00234FD9">
        <w:t>is</w:t>
      </w:r>
      <w:r w:rsidR="000B62C8">
        <w:t xml:space="preserve"> used</w:t>
      </w:r>
      <w:r w:rsidR="00234FD9">
        <w:t xml:space="preserve"> to quantify incremental effect additivity</w:t>
      </w:r>
      <w:r w:rsidR="00337711">
        <w:t>. I</w:t>
      </w:r>
      <w:r w:rsidR="00B6059B">
        <w:t>ntuitively speaking</w:t>
      </w:r>
      <w:r w:rsidR="00A51506">
        <w:t>:</w:t>
      </w:r>
      <w:r w:rsidR="00B6059B">
        <w:t xml:space="preserve"> </w:t>
      </w:r>
      <w:r w:rsidR="00337711">
        <w:t xml:space="preserve">incremental effect additivity deals with </w:t>
      </w:r>
      <w:r w:rsidR="00D8066B">
        <w:t xml:space="preserve">IDER and MIXDER </w:t>
      </w:r>
      <w:r w:rsidR="00337711">
        <w:t>slopes;</w:t>
      </w:r>
      <w:r w:rsidR="00B6059B">
        <w:t xml:space="preserve"> a</w:t>
      </w:r>
      <w:r w:rsidR="003E3162">
        <w:t>n</w:t>
      </w:r>
      <w:r w:rsidR="00B6059B">
        <w:t xml:space="preserve"> </w:t>
      </w:r>
      <w:r w:rsidR="003E3162">
        <w:t xml:space="preserve">IDER </w:t>
      </w:r>
      <w:r w:rsidR="00B6059B">
        <w:t>slope</w:t>
      </w:r>
      <w:r w:rsidR="00AA34A9">
        <w:t xml:space="preserve"> of course </w:t>
      </w:r>
      <w:r w:rsidR="00B6059B">
        <w:t>defines a linear relation between a sufficiently small dose increment and the corresponding effect increment</w:t>
      </w:r>
      <w:r w:rsidR="00AA34A9">
        <w:t xml:space="preserve"> </w:t>
      </w:r>
      <w:r w:rsidR="00644A63">
        <w:fldChar w:fldCharType="begin"/>
      </w:r>
      <w:r w:rsidR="00644A6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644A63">
        <w:fldChar w:fldCharType="separate"/>
      </w:r>
      <w:r w:rsidR="00644A63">
        <w:rPr>
          <w:noProof/>
        </w:rPr>
        <w:t>[</w:t>
      </w:r>
      <w:hyperlink w:anchor="_ENREF_39" w:tooltip="Lam, 1987 #212" w:history="1">
        <w:r w:rsidR="00644A63">
          <w:rPr>
            <w:noProof/>
          </w:rPr>
          <w:t>Lam 1987</w:t>
        </w:r>
      </w:hyperlink>
      <w:r w:rsidR="00644A63">
        <w:rPr>
          <w:noProof/>
        </w:rPr>
        <w:t>]</w:t>
      </w:r>
      <w:r w:rsidR="00644A63">
        <w:fldChar w:fldCharType="end"/>
      </w:r>
      <w:r w:rsidR="00A51506">
        <w:t>; t</w:t>
      </w:r>
      <w:r w:rsidR="00B6059B">
        <w:t xml:space="preserve">hus </w:t>
      </w:r>
      <w:r w:rsidR="00337711">
        <w:t>by</w:t>
      </w:r>
      <w:r w:rsidR="00B6059B">
        <w:t xml:space="preserve"> analyzing sufficiently small increments one </w:t>
      </w:r>
      <w:r w:rsidR="00337711">
        <w:t>can circumvent</w:t>
      </w:r>
      <w:r w:rsidR="00B6059B">
        <w:t xml:space="preserve"> the </w:t>
      </w:r>
      <w:proofErr w:type="spellStart"/>
      <w:r w:rsidR="00B6059B">
        <w:t>curvilinearities</w:t>
      </w:r>
      <w:proofErr w:type="spellEnd"/>
      <w:r w:rsidR="00B6059B">
        <w:t xml:space="preserve"> that </w:t>
      </w:r>
      <w:r w:rsidR="00337711">
        <w:t>render simple effect additivity unusable. This incremental approach has</w:t>
      </w:r>
      <w:r w:rsidR="00D956F7">
        <w:t xml:space="preserve"> </w:t>
      </w:r>
      <w:r w:rsidR="00337711">
        <w:t>become practical because computers have become adept at solving non-linear ODE.</w:t>
      </w:r>
    </w:p>
    <w:p w14:paraId="4471F7D2" w14:textId="77777777" w:rsidR="006923A7" w:rsidRDefault="00BF21FD" w:rsidP="00064419">
      <w:pPr>
        <w:pStyle w:val="Heading3"/>
      </w:pPr>
      <w:bookmarkStart w:id="16" w:name="_Toc470586678"/>
      <w:bookmarkStart w:id="17" w:name="_Toc471239779"/>
      <w:bookmarkStart w:id="18" w:name="_Toc476416737"/>
      <w:r>
        <w:lastRenderedPageBreak/>
        <w:t>2.1.2.</w:t>
      </w:r>
      <w:r w:rsidR="006923A7">
        <w:t xml:space="preserve"> </w:t>
      </w:r>
      <w:r w:rsidR="00CE198C">
        <w:t xml:space="preserve">A </w:t>
      </w:r>
      <w:r w:rsidR="006923A7">
        <w:t>Data</w:t>
      </w:r>
      <w:r w:rsidR="00B0697A">
        <w:t xml:space="preserve"> Set</w:t>
      </w:r>
      <w:r w:rsidR="006923A7">
        <w:t xml:space="preserve"> </w:t>
      </w:r>
      <w:bookmarkEnd w:id="16"/>
      <w:bookmarkEnd w:id="17"/>
      <w:bookmarkEnd w:id="18"/>
      <w:r w:rsidR="00CE198C">
        <w:t xml:space="preserve">that will be </w:t>
      </w:r>
      <w:r w:rsidR="004B0370">
        <w:t>Emphasized as an Example</w:t>
      </w:r>
    </w:p>
    <w:p w14:paraId="633D1D50" w14:textId="5C9C9035" w:rsidR="00B0697A" w:rsidRPr="00282322" w:rsidRDefault="006C1898" w:rsidP="00B0697A">
      <w:r>
        <w:t>Th</w:t>
      </w:r>
      <w:r w:rsidR="00E7027A">
        <w:t>is</w:t>
      </w:r>
      <w:r>
        <w:t xml:space="preserve"> </w:t>
      </w:r>
      <w:r w:rsidR="00492419">
        <w:t>paper</w:t>
      </w:r>
      <w:r w:rsidR="00F31F29">
        <w:t xml:space="preserve"> includes a</w:t>
      </w:r>
      <w:r w:rsidR="00167C47">
        <w:t xml:space="preserve"> </w:t>
      </w:r>
      <w:r w:rsidR="00B0697A">
        <w:t>re-analy</w:t>
      </w:r>
      <w:r w:rsidR="00F31F29">
        <w:t>sis of</w:t>
      </w:r>
      <w:r>
        <w:t xml:space="preserve"> previously published</w:t>
      </w:r>
      <w:r w:rsidR="008A1B0C">
        <w:t xml:space="preserve"> and analyzed</w:t>
      </w:r>
      <w:r>
        <w:t xml:space="preserve"> data</w:t>
      </w:r>
      <w:r w:rsidR="00167C47">
        <w:t>:</w:t>
      </w:r>
      <w:r>
        <w:t xml:space="preserve"> the 82-6 fibroblast CA data in </w:t>
      </w:r>
      <w:r w:rsidR="00644A63">
        <w:fldChar w:fldCharType="begin"/>
      </w:r>
      <w:r w:rsidR="00644A6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644A63">
        <w:fldChar w:fldCharType="separate"/>
      </w:r>
      <w:r w:rsidR="00644A63">
        <w:rPr>
          <w:noProof/>
        </w:rPr>
        <w:t>[</w:t>
      </w:r>
      <w:hyperlink w:anchor="_ENREF_33" w:tooltip="Hada, 2014 #24" w:history="1">
        <w:r w:rsidR="00644A63">
          <w:rPr>
            <w:noProof/>
          </w:rPr>
          <w:t>Hada, Chappell et al. 2014</w:t>
        </w:r>
      </w:hyperlink>
      <w:r w:rsidR="00644A63">
        <w:rPr>
          <w:noProof/>
        </w:rPr>
        <w:t>]</w:t>
      </w:r>
      <w:r w:rsidR="00644A63">
        <w:fldChar w:fldCharType="end"/>
      </w:r>
      <w:r w:rsidR="002624AE">
        <w:t xml:space="preserve"> </w:t>
      </w:r>
      <w:r>
        <w:t xml:space="preserve">and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t xml:space="preserve"> for whole genome equivalent</w:t>
      </w:r>
      <w:r w:rsidR="001445B2">
        <w:t xml:space="preserve"> (WGE)</w:t>
      </w:r>
      <w:r>
        <w:t xml:space="preserve"> simple exchanges</w:t>
      </w:r>
      <w:r w:rsidR="00E03E77">
        <w:t xml:space="preserve"> induced by HZE or </w:t>
      </w:r>
      <w:r w:rsidR="00E03E77">
        <w:rPr>
          <w:rFonts w:cs="Times"/>
        </w:rPr>
        <w:t>γ</w:t>
      </w:r>
      <w:r w:rsidR="00E03E77">
        <w:t>-ray irradiation.</w:t>
      </w:r>
      <w:r w:rsidR="005835B5">
        <w:t xml:space="preserve"> </w:t>
      </w:r>
      <w:r w:rsidR="00DD7618">
        <w:t>This will be called</w:t>
      </w:r>
      <w:r w:rsidR="00B0697A">
        <w:t xml:space="preserve"> our “</w:t>
      </w:r>
      <w:r w:rsidR="001321D5">
        <w:t>main-example</w:t>
      </w:r>
      <w:r w:rsidR="00B0697A">
        <w:t>” data</w:t>
      </w:r>
      <w:r w:rsidR="00D8066B">
        <w:t xml:space="preserve"> set</w:t>
      </w:r>
      <w:r w:rsidR="00B0697A">
        <w:t xml:space="preserve">. Our </w:t>
      </w:r>
      <w:r w:rsidR="00F31F29">
        <w:t>re-analys</w:t>
      </w:r>
      <w:r w:rsidR="00CA1851">
        <w:t>i</w:t>
      </w:r>
      <w:r w:rsidR="00F31F29">
        <w:t>s</w:t>
      </w:r>
      <w:r w:rsidR="00B0697A">
        <w:t xml:space="preserve"> does not present new data</w:t>
      </w:r>
      <w:r w:rsidR="00F31F29">
        <w:t>; t</w:t>
      </w:r>
      <w:r w:rsidR="00B0697A">
        <w:t xml:space="preserve">he re-analysis is entirely </w:t>
      </w:r>
      <w:r w:rsidR="00B0697A">
        <w:rPr>
          <w:i/>
        </w:rPr>
        <w:t>in silico.</w:t>
      </w:r>
      <w:bookmarkStart w:id="19" w:name="_Toc468095811"/>
      <w:r w:rsidR="00B0697A">
        <w:t xml:space="preserve"> The </w:t>
      </w:r>
      <w:r w:rsidR="00F31F29">
        <w:t>re-analysis emphasizes</w:t>
      </w:r>
      <w:r w:rsidR="00B0697A">
        <w:t xml:space="preserve"> mathematical synergy analysis, rather than the biophysical or translational implications of the data.</w:t>
      </w:r>
    </w:p>
    <w:bookmarkEnd w:id="19"/>
    <w:p w14:paraId="3A9A60BA" w14:textId="14282517" w:rsidR="00F01ECB" w:rsidRDefault="00E72EFB" w:rsidP="000C3988">
      <w:r>
        <w:t xml:space="preserve">     </w:t>
      </w:r>
      <w:r w:rsidR="005835B5">
        <w:t xml:space="preserve">The doses </w:t>
      </w:r>
      <w:r w:rsidR="002624AE">
        <w:t>were</w:t>
      </w:r>
      <w:r w:rsidR="005835B5">
        <w:t xml:space="preserve"> </w:t>
      </w:r>
      <w:r w:rsidR="002624AE">
        <w:t>effectively instantaneous (</w:t>
      </w:r>
      <w:r w:rsidR="005835B5">
        <w:t>“acute”</w:t>
      </w:r>
      <w:r w:rsidR="002624AE">
        <w:t>).</w:t>
      </w:r>
      <w:r w:rsidR="005835B5">
        <w:t xml:space="preserve"> </w:t>
      </w:r>
      <w:r w:rsidR="00F94E18">
        <w:t>The only shielding was from matter unavoidably in the beam; no extra shielding was intentionally added.</w:t>
      </w:r>
      <w:r w:rsidR="005835B5">
        <w:t xml:space="preserve"> </w:t>
      </w:r>
      <w:r w:rsidR="0099108B">
        <w:t>E</w:t>
      </w:r>
      <w:r w:rsidR="00B25DA3">
        <w:t>vidence that</w:t>
      </w:r>
      <w:r w:rsidR="0099108B">
        <w:t xml:space="preserve"> at very low</w:t>
      </w:r>
      <w:r w:rsidR="00F01ECB">
        <w:t xml:space="preserve"> HZE</w:t>
      </w:r>
      <w:r w:rsidR="0099108B">
        <w:t xml:space="preserve"> doses NTE produce CA in these fibroblasts was given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99108B">
        <w:t xml:space="preserve">. </w:t>
      </w:r>
      <w:r w:rsidR="004618D6">
        <w:t xml:space="preserve">The </w:t>
      </w:r>
      <w:r w:rsidR="0099108B">
        <w:t xml:space="preserve">re-analyses </w:t>
      </w:r>
      <w:r w:rsidR="00B0697A">
        <w:t>did not revisit this question; i</w:t>
      </w:r>
      <w:r w:rsidR="0099108B">
        <w:t xml:space="preserve">nstead we </w:t>
      </w:r>
      <w:r w:rsidR="00B0697A">
        <w:t xml:space="preserve">assumed NTE were in fact operative at very low doses and </w:t>
      </w:r>
      <w:r w:rsidR="00A51506">
        <w:t>focused</w:t>
      </w:r>
      <w:r w:rsidR="0099108B">
        <w:t xml:space="preserve"> on the implications for </w:t>
      </w:r>
      <w:r w:rsidR="00F31F29">
        <w:t xml:space="preserve">mathematical </w:t>
      </w:r>
      <w:r w:rsidR="0099108B">
        <w:t>synergy analysis</w:t>
      </w:r>
      <w:r w:rsidR="00B0697A">
        <w:t>.</w:t>
      </w:r>
      <w:r w:rsidR="00B97BD9">
        <w:t xml:space="preserve"> </w:t>
      </w:r>
    </w:p>
    <w:p w14:paraId="4F7D912B" w14:textId="22B67BFB" w:rsidR="005835B5" w:rsidRPr="0099108B" w:rsidRDefault="00E72EFB" w:rsidP="000C3988">
      <w:r>
        <w:t xml:space="preserve">     </w:t>
      </w:r>
      <w:r w:rsidR="00D8066B">
        <w:t>Similar</w:t>
      </w:r>
      <w:r w:rsidR="00B97BD9">
        <w:t xml:space="preserve"> 82-6 fibroblast experiments </w:t>
      </w:r>
      <w:r w:rsidR="00F01ECB">
        <w:t>at</w:t>
      </w:r>
      <w:r w:rsidR="00B97BD9">
        <w:t xml:space="preserve"> Brookhaven NASA Space Radiation Laboratory (NSRL)</w:t>
      </w:r>
      <w:r w:rsidR="00F01ECB">
        <w:t xml:space="preserve"> are ongoing. The</w:t>
      </w:r>
      <w:r w:rsidR="00BD7146">
        <w:t>se sometimes</w:t>
      </w:r>
      <w:r w:rsidR="00B97BD9">
        <w:t xml:space="preserve"> use additional kinds of ions</w:t>
      </w:r>
      <w:r w:rsidR="00F01ECB">
        <w:t xml:space="preserve"> (such as protons)</w:t>
      </w:r>
      <w:r w:rsidR="00B97BD9">
        <w:t>, or use ion mixtures. The results have not yet been published and ar</w:t>
      </w:r>
      <w:r w:rsidR="00733621">
        <w:t>e not considered in this report. H</w:t>
      </w:r>
      <w:r w:rsidR="00B97BD9">
        <w:t>owever</w:t>
      </w:r>
      <w:r w:rsidR="00A51506">
        <w:t>,</w:t>
      </w:r>
      <w:r w:rsidR="00B97BD9">
        <w:t xml:space="preserve"> we have aimed at providing a suitable framework for systematic synergy analysis of </w:t>
      </w:r>
      <w:r w:rsidR="003E3162">
        <w:t>th</w:t>
      </w:r>
      <w:r w:rsidR="00BD7146">
        <w:t>e</w:t>
      </w:r>
      <w:r w:rsidR="00F01ECB">
        <w:t xml:space="preserve"> </w:t>
      </w:r>
      <w:r w:rsidR="00BD7146">
        <w:t>mixture</w:t>
      </w:r>
      <w:r w:rsidR="00B97BD9">
        <w:t xml:space="preserve"> </w:t>
      </w:r>
      <w:r w:rsidR="003E3162">
        <w:t xml:space="preserve">experiments, using information on their component </w:t>
      </w:r>
      <w:r w:rsidR="007B715A">
        <w:t>IDERs</w:t>
      </w:r>
      <w:r w:rsidR="003E3162">
        <w:t xml:space="preserve"> from </w:t>
      </w:r>
      <w:r w:rsidR="00644A63">
        <w:fldChar w:fldCharType="begin"/>
      </w:r>
      <w:r w:rsidR="00644A6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644A63">
        <w:fldChar w:fldCharType="separate"/>
      </w:r>
      <w:r w:rsidR="00644A63">
        <w:rPr>
          <w:noProof/>
        </w:rPr>
        <w:t>[</w:t>
      </w:r>
      <w:hyperlink w:anchor="_ENREF_33" w:tooltip="Hada, 2014 #24" w:history="1">
        <w:r w:rsidR="00644A63">
          <w:rPr>
            <w:noProof/>
          </w:rPr>
          <w:t>Hada, Chappell et al. 2014</w:t>
        </w:r>
      </w:hyperlink>
      <w:r w:rsidR="00644A63">
        <w:rPr>
          <w:noProof/>
        </w:rPr>
        <w:t>]</w:t>
      </w:r>
      <w:r w:rsidR="00644A63">
        <w:fldChar w:fldCharType="end"/>
      </w:r>
      <w:r w:rsidR="003E3162">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BD7146">
        <w:t>, and/or the additional 1-ion experiments.</w:t>
      </w:r>
    </w:p>
    <w:p w14:paraId="1F36F10B" w14:textId="77777777" w:rsidR="00713A38" w:rsidRDefault="00FF6897" w:rsidP="00B0697A">
      <w:pPr>
        <w:pStyle w:val="Heading2"/>
      </w:pPr>
      <w:bookmarkStart w:id="20" w:name="_Toc468095812"/>
      <w:bookmarkStart w:id="21" w:name="_Toc470586680"/>
      <w:bookmarkStart w:id="22" w:name="_Toc471239781"/>
      <w:bookmarkStart w:id="23" w:name="_Toc476416738"/>
      <w:r w:rsidRPr="00FF6897">
        <w:t>2.2</w:t>
      </w:r>
      <w:r w:rsidR="000D537A">
        <w:t>.</w:t>
      </w:r>
      <w:r w:rsidR="004A7A4D">
        <w:t xml:space="preserve"> </w:t>
      </w:r>
      <w:r w:rsidR="005C6CC6">
        <w:t>M</w:t>
      </w:r>
      <w:r w:rsidR="0074691D">
        <w:t>ethods and Limitations of</w:t>
      </w:r>
      <w:r w:rsidR="005C6CC6">
        <w:t xml:space="preserve"> </w:t>
      </w:r>
      <w:r w:rsidR="00F778C3">
        <w:t xml:space="preserve">Mathematical </w:t>
      </w:r>
      <w:r w:rsidR="000D537A">
        <w:t>Synergy Analysis</w:t>
      </w:r>
      <w:bookmarkEnd w:id="20"/>
      <w:bookmarkEnd w:id="21"/>
      <w:bookmarkEnd w:id="22"/>
      <w:bookmarkEnd w:id="23"/>
    </w:p>
    <w:p w14:paraId="19CA0558" w14:textId="77777777" w:rsidR="001D616F" w:rsidRDefault="00FF6897" w:rsidP="00064419">
      <w:pPr>
        <w:pStyle w:val="Heading3"/>
      </w:pPr>
      <w:bookmarkStart w:id="24" w:name="_Toc470586681"/>
      <w:bookmarkStart w:id="25" w:name="_Toc471239782"/>
      <w:bookmarkStart w:id="26" w:name="_Toc476416739"/>
      <w:r w:rsidRPr="00FF6897">
        <w:t>2.2</w:t>
      </w:r>
      <w:r w:rsidR="00A87BAE">
        <w:t>.1.</w:t>
      </w:r>
      <w:r w:rsidR="001D616F">
        <w:t xml:space="preserve"> Many M</w:t>
      </w:r>
      <w:r w:rsidR="001D616F" w:rsidRPr="00F778C3">
        <w:t>eth</w:t>
      </w:r>
      <w:r w:rsidR="001D616F">
        <w:t>ods</w:t>
      </w:r>
      <w:bookmarkEnd w:id="24"/>
      <w:bookmarkEnd w:id="25"/>
      <w:bookmarkEnd w:id="26"/>
    </w:p>
    <w:p w14:paraId="763BCC58" w14:textId="6E3BC5D3" w:rsidR="00073618" w:rsidRDefault="0074691D" w:rsidP="00C83AD1">
      <w:r>
        <w:t xml:space="preserve">In biology, </w:t>
      </w:r>
      <w:r w:rsidR="009C39D7">
        <w:t>t</w:t>
      </w:r>
      <w:r w:rsidR="00A02F38">
        <w:t>here are</w:t>
      </w:r>
      <w:r w:rsidR="006B567C">
        <w:t xml:space="preserve"> now</w:t>
      </w:r>
      <w:r w:rsidR="00A02F38">
        <w:t xml:space="preserve"> many different</w:t>
      </w:r>
      <w:r w:rsidR="0068548D">
        <w:t xml:space="preserve"> mathematical </w:t>
      </w:r>
      <w:r w:rsidR="00A02F38">
        <w:t>approaches to analyzing synergy</w:t>
      </w:r>
      <w:r w:rsidR="00F06041">
        <w:t>.</w:t>
      </w:r>
      <w:r w:rsidR="00AD6E17">
        <w:t xml:space="preserve"> </w:t>
      </w:r>
      <w:r w:rsidR="00285FC6">
        <w:t xml:space="preserve">Generally no two of these approaches are fully equivalent. </w:t>
      </w:r>
      <w:r w:rsidR="00AD6E17">
        <w:t>S</w:t>
      </w:r>
      <w:r w:rsidR="00100963">
        <w:t xml:space="preserve">ome of the </w:t>
      </w:r>
      <w:r w:rsidR="00AA34A9">
        <w:t xml:space="preserve">approaches </w:t>
      </w:r>
      <w:r w:rsidR="00100963">
        <w:t>are described</w:t>
      </w:r>
      <w:r w:rsidR="00DF19F2">
        <w:t>, reviewed</w:t>
      </w:r>
      <w:r w:rsidR="00100963">
        <w:t xml:space="preserve"> and compared in</w:t>
      </w:r>
      <w:r w:rsidR="001D3723">
        <w:t xml:space="preserve"> </w:t>
      </w:r>
      <w:r w:rsidR="00644A63">
        <w:fldChar w:fldCharType="begin">
          <w:fldData xml:space="preserve">PEVuZE5vdGU+PENpdGU+PEF1dGhvcj5aYWlkZXI8L0F1dGhvcj48WWVhcj4xOTgwPC9ZZWFyPjxS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</w:fldData>
        </w:fldChar>
      </w:r>
      <w:r w:rsidR="00644A63">
        <w:instrText xml:space="preserve"> ADDIN EN.CITE </w:instrText>
      </w:r>
      <w:r w:rsidR="00644A63">
        <w:fldChar w:fldCharType="begin">
          <w:fldData xml:space="preserve">PEVuZE5vdGU+PENpdGU+PEF1dGhvcj5aYWlkZXI8L0F1dGhvcj48WWVhcj4xOTgwPC9ZZWFyPjxS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</w:fldData>
        </w:fldChar>
      </w:r>
      <w:r w:rsidR="00644A63">
        <w:instrText xml:space="preserve"> ADDIN EN.CITE.DATA </w:instrText>
      </w:r>
      <w:r w:rsidR="00644A63">
        <w:fldChar w:fldCharType="end"/>
      </w:r>
      <w:r w:rsidR="00644A63">
        <w:fldChar w:fldCharType="separate"/>
      </w:r>
      <w:r w:rsidR="00644A63">
        <w:rPr>
          <w:noProof/>
        </w:rPr>
        <w:t>[</w:t>
      </w:r>
      <w:hyperlink w:anchor="_ENREF_64" w:tooltip="Zaider, 1980 #30" w:history="1">
        <w:r w:rsidR="00644A63">
          <w:rPr>
            <w:noProof/>
          </w:rPr>
          <w:t>Zaider and Rossi 1980</w:t>
        </w:r>
      </w:hyperlink>
      <w:r w:rsidR="00644A63">
        <w:rPr>
          <w:noProof/>
        </w:rPr>
        <w:t xml:space="preserve">; </w:t>
      </w:r>
      <w:hyperlink w:anchor="_ENREF_4" w:tooltip="Berenbaum, 1989 #41" w:history="1">
        <w:r w:rsidR="00644A63">
          <w:rPr>
            <w:noProof/>
          </w:rPr>
          <w:t>Berenbaum 1989</w:t>
        </w:r>
      </w:hyperlink>
      <w:r w:rsidR="00644A63">
        <w:rPr>
          <w:noProof/>
        </w:rPr>
        <w:t xml:space="preserve">; </w:t>
      </w:r>
      <w:hyperlink w:anchor="_ENREF_63" w:tooltip="Zaider, 1990 #58" w:history="1">
        <w:r w:rsidR="00644A63">
          <w:rPr>
            <w:noProof/>
          </w:rPr>
          <w:t>Zaider 1990</w:t>
        </w:r>
      </w:hyperlink>
      <w:r w:rsidR="00644A63">
        <w:rPr>
          <w:noProof/>
        </w:rPr>
        <w:t xml:space="preserve">; </w:t>
      </w:r>
      <w:hyperlink w:anchor="_ENREF_40" w:tooltip="Lam, 1994 #56" w:history="1">
        <w:r w:rsidR="00644A63">
          <w:rPr>
            <w:noProof/>
          </w:rPr>
          <w:t>Lam 1994</w:t>
        </w:r>
      </w:hyperlink>
      <w:r w:rsidR="00644A63">
        <w:rPr>
          <w:noProof/>
        </w:rPr>
        <w:t xml:space="preserve">; </w:t>
      </w:r>
      <w:hyperlink w:anchor="_ENREF_16" w:tooltip="Chou, 2006 #37" w:history="1">
        <w:r w:rsidR="00644A63">
          <w:rPr>
            <w:noProof/>
          </w:rPr>
          <w:t>Chou 2006</w:t>
        </w:r>
      </w:hyperlink>
      <w:r w:rsidR="00644A63">
        <w:rPr>
          <w:noProof/>
        </w:rPr>
        <w:t xml:space="preserve">; </w:t>
      </w:r>
      <w:hyperlink w:anchor="_ENREF_44" w:tooltip="Lorenzo, 2006 #227" w:history="1">
        <w:r w:rsidR="00644A63">
          <w:rPr>
            <w:noProof/>
          </w:rPr>
          <w:t>Lorenzo and Sanchez-Marin 2006</w:t>
        </w:r>
      </w:hyperlink>
      <w:r w:rsidR="00644A63">
        <w:rPr>
          <w:noProof/>
        </w:rPr>
        <w:t xml:space="preserve">; </w:t>
      </w:r>
      <w:hyperlink w:anchor="_ENREF_65" w:tooltip="Zhou, 2006 #38" w:history="1">
        <w:r w:rsidR="00644A63">
          <w:rPr>
            <w:noProof/>
          </w:rPr>
          <w:t>Zhou, Bennett et al. 2006</w:t>
        </w:r>
      </w:hyperlink>
      <w:r w:rsidR="00644A63">
        <w:rPr>
          <w:noProof/>
        </w:rPr>
        <w:t xml:space="preserve">; </w:t>
      </w:r>
      <w:hyperlink w:anchor="_ENREF_8" w:tooltip="Boedeker, 2010 #71" w:history="1">
        <w:r w:rsidR="00644A63">
          <w:rPr>
            <w:noProof/>
          </w:rPr>
          <w:t>Boedeker and Backhaus 2010</w:t>
        </w:r>
      </w:hyperlink>
      <w:r w:rsidR="00644A63">
        <w:rPr>
          <w:noProof/>
        </w:rPr>
        <w:t xml:space="preserve">; </w:t>
      </w:r>
      <w:hyperlink w:anchor="_ENREF_13" w:tooltip="Brun, 2010 #35" w:history="1">
        <w:r w:rsidR="00644A63">
          <w:rPr>
            <w:noProof/>
          </w:rPr>
          <w:t>Brun and Greco 2010</w:t>
        </w:r>
      </w:hyperlink>
      <w:r w:rsidR="00644A63">
        <w:rPr>
          <w:noProof/>
        </w:rPr>
        <w:t xml:space="preserve">; </w:t>
      </w:r>
      <w:hyperlink w:anchor="_ENREF_61" w:tooltip="Tallarida, 2012 #43" w:history="1">
        <w:r w:rsidR="00644A63">
          <w:rPr>
            <w:noProof/>
          </w:rPr>
          <w:t>Tallarida 2012</w:t>
        </w:r>
      </w:hyperlink>
      <w:r w:rsidR="00644A63">
        <w:rPr>
          <w:noProof/>
        </w:rPr>
        <w:t xml:space="preserve">; </w:t>
      </w:r>
      <w:hyperlink w:anchor="_ENREF_28" w:tooltip="Geary, 2013 #81" w:history="1">
        <w:r w:rsidR="00644A63">
          <w:rPr>
            <w:noProof/>
          </w:rPr>
          <w:t>Geary 2013</w:t>
        </w:r>
      </w:hyperlink>
      <w:r w:rsidR="00644A63">
        <w:rPr>
          <w:noProof/>
        </w:rPr>
        <w:t xml:space="preserve">; </w:t>
      </w:r>
      <w:hyperlink w:anchor="_ENREF_25" w:tooltip="Foucquier, 2015 #225" w:history="1">
        <w:r w:rsidR="00644A63">
          <w:rPr>
            <w:noProof/>
          </w:rPr>
          <w:t>Foucquier and Guedj 2015</w:t>
        </w:r>
      </w:hyperlink>
      <w:r w:rsidR="00644A63">
        <w:rPr>
          <w:noProof/>
        </w:rPr>
        <w:t xml:space="preserve">; </w:t>
      </w:r>
      <w:hyperlink w:anchor="_ENREF_49" w:tooltip="Piggott, 2015 #77" w:history="1">
        <w:r w:rsidR="00644A63">
          <w:rPr>
            <w:noProof/>
          </w:rPr>
          <w:t>Piggott, Townsend et al. 2015</w:t>
        </w:r>
      </w:hyperlink>
      <w:r w:rsidR="00644A63">
        <w:rPr>
          <w:noProof/>
        </w:rPr>
        <w:t xml:space="preserve">; </w:t>
      </w:r>
      <w:hyperlink w:anchor="_ENREF_62" w:tooltip="Tang, 2015 #89" w:history="1">
        <w:r w:rsidR="00644A63">
          <w:rPr>
            <w:noProof/>
          </w:rPr>
          <w:t>Tang, Wennerberg et al. 2015</w:t>
        </w:r>
      </w:hyperlink>
      <w:r w:rsidR="00644A63">
        <w:rPr>
          <w:noProof/>
        </w:rPr>
        <w:t xml:space="preserve">; </w:t>
      </w:r>
      <w:hyperlink w:anchor="_ENREF_56" w:tooltip="Siranart, 2016 #244" w:history="1">
        <w:r w:rsidR="00644A63">
          <w:rPr>
            <w:noProof/>
          </w:rPr>
          <w:t>Siranart, Blakely et al. 2016</w:t>
        </w:r>
      </w:hyperlink>
      <w:r w:rsidR="00644A63">
        <w:rPr>
          <w:noProof/>
        </w:rPr>
        <w:t xml:space="preserve">; </w:t>
      </w:r>
      <w:hyperlink w:anchor="_ENREF_58" w:tooltip="Sollazzo, 2016 #208" w:history="1">
        <w:r w:rsidR="00644A63">
          <w:rPr>
            <w:noProof/>
          </w:rPr>
          <w:t>Sollazzo, Shakeri-Manesh et al. 2016</w:t>
        </w:r>
      </w:hyperlink>
      <w:r w:rsidR="00644A63">
        <w:rPr>
          <w:noProof/>
        </w:rPr>
        <w:t>]</w:t>
      </w:r>
      <w:r w:rsidR="00644A63">
        <w:fldChar w:fldCharType="end"/>
      </w:r>
      <w:r w:rsidR="007C03D9">
        <w:t xml:space="preserve">. </w:t>
      </w:r>
      <w:r w:rsidR="00EE5DA9">
        <w:t>To avoid confusion</w:t>
      </w:r>
      <w:r w:rsidR="00205CFE">
        <w:t>, which is rife in this area,</w:t>
      </w:r>
      <w:r w:rsidR="00EE5DA9">
        <w:t xml:space="preserve"> it is </w:t>
      </w:r>
      <w:r w:rsidR="00205CFE">
        <w:t>important</w:t>
      </w:r>
      <w:r w:rsidR="00EE5DA9">
        <w:t xml:space="preserve"> to characterize </w:t>
      </w:r>
      <w:r w:rsidR="00045DC2">
        <w:t>carefully</w:t>
      </w:r>
      <w:r w:rsidR="008D3756">
        <w:t xml:space="preserve"> t</w:t>
      </w:r>
      <w:r w:rsidR="00EE5DA9">
        <w:t>he particular approach used</w:t>
      </w:r>
      <w:r w:rsidR="00200624">
        <w:t xml:space="preserve"> </w:t>
      </w:r>
      <w:r w:rsidR="00644A63">
        <w:fldChar w:fldCharType="begin"/>
      </w:r>
      <w:r w:rsidR="00644A63">
        <w:instrText xml:space="preserve"> ADDIN EN.CITE &lt;EndNote&gt;&lt;Cite&gt;&lt;Author&gt;Foucquier&lt;/Author&gt;&lt;Year&gt;2015&lt;/Year&gt;&lt;RecNum&gt;225&lt;/RecNum&gt;&lt;DisplayText&gt;[Foucquier and Guedj 2015]&lt;/DisplayText&gt;&lt;record&gt;&lt;rec-number&gt;225&lt;/rec-number&gt;&lt;foreign-keys&gt;&lt;key app="EN" db-id="xz25zrzsld59fbevtvep2fd8tzd5t9z50vxr"&gt;225&lt;/key&gt;&lt;/foreign-keys&gt;&lt;ref-type name="Journal Article"&gt;17&lt;/ref-type&gt;&lt;contributors&gt;&lt;authors&gt;&lt;author&gt;Foucquier, J.&lt;/author&gt;&lt;author&gt;Guedj, M.&lt;/author&gt;&lt;/authors&gt;&lt;/contributors&gt;&lt;auth-address&gt;Department of Bioinformatics and Biostatistics, Pharnext Issy-Les-Moulineaux, France.&lt;/auth-address&gt;&lt;titles&gt;&lt;title&gt;Analysis of drug combinations: current methodological landscape&lt;/title&gt;&lt;secondary-title&gt;Pharmacol Res Perspect&lt;/secondary-title&gt;&lt;alt-title&gt;Pharmacology research &amp;amp; perspectives&lt;/alt-title&gt;&lt;/titles&gt;&lt;periodical&gt;&lt;full-title&gt;Pharmacol Res Perspect&lt;/full-title&gt;&lt;abbr-1&gt;Pharmacology research &amp;amp; perspectives&lt;/abbr-1&gt;&lt;/periodical&gt;&lt;alt-periodical&gt;&lt;full-title&gt;Pharmacol Res Perspect&lt;/full-title&gt;&lt;abbr-1&gt;Pharmacology research &amp;amp; perspectives&lt;/abbr-1&gt;&lt;/alt-periodical&gt;&lt;pages&gt;e00149&lt;/pages&gt;&lt;volume&gt;3&lt;/volume&gt;&lt;number&gt;3&lt;/number&gt;&lt;edition&gt;2015/07/15&lt;/edition&gt;&lt;dates&gt;&lt;year&gt;2015&lt;/year&gt;&lt;pub-dates&gt;&lt;date&gt;Jun&lt;/date&gt;&lt;/pub-dates&gt;&lt;/dates&gt;&lt;isbn&gt;2052-1707 (Electronic)&amp;#xD;2052-1707 (Linking)&lt;/isbn&gt;&lt;accession-num&gt;26171228&lt;/accession-num&gt;&lt;urls&gt;&lt;/urls&gt;&lt;custom2&gt;PMC4492765&lt;/custom2&gt;&lt;electronic-resource-num&gt;10.1002/prp2.149&lt;/electronic-resource-num&gt;&lt;remote-database-provider&gt;NLM&lt;/remote-database-provider&gt;&lt;language&gt;eng&lt;/language&gt;&lt;/record&gt;&lt;/Cite&gt;&lt;/EndNote&gt;</w:instrText>
      </w:r>
      <w:r w:rsidR="00644A63">
        <w:fldChar w:fldCharType="separate"/>
      </w:r>
      <w:r w:rsidR="00644A63">
        <w:rPr>
          <w:noProof/>
        </w:rPr>
        <w:t>[</w:t>
      </w:r>
      <w:hyperlink w:anchor="_ENREF_25" w:tooltip="Foucquier, 2015 #225" w:history="1">
        <w:r w:rsidR="00644A63">
          <w:rPr>
            <w:noProof/>
          </w:rPr>
          <w:t>Foucquier and Guedj 2015</w:t>
        </w:r>
      </w:hyperlink>
      <w:r w:rsidR="00644A63">
        <w:rPr>
          <w:noProof/>
        </w:rPr>
        <w:t>]</w:t>
      </w:r>
      <w:r w:rsidR="00644A63">
        <w:fldChar w:fldCharType="end"/>
      </w:r>
      <w:r w:rsidR="00756C36">
        <w:t>.</w:t>
      </w:r>
      <w:r w:rsidR="00B6763C">
        <w:t xml:space="preserve"> </w:t>
      </w:r>
    </w:p>
    <w:p w14:paraId="6F1B41D4" w14:textId="77777777" w:rsidR="00A2577A" w:rsidRDefault="00E72EFB" w:rsidP="00C83AD1">
      <w:pPr>
        <w:tabs>
          <w:tab w:val="right" w:pos="9360"/>
        </w:tabs>
        <w:spacing w:after="40"/>
      </w:pPr>
      <w:r>
        <w:t xml:space="preserve">     </w:t>
      </w:r>
      <w:r w:rsidR="00A2577A">
        <w:t xml:space="preserve"> </w:t>
      </w:r>
      <w:r w:rsidR="00BF21FD">
        <w:t>A</w:t>
      </w:r>
      <w:r w:rsidR="00A2577A">
        <w:t xml:space="preserve">ll current approaches to mathematical synergy analysis, including </w:t>
      </w:r>
      <w:r w:rsidR="00F06041">
        <w:t>a</w:t>
      </w:r>
      <w:r w:rsidR="000C3988">
        <w:t xml:space="preserve"> new </w:t>
      </w:r>
      <w:r w:rsidR="00A2577A">
        <w:t>approach</w:t>
      </w:r>
      <w:r w:rsidR="000C3988">
        <w:t xml:space="preserve"> </w:t>
      </w:r>
      <w:r w:rsidR="006B567C">
        <w:t>introduce</w:t>
      </w:r>
      <w:r w:rsidR="00733621">
        <w:t>d</w:t>
      </w:r>
      <w:r w:rsidR="006B567C">
        <w:t xml:space="preserve"> </w:t>
      </w:r>
      <w:r w:rsidR="00CA1851">
        <w:t xml:space="preserve">in Appendix </w:t>
      </w:r>
      <w:r w:rsidR="005F333D">
        <w:t>A</w:t>
      </w:r>
      <w:r w:rsidR="00CA1851">
        <w:t>4</w:t>
      </w:r>
      <w:r w:rsidR="00A2577A">
        <w:t>, have substantial limitations. Because such limitations are sometimes soft</w:t>
      </w:r>
      <w:r w:rsidR="00BD7146">
        <w:t>-</w:t>
      </w:r>
      <w:r w:rsidR="00A2577A">
        <w:t xml:space="preserve">pedaled, we discuss most of the major ones at some length, in the </w:t>
      </w:r>
      <w:r w:rsidR="00492419">
        <w:t>paper</w:t>
      </w:r>
      <w:r w:rsidR="00A2577A">
        <w:t xml:space="preserve"> and/or in the</w:t>
      </w:r>
      <w:r w:rsidR="00DF19F2">
        <w:t xml:space="preserve"> </w:t>
      </w:r>
      <w:r w:rsidR="00492419">
        <w:t>paper</w:t>
      </w:r>
      <w:r w:rsidR="00DF19F2">
        <w:t>’s</w:t>
      </w:r>
      <w:r w:rsidR="00A2577A">
        <w:t xml:space="preserve"> appendices. </w:t>
      </w:r>
    </w:p>
    <w:p w14:paraId="03B95795" w14:textId="77777777" w:rsidR="003154CC" w:rsidRDefault="00FF6897" w:rsidP="00064419">
      <w:pPr>
        <w:pStyle w:val="Heading3"/>
      </w:pPr>
      <w:bookmarkStart w:id="27" w:name="_Toc470586682"/>
      <w:bookmarkStart w:id="28" w:name="_Toc471239783"/>
      <w:bookmarkStart w:id="29" w:name="_Toc476416740"/>
      <w:r w:rsidRPr="00FF6897">
        <w:lastRenderedPageBreak/>
        <w:t>2.2</w:t>
      </w:r>
      <w:r w:rsidR="001D616F">
        <w:t xml:space="preserve">.2. Limitations of </w:t>
      </w:r>
      <w:r w:rsidR="003154CC">
        <w:t xml:space="preserve">Mathematical </w:t>
      </w:r>
      <w:r w:rsidR="001D616F">
        <w:t>Synergy Analysis</w:t>
      </w:r>
      <w:bookmarkEnd w:id="27"/>
      <w:bookmarkEnd w:id="28"/>
      <w:bookmarkEnd w:id="29"/>
    </w:p>
    <w:p w14:paraId="7861A274" w14:textId="28C4FA97" w:rsidR="002F4704" w:rsidRDefault="00C076BC" w:rsidP="00C83AD1">
      <w:pPr>
        <w:tabs>
          <w:tab w:val="right" w:pos="9360"/>
        </w:tabs>
      </w:pPr>
      <w:r>
        <w:t>For example, one</w:t>
      </w:r>
      <w:r w:rsidR="003A5DA5">
        <w:t xml:space="preserve"> </w:t>
      </w:r>
      <w:r w:rsidR="00DB1DC3">
        <w:t xml:space="preserve">major </w:t>
      </w:r>
      <w:r w:rsidR="003A5DA5">
        <w:t>limitation is that</w:t>
      </w:r>
      <w:r w:rsidR="00414F06">
        <w:t xml:space="preserve">, </w:t>
      </w:r>
      <w:r w:rsidR="002F4704">
        <w:t xml:space="preserve">as already </w:t>
      </w:r>
      <w:r w:rsidR="00621C0F">
        <w:t>mentioned</w:t>
      </w:r>
      <w:r w:rsidR="002F4704">
        <w:t xml:space="preserve">, </w:t>
      </w:r>
      <w:r w:rsidR="00370797">
        <w:t>mathematical synergy analys</w:t>
      </w:r>
      <w:r w:rsidR="00226632">
        <w:t xml:space="preserve">is </w:t>
      </w:r>
      <w:r w:rsidR="003A5DA5">
        <w:t xml:space="preserve">produces only a </w:t>
      </w:r>
      <w:r w:rsidR="00FF7E50" w:rsidRPr="00E71896">
        <w:rPr>
          <w:u w:val="single"/>
        </w:rPr>
        <w:t>baseline</w:t>
      </w:r>
      <w:r w:rsidR="004E1610">
        <w:t xml:space="preserve"> </w:t>
      </w:r>
      <w:r w:rsidR="001926E0" w:rsidRPr="001926E0">
        <w:rPr>
          <w:caps/>
        </w:rPr>
        <w:t>MIXDER</w:t>
      </w:r>
      <w:r w:rsidR="003A5DA5">
        <w:t xml:space="preserve">. </w:t>
      </w:r>
      <w:r w:rsidR="00FF7E50">
        <w:t>Mixture</w:t>
      </w:r>
      <w:r w:rsidR="003A5DA5">
        <w:t xml:space="preserve"> </w:t>
      </w:r>
      <w:r w:rsidR="00621C0F">
        <w:t>component</w:t>
      </w:r>
      <w:r w:rsidR="003A5DA5">
        <w:t xml:space="preserve"> interactions</w:t>
      </w:r>
      <w:r w:rsidR="00FF7E50">
        <w:t xml:space="preserve"> can produce</w:t>
      </w:r>
      <w:r w:rsidR="003A5DA5">
        <w:t xml:space="preserve"> synergy or antagonism</w:t>
      </w:r>
      <w:r w:rsidR="00FB69C1">
        <w:t>, i.e. deviations from the baseline</w:t>
      </w:r>
      <w:r w:rsidR="00495D17">
        <w:t>.</w:t>
      </w:r>
      <w:r w:rsidR="003A5DA5">
        <w:t xml:space="preserve"> </w:t>
      </w:r>
      <w:r w:rsidR="00C807DB">
        <w:t xml:space="preserve">Mathematical manipulations of </w:t>
      </w:r>
      <w:r w:rsidR="007B715A">
        <w:t>IDERs</w:t>
      </w:r>
      <w:r w:rsidR="003A5DA5">
        <w:t xml:space="preserve"> are needed to define synergy but cannot predict it </w:t>
      </w:r>
      <w:r w:rsidR="00644A63">
        <w:fldChar w:fldCharType="begin"/>
      </w:r>
      <w:r w:rsidR="00644A6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644A63">
        <w:fldChar w:fldCharType="separate"/>
      </w:r>
      <w:r w:rsidR="00644A63">
        <w:rPr>
          <w:noProof/>
        </w:rPr>
        <w:t>[</w:t>
      </w:r>
      <w:hyperlink w:anchor="_ENREF_40" w:tooltip="Lam, 1994 #56" w:history="1">
        <w:r w:rsidR="00644A63">
          <w:rPr>
            <w:noProof/>
          </w:rPr>
          <w:t>Lam 1994</w:t>
        </w:r>
      </w:hyperlink>
      <w:r w:rsidR="00644A63">
        <w:rPr>
          <w:noProof/>
        </w:rPr>
        <w:t>]</w:t>
      </w:r>
      <w:r w:rsidR="00644A63">
        <w:fldChar w:fldCharType="end"/>
      </w:r>
      <w:r w:rsidR="003A5DA5">
        <w:t xml:space="preserve">. If there is </w:t>
      </w:r>
      <w:r w:rsidR="00FF7E50">
        <w:t>significant</w:t>
      </w:r>
      <w:r w:rsidR="003A5DA5">
        <w:t xml:space="preserve"> synergy or antagonism, biophysical insights and/or multiple mixture experiments</w:t>
      </w:r>
      <w:r w:rsidR="00D8066B">
        <w:t xml:space="preserve">, not just mathematical manipulations of </w:t>
      </w:r>
      <w:r w:rsidR="007B715A">
        <w:t>IDERs</w:t>
      </w:r>
      <w:r w:rsidR="00D8066B">
        <w:t>,</w:t>
      </w:r>
      <w:r w:rsidR="003A5DA5">
        <w:t xml:space="preserve"> are needed to </w:t>
      </w:r>
      <w:r w:rsidR="00C807DB">
        <w:t>characterize mixture effects</w:t>
      </w:r>
      <w:r w:rsidR="003A5DA5">
        <w:t xml:space="preserve"> </w:t>
      </w:r>
      <w:r w:rsidR="00644A63">
        <w:fldChar w:fldCharType="begin">
          <w:fldData xml:space="preserve">PEVuZE5vdGU+PENpdGU+PEF1dGhvcj5aYWlkZXI8L0F1dGhvcj48WWVhcj4xOTgwPC9ZZWFyPjxS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</w:fldData>
        </w:fldChar>
      </w:r>
      <w:r w:rsidR="00644A63">
        <w:instrText xml:space="preserve"> ADDIN EN.CITE </w:instrText>
      </w:r>
      <w:r w:rsidR="00644A63">
        <w:fldChar w:fldCharType="begin">
          <w:fldData xml:space="preserve">PEVuZE5vdGU+PENpdGU+PEF1dGhvcj5aYWlkZXI8L0F1dGhvcj48WWVhcj4xOTgwPC9ZZWFyPjxS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</w:fldData>
        </w:fldChar>
      </w:r>
      <w:r w:rsidR="00644A63">
        <w:instrText xml:space="preserve"> ADDIN EN.CITE.DATA </w:instrText>
      </w:r>
      <w:r w:rsidR="00644A63">
        <w:fldChar w:fldCharType="end"/>
      </w:r>
      <w:r w:rsidR="00644A63">
        <w:fldChar w:fldCharType="separate"/>
      </w:r>
      <w:r w:rsidR="00644A63">
        <w:rPr>
          <w:noProof/>
        </w:rPr>
        <w:t>[</w:t>
      </w:r>
      <w:hyperlink w:anchor="_ENREF_64" w:tooltip="Zaider, 1980 #30" w:history="1">
        <w:r w:rsidR="00644A63">
          <w:rPr>
            <w:noProof/>
          </w:rPr>
          <w:t>Zaider and Rossi 1980</w:t>
        </w:r>
      </w:hyperlink>
      <w:r w:rsidR="00644A63">
        <w:rPr>
          <w:noProof/>
        </w:rPr>
        <w:t xml:space="preserve">; </w:t>
      </w:r>
      <w:hyperlink w:anchor="_ENREF_4" w:tooltip="Berenbaum, 1989 #41" w:history="1">
        <w:r w:rsidR="00644A63">
          <w:rPr>
            <w:noProof/>
          </w:rPr>
          <w:t>Berenbaum 1989</w:t>
        </w:r>
      </w:hyperlink>
      <w:r w:rsidR="00644A63">
        <w:rPr>
          <w:noProof/>
        </w:rPr>
        <w:t xml:space="preserve">; </w:t>
      </w:r>
      <w:hyperlink w:anchor="_ENREF_28" w:tooltip="Geary, 2013 #81" w:history="1">
        <w:r w:rsidR="00644A63">
          <w:rPr>
            <w:noProof/>
          </w:rPr>
          <w:t>Geary 2013</w:t>
        </w:r>
      </w:hyperlink>
      <w:r w:rsidR="00644A63">
        <w:rPr>
          <w:noProof/>
        </w:rPr>
        <w:t xml:space="preserve">; </w:t>
      </w:r>
      <w:hyperlink w:anchor="_ENREF_37" w:tooltip="Kim, 2015 #226" w:history="1">
        <w:r w:rsidR="00644A63">
          <w:rPr>
            <w:noProof/>
          </w:rPr>
          <w:t>Kim, Rusek et al. 2015</w:t>
        </w:r>
      </w:hyperlink>
      <w:r w:rsidR="00644A63">
        <w:rPr>
          <w:noProof/>
        </w:rPr>
        <w:t xml:space="preserve">; </w:t>
      </w:r>
      <w:hyperlink w:anchor="_ENREF_48" w:tooltip="Norbury, 2016 #123" w:history="1">
        <w:r w:rsidR="00644A63">
          <w:rPr>
            <w:noProof/>
          </w:rPr>
          <w:t>Norbury, Schimmerling et al. 2016</w:t>
        </w:r>
      </w:hyperlink>
      <w:r w:rsidR="00644A63">
        <w:rPr>
          <w:noProof/>
        </w:rPr>
        <w:t>]</w:t>
      </w:r>
      <w:r w:rsidR="00644A63">
        <w:fldChar w:fldCharType="end"/>
      </w:r>
      <w:r>
        <w:t>.</w:t>
      </w:r>
      <w:r w:rsidR="00F06041">
        <w:t xml:space="preserve"> </w:t>
      </w:r>
      <w:r w:rsidR="003A5DA5">
        <w:t>A</w:t>
      </w:r>
      <w:r w:rsidR="00414F06">
        <w:t xml:space="preserve"> related</w:t>
      </w:r>
      <w:r>
        <w:t xml:space="preserve"> </w:t>
      </w:r>
      <w:r w:rsidR="003A5DA5">
        <w:t xml:space="preserve">limitation is that </w:t>
      </w:r>
      <w:r w:rsidR="003A5DA5">
        <w:rPr>
          <w:i/>
        </w:rPr>
        <w:t>in silico</w:t>
      </w:r>
      <w:r w:rsidR="003A5DA5">
        <w:t xml:space="preserve"> synergy analysis </w:t>
      </w:r>
      <w:r w:rsidR="00414F06">
        <w:t xml:space="preserve">becomes less </w:t>
      </w:r>
      <w:r w:rsidR="00BD7146">
        <w:t xml:space="preserve">and less </w:t>
      </w:r>
      <w:r w:rsidR="00414F06">
        <w:t xml:space="preserve">important as fundamental </w:t>
      </w:r>
      <w:r w:rsidR="006A56EF">
        <w:t>b</w:t>
      </w:r>
      <w:r w:rsidR="00414F06">
        <w:t>iophysical understanding of mixture effects grows (</w:t>
      </w:r>
      <w:r w:rsidR="000113BA">
        <w:t>Fig. 2</w:t>
      </w:r>
      <w:r w:rsidR="00414F06">
        <w:t>)</w:t>
      </w:r>
      <w:r w:rsidR="00E80B96">
        <w:t>.</w:t>
      </w:r>
    </w:p>
    <w:p w14:paraId="54A2263D" w14:textId="77777777" w:rsidR="00733621" w:rsidRDefault="00733621" w:rsidP="00C83AD1">
      <w:pPr>
        <w:tabs>
          <w:tab w:val="right" w:pos="9360"/>
        </w:tabs>
      </w:pPr>
    </w:p>
    <w:p w14:paraId="6BA1D3CA" w14:textId="0BC7CA45" w:rsidR="00414F06" w:rsidRDefault="008B37B7" w:rsidP="00911A67">
      <w:pPr>
        <w:tabs>
          <w:tab w:val="right" w:pos="9360"/>
        </w:tabs>
        <w:rPr>
          <w:sz w:val="22"/>
          <w:szCs w:val="22"/>
        </w:rPr>
      </w:pPr>
      <w:r>
        <w:rPr>
          <w:noProof/>
        </w:rPr>
        <w:drawing>
          <wp:anchor distT="0" distB="0" distL="114300" distR="274320" simplePos="0" relativeHeight="251695104" behindDoc="0" locked="0" layoutInCell="1" allowOverlap="1" wp14:anchorId="1CC0A4CB" wp14:editId="257EC236">
            <wp:simplePos x="0" y="0"/>
            <wp:positionH relativeFrom="column">
              <wp:posOffset>5715</wp:posOffset>
            </wp:positionH>
            <wp:positionV relativeFrom="paragraph">
              <wp:posOffset>300355</wp:posOffset>
            </wp:positionV>
            <wp:extent cx="2267712" cy="1408176"/>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wopaths.png"/>
                    <pic:cNvPicPr/>
                  </pic:nvPicPr>
                  <pic:blipFill>
                    <a:blip r:embed="rId9">
                      <a:extLst>
                        <a:ext uri="{28A0092B-C50C-407E-A947-70E740481C1C}">
                          <a14:useLocalDpi xmlns:a14="http://schemas.microsoft.com/office/drawing/2010/main" val="0"/>
                        </a:ext>
                      </a:extLst>
                    </a:blip>
                    <a:stretch>
                      <a:fillRect/>
                    </a:stretch>
                  </pic:blipFill>
                  <pic:spPr>
                    <a:xfrm>
                      <a:off x="0" y="0"/>
                      <a:ext cx="2267712" cy="1408176"/>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113BA">
        <w:rPr>
          <w:b/>
          <w:sz w:val="22"/>
          <w:szCs w:val="22"/>
        </w:rPr>
        <w:t>Fig. 2</w:t>
      </w:r>
      <w:r w:rsidR="00414F06" w:rsidRPr="00911A67">
        <w:rPr>
          <w:b/>
          <w:sz w:val="22"/>
          <w:szCs w:val="22"/>
        </w:rPr>
        <w:t>.</w:t>
      </w:r>
      <w:proofErr w:type="gramEnd"/>
      <w:r w:rsidR="00414F06" w:rsidRPr="00911A67">
        <w:rPr>
          <w:b/>
          <w:sz w:val="22"/>
          <w:szCs w:val="22"/>
        </w:rPr>
        <w:t xml:space="preserve"> </w:t>
      </w:r>
      <w:proofErr w:type="gramStart"/>
      <w:r w:rsidR="0074691D" w:rsidRPr="00911A67">
        <w:rPr>
          <w:b/>
          <w:sz w:val="22"/>
          <w:szCs w:val="22"/>
        </w:rPr>
        <w:t>Investigating mixture effects</w:t>
      </w:r>
      <w:r w:rsidR="004E30E9" w:rsidRPr="00911A67">
        <w:rPr>
          <w:b/>
          <w:sz w:val="22"/>
          <w:szCs w:val="22"/>
        </w:rPr>
        <w:t>: a</w:t>
      </w:r>
      <w:r w:rsidR="00414F06" w:rsidRPr="00911A67">
        <w:rPr>
          <w:b/>
          <w:sz w:val="22"/>
          <w:szCs w:val="22"/>
        </w:rPr>
        <w:t xml:space="preserve"> long hard road or a temporary shortcut.</w:t>
      </w:r>
      <w:proofErr w:type="gramEnd"/>
      <w:r w:rsidR="00414F06" w:rsidRPr="00911A67">
        <w:rPr>
          <w:sz w:val="22"/>
          <w:szCs w:val="22"/>
        </w:rPr>
        <w:t xml:space="preserve"> Eventually, but </w:t>
      </w:r>
      <w:r w:rsidR="00E80B96">
        <w:rPr>
          <w:sz w:val="22"/>
          <w:szCs w:val="22"/>
        </w:rPr>
        <w:t xml:space="preserve">almost certainly not </w:t>
      </w:r>
      <w:r w:rsidR="00414F06" w:rsidRPr="00911A67">
        <w:rPr>
          <w:sz w:val="22"/>
          <w:szCs w:val="22"/>
        </w:rPr>
        <w:t xml:space="preserve">soon, </w:t>
      </w:r>
      <w:r w:rsidR="006A7B29">
        <w:rPr>
          <w:sz w:val="22"/>
          <w:szCs w:val="22"/>
        </w:rPr>
        <w:t xml:space="preserve">synergy analysis of </w:t>
      </w:r>
      <w:r w:rsidR="00414F06" w:rsidRPr="00911A67">
        <w:rPr>
          <w:sz w:val="22"/>
          <w:szCs w:val="22"/>
        </w:rPr>
        <w:t>mixed radiation field effects</w:t>
      </w:r>
      <w:r w:rsidR="006A7B29">
        <w:rPr>
          <w:sz w:val="22"/>
          <w:szCs w:val="22"/>
        </w:rPr>
        <w:t>,</w:t>
      </w:r>
      <w:r w:rsidR="00414F06" w:rsidRPr="00911A67">
        <w:rPr>
          <w:sz w:val="22"/>
          <w:szCs w:val="22"/>
        </w:rPr>
        <w:t xml:space="preserve"> based solely on mathematical manipulations of </w:t>
      </w:r>
      <w:r w:rsidR="007B715A">
        <w:rPr>
          <w:sz w:val="22"/>
          <w:szCs w:val="22"/>
        </w:rPr>
        <w:t>IDERs</w:t>
      </w:r>
      <w:r w:rsidR="00414F06" w:rsidRPr="00911A67">
        <w:rPr>
          <w:sz w:val="22"/>
          <w:szCs w:val="22"/>
        </w:rPr>
        <w:t xml:space="preserve"> (leftmost downward arrow)</w:t>
      </w:r>
      <w:r w:rsidR="006A7B29">
        <w:rPr>
          <w:sz w:val="22"/>
          <w:szCs w:val="22"/>
        </w:rPr>
        <w:t>,</w:t>
      </w:r>
      <w:r w:rsidR="00414F06" w:rsidRPr="00911A67">
        <w:rPr>
          <w:sz w:val="22"/>
          <w:szCs w:val="22"/>
        </w:rPr>
        <w:t xml:space="preserve"> will be replaced by biophysically-based predictions that incorporate whatever synergy or antagonism actually occurs (blue path). </w:t>
      </w:r>
      <w:r w:rsidR="004E30E9" w:rsidRPr="00911A67">
        <w:rPr>
          <w:sz w:val="22"/>
          <w:szCs w:val="22"/>
        </w:rPr>
        <w:t>For the time being, optimizing</w:t>
      </w:r>
      <w:r>
        <w:rPr>
          <w:sz w:val="22"/>
          <w:szCs w:val="22"/>
        </w:rPr>
        <w:t xml:space="preserve"> </w:t>
      </w:r>
      <w:r w:rsidR="00370797">
        <w:rPr>
          <w:sz w:val="22"/>
          <w:szCs w:val="22"/>
        </w:rPr>
        <w:t>mathematical synergy analys</w:t>
      </w:r>
      <w:r w:rsidR="00414F06" w:rsidRPr="00911A67">
        <w:rPr>
          <w:sz w:val="22"/>
          <w:szCs w:val="22"/>
        </w:rPr>
        <w:t>i</w:t>
      </w:r>
      <w:r w:rsidR="00DF19F2">
        <w:rPr>
          <w:sz w:val="22"/>
          <w:szCs w:val="22"/>
        </w:rPr>
        <w:t>s,</w:t>
      </w:r>
      <w:r w:rsidR="00414F06" w:rsidRPr="00911A67">
        <w:rPr>
          <w:sz w:val="22"/>
          <w:szCs w:val="22"/>
        </w:rPr>
        <w:t xml:space="preserve"> </w:t>
      </w:r>
      <w:r w:rsidR="00E1124B">
        <w:rPr>
          <w:sz w:val="22"/>
          <w:szCs w:val="22"/>
        </w:rPr>
        <w:t>a</w:t>
      </w:r>
      <w:r w:rsidRPr="00911A67">
        <w:rPr>
          <w:sz w:val="22"/>
          <w:szCs w:val="22"/>
        </w:rPr>
        <w:t xml:space="preserve"> much simpler</w:t>
      </w:r>
      <w:r w:rsidR="00E91B1E">
        <w:rPr>
          <w:sz w:val="22"/>
          <w:szCs w:val="22"/>
        </w:rPr>
        <w:t>,</w:t>
      </w:r>
      <w:r w:rsidR="005F333D">
        <w:rPr>
          <w:sz w:val="22"/>
          <w:szCs w:val="22"/>
        </w:rPr>
        <w:t xml:space="preserve"> faster</w:t>
      </w:r>
      <w:r w:rsidR="00E91B1E">
        <w:rPr>
          <w:sz w:val="22"/>
          <w:szCs w:val="22"/>
        </w:rPr>
        <w:t xml:space="preserve"> and cheaper</w:t>
      </w:r>
      <w:r w:rsidR="005F333D">
        <w:rPr>
          <w:sz w:val="22"/>
          <w:szCs w:val="22"/>
        </w:rPr>
        <w:t xml:space="preserve"> </w:t>
      </w:r>
      <w:r w:rsidR="004E30E9" w:rsidRPr="00911A67">
        <w:rPr>
          <w:sz w:val="22"/>
          <w:szCs w:val="22"/>
        </w:rPr>
        <w:t>shortcut</w:t>
      </w:r>
      <w:r>
        <w:rPr>
          <w:sz w:val="22"/>
          <w:szCs w:val="22"/>
        </w:rPr>
        <w:t>,</w:t>
      </w:r>
      <w:r w:rsidR="004E30E9" w:rsidRPr="00911A67">
        <w:rPr>
          <w:sz w:val="22"/>
          <w:szCs w:val="22"/>
        </w:rPr>
        <w:t xml:space="preserve"> is importan</w:t>
      </w:r>
      <w:r>
        <w:rPr>
          <w:sz w:val="22"/>
          <w:szCs w:val="22"/>
        </w:rPr>
        <w:t>t.</w:t>
      </w:r>
    </w:p>
    <w:p w14:paraId="3A46E039" w14:textId="77777777" w:rsidR="00733621" w:rsidRDefault="00733621" w:rsidP="00911A67">
      <w:pPr>
        <w:tabs>
          <w:tab w:val="right" w:pos="9360"/>
        </w:tabs>
        <w:rPr>
          <w:sz w:val="22"/>
          <w:szCs w:val="22"/>
        </w:rPr>
      </w:pPr>
    </w:p>
    <w:p w14:paraId="4C14BDA7" w14:textId="77777777" w:rsidR="006B567C" w:rsidRPr="00492419" w:rsidRDefault="00E72EFB" w:rsidP="00911A67">
      <w:pPr>
        <w:tabs>
          <w:tab w:val="right" w:pos="9360"/>
        </w:tabs>
      </w:pPr>
      <w:r>
        <w:rPr>
          <w:sz w:val="22"/>
          <w:szCs w:val="22"/>
        </w:rPr>
        <w:t xml:space="preserve">     </w:t>
      </w:r>
      <w:r w:rsidR="00492419">
        <w:t>As will be discussed, there are other major limitations. For example, m</w:t>
      </w:r>
      <w:r w:rsidR="006B567C" w:rsidRPr="00492419">
        <w:t xml:space="preserve">ost current synergy analysis methods </w:t>
      </w:r>
      <w:r w:rsidR="00492419">
        <w:t xml:space="preserve">emphasize </w:t>
      </w:r>
      <w:proofErr w:type="gramStart"/>
      <w:r w:rsidR="004618D6">
        <w:t>a single</w:t>
      </w:r>
      <w:proofErr w:type="gramEnd"/>
      <w:r w:rsidR="004618D6">
        <w:t xml:space="preserve"> </w:t>
      </w:r>
      <w:r w:rsidR="00492419">
        <w:t>scalar endpoints, not more complicated endpoints such as a dose-dependent function of time to tumor.</w:t>
      </w:r>
      <w:r w:rsidR="006B567C" w:rsidRPr="00492419">
        <w:t xml:space="preserve"> </w:t>
      </w:r>
    </w:p>
    <w:p w14:paraId="52BC8C6E" w14:textId="77777777" w:rsidR="00C076BC" w:rsidRDefault="00FF6897" w:rsidP="00064419">
      <w:pPr>
        <w:pStyle w:val="Heading2"/>
      </w:pPr>
      <w:bookmarkStart w:id="30" w:name="_Toc468095813"/>
      <w:bookmarkStart w:id="31" w:name="_Toc470586683"/>
      <w:bookmarkStart w:id="32" w:name="_Toc471239784"/>
      <w:bookmarkStart w:id="33" w:name="_Toc476416741"/>
      <w:r w:rsidRPr="00FF6897">
        <w:t>2.3</w:t>
      </w:r>
      <w:r w:rsidR="00667FC4">
        <w:t>.</w:t>
      </w:r>
      <w:r w:rsidR="00C076BC">
        <w:t xml:space="preserve"> </w:t>
      </w:r>
      <w:r w:rsidR="00723D52">
        <w:t>Preview</w:t>
      </w:r>
      <w:bookmarkEnd w:id="30"/>
      <w:bookmarkEnd w:id="31"/>
      <w:bookmarkEnd w:id="32"/>
      <w:bookmarkEnd w:id="33"/>
    </w:p>
    <w:p w14:paraId="26642CDB" w14:textId="77777777" w:rsidR="00D45CEB" w:rsidRDefault="00D45CEB" w:rsidP="00D45CEB">
      <w:pPr>
        <w:rPr>
          <w:i/>
        </w:rPr>
      </w:pPr>
      <w:r>
        <w:rPr>
          <w:i/>
        </w:rPr>
        <w:t>2.3.1. Outline</w:t>
      </w:r>
    </w:p>
    <w:p w14:paraId="6C199FAD" w14:textId="518F8280" w:rsidR="00DF19F2" w:rsidRDefault="009C2FB6" w:rsidP="00D45CEB">
      <w:r>
        <w:t xml:space="preserve">This </w:t>
      </w:r>
      <w:r w:rsidR="00492419">
        <w:t>paper</w:t>
      </w:r>
      <w:r w:rsidR="00DA6E2D">
        <w:t xml:space="preserve"> calculates</w:t>
      </w:r>
      <w:r>
        <w:t xml:space="preserve"> </w:t>
      </w:r>
      <w:r w:rsidR="00DA6E2D">
        <w:t xml:space="preserve">baseline </w:t>
      </w:r>
      <w:r w:rsidR="00CC5144">
        <w:t>no-synergy/no-antagonism</w:t>
      </w:r>
      <w:r w:rsidR="00DA6E2D">
        <w:t xml:space="preserve"> </w:t>
      </w:r>
      <w:r w:rsidR="007B715A">
        <w:rPr>
          <w:caps/>
        </w:rPr>
        <w:t>MIXDERs</w:t>
      </w:r>
      <w:r w:rsidR="00DA6E2D">
        <w:t xml:space="preserve"> for mixture experiments whose HZE components have NTE </w:t>
      </w:r>
      <w:r w:rsidR="007B715A">
        <w:t>IDERs</w:t>
      </w:r>
      <w:r w:rsidR="00DA6E2D">
        <w:t>.</w:t>
      </w:r>
      <w:r w:rsidR="002E5AA4">
        <w:t xml:space="preserve"> </w:t>
      </w:r>
      <w:r w:rsidR="008003F9">
        <w:t>T</w:t>
      </w:r>
      <w:r w:rsidR="00DA6E2D">
        <w:t>h</w:t>
      </w:r>
      <w:r w:rsidR="00D45CEB">
        <w:t>e</w:t>
      </w:r>
      <w:r w:rsidR="00DA6E2D">
        <w:t xml:space="preserve"> </w:t>
      </w:r>
      <w:r w:rsidR="00492419">
        <w:t>paper</w:t>
      </w:r>
      <w:r w:rsidR="00DA6E2D">
        <w:t xml:space="preserve"> will </w:t>
      </w:r>
      <w:r w:rsidR="002E5AA4">
        <w:t>illustrate</w:t>
      </w:r>
      <w:r w:rsidR="00DA6E2D">
        <w:t xml:space="preserve"> </w:t>
      </w:r>
      <w:r w:rsidR="00D45CEB">
        <w:t>incremental effect additivity</w:t>
      </w:r>
      <w:r w:rsidR="00DA6E2D">
        <w:t xml:space="preserve"> </w:t>
      </w:r>
      <w:r w:rsidR="002E5AA4">
        <w:t xml:space="preserve">by applying it </w:t>
      </w:r>
      <w:r w:rsidR="00DA6E2D">
        <w:t xml:space="preserve">to </w:t>
      </w:r>
      <w:r w:rsidR="00E96F76">
        <w:t xml:space="preserve">our </w:t>
      </w:r>
      <w:r w:rsidR="001321D5">
        <w:t>main-example</w:t>
      </w:r>
      <w:r w:rsidR="00E96F76">
        <w:t xml:space="preserve"> </w:t>
      </w:r>
      <w:r w:rsidR="00DA6E2D">
        <w:t xml:space="preserve">data set, the CA data specified in sub-section </w:t>
      </w:r>
      <w:r w:rsidR="00BF21FD">
        <w:t>2.1.2</w:t>
      </w:r>
      <w:r w:rsidR="00DA6E2D">
        <w:t xml:space="preserve">. </w:t>
      </w:r>
      <w:r w:rsidR="00DF19F2" w:rsidRPr="00DF19F2">
        <w:t xml:space="preserve">The emphasis is on an appropriate mathematical synergy analysis in </w:t>
      </w:r>
      <w:r w:rsidR="00DF19F2">
        <w:t xml:space="preserve">a situation where there is evidence that NTE are important, so that </w:t>
      </w:r>
      <w:r w:rsidR="007B715A">
        <w:t>IDERs</w:t>
      </w:r>
      <w:r w:rsidR="00DF19F2">
        <w:t xml:space="preserve"> highly curvilinear at very low doses are needed.</w:t>
      </w:r>
    </w:p>
    <w:p w14:paraId="2E0FB30C" w14:textId="36D65EC2" w:rsidR="00570B13" w:rsidRDefault="00DF19F2" w:rsidP="00570B13">
      <w:r>
        <w:t>…..</w:t>
      </w:r>
      <w:r w:rsidR="005F333D">
        <w:t>Appendices</w:t>
      </w:r>
      <w:r w:rsidR="00DA6E2D">
        <w:t xml:space="preserve"> give a broad </w:t>
      </w:r>
      <w:r w:rsidR="00D45CEB">
        <w:t>over</w:t>
      </w:r>
      <w:r w:rsidR="00DA6E2D">
        <w:t xml:space="preserve">view of </w:t>
      </w:r>
      <w:r>
        <w:t>current</w:t>
      </w:r>
      <w:r w:rsidR="00DA6E2D">
        <w:t xml:space="preserve"> synergy analysis, emphasizing mathematical</w:t>
      </w:r>
      <w:r w:rsidR="00764577">
        <w:t xml:space="preserve"> and </w:t>
      </w:r>
      <w:r w:rsidR="00DA6E2D">
        <w:t xml:space="preserve">statistical aspects relevant or potentially relevant to radiobiology. </w:t>
      </w:r>
      <w:r>
        <w:t xml:space="preserve">For example </w:t>
      </w:r>
      <w:r w:rsidRPr="000808FA">
        <w:t>Appendix A4.</w:t>
      </w:r>
      <w:r w:rsidR="000808FA" w:rsidRPr="000808FA">
        <w:t>4</w:t>
      </w:r>
      <w:r>
        <w:t xml:space="preserve"> on the mixtures of mixtures principle discusses the implications for synergy analysis of the fact, reviewed, e.g., </w:t>
      </w:r>
      <w:r>
        <w:lastRenderedPageBreak/>
        <w:t xml:space="preserve">in </w:t>
      </w:r>
      <w:r w:rsidR="00644A63">
        <w:fldChar w:fldCharType="begin">
          <w:fldData xml:space="preserve">PEVuZE5vdGU+PENpdGU+PEF1dGhvcj5DdWNpbm90dGE8L0F1dGhvcj48WWVhcj4yMDEzPC9ZZWFy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</w:fldData>
        </w:fldChar>
      </w:r>
      <w:r w:rsidR="00644A63">
        <w:instrText xml:space="preserve"> ADDIN EN.CITE </w:instrText>
      </w:r>
      <w:r w:rsidR="00644A63">
        <w:fldChar w:fldCharType="begin">
          <w:fldData xml:space="preserve">PEVuZE5vdGU+PENpdGU+PEF1dGhvcj5DdWNpbm90dGE8L0F1dGhvcj48WWVhcj4yMDEzPC9ZZWFy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</w:fldData>
        </w:fldChar>
      </w:r>
      <w:r w:rsidR="00644A63">
        <w:instrText xml:space="preserve"> ADDIN EN.CITE.DATA </w:instrText>
      </w:r>
      <w:r w:rsidR="00644A63">
        <w:fldChar w:fldCharType="end"/>
      </w:r>
      <w:r w:rsidR="00644A63">
        <w:fldChar w:fldCharType="separate"/>
      </w:r>
      <w:r w:rsidR="00644A63">
        <w:rPr>
          <w:noProof/>
        </w:rPr>
        <w:t>[</w:t>
      </w:r>
      <w:hyperlink w:anchor="_ENREF_19" w:tooltip="Cucinotta, 2013 #76" w:history="1">
        <w:r w:rsidR="00644A63">
          <w:rPr>
            <w:noProof/>
          </w:rPr>
          <w:t>Cucinotta, Kim and Chappell 2013</w:t>
        </w:r>
      </w:hyperlink>
      <w:r w:rsidR="00644A63">
        <w:rPr>
          <w:noProof/>
        </w:rPr>
        <w:t xml:space="preserve">; </w:t>
      </w:r>
      <w:hyperlink w:anchor="_ENREF_48" w:tooltip="Norbury, 2016 #123" w:history="1">
        <w:r w:rsidR="00644A63">
          <w:rPr>
            <w:noProof/>
          </w:rPr>
          <w:t>Norbury, Schimmerling et al. 2016</w:t>
        </w:r>
      </w:hyperlink>
      <w:r w:rsidR="00644A63">
        <w:rPr>
          <w:noProof/>
        </w:rPr>
        <w:t>]</w:t>
      </w:r>
      <w:r w:rsidR="00644A63">
        <w:fldChar w:fldCharType="end"/>
      </w:r>
      <w:r>
        <w:t xml:space="preserve"> that each individual component of a mixed beam </w:t>
      </w:r>
      <w:r w:rsidR="00D8066B">
        <w:t>is usually</w:t>
      </w:r>
      <w:r>
        <w:t xml:space="preserve"> itself a mixture by the time it hits its target, due, </w:t>
      </w:r>
      <w:r w:rsidR="00733621">
        <w:t>for example</w:t>
      </w:r>
      <w:r>
        <w:t xml:space="preserve">, to self-shielding in an animal. </w:t>
      </w:r>
      <w:r w:rsidR="00D74FFA">
        <w:t xml:space="preserve">The </w:t>
      </w:r>
      <w:r w:rsidR="005F333D">
        <w:t>appendices</w:t>
      </w:r>
      <w:r w:rsidR="00D74FFA">
        <w:t xml:space="preserve"> also review earlier work that helped motivate </w:t>
      </w:r>
      <w:r w:rsidR="00CF2F0D">
        <w:t>the new “differential</w:t>
      </w:r>
      <w:r w:rsidR="00D74FFA">
        <w:t xml:space="preserve"> synergy analysis</w:t>
      </w:r>
      <w:r w:rsidR="00CF2F0D">
        <w:t>” defined and described in Appendix A4. This earlier work includes</w:t>
      </w:r>
      <w:r w:rsidR="00D74FFA">
        <w:t xml:space="preserve"> linear isobole mathematical synergy analysis </w:t>
      </w:r>
      <w:r w:rsidR="00644A63">
        <w:fldChar w:fldCharType="begin"/>
      </w:r>
      <w:r w:rsidR="00644A6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644A63">
        <w:fldChar w:fldCharType="separate"/>
      </w:r>
      <w:r w:rsidR="00644A63">
        <w:rPr>
          <w:noProof/>
        </w:rPr>
        <w:t>[</w:t>
      </w:r>
      <w:hyperlink w:anchor="_ENREF_4" w:tooltip="Berenbaum, 1989 #41" w:history="1">
        <w:r w:rsidR="00644A63">
          <w:rPr>
            <w:noProof/>
          </w:rPr>
          <w:t>Berenbaum 1989</w:t>
        </w:r>
      </w:hyperlink>
      <w:r w:rsidR="00644A63">
        <w:rPr>
          <w:noProof/>
        </w:rPr>
        <w:t>]</w:t>
      </w:r>
      <w:r w:rsidR="00644A63">
        <w:fldChar w:fldCharType="end"/>
      </w:r>
      <w:r w:rsidR="00CF2F0D">
        <w:t>, here reviewed in Appendix A2</w:t>
      </w:r>
      <w:r w:rsidR="00D74FFA">
        <w:t xml:space="preserve">, and incremental IDER calculations </w:t>
      </w:r>
      <w:r w:rsidR="00644A63">
        <w:fldChar w:fldCharType="begin"/>
      </w:r>
      <w:r w:rsidR="00644A6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644A63">
        <w:fldChar w:fldCharType="separate"/>
      </w:r>
      <w:r w:rsidR="00644A63">
        <w:rPr>
          <w:noProof/>
        </w:rPr>
        <w:t>[</w:t>
      </w:r>
      <w:hyperlink w:anchor="_ENREF_39" w:tooltip="Lam, 1987 #212" w:history="1">
        <w:r w:rsidR="00644A63">
          <w:rPr>
            <w:noProof/>
          </w:rPr>
          <w:t>Lam 1987</w:t>
        </w:r>
      </w:hyperlink>
      <w:r w:rsidR="00644A63">
        <w:rPr>
          <w:noProof/>
        </w:rPr>
        <w:t>]</w:t>
      </w:r>
      <w:r w:rsidR="00644A63">
        <w:fldChar w:fldCharType="end"/>
      </w:r>
      <w:r w:rsidR="00D74FFA">
        <w:t>.</w:t>
      </w:r>
    </w:p>
    <w:p w14:paraId="2B54AF4C" w14:textId="306322FD" w:rsidR="00DA6E2D" w:rsidRPr="00DF19F2" w:rsidRDefault="00DF19F2" w:rsidP="00E91B1E">
      <w:pPr>
        <w:pStyle w:val="Heading3"/>
      </w:pPr>
      <w:bookmarkStart w:id="34" w:name="_Toc476416743"/>
      <w:r w:rsidRPr="00DF19F2">
        <w:t>2.3.2</w:t>
      </w:r>
      <w:r w:rsidR="00D45CEB">
        <w:t xml:space="preserve">. </w:t>
      </w:r>
      <w:r w:rsidR="007B715A">
        <w:t>IDERs</w:t>
      </w:r>
      <w:r w:rsidR="00044836">
        <w:t xml:space="preserve"> Used.</w:t>
      </w:r>
      <w:bookmarkEnd w:id="34"/>
    </w:p>
    <w:p w14:paraId="6AD5CB93" w14:textId="0C3F3B12" w:rsidR="00235236" w:rsidRDefault="00D8066B" w:rsidP="00D8066B">
      <w:pPr>
        <w:tabs>
          <w:tab w:val="right" w:pos="9360"/>
        </w:tabs>
      </w:pPr>
      <w:r>
        <w:t xml:space="preserve">By modifying the NTE models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t>, we</w:t>
      </w:r>
      <w:r w:rsidR="00C6103A">
        <w:t xml:space="preserve"> developed </w:t>
      </w:r>
      <w:r w:rsidR="007B715A">
        <w:t>IDERs</w:t>
      </w:r>
      <w:r w:rsidR="005F333D">
        <w:t xml:space="preserve"> to analyze our </w:t>
      </w:r>
      <w:r w:rsidR="001321D5">
        <w:t>main-example</w:t>
      </w:r>
      <w:r w:rsidR="005F333D">
        <w:t xml:space="preserve"> data</w:t>
      </w:r>
      <w:r w:rsidR="00642B5F">
        <w:t>.</w:t>
      </w:r>
      <w:r w:rsidR="00103D8B">
        <w:t xml:space="preserve"> </w:t>
      </w:r>
      <w:r>
        <w:t>Our models</w:t>
      </w:r>
      <w:r w:rsidR="000A5FEE">
        <w:t xml:space="preserve"> </w:t>
      </w:r>
      <w:r w:rsidR="00483211">
        <w:t>have the following properties</w:t>
      </w:r>
      <w:r>
        <w:t>: t</w:t>
      </w:r>
      <w:r w:rsidR="00483211" w:rsidRPr="00AB3AD5">
        <w:t>hey are</w:t>
      </w:r>
      <w:r w:rsidR="00103D8B" w:rsidRPr="00AB3AD5">
        <w:t xml:space="preserve"> </w:t>
      </w:r>
      <w:r w:rsidR="00E91B1E">
        <w:t>“smooth” (</w:t>
      </w:r>
      <w:r w:rsidR="00C6103A" w:rsidRPr="00AB3AD5">
        <w:t>have continuous derivatives of all orders)</w:t>
      </w:r>
      <w:r w:rsidR="00BD0E27" w:rsidRPr="00AB3AD5">
        <w:t xml:space="preserve"> and thus</w:t>
      </w:r>
      <w:r w:rsidR="00E91B1E">
        <w:t xml:space="preserve"> have</w:t>
      </w:r>
      <w:r w:rsidR="00BD0E27" w:rsidRPr="00AB3AD5">
        <w:t xml:space="preserve"> finite slope everywhere</w:t>
      </w:r>
      <w:r>
        <w:t>; t</w:t>
      </w:r>
      <w:r w:rsidR="00642B5F" w:rsidRPr="00AB3AD5">
        <w:t>hey are monotonic increasing</w:t>
      </w:r>
      <w:r>
        <w:t>; and t</w:t>
      </w:r>
      <w:r w:rsidR="00044836" w:rsidRPr="00AB3AD5">
        <w:t>he</w:t>
      </w:r>
      <w:r w:rsidR="00103D8B" w:rsidRPr="00AB3AD5">
        <w:t>y</w:t>
      </w:r>
      <w:r w:rsidR="00044836" w:rsidRPr="00AB3AD5">
        <w:t xml:space="preserve"> have the </w:t>
      </w:r>
      <w:r w:rsidR="00083C21">
        <w:t>curv</w:t>
      </w:r>
      <w:r>
        <w:t xml:space="preserve">ilinearity </w:t>
      </w:r>
      <w:r w:rsidR="00083C21">
        <w:t>properties</w:t>
      </w:r>
      <w:r w:rsidR="00044836" w:rsidRPr="00AB3AD5">
        <w:t xml:space="preserve"> </w:t>
      </w:r>
      <w:r w:rsidR="00D45CEB" w:rsidRPr="00AB3AD5">
        <w:t>shown</w:t>
      </w:r>
      <w:r w:rsidR="00EC4CC6" w:rsidRPr="00AB3AD5">
        <w:t xml:space="preserve"> </w:t>
      </w:r>
      <w:r w:rsidR="00044836" w:rsidRPr="00AB3AD5">
        <w:t xml:space="preserve">in </w:t>
      </w:r>
      <w:r w:rsidR="000113BA" w:rsidRPr="00AB3AD5">
        <w:t>Fig. 3</w:t>
      </w:r>
      <w:r w:rsidR="00044836" w:rsidRPr="00AB3AD5">
        <w:t xml:space="preserve">. </w:t>
      </w:r>
      <w:r w:rsidR="00103D8B">
        <w:t xml:space="preserve">Once developed, </w:t>
      </w:r>
      <w:r w:rsidR="00BD0E27">
        <w:t>our</w:t>
      </w:r>
      <w:r w:rsidR="00103D8B">
        <w:t xml:space="preserve"> </w:t>
      </w:r>
      <w:r w:rsidR="007B715A">
        <w:t>IDERs</w:t>
      </w:r>
      <w:r w:rsidR="00103D8B">
        <w:t xml:space="preserve"> will be calibrated, compared to the </w:t>
      </w:r>
      <w:r w:rsidR="007B715A">
        <w:t>IDERs</w:t>
      </w:r>
      <w:r w:rsidR="00103D8B">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103D8B">
        <w:t xml:space="preserve">, and </w:t>
      </w:r>
      <w:r>
        <w:t xml:space="preserve">then </w:t>
      </w:r>
      <w:r w:rsidR="00103D8B">
        <w:t xml:space="preserve">used </w:t>
      </w:r>
      <w:r w:rsidR="00BA46D4">
        <w:t>to illustrate</w:t>
      </w:r>
      <w:r w:rsidR="00103D8B">
        <w:t xml:space="preserve"> </w:t>
      </w:r>
      <w:r w:rsidR="00BA46D4">
        <w:t xml:space="preserve">various aspects of </w:t>
      </w:r>
      <w:r w:rsidR="00103D8B">
        <w:t>synergy analys</w:t>
      </w:r>
      <w:r w:rsidR="00BA46D4">
        <w:t>i</w:t>
      </w:r>
      <w:r w:rsidR="00103D8B">
        <w:t>s</w:t>
      </w:r>
      <w:r w:rsidR="00BA46D4">
        <w:t>.</w:t>
      </w:r>
    </w:p>
    <w:tbl>
      <w:tblPr>
        <w:tblStyle w:val="TableGrid"/>
        <w:tblpPr w:leftFromText="187" w:rightFromText="187" w:bottomFromText="144" w:vertAnchor="text" w:horzAnchor="margin" w:tblpY="87"/>
        <w:tblOverlap w:val="never"/>
        <w:tblW w:w="0" w:type="auto"/>
        <w:tblBorders>
          <w:insideH w:val="none" w:sz="0" w:space="0" w:color="auto"/>
          <w:insideV w:val="none" w:sz="0" w:space="0" w:color="auto"/>
        </w:tblBorders>
        <w:tblLook w:val="04A0" w:firstRow="1" w:lastRow="0" w:firstColumn="1" w:lastColumn="0" w:noHBand="0" w:noVBand="1"/>
      </w:tblPr>
      <w:tblGrid>
        <w:gridCol w:w="10296"/>
      </w:tblGrid>
      <w:tr w:rsidR="001D3E5D" w:rsidRPr="006C58CC" w14:paraId="2F117C7E" w14:textId="77777777" w:rsidTr="00D8066B">
        <w:trPr>
          <w:trHeight w:val="1520"/>
        </w:trPr>
        <w:tc>
          <w:tcPr>
            <w:tcW w:w="10296" w:type="dxa"/>
            <w:tcBorders>
              <w:bottom w:val="single" w:sz="4" w:space="0" w:color="auto"/>
            </w:tcBorders>
          </w:tcPr>
          <w:p w14:paraId="26EFC5DB" w14:textId="77777777" w:rsidR="001D3E5D" w:rsidRPr="006C58CC" w:rsidRDefault="00414EF4" w:rsidP="00D8066B">
            <w:pPr>
              <w:tabs>
                <w:tab w:val="right" w:pos="9360"/>
              </w:tabs>
              <w:rPr>
                <w:b/>
                <w:bCs/>
                <w:sz w:val="22"/>
                <w:szCs w:val="22"/>
              </w:rPr>
            </w:pPr>
            <w:r>
              <w:rPr>
                <w:noProof/>
              </w:rPr>
              <w:drawing>
                <wp:anchor distT="0" distB="0" distL="114300" distR="114300" simplePos="0" relativeHeight="251737088" behindDoc="0" locked="0" layoutInCell="1" allowOverlap="1" wp14:anchorId="0AED4984" wp14:editId="4C2A13C3">
                  <wp:simplePos x="0" y="0"/>
                  <wp:positionH relativeFrom="column">
                    <wp:posOffset>256540</wp:posOffset>
                  </wp:positionH>
                  <wp:positionV relativeFrom="paragraph">
                    <wp:posOffset>280670</wp:posOffset>
                  </wp:positionV>
                  <wp:extent cx="1929765" cy="9975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IDERshap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9765" cy="997585"/>
                          </a:xfrm>
                          <a:prstGeom prst="rect">
                            <a:avLst/>
                          </a:prstGeom>
                        </pic:spPr>
                      </pic:pic>
                    </a:graphicData>
                  </a:graphic>
                  <wp14:sizeRelH relativeFrom="margin">
                    <wp14:pctWidth>0</wp14:pctWidth>
                  </wp14:sizeRelH>
                  <wp14:sizeRelV relativeFrom="margin">
                    <wp14:pctHeight>0</wp14:pctHeight>
                  </wp14:sizeRelV>
                </wp:anchor>
              </w:drawing>
            </w:r>
            <w:r w:rsidR="001D3E5D">
              <w:rPr>
                <w:b/>
                <w:bCs/>
                <w:sz w:val="22"/>
                <w:szCs w:val="22"/>
              </w:rPr>
              <w:t>Fig. 3</w:t>
            </w:r>
            <w:r w:rsidR="001D3E5D" w:rsidRPr="006C58CC">
              <w:rPr>
                <w:b/>
                <w:bCs/>
                <w:sz w:val="22"/>
                <w:szCs w:val="22"/>
              </w:rPr>
              <w:t xml:space="preserve">. IDER slope, concavity, and convexity. </w:t>
            </w:r>
          </w:p>
          <w:p w14:paraId="57863B59" w14:textId="0FD6109C" w:rsidR="001D3E5D" w:rsidRDefault="007B715A" w:rsidP="00D8066B">
            <w:pPr>
              <w:tabs>
                <w:tab w:val="right" w:pos="9360"/>
              </w:tabs>
              <w:spacing w:line="240" w:lineRule="auto"/>
              <w:rPr>
                <w:bCs/>
                <w:sz w:val="22"/>
                <w:szCs w:val="22"/>
              </w:rPr>
            </w:pPr>
            <w:r>
              <w:rPr>
                <w:sz w:val="22"/>
                <w:szCs w:val="22"/>
              </w:rPr>
              <w:t>IDERs</w:t>
            </w:r>
            <w:r w:rsidR="001D3E5D" w:rsidRPr="006C58CC">
              <w:rPr>
                <w:sz w:val="22"/>
                <w:szCs w:val="22"/>
              </w:rPr>
              <w:t xml:space="preserve"> of many different shapes are used in biology. The </w:t>
            </w:r>
            <w:r>
              <w:rPr>
                <w:sz w:val="22"/>
                <w:szCs w:val="22"/>
              </w:rPr>
              <w:t>IDERs</w:t>
            </w:r>
            <w:r w:rsidR="001D3E5D">
              <w:rPr>
                <w:sz w:val="22"/>
                <w:szCs w:val="22"/>
              </w:rPr>
              <w:t xml:space="preserve"> we will use in our </w:t>
            </w:r>
            <w:r w:rsidR="001321D5">
              <w:rPr>
                <w:sz w:val="22"/>
                <w:szCs w:val="22"/>
              </w:rPr>
              <w:t>main-example</w:t>
            </w:r>
            <w:r w:rsidR="001D3E5D">
              <w:rPr>
                <w:sz w:val="22"/>
                <w:szCs w:val="22"/>
              </w:rPr>
              <w:t xml:space="preserve"> calculation</w:t>
            </w:r>
            <w:r w:rsidR="00D8066B">
              <w:rPr>
                <w:sz w:val="22"/>
                <w:szCs w:val="22"/>
              </w:rPr>
              <w:t>s</w:t>
            </w:r>
            <w:r w:rsidR="0087012E">
              <w:rPr>
                <w:sz w:val="22"/>
                <w:szCs w:val="22"/>
              </w:rPr>
              <w:t>, show</w:t>
            </w:r>
            <w:r w:rsidR="0087012E" w:rsidRPr="00D8066B">
              <w:rPr>
                <w:sz w:val="22"/>
                <w:szCs w:val="22"/>
              </w:rPr>
              <w:t>n schematically in the figure,</w:t>
            </w:r>
            <w:r w:rsidR="001D3E5D" w:rsidRPr="00D8066B">
              <w:rPr>
                <w:sz w:val="22"/>
                <w:szCs w:val="22"/>
              </w:rPr>
              <w:t xml:space="preserve"> </w:t>
            </w:r>
            <w:r w:rsidR="009E64A8" w:rsidRPr="00D8066B">
              <w:rPr>
                <w:sz w:val="22"/>
                <w:szCs w:val="22"/>
              </w:rPr>
              <w:t xml:space="preserve">are smooth. They </w:t>
            </w:r>
            <w:r w:rsidR="001D3E5D" w:rsidRPr="00D8066B">
              <w:rPr>
                <w:sz w:val="22"/>
                <w:szCs w:val="22"/>
              </w:rPr>
              <w:t>have positive first derivat</w:t>
            </w:r>
            <w:r w:rsidR="001D3E5D" w:rsidRPr="006C58CC">
              <w:rPr>
                <w:sz w:val="22"/>
                <w:szCs w:val="22"/>
              </w:rPr>
              <w:t>ive at all relevant doses</w:t>
            </w:r>
            <w:r w:rsidR="001D3E5D">
              <w:rPr>
                <w:sz w:val="22"/>
                <w:szCs w:val="22"/>
              </w:rPr>
              <w:t xml:space="preserve">, </w:t>
            </w:r>
            <w:r w:rsidR="001D3E5D" w:rsidRPr="006C58CC">
              <w:rPr>
                <w:sz w:val="22"/>
                <w:szCs w:val="22"/>
              </w:rPr>
              <w:t xml:space="preserve">i.e. the slope is </w:t>
            </w:r>
            <w:r w:rsidR="001D3E5D">
              <w:rPr>
                <w:sz w:val="22"/>
                <w:szCs w:val="22"/>
              </w:rPr>
              <w:t>&gt;0</w:t>
            </w:r>
            <w:r w:rsidR="001D3E5D" w:rsidRPr="006C58CC">
              <w:rPr>
                <w:sz w:val="22"/>
                <w:szCs w:val="22"/>
              </w:rPr>
              <w:t xml:space="preserve"> so the </w:t>
            </w:r>
            <w:r>
              <w:rPr>
                <w:sz w:val="22"/>
                <w:szCs w:val="22"/>
              </w:rPr>
              <w:t>IDERs</w:t>
            </w:r>
            <w:r w:rsidR="001D3E5D" w:rsidRPr="006C58CC">
              <w:rPr>
                <w:sz w:val="22"/>
                <w:szCs w:val="22"/>
              </w:rPr>
              <w:t xml:space="preserve"> are monotonically increasing</w:t>
            </w:r>
            <w:r w:rsidR="001D3E5D">
              <w:rPr>
                <w:sz w:val="22"/>
                <w:szCs w:val="22"/>
              </w:rPr>
              <w:t>.</w:t>
            </w:r>
            <w:r w:rsidR="001D3E5D" w:rsidRPr="006C58CC">
              <w:rPr>
                <w:sz w:val="22"/>
                <w:szCs w:val="22"/>
              </w:rPr>
              <w:t xml:space="preserve"> </w:t>
            </w:r>
            <w:r w:rsidR="001D3E5D">
              <w:rPr>
                <w:sz w:val="22"/>
                <w:szCs w:val="22"/>
              </w:rPr>
              <w:t xml:space="preserve">The slope at the origin is </w:t>
            </w:r>
            <w:r w:rsidR="009E64A8">
              <w:rPr>
                <w:sz w:val="22"/>
                <w:szCs w:val="22"/>
              </w:rPr>
              <w:t xml:space="preserve">very </w:t>
            </w:r>
            <w:r w:rsidR="001D3E5D">
              <w:rPr>
                <w:sz w:val="22"/>
                <w:szCs w:val="22"/>
              </w:rPr>
              <w:t xml:space="preserve">large, but finite. </w:t>
            </w:r>
            <w:r w:rsidR="001D3E5D" w:rsidRPr="006C58CC">
              <w:rPr>
                <w:sz w:val="22"/>
                <w:szCs w:val="22"/>
              </w:rPr>
              <w:t xml:space="preserve">The </w:t>
            </w:r>
            <w:r>
              <w:rPr>
                <w:sz w:val="22"/>
                <w:szCs w:val="22"/>
              </w:rPr>
              <w:t>IDERs</w:t>
            </w:r>
            <w:r w:rsidR="001D3E5D" w:rsidRPr="006C58CC">
              <w:rPr>
                <w:sz w:val="22"/>
                <w:szCs w:val="22"/>
              </w:rPr>
              <w:t xml:space="preserve"> </w:t>
            </w:r>
            <w:r w:rsidR="001D3E5D">
              <w:rPr>
                <w:sz w:val="22"/>
                <w:szCs w:val="22"/>
              </w:rPr>
              <w:t>have</w:t>
            </w:r>
            <w:r w:rsidR="001D3E5D" w:rsidRPr="006C58CC">
              <w:rPr>
                <w:sz w:val="22"/>
                <w:szCs w:val="22"/>
              </w:rPr>
              <w:t xml:space="preserve"> negative second derivative</w:t>
            </w:r>
            <w:r w:rsidR="001D3E5D">
              <w:rPr>
                <w:sz w:val="22"/>
                <w:szCs w:val="22"/>
              </w:rPr>
              <w:t>,</w:t>
            </w:r>
            <w:r w:rsidR="001D3E5D" w:rsidRPr="006C58CC">
              <w:rPr>
                <w:sz w:val="22"/>
                <w:szCs w:val="22"/>
              </w:rPr>
              <w:t xml:space="preserve"> and therefore a concave shape</w:t>
            </w:r>
            <w:r w:rsidR="001D3E5D">
              <w:rPr>
                <w:sz w:val="22"/>
                <w:szCs w:val="22"/>
              </w:rPr>
              <w:t>,</w:t>
            </w:r>
            <w:r w:rsidR="001D3E5D" w:rsidRPr="006C58CC">
              <w:rPr>
                <w:sz w:val="22"/>
                <w:szCs w:val="22"/>
              </w:rPr>
              <w:t xml:space="preserve"> at</w:t>
            </w:r>
            <w:r w:rsidR="001D3E5D">
              <w:rPr>
                <w:sz w:val="22"/>
                <w:szCs w:val="22"/>
              </w:rPr>
              <w:t xml:space="preserve"> doses so low that NTE putatively dominate</w:t>
            </w:r>
            <w:r w:rsidR="001D3E5D" w:rsidRPr="006C58CC">
              <w:rPr>
                <w:sz w:val="22"/>
                <w:szCs w:val="22"/>
              </w:rPr>
              <w:t xml:space="preserve">. </w:t>
            </w:r>
            <w:r w:rsidR="001D3E5D" w:rsidRPr="00414EF4">
              <w:rPr>
                <w:sz w:val="22"/>
                <w:szCs w:val="22"/>
              </w:rPr>
              <w:t xml:space="preserve">At higher doses, </w:t>
            </w:r>
            <w:r w:rsidR="001D3E5D" w:rsidRPr="00414EF4">
              <w:rPr>
                <w:bCs/>
                <w:sz w:val="22"/>
                <w:szCs w:val="22"/>
              </w:rPr>
              <w:t xml:space="preserve">the second derivative </w:t>
            </w:r>
            <w:r w:rsidR="00414EF4" w:rsidRPr="00414EF4">
              <w:rPr>
                <w:bCs/>
                <w:sz w:val="22"/>
                <w:szCs w:val="22"/>
              </w:rPr>
              <w:t xml:space="preserve">becomes </w:t>
            </w:r>
            <w:r w:rsidR="00DD7618">
              <w:rPr>
                <w:bCs/>
                <w:sz w:val="22"/>
                <w:szCs w:val="22"/>
              </w:rPr>
              <w:t>positive (convexity),</w:t>
            </w:r>
            <w:r w:rsidR="001D3E5D" w:rsidRPr="00414EF4">
              <w:rPr>
                <w:bCs/>
                <w:sz w:val="22"/>
                <w:szCs w:val="22"/>
              </w:rPr>
              <w:t xml:space="preserve"> then very slightly negative (</w:t>
            </w:r>
            <w:r w:rsidR="00083C21">
              <w:rPr>
                <w:bCs/>
                <w:sz w:val="22"/>
                <w:szCs w:val="22"/>
              </w:rPr>
              <w:t xml:space="preserve">very slight </w:t>
            </w:r>
            <w:r w:rsidR="001D3E5D" w:rsidRPr="00414EF4">
              <w:rPr>
                <w:bCs/>
                <w:sz w:val="22"/>
                <w:szCs w:val="22"/>
              </w:rPr>
              <w:t>concavity),</w:t>
            </w:r>
            <w:r w:rsidR="0087012E">
              <w:rPr>
                <w:bCs/>
                <w:sz w:val="22"/>
                <w:szCs w:val="22"/>
              </w:rPr>
              <w:t xml:space="preserve"> </w:t>
            </w:r>
            <w:r w:rsidR="00414EF4" w:rsidRPr="00414EF4">
              <w:rPr>
                <w:bCs/>
                <w:sz w:val="22"/>
                <w:szCs w:val="22"/>
              </w:rPr>
              <w:t>then</w:t>
            </w:r>
            <w:r w:rsidR="001D3E5D" w:rsidRPr="00414EF4">
              <w:rPr>
                <w:bCs/>
                <w:sz w:val="22"/>
                <w:szCs w:val="22"/>
              </w:rPr>
              <w:t xml:space="preserve"> nearly zero at large doses. This near-linearity</w:t>
            </w:r>
            <w:r w:rsidR="001D3E5D">
              <w:rPr>
                <w:bCs/>
                <w:sz w:val="22"/>
                <w:szCs w:val="22"/>
              </w:rPr>
              <w:t xml:space="preserve"> at large </w:t>
            </w:r>
            <w:proofErr w:type="gramStart"/>
            <w:r w:rsidR="001D3E5D">
              <w:rPr>
                <w:bCs/>
                <w:sz w:val="22"/>
                <w:szCs w:val="22"/>
              </w:rPr>
              <w:t>doses</w:t>
            </w:r>
            <w:proofErr w:type="gramEnd"/>
            <w:r w:rsidR="001D3E5D">
              <w:rPr>
                <w:bCs/>
                <w:sz w:val="22"/>
                <w:szCs w:val="22"/>
              </w:rPr>
              <w:t xml:space="preserve"> </w:t>
            </w:r>
            <w:r w:rsidR="001D3E5D" w:rsidRPr="00005C2F">
              <w:rPr>
                <w:bCs/>
                <w:sz w:val="22"/>
                <w:szCs w:val="22"/>
              </w:rPr>
              <w:t xml:space="preserve">substantially simplifies some of our later calculations. In general, as discussed in Appendix </w:t>
            </w:r>
            <w:r w:rsidR="001D3E5D" w:rsidRPr="00FB3F4E">
              <w:rPr>
                <w:bCs/>
                <w:sz w:val="22"/>
                <w:szCs w:val="22"/>
              </w:rPr>
              <w:t>A4</w:t>
            </w:r>
            <w:r w:rsidR="001D3E5D" w:rsidRPr="00005C2F">
              <w:rPr>
                <w:bCs/>
                <w:sz w:val="22"/>
                <w:szCs w:val="22"/>
              </w:rPr>
              <w:t xml:space="preserve">, IDER behavior at large </w:t>
            </w:r>
            <w:r w:rsidR="001D3E5D">
              <w:rPr>
                <w:bCs/>
                <w:sz w:val="22"/>
                <w:szCs w:val="22"/>
              </w:rPr>
              <w:t>doses</w:t>
            </w:r>
            <w:r w:rsidR="001D3E5D" w:rsidRPr="00005C2F">
              <w:rPr>
                <w:bCs/>
                <w:sz w:val="22"/>
                <w:szCs w:val="22"/>
              </w:rPr>
              <w:t xml:space="preserve"> can be less convenient in a number of different ways. </w:t>
            </w:r>
          </w:p>
          <w:p w14:paraId="539FA889" w14:textId="77777777" w:rsidR="001D3E5D" w:rsidRPr="006C58CC" w:rsidRDefault="00E72EFB" w:rsidP="00D8066B">
            <w:pPr>
              <w:tabs>
                <w:tab w:val="right" w:pos="9360"/>
              </w:tabs>
              <w:spacing w:after="120" w:line="240" w:lineRule="auto"/>
              <w:rPr>
                <w:bCs/>
                <w:sz w:val="22"/>
                <w:szCs w:val="22"/>
              </w:rPr>
            </w:pPr>
            <w:r>
              <w:rPr>
                <w:bCs/>
                <w:sz w:val="22"/>
                <w:szCs w:val="22"/>
              </w:rPr>
              <w:t xml:space="preserve">     </w:t>
            </w:r>
            <w:r w:rsidR="001D3E5D">
              <w:rPr>
                <w:bCs/>
                <w:sz w:val="22"/>
                <w:szCs w:val="22"/>
              </w:rPr>
              <w:t xml:space="preserve">For our </w:t>
            </w:r>
            <w:r w:rsidR="001321D5">
              <w:rPr>
                <w:bCs/>
                <w:sz w:val="22"/>
                <w:szCs w:val="22"/>
              </w:rPr>
              <w:t>main-example</w:t>
            </w:r>
            <w:r w:rsidR="001D3E5D">
              <w:rPr>
                <w:bCs/>
                <w:sz w:val="22"/>
                <w:szCs w:val="22"/>
              </w:rPr>
              <w:t xml:space="preserve"> data the steep rise at very low doses is inferred</w:t>
            </w:r>
            <w:r w:rsidR="00B97BD9">
              <w:rPr>
                <w:bCs/>
                <w:sz w:val="22"/>
                <w:szCs w:val="22"/>
              </w:rPr>
              <w:t xml:space="preserve"> indirectly, not observed directly:</w:t>
            </w:r>
            <w:r w:rsidR="001D3E5D">
              <w:rPr>
                <w:bCs/>
                <w:sz w:val="22"/>
                <w:szCs w:val="22"/>
              </w:rPr>
              <w:t xml:space="preserve"> effects</w:t>
            </w:r>
            <w:r w:rsidR="00B97BD9">
              <w:rPr>
                <w:bCs/>
                <w:sz w:val="22"/>
                <w:szCs w:val="22"/>
              </w:rPr>
              <w:t xml:space="preserve"> observed</w:t>
            </w:r>
            <w:r w:rsidR="001D3E5D">
              <w:rPr>
                <w:bCs/>
                <w:sz w:val="22"/>
                <w:szCs w:val="22"/>
              </w:rPr>
              <w:t xml:space="preserve"> </w:t>
            </w:r>
            <w:r w:rsidR="00083C21">
              <w:rPr>
                <w:bCs/>
                <w:sz w:val="22"/>
                <w:szCs w:val="22"/>
              </w:rPr>
              <w:t xml:space="preserve">directly </w:t>
            </w:r>
            <w:r w:rsidR="001D3E5D">
              <w:rPr>
                <w:bCs/>
                <w:sz w:val="22"/>
                <w:szCs w:val="22"/>
              </w:rPr>
              <w:t xml:space="preserve">at larger doses (≥ 1 cGy) </w:t>
            </w:r>
            <w:r w:rsidR="00083C21">
              <w:rPr>
                <w:bCs/>
                <w:sz w:val="22"/>
                <w:szCs w:val="22"/>
              </w:rPr>
              <w:t>appear to be</w:t>
            </w:r>
            <w:r w:rsidR="001D3E5D">
              <w:rPr>
                <w:bCs/>
                <w:sz w:val="22"/>
                <w:szCs w:val="22"/>
              </w:rPr>
              <w:t xml:space="preserve"> higher than a linear no-threshold model can</w:t>
            </w:r>
            <w:r w:rsidR="00B97BD9">
              <w:rPr>
                <w:bCs/>
                <w:sz w:val="22"/>
                <w:szCs w:val="22"/>
              </w:rPr>
              <w:t xml:space="preserve"> </w:t>
            </w:r>
            <w:r w:rsidR="001D3E5D">
              <w:rPr>
                <w:bCs/>
                <w:sz w:val="22"/>
                <w:szCs w:val="22"/>
              </w:rPr>
              <w:t xml:space="preserve">account for. </w:t>
            </w:r>
          </w:p>
        </w:tc>
      </w:tr>
    </w:tbl>
    <w:p w14:paraId="4CE1B6C1" w14:textId="77777777" w:rsidR="00DD7618" w:rsidRDefault="00DD7618" w:rsidP="00315178">
      <w:pPr>
        <w:pStyle w:val="Heading1"/>
      </w:pPr>
      <w:bookmarkStart w:id="35" w:name="_Toc468095814"/>
      <w:bookmarkStart w:id="36" w:name="_Toc470586686"/>
      <w:bookmarkStart w:id="37" w:name="_Toc471239787"/>
      <w:bookmarkStart w:id="38" w:name="_Toc476416744"/>
    </w:p>
    <w:p w14:paraId="0A2CE0CF" w14:textId="77777777" w:rsidR="00BC66EC" w:rsidRDefault="00BC66EC" w:rsidP="00315178">
      <w:pPr>
        <w:pStyle w:val="Heading1"/>
      </w:pPr>
      <w:r>
        <w:t>3. Methods</w:t>
      </w:r>
      <w:bookmarkEnd w:id="35"/>
      <w:bookmarkEnd w:id="36"/>
      <w:bookmarkEnd w:id="37"/>
      <w:bookmarkEnd w:id="38"/>
    </w:p>
    <w:p w14:paraId="76B91EBE" w14:textId="77777777" w:rsidR="00C25052" w:rsidRDefault="00C25052" w:rsidP="00064419">
      <w:pPr>
        <w:pStyle w:val="Heading2"/>
      </w:pPr>
      <w:bookmarkStart w:id="39" w:name="_Toc468095815"/>
      <w:bookmarkStart w:id="40" w:name="_Toc470586687"/>
      <w:bookmarkStart w:id="41" w:name="_Toc471239788"/>
      <w:bookmarkStart w:id="42" w:name="_Toc476416745"/>
      <w:bookmarkStart w:id="43" w:name="_Toc479934854"/>
      <w:r>
        <w:t>3.1. Customized Software</w:t>
      </w:r>
      <w:bookmarkEnd w:id="39"/>
      <w:bookmarkEnd w:id="40"/>
      <w:bookmarkEnd w:id="41"/>
      <w:bookmarkEnd w:id="42"/>
      <w:bookmarkEnd w:id="43"/>
    </w:p>
    <w:p w14:paraId="36DD4C0C" w14:textId="15171BF4" w:rsidR="00D8066B" w:rsidRDefault="00C25052" w:rsidP="00D8066B">
      <w:r>
        <w:t>We</w:t>
      </w:r>
      <w:r w:rsidR="00C869A3">
        <w:t xml:space="preserve"> </w:t>
      </w:r>
      <w:r>
        <w:t xml:space="preserve">used the free, open-source computer language R </w:t>
      </w:r>
      <w:r w:rsidR="00644A63">
        <w:fldChar w:fldCharType="begin"/>
      </w:r>
      <w:r w:rsidR="00644A63">
        <w:instrText xml:space="preserve"> ADDIN EN.CITE &lt;EndNote&gt;&lt;Cite&gt;&lt;Author&gt;Matloff&lt;/Author&gt;&lt;Year&gt;2011&lt;/Year&gt;&lt;RecNum&gt;7&lt;/RecNum&gt;&lt;DisplayText&gt;[Matloff 2011]&lt;/DisplayText&gt;&lt;record&gt;&lt;rec-number&gt;7&lt;/rec-number&gt;&lt;foreign-keys&gt;&lt;key app="EN" db-id="xz25zrzsld59fbevtvep2fd8tzd5t9z50vxr"&gt;7&lt;/key&gt;&lt;/foreign-keys&gt;&lt;ref-type name="Book"&gt;6&lt;/ref-type&gt;&lt;contributors&gt;&lt;authors&gt;&lt;author&gt;Matloff, N.&lt;/author&gt;&lt;/authors&gt;&lt;/contributors&gt;&lt;titles&gt;&lt;title&gt;The Art of R Programming&lt;/title&gt;&lt;/titles&gt;&lt;section&gt;373&lt;/section&gt;&lt;dates&gt;&lt;year&gt;2011&lt;/year&gt;&lt;/dates&gt;&lt;pub-location&gt;San Francisco&lt;/pub-location&gt;&lt;publisher&gt;No Starch Press&lt;/publisher&gt;&lt;isbn&gt;978-1-59327-384-2&lt;/isbn&gt;&lt;urls&gt;&lt;/urls&gt;&lt;/record&gt;&lt;/Cite&gt;&lt;/EndNote&gt;</w:instrText>
      </w:r>
      <w:r w:rsidR="00644A63">
        <w:fldChar w:fldCharType="separate"/>
      </w:r>
      <w:r w:rsidR="00644A63">
        <w:rPr>
          <w:noProof/>
        </w:rPr>
        <w:t>[</w:t>
      </w:r>
      <w:hyperlink w:anchor="_ENREF_47" w:tooltip="Matloff, 2011 #7" w:history="1">
        <w:r w:rsidR="00644A63">
          <w:rPr>
            <w:noProof/>
          </w:rPr>
          <w:t>Matloff 2011</w:t>
        </w:r>
      </w:hyperlink>
      <w:r w:rsidR="00644A63">
        <w:rPr>
          <w:noProof/>
        </w:rPr>
        <w:t>]</w:t>
      </w:r>
      <w:r w:rsidR="00644A63">
        <w:fldChar w:fldCharType="end"/>
      </w:r>
      <w:r>
        <w:t xml:space="preserve">, initially designed for statistical calculations but now rapidly gaining acceptance among modelers </w:t>
      </w:r>
      <w:r w:rsidR="00644A63">
        <w:fldChar w:fldCharType="begin"/>
      </w:r>
      <w:r w:rsidR="00644A63">
        <w:instrText xml:space="preserve"> ADDIN EN.CITE &lt;EndNote&gt;&lt;Cite&gt;&lt;Author&gt;IEE&lt;/Author&gt;&lt;Year&gt;2014&lt;/Year&gt;&lt;RecNum&gt;8&lt;/RecNum&gt;&lt;DisplayText&gt;[IEEE 2014]&lt;/DisplayText&gt;&lt;record&gt;&lt;rec-number&gt;8&lt;/rec-number&gt;&lt;foreign-keys&gt;&lt;key app="EN" db-id="xz25zrzsld59fbevtvep2fd8tzd5t9z50vxr"&gt;8&lt;/key&gt;&lt;/foreign-keys&gt;&lt;ref-type name="Web Page"&gt;12&lt;/ref-type&gt;&lt;contributors&gt;&lt;authors&gt;&lt;author&gt;IEEE&lt;/author&gt;&lt;/authors&gt;&lt;/contributors&gt;&lt;titles&gt;&lt;title&gt;Institute of Electric and Electronic Engineers: Top 10 Programming Languages&lt;/title&gt;&lt;/titles&gt;&lt;number&gt;03/12/2015&lt;/number&gt;&lt;dates&gt;&lt;year&gt;2014&lt;/year&gt;&lt;/dates&gt;&lt;urls&gt;&lt;related-urls&gt;&lt;url&gt;http://spectrum.ieee.org/computing/software/top-10-programming-languages&lt;/url&gt;&lt;/related-urls&gt;&lt;/urls&gt;&lt;/record&gt;&lt;/Cite&gt;&lt;/EndNote&gt;</w:instrText>
      </w:r>
      <w:r w:rsidR="00644A63">
        <w:fldChar w:fldCharType="separate"/>
      </w:r>
      <w:r w:rsidR="00644A63">
        <w:rPr>
          <w:noProof/>
        </w:rPr>
        <w:t>[</w:t>
      </w:r>
      <w:hyperlink w:anchor="_ENREF_35" w:tooltip="IEEE, 2014 #8" w:history="1">
        <w:r w:rsidR="00644A63">
          <w:rPr>
            <w:noProof/>
          </w:rPr>
          <w:t>IEEE 2014</w:t>
        </w:r>
      </w:hyperlink>
      <w:r w:rsidR="00644A63">
        <w:rPr>
          <w:noProof/>
        </w:rPr>
        <w:t>]</w:t>
      </w:r>
      <w:r w:rsidR="00644A63">
        <w:fldChar w:fldCharType="end"/>
      </w:r>
      <w:r>
        <w:t xml:space="preserve">. Our customized source codes are available, no strings attached, at </w:t>
      </w:r>
      <w:hyperlink r:id="rId11" w:history="1">
        <w:r w:rsidR="00053D8D" w:rsidRPr="00E67B44">
          <w:rPr>
            <w:rStyle w:val="Hyperlink"/>
          </w:rPr>
          <w:t>https://github.com/rainersachs/NASAfibroblastCA</w:t>
        </w:r>
      </w:hyperlink>
      <w:r w:rsidR="00053D8D">
        <w:t xml:space="preserve"> and</w:t>
      </w:r>
      <w:r w:rsidR="00446A2D" w:rsidRPr="00C869A3">
        <w:t xml:space="preserve"> </w:t>
      </w:r>
      <w:r w:rsidR="00432131">
        <w:t>also</w:t>
      </w:r>
      <w:r w:rsidR="009A6CDD">
        <w:t xml:space="preserve"> at</w:t>
      </w:r>
      <w:r w:rsidR="00432131">
        <w:t xml:space="preserve"> </w:t>
      </w:r>
      <w:bookmarkStart w:id="44" w:name="_Toc468095816"/>
      <w:bookmarkStart w:id="45" w:name="_Toc470586688"/>
      <w:bookmarkStart w:id="46" w:name="_Toc471239789"/>
      <w:bookmarkStart w:id="47" w:name="_Toc476416746"/>
      <w:bookmarkStart w:id="48" w:name="_Toc479934855"/>
      <w:r w:rsidR="009A6CDD">
        <w:fldChar w:fldCharType="begin"/>
      </w:r>
      <w:r w:rsidR="009A6CDD">
        <w:instrText xml:space="preserve"> HYPERLINK "</w:instrText>
      </w:r>
      <w:r w:rsidR="009A6CDD" w:rsidRPr="009A6CDD">
        <w:instrText>https://github.com/DavidHam97/NASA2</w:instrText>
      </w:r>
      <w:r w:rsidR="009A6CDD">
        <w:instrText xml:space="preserve">" </w:instrText>
      </w:r>
      <w:r w:rsidR="009A6CDD">
        <w:fldChar w:fldCharType="separate"/>
      </w:r>
      <w:r w:rsidR="009A6CDD" w:rsidRPr="00E67B44">
        <w:rPr>
          <w:rStyle w:val="Hyperlink"/>
        </w:rPr>
        <w:t>https://github.com/DavidHam97/NASA2</w:t>
      </w:r>
      <w:r w:rsidR="009A6CDD">
        <w:fldChar w:fldCharType="end"/>
      </w:r>
      <w:r w:rsidR="009A6CDD">
        <w:t>.</w:t>
      </w:r>
    </w:p>
    <w:p w14:paraId="62BB26EC" w14:textId="3C10CB94" w:rsidR="00C25052" w:rsidRDefault="00C25052" w:rsidP="00D8066B">
      <w:pPr>
        <w:pStyle w:val="Heading2"/>
      </w:pPr>
      <w:r w:rsidRPr="00446A2D">
        <w:lastRenderedPageBreak/>
        <w:t xml:space="preserve">3.2. </w:t>
      </w:r>
      <w:r w:rsidR="007B715A">
        <w:t>IDERs</w:t>
      </w:r>
      <w:bookmarkEnd w:id="44"/>
      <w:bookmarkEnd w:id="45"/>
      <w:bookmarkEnd w:id="46"/>
      <w:bookmarkEnd w:id="47"/>
      <w:bookmarkEnd w:id="48"/>
    </w:p>
    <w:p w14:paraId="40D11F46" w14:textId="77777777" w:rsidR="00EE406E" w:rsidRDefault="00EE406E" w:rsidP="00064419">
      <w:pPr>
        <w:pStyle w:val="Heading3"/>
      </w:pPr>
      <w:bookmarkStart w:id="49" w:name="_Toc470586689"/>
      <w:bookmarkStart w:id="50" w:name="_Toc471239790"/>
      <w:bookmarkStart w:id="51" w:name="_Toc476416747"/>
      <w:bookmarkStart w:id="52" w:name="_Toc479934856"/>
      <w:r>
        <w:t>3.2.1</w:t>
      </w:r>
      <w:r w:rsidR="000B5B96">
        <w:t>.</w:t>
      </w:r>
      <w:r>
        <w:t xml:space="preserve"> </w:t>
      </w:r>
      <w:r w:rsidR="00635118">
        <w:t>Notation, IDER Derivatives, and IDER Curves</w:t>
      </w:r>
      <w:bookmarkEnd w:id="49"/>
      <w:bookmarkEnd w:id="50"/>
      <w:bookmarkEnd w:id="51"/>
      <w:bookmarkEnd w:id="52"/>
    </w:p>
    <w:p w14:paraId="31A99DB7" w14:textId="7BDFC372" w:rsidR="00D26CB9" w:rsidRDefault="00D34B76" w:rsidP="00625D5C">
      <w:pPr>
        <w:tabs>
          <w:tab w:val="right" w:pos="9360"/>
        </w:tabs>
      </w:pPr>
      <w:r>
        <w:t xml:space="preserve">In this </w:t>
      </w:r>
      <w:r w:rsidR="00492419">
        <w:t>paper</w:t>
      </w:r>
      <w:r>
        <w:t xml:space="preserve">, </w:t>
      </w:r>
      <w:r w:rsidR="00083C21">
        <w:t>mixed</w:t>
      </w:r>
      <w:r w:rsidRPr="00D34B76">
        <w:t xml:space="preserve"> </w:t>
      </w:r>
      <w:r w:rsidRPr="00D34B76">
        <w:rPr>
          <w:i/>
        </w:rPr>
        <w:t>N</w:t>
      </w:r>
      <w:r w:rsidRPr="00D34B76">
        <w:t xml:space="preserve">-beam irradiation with dose </w:t>
      </w:r>
      <w:proofErr w:type="spellStart"/>
      <w:r w:rsidRPr="00D34B76">
        <w:rPr>
          <w:i/>
        </w:rPr>
        <w:t>d</w:t>
      </w:r>
      <w:r w:rsidRPr="00D34B76">
        <w:rPr>
          <w:i/>
          <w:vertAlign w:val="subscript"/>
        </w:rPr>
        <w:t>j</w:t>
      </w:r>
      <w:proofErr w:type="spellEnd"/>
      <w:r w:rsidRPr="00D34B76">
        <w:t xml:space="preserve"> of </w:t>
      </w:r>
      <w:r w:rsidR="00602DFD">
        <w:t>component</w:t>
      </w:r>
      <w:r w:rsidRPr="00D34B76">
        <w:t xml:space="preserve"> beam </w:t>
      </w:r>
      <w:r w:rsidRPr="00D34B76">
        <w:rPr>
          <w:i/>
        </w:rPr>
        <w:t>j</w:t>
      </w:r>
      <w:r w:rsidRPr="00D34B76">
        <w:t xml:space="preserve"> (</w:t>
      </w:r>
      <w:r w:rsidRPr="00D34B76">
        <w:rPr>
          <w:i/>
        </w:rPr>
        <w:t>j</w:t>
      </w:r>
      <w:r w:rsidRPr="00D34B76">
        <w:t>=1</w:t>
      </w:r>
      <w:proofErr w:type="gramStart"/>
      <w:r w:rsidRPr="00D34B76">
        <w:t>, …,</w:t>
      </w:r>
      <w:proofErr w:type="gramEnd"/>
      <w:r w:rsidRPr="00D34B76">
        <w:t xml:space="preserve"> </w:t>
      </w:r>
      <w:r w:rsidRPr="00D34B76">
        <w:rPr>
          <w:i/>
        </w:rPr>
        <w:t>N</w:t>
      </w:r>
      <w:r w:rsidRPr="00D34B76">
        <w:t xml:space="preserve">) </w:t>
      </w:r>
      <w:r w:rsidR="00EE406E">
        <w:t>is</w:t>
      </w:r>
      <w:r w:rsidRPr="00D34B76">
        <w:t xml:space="preserve"> considered</w:t>
      </w:r>
      <w:r w:rsidR="00EE406E">
        <w:t>.</w:t>
      </w:r>
      <w:r w:rsidRPr="00D34B76">
        <w:t xml:space="preserve"> </w:t>
      </w:r>
      <w:r w:rsidR="00201605">
        <w:t xml:space="preserve">Component </w:t>
      </w:r>
      <w:r w:rsidR="007B715A">
        <w:t>IDERs</w:t>
      </w:r>
      <w:r w:rsidR="00EE406E">
        <w:t xml:space="preserve"> are denoted </w:t>
      </w:r>
      <w:proofErr w:type="spellStart"/>
      <w:proofErr w:type="gramStart"/>
      <w:r w:rsidRPr="00D34B76">
        <w:rPr>
          <w:i/>
        </w:rPr>
        <w:t>E</w:t>
      </w:r>
      <w:r w:rsidRPr="00D34B76">
        <w:rPr>
          <w:i/>
          <w:vertAlign w:val="subscript"/>
        </w:rPr>
        <w:t>j</w:t>
      </w:r>
      <w:proofErr w:type="spellEnd"/>
      <w:r w:rsidRPr="00D34B76">
        <w:rPr>
          <w:i/>
        </w:rPr>
        <w:t>(</w:t>
      </w:r>
      <w:proofErr w:type="spellStart"/>
      <w:proofErr w:type="gramEnd"/>
      <w:r w:rsidRPr="00D34B76">
        <w:rPr>
          <w:i/>
        </w:rPr>
        <w:t>d</w:t>
      </w:r>
      <w:r w:rsidRPr="00D34B76">
        <w:rPr>
          <w:i/>
          <w:vertAlign w:val="subscript"/>
        </w:rPr>
        <w:t>j</w:t>
      </w:r>
      <w:proofErr w:type="spellEnd"/>
      <w:r w:rsidRPr="00D34B76">
        <w:rPr>
          <w:i/>
        </w:rPr>
        <w:t>)</w:t>
      </w:r>
      <w:r w:rsidR="00874483">
        <w:rPr>
          <w:i/>
        </w:rPr>
        <w:t>,</w:t>
      </w:r>
      <w:r w:rsidR="00201605">
        <w:t xml:space="preserve"> or sometimes </w:t>
      </w:r>
      <w:r w:rsidR="00A35424">
        <w:rPr>
          <w:i/>
        </w:rPr>
        <w:t xml:space="preserve">E(d). </w:t>
      </w:r>
      <w:r w:rsidR="00A35424">
        <w:t>S</w:t>
      </w:r>
      <w:r w:rsidR="00874483" w:rsidRPr="00874483">
        <w:t>ometimes</w:t>
      </w:r>
      <w:r w:rsidR="00874483">
        <w:t xml:space="preserve"> </w:t>
      </w:r>
      <w:r w:rsidR="00A35424" w:rsidRPr="00A35424">
        <w:t>biophysical</w:t>
      </w:r>
      <w:r w:rsidR="00A35424">
        <w:t xml:space="preserve"> parameters </w:t>
      </w:r>
      <w:r w:rsidR="00083C21">
        <w:t xml:space="preserve">such as LET </w:t>
      </w:r>
      <w:r w:rsidR="00A35424">
        <w:t xml:space="preserve">are used to characterize the different components and replace the label </w:t>
      </w:r>
      <w:r w:rsidR="00A35424">
        <w:rPr>
          <w:i/>
        </w:rPr>
        <w:t>j</w:t>
      </w:r>
      <w:r w:rsidRPr="00D34B76">
        <w:t xml:space="preserve">. </w:t>
      </w:r>
      <w:r w:rsidR="00C61C47">
        <w:t xml:space="preserve">Each </w:t>
      </w:r>
      <w:r>
        <w:t xml:space="preserve">IDER </w:t>
      </w:r>
      <w:r w:rsidR="00DF6FA8">
        <w:t xml:space="preserve">used in our </w:t>
      </w:r>
      <w:r w:rsidR="001321D5">
        <w:t>main-example</w:t>
      </w:r>
      <w:r w:rsidR="007D5351">
        <w:t xml:space="preserve"> </w:t>
      </w:r>
      <w:r w:rsidR="00DF6FA8">
        <w:t>synergy analysis calculations</w:t>
      </w:r>
      <w:r w:rsidR="00470767">
        <w:t xml:space="preserve">, like the curves shown in </w:t>
      </w:r>
      <w:r w:rsidR="000113BA">
        <w:t>Fig. 3</w:t>
      </w:r>
      <w:r w:rsidR="00470767">
        <w:t>,</w:t>
      </w:r>
      <w:r w:rsidR="00DF6FA8">
        <w:t xml:space="preserve"> </w:t>
      </w:r>
      <w:r w:rsidR="00040AD2">
        <w:t>obey</w:t>
      </w:r>
      <w:r w:rsidR="00C61C47">
        <w:t>s</w:t>
      </w:r>
      <w:r w:rsidR="00040AD2">
        <w:t xml:space="preserve"> </w:t>
      </w:r>
      <w:r w:rsidR="005F333D">
        <w:t>the smoothness and monotonic increase</w:t>
      </w:r>
      <w:r w:rsidR="00040AD2">
        <w:t xml:space="preserve"> conditions</w:t>
      </w:r>
      <w:r w:rsidR="005F333D">
        <w:t xml:space="preserve"> of sub-section 2.3.2</w:t>
      </w:r>
      <w:r w:rsidR="00040AD2">
        <w:t xml:space="preserve">. </w:t>
      </w:r>
      <w:r w:rsidR="005F333D">
        <w:t xml:space="preserve">Being for radiogenic effects these </w:t>
      </w:r>
      <w:r w:rsidR="007B715A">
        <w:t>IDERs</w:t>
      </w:r>
      <w:r w:rsidR="005F333D">
        <w:t xml:space="preserve"> also o</w:t>
      </w:r>
      <w:r w:rsidR="00C617B6">
        <w:t>be</w:t>
      </w:r>
      <w:r w:rsidR="00C61C47">
        <w:t>y</w:t>
      </w:r>
      <w:r w:rsidR="00C617B6">
        <w:t xml:space="preserve"> </w:t>
      </w:r>
      <w:proofErr w:type="spellStart"/>
      <w:proofErr w:type="gramStart"/>
      <w:r w:rsidR="00C617B6">
        <w:rPr>
          <w:i/>
        </w:rPr>
        <w:t>E</w:t>
      </w:r>
      <w:r w:rsidR="00C617B6">
        <w:rPr>
          <w:i/>
          <w:vertAlign w:val="subscript"/>
        </w:rPr>
        <w:t>j</w:t>
      </w:r>
      <w:proofErr w:type="spellEnd"/>
      <w:r w:rsidR="00C25ABC">
        <w:rPr>
          <w:i/>
        </w:rPr>
        <w:t>(</w:t>
      </w:r>
      <w:proofErr w:type="gramEnd"/>
      <w:r w:rsidR="00C25ABC">
        <w:rPr>
          <w:i/>
        </w:rPr>
        <w:t>0)=0</w:t>
      </w:r>
      <w:r w:rsidR="00C25ABC">
        <w:t xml:space="preserve">. However, calibrating these </w:t>
      </w:r>
      <w:r w:rsidR="007B715A">
        <w:t>IDERs</w:t>
      </w:r>
      <w:r w:rsidR="00C25ABC">
        <w:t xml:space="preserve"> also involve</w:t>
      </w:r>
      <w:r w:rsidR="00A35424">
        <w:t>s</w:t>
      </w:r>
      <w:r w:rsidR="00C25ABC">
        <w:t xml:space="preserve"> estimating a background </w:t>
      </w:r>
      <w:r w:rsidR="00C25ABC">
        <w:rPr>
          <w:i/>
        </w:rPr>
        <w:t>Y</w:t>
      </w:r>
      <w:r w:rsidR="00C25ABC">
        <w:rPr>
          <w:i/>
          <w:vertAlign w:val="subscript"/>
        </w:rPr>
        <w:t>0</w:t>
      </w:r>
      <w:r w:rsidR="005F333D">
        <w:t xml:space="preserve"> from data at zero </w:t>
      </w:r>
      <w:proofErr w:type="gramStart"/>
      <w:r w:rsidR="005F333D">
        <w:t>dose</w:t>
      </w:r>
      <w:proofErr w:type="gramEnd"/>
      <w:r w:rsidR="005F333D">
        <w:t xml:space="preserve">. </w:t>
      </w:r>
    </w:p>
    <w:p w14:paraId="531454CA" w14:textId="77777777" w:rsidR="001C7C09" w:rsidRDefault="00E72EFB" w:rsidP="00625D5C">
      <w:pPr>
        <w:tabs>
          <w:tab w:val="right" w:pos="9360"/>
        </w:tabs>
      </w:pPr>
      <w:r>
        <w:t xml:space="preserve">     </w:t>
      </w:r>
      <w:r w:rsidR="001C7C09">
        <w:t>Appendices A3 and</w:t>
      </w:r>
      <w:r w:rsidR="00A60443">
        <w:t xml:space="preserve"> especially </w:t>
      </w:r>
      <w:r w:rsidR="001C7C09">
        <w:t xml:space="preserve">A4 give many results for situations where </w:t>
      </w:r>
      <w:r w:rsidR="00434F6B">
        <w:t>one or more of the</w:t>
      </w:r>
      <w:r w:rsidR="009A6CDD">
        <w:t xml:space="preserve"> </w:t>
      </w:r>
      <w:r w:rsidR="00083C21">
        <w:t>smoothness and monotonic increase conditions of sub-section 2.3.2</w:t>
      </w:r>
      <w:r w:rsidR="00434F6B">
        <w:t xml:space="preserve"> do not</w:t>
      </w:r>
      <w:r w:rsidR="001C7C09">
        <w:t xml:space="preserve"> hold. For example, </w:t>
      </w:r>
      <w:r w:rsidR="007E2C3E">
        <w:t>differential synergy</w:t>
      </w:r>
      <w:r w:rsidR="001C7C09">
        <w:t xml:space="preserve"> analysis</w:t>
      </w:r>
      <w:r w:rsidR="00083C21">
        <w:t xml:space="preserve"> (Appendix A4)</w:t>
      </w:r>
      <w:r w:rsidR="001C7C09">
        <w:t xml:space="preserve"> is especially useful in situations where </w:t>
      </w:r>
      <w:r w:rsidR="009A1C2B">
        <w:t xml:space="preserve">a mixture </w:t>
      </w:r>
      <w:r w:rsidR="003F5EAD">
        <w:t xml:space="preserve">component acting on </w:t>
      </w:r>
      <w:r w:rsidR="009A1C2B">
        <w:t>its</w:t>
      </w:r>
      <w:r w:rsidR="003F5EAD">
        <w:t xml:space="preserve"> own</w:t>
      </w:r>
      <w:r w:rsidR="009A1C2B">
        <w:t xml:space="preserve"> has an IDER that</w:t>
      </w:r>
      <w:r w:rsidR="003F5EAD">
        <w:t xml:space="preserve"> </w:t>
      </w:r>
      <w:r w:rsidR="009A1C2B">
        <w:t xml:space="preserve">can only approach from below but never reach </w:t>
      </w:r>
      <w:r w:rsidR="00C61C47">
        <w:t>an effect</w:t>
      </w:r>
      <w:r w:rsidR="009A1C2B">
        <w:t xml:space="preserve">, with that effect being </w:t>
      </w:r>
      <w:r w:rsidR="003F5EAD">
        <w:t>smaller than the maximum mixture effect of interest</w:t>
      </w:r>
      <w:r w:rsidR="00C61C47">
        <w:t>.</w:t>
      </w:r>
    </w:p>
    <w:p w14:paraId="4E05A505" w14:textId="2C6EBFB4" w:rsidR="00625D5C" w:rsidRPr="00622236" w:rsidRDefault="00653C07" w:rsidP="00064419">
      <w:pPr>
        <w:pStyle w:val="Heading3"/>
      </w:pPr>
      <w:bookmarkStart w:id="53" w:name="_Toc470586690"/>
      <w:bookmarkStart w:id="54" w:name="_Toc471239791"/>
      <w:bookmarkStart w:id="55" w:name="_Toc476416748"/>
      <w:bookmarkStart w:id="56" w:name="_Toc479934857"/>
      <w:r w:rsidRPr="00622236">
        <w:t>3.2</w:t>
      </w:r>
      <w:r w:rsidR="00632D43" w:rsidRPr="00622236">
        <w:t>.2.</w:t>
      </w:r>
      <w:r w:rsidRPr="00622236">
        <w:t xml:space="preserve"> </w:t>
      </w:r>
      <w:r w:rsidR="00256DF9" w:rsidRPr="00622236">
        <w:t>Relevant Ion Characteristics</w:t>
      </w:r>
      <w:r w:rsidR="00625D5C" w:rsidRPr="00622236">
        <w:t xml:space="preserve"> </w:t>
      </w:r>
      <w:r w:rsidR="00BC390E" w:rsidRPr="00622236">
        <w:t xml:space="preserve">and </w:t>
      </w:r>
      <w:bookmarkEnd w:id="53"/>
      <w:bookmarkEnd w:id="54"/>
      <w:bookmarkEnd w:id="55"/>
      <w:bookmarkEnd w:id="56"/>
      <w:r w:rsidR="00B95769">
        <w:t xml:space="preserve">the </w:t>
      </w:r>
      <w:r w:rsidR="007B715A">
        <w:t>IDERs</w:t>
      </w:r>
      <w:r w:rsidR="00B95769">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p>
    <w:p w14:paraId="49989046" w14:textId="3BAEEE78" w:rsidR="00B95769" w:rsidRDefault="00E64304" w:rsidP="002A1763">
      <w:pPr>
        <w:tabs>
          <w:tab w:val="right" w:pos="9360"/>
        </w:tabs>
      </w:pPr>
      <w:r w:rsidRPr="00622236">
        <w:t>The</w:t>
      </w:r>
      <w:r w:rsidR="00120A40" w:rsidRPr="00622236">
        <w:t xml:space="preserve"> </w:t>
      </w:r>
      <w:r w:rsidR="001321D5">
        <w:t>main-example</w:t>
      </w:r>
      <w:r w:rsidRPr="00622236">
        <w:t xml:space="preserve"> data considered in this </w:t>
      </w:r>
      <w:r w:rsidR="00492419">
        <w:t>paper</w:t>
      </w:r>
      <w:r w:rsidRPr="00622236">
        <w:t xml:space="preserve"> was modeled </w:t>
      </w:r>
      <w:r w:rsidR="00776033" w:rsidRPr="00622236">
        <w:t>previously,</w:t>
      </w:r>
      <w:r w:rsidRPr="00622236">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776033" w:rsidRPr="00622236">
        <w:t xml:space="preserve">, </w:t>
      </w:r>
      <w:r w:rsidRPr="00622236">
        <w:t>with</w:t>
      </w:r>
      <w:r w:rsidR="00A30121" w:rsidRPr="00622236">
        <w:t xml:space="preserve"> </w:t>
      </w:r>
      <w:r w:rsidR="00B95769">
        <w:t>three kinds of models, Linear, NTE1, and NTE2. The Linear model does not incorporate NTE but the other two incorporate both TE and NTE</w:t>
      </w:r>
      <w:r w:rsidR="003154DC" w:rsidRPr="00622236">
        <w:t xml:space="preserve">. </w:t>
      </w:r>
    </w:p>
    <w:p w14:paraId="7CE3B700" w14:textId="4560B4E6" w:rsidR="00290226" w:rsidRPr="00622236" w:rsidRDefault="00E72EFB" w:rsidP="00AB3AD5">
      <w:pPr>
        <w:tabs>
          <w:tab w:val="right" w:pos="9360"/>
        </w:tabs>
      </w:pPr>
      <w:r>
        <w:t xml:space="preserve">     </w:t>
      </w:r>
      <w:r w:rsidR="00B95769">
        <w:t>All three models</w:t>
      </w:r>
      <w:r w:rsidR="00036BEA" w:rsidRPr="00622236">
        <w:t xml:space="preserve"> were</w:t>
      </w:r>
      <w:r w:rsidR="003154DC" w:rsidRPr="00622236">
        <w:t xml:space="preserve"> </w:t>
      </w:r>
      <w:r w:rsidR="00235236">
        <w:t>motivated by</w:t>
      </w:r>
      <w:r w:rsidR="003154DC" w:rsidRPr="00622236">
        <w:t xml:space="preserve"> Katz’ parametric track structure approaches which relate heavy ion action to the action of gamma rays via analyzing delta-ray tracks. The Katz approaches and some generalizations or alternatives are reviewed, e.g., in </w:t>
      </w:r>
      <w:r w:rsidR="00644A6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644A63">
        <w:instrText xml:space="preserve"> ADDIN EN.CITE </w:instrText>
      </w:r>
      <w:r w:rsidR="00644A6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644A63">
        <w:instrText xml:space="preserve"> ADDIN EN.CITE.DATA </w:instrText>
      </w:r>
      <w:r w:rsidR="00644A63">
        <w:fldChar w:fldCharType="end"/>
      </w:r>
      <w:r w:rsidR="00644A63">
        <w:fldChar w:fldCharType="separate"/>
      </w:r>
      <w:r w:rsidR="00644A63">
        <w:rPr>
          <w:noProof/>
        </w:rPr>
        <w:t>[</w:t>
      </w:r>
      <w:hyperlink w:anchor="_ENREF_36" w:tooltip="Katz, 1988 #235" w:history="1">
        <w:r w:rsidR="00644A63">
          <w:rPr>
            <w:noProof/>
          </w:rPr>
          <w:t>Katz 1988</w:t>
        </w:r>
      </w:hyperlink>
      <w:r w:rsidR="00644A63">
        <w:rPr>
          <w:noProof/>
        </w:rPr>
        <w:t xml:space="preserve">; </w:t>
      </w:r>
      <w:hyperlink w:anchor="_ENREF_21" w:tooltip="Cucinotta, 1999 #230" w:history="1">
        <w:r w:rsidR="00644A63">
          <w:rPr>
            <w:noProof/>
          </w:rPr>
          <w:t>Cucinotta, Nikjoo et al. 1999</w:t>
        </w:r>
      </w:hyperlink>
      <w:r w:rsidR="00644A63">
        <w:rPr>
          <w:noProof/>
        </w:rPr>
        <w:t xml:space="preserve">; </w:t>
      </w:r>
      <w:hyperlink w:anchor="_ENREF_30" w:tooltip="Goodhead, 2006 #231" w:history="1">
        <w:r w:rsidR="00644A63">
          <w:rPr>
            <w:noProof/>
          </w:rPr>
          <w:t>Goodhead 2006</w:t>
        </w:r>
      </w:hyperlink>
      <w:r w:rsidR="00644A63">
        <w:rPr>
          <w:noProof/>
        </w:rPr>
        <w:t xml:space="preserve">; </w:t>
      </w:r>
      <w:hyperlink w:anchor="_ENREF_20" w:tooltip="Cucinotta, 2013 #138" w:history="1">
        <w:r w:rsidR="00644A63">
          <w:rPr>
            <w:noProof/>
          </w:rPr>
          <w:t>Cucinotta, Kim, Chappell et al. 2013</w:t>
        </w:r>
      </w:hyperlink>
      <w:r w:rsidR="00644A63">
        <w:rPr>
          <w:noProof/>
        </w:rPr>
        <w:t xml:space="preserve">; </w:t>
      </w:r>
      <w:hyperlink w:anchor="_ENREF_33" w:tooltip="Hada, 2014 #24" w:history="1">
        <w:r w:rsidR="00644A63">
          <w:rPr>
            <w:noProof/>
          </w:rPr>
          <w:t>Hada, Chappell et al. 2014</w:t>
        </w:r>
      </w:hyperlink>
      <w:r w:rsidR="00644A63">
        <w:rPr>
          <w:noProof/>
        </w:rPr>
        <w:t xml:space="preserve">; </w:t>
      </w:r>
      <w:hyperlink w:anchor="_ENREF_14" w:tooltip="Cacao, 2016 #116" w:history="1">
        <w:r w:rsidR="00644A63">
          <w:rPr>
            <w:noProof/>
          </w:rPr>
          <w:t>Cacao, Hada et al. 2016</w:t>
        </w:r>
      </w:hyperlink>
      <w:r w:rsidR="00644A63">
        <w:rPr>
          <w:noProof/>
        </w:rPr>
        <w:t>]</w:t>
      </w:r>
      <w:r w:rsidR="00644A63">
        <w:fldChar w:fldCharType="end"/>
      </w:r>
      <w:r w:rsidR="009F704B" w:rsidRPr="00622236">
        <w:t xml:space="preserve">. </w:t>
      </w:r>
      <w:r w:rsidR="00036BEA" w:rsidRPr="00622236">
        <w:t xml:space="preserve">Our present </w:t>
      </w:r>
      <w:r w:rsidR="00492419">
        <w:t>paper</w:t>
      </w:r>
      <w:r w:rsidR="00036BEA" w:rsidRPr="00622236">
        <w:t xml:space="preserve"> emphasizes </w:t>
      </w:r>
      <w:r w:rsidR="007B715A">
        <w:t>IDERs</w:t>
      </w:r>
      <w:r w:rsidR="00075A4F">
        <w:t xml:space="preserve"> that </w:t>
      </w:r>
      <w:r w:rsidR="00295020">
        <w:t>modify the NTE term</w:t>
      </w:r>
      <w:r w:rsidR="00036BEA" w:rsidRPr="00622236">
        <w:t xml:space="preserve"> of</w:t>
      </w:r>
      <w:r w:rsidR="00075A4F">
        <w:t xml:space="preserve"> the</w:t>
      </w:r>
      <w:r w:rsidR="00036BEA" w:rsidRPr="00622236">
        <w:t xml:space="preserve"> </w:t>
      </w:r>
      <w:r w:rsidR="00E64304" w:rsidRPr="00622236">
        <w:t>NTE2</w:t>
      </w:r>
      <w:r w:rsidR="00B95769">
        <w:t xml:space="preserve"> </w:t>
      </w:r>
      <w:r w:rsidR="007B715A">
        <w:t>IDERs</w:t>
      </w:r>
      <w:r w:rsidR="00036BEA" w:rsidRPr="00622236">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036BEA" w:rsidRPr="00622236">
        <w:t xml:space="preserve">. </w:t>
      </w:r>
      <w:r w:rsidR="005672DB" w:rsidRPr="00622236">
        <w:t xml:space="preserve">For later comparisons, </w:t>
      </w:r>
      <w:r w:rsidR="00673F5F" w:rsidRPr="00622236">
        <w:t xml:space="preserve">we </w:t>
      </w:r>
      <w:r w:rsidR="005672DB" w:rsidRPr="00622236">
        <w:t xml:space="preserve">now review </w:t>
      </w:r>
      <w:r w:rsidR="00075A4F">
        <w:t>the</w:t>
      </w:r>
      <w:r w:rsidR="005672DB" w:rsidRPr="00622236">
        <w:t xml:space="preserve"> equations </w:t>
      </w:r>
      <w:r w:rsidR="009A1C2B" w:rsidRPr="00622236">
        <w:t>of</w:t>
      </w:r>
      <w:r w:rsidR="00065BF3" w:rsidRPr="00622236">
        <w:t xml:space="preserve"> th</w:t>
      </w:r>
      <w:r w:rsidR="007B715A">
        <w:t>ese</w:t>
      </w:r>
      <w:r w:rsidR="00476724" w:rsidRPr="00622236">
        <w:t xml:space="preserve"> NTE2 </w:t>
      </w:r>
      <w:r w:rsidR="007B715A">
        <w:t>IDERs</w:t>
      </w:r>
      <w:r w:rsidR="00476724" w:rsidRPr="00622236">
        <w:t>. M</w:t>
      </w:r>
      <w:r w:rsidR="005672DB" w:rsidRPr="00622236">
        <w:t>ore details</w:t>
      </w:r>
      <w:r w:rsidR="00FB5553" w:rsidRPr="00622236">
        <w:t xml:space="preserve"> on</w:t>
      </w:r>
      <w:r w:rsidR="005672DB" w:rsidRPr="00622236">
        <w:t xml:space="preserve">, motivations </w:t>
      </w:r>
      <w:r w:rsidR="00FB5553" w:rsidRPr="00622236">
        <w:t xml:space="preserve">for, </w:t>
      </w:r>
      <w:r w:rsidR="005672DB" w:rsidRPr="00622236">
        <w:t xml:space="preserve">and intuitive </w:t>
      </w:r>
      <w:r w:rsidR="008C5CA5" w:rsidRPr="00622236">
        <w:t xml:space="preserve">or biophysical </w:t>
      </w:r>
      <w:r w:rsidR="005672DB" w:rsidRPr="00622236">
        <w:t>explanations of the</w:t>
      </w:r>
      <w:r w:rsidR="006A56EF" w:rsidRPr="00622236">
        <w:t>se</w:t>
      </w:r>
      <w:r w:rsidR="003952CE" w:rsidRPr="00622236">
        <w:t xml:space="preserve"> NTE</w:t>
      </w:r>
      <w:r w:rsidR="009A1C2B" w:rsidRPr="00622236">
        <w:t>2</w:t>
      </w:r>
      <w:r w:rsidR="005672DB" w:rsidRPr="00622236">
        <w:t xml:space="preserve"> equations </w:t>
      </w:r>
      <w:r w:rsidR="00476724" w:rsidRPr="00622236">
        <w:t>and related equations</w:t>
      </w:r>
      <w:r w:rsidR="009F704B" w:rsidRPr="00622236">
        <w:t xml:space="preserve"> are in the above references.</w:t>
      </w:r>
    </w:p>
    <w:p w14:paraId="46F07894" w14:textId="15A001DB" w:rsidR="00AF0B7E" w:rsidRPr="00622236" w:rsidRDefault="00E72EFB" w:rsidP="00CE198C">
      <w:pPr>
        <w:pageBreakBefore/>
        <w:tabs>
          <w:tab w:val="right" w:pos="9360"/>
        </w:tabs>
      </w:pPr>
      <w:r>
        <w:lastRenderedPageBreak/>
        <w:t xml:space="preserve">     </w:t>
      </w:r>
      <w:r w:rsidR="005672DB" w:rsidRPr="00622236">
        <w:t xml:space="preserve"> </w:t>
      </w:r>
      <w:r w:rsidR="00B95769">
        <w:t xml:space="preserve">The </w:t>
      </w:r>
      <w:r w:rsidR="00E64304" w:rsidRPr="00622236">
        <w:t>NTE2</w:t>
      </w:r>
      <w:r w:rsidR="005C0FBD" w:rsidRPr="00622236">
        <w:t xml:space="preserve"> </w:t>
      </w:r>
      <w:r w:rsidR="007B715A">
        <w:t>IDERs</w:t>
      </w:r>
      <w:r w:rsidR="00673F5F" w:rsidRPr="00622236">
        <w:t xml:space="preserve"> use</w:t>
      </w:r>
      <w:r w:rsidR="009A6CDD">
        <w:t>d</w:t>
      </w:r>
      <w:r w:rsidR="00673F5F" w:rsidRPr="00622236">
        <w:t xml:space="preserve"> the b</w:t>
      </w:r>
      <w:r w:rsidR="009A1C2B" w:rsidRPr="00622236">
        <w:t>iophysical parameters in Table 1.</w:t>
      </w:r>
      <w:r w:rsidR="00673F5F" w:rsidRPr="00622236">
        <w:t xml:space="preserve"> </w:t>
      </w:r>
    </w:p>
    <w:tbl>
      <w:tblPr>
        <w:tblStyle w:val="TableGrid"/>
        <w:tblpPr w:leftFromText="187" w:rightFromText="432" w:vertAnchor="text" w:horzAnchor="margin" w:tblpX="145" w:tblpY="102"/>
        <w:tblOverlap w:val="never"/>
        <w:tblW w:w="0" w:type="auto"/>
        <w:tblCellMar>
          <w:top w:w="58" w:type="dxa"/>
          <w:left w:w="115" w:type="dxa"/>
          <w:bottom w:w="58" w:type="dxa"/>
          <w:right w:w="115" w:type="dxa"/>
        </w:tblCellMar>
        <w:tblLook w:val="04A0" w:firstRow="1" w:lastRow="0" w:firstColumn="1" w:lastColumn="0" w:noHBand="0" w:noVBand="1"/>
      </w:tblPr>
      <w:tblGrid>
        <w:gridCol w:w="1271"/>
        <w:gridCol w:w="577"/>
        <w:gridCol w:w="591"/>
        <w:gridCol w:w="617"/>
        <w:gridCol w:w="670"/>
        <w:gridCol w:w="670"/>
        <w:gridCol w:w="670"/>
      </w:tblGrid>
      <w:tr w:rsidR="00434F6B" w:rsidRPr="00622236" w14:paraId="09DD74D0" w14:textId="77777777" w:rsidTr="00B97ECC">
        <w:trPr>
          <w:trHeight w:val="20"/>
        </w:trPr>
        <w:tc>
          <w:tcPr>
            <w:tcW w:w="0" w:type="auto"/>
          </w:tcPr>
          <w:p w14:paraId="124EB018" w14:textId="77777777" w:rsidR="00434F6B" w:rsidRPr="00622236" w:rsidRDefault="00434F6B" w:rsidP="00B97ECC">
            <w:pPr>
              <w:spacing w:line="240" w:lineRule="auto"/>
              <w:rPr>
                <w:b/>
              </w:rPr>
            </w:pPr>
            <w:r w:rsidRPr="00622236">
              <w:rPr>
                <w:b/>
              </w:rPr>
              <w:t>ion</w:t>
            </w:r>
          </w:p>
        </w:tc>
        <w:tc>
          <w:tcPr>
            <w:tcW w:w="0" w:type="auto"/>
          </w:tcPr>
          <w:p w14:paraId="6FC63287" w14:textId="77777777" w:rsidR="00434F6B" w:rsidRPr="00622236" w:rsidRDefault="00434F6B" w:rsidP="00B97ECC">
            <w:pPr>
              <w:spacing w:line="240" w:lineRule="auto"/>
              <w:rPr>
                <w:b/>
              </w:rPr>
            </w:pPr>
            <w:r w:rsidRPr="00622236">
              <w:rPr>
                <w:b/>
                <w:vertAlign w:val="superscript"/>
              </w:rPr>
              <w:t>16</w:t>
            </w:r>
            <w:r w:rsidRPr="00622236">
              <w:rPr>
                <w:b/>
              </w:rPr>
              <w:t>O</w:t>
            </w:r>
          </w:p>
        </w:tc>
        <w:tc>
          <w:tcPr>
            <w:tcW w:w="0" w:type="auto"/>
          </w:tcPr>
          <w:p w14:paraId="218D4C85" w14:textId="77777777" w:rsidR="00434F6B" w:rsidRPr="00622236" w:rsidRDefault="00434F6B" w:rsidP="00B97ECC">
            <w:pPr>
              <w:spacing w:line="240" w:lineRule="auto"/>
              <w:rPr>
                <w:b/>
              </w:rPr>
            </w:pPr>
            <w:r w:rsidRPr="00622236">
              <w:rPr>
                <w:b/>
                <w:vertAlign w:val="superscript"/>
              </w:rPr>
              <w:t>28</w:t>
            </w:r>
            <w:r w:rsidRPr="00622236">
              <w:rPr>
                <w:b/>
              </w:rPr>
              <w:t>Si</w:t>
            </w:r>
          </w:p>
        </w:tc>
        <w:tc>
          <w:tcPr>
            <w:tcW w:w="0" w:type="auto"/>
          </w:tcPr>
          <w:p w14:paraId="44BD5E50" w14:textId="77777777" w:rsidR="00434F6B" w:rsidRPr="00622236" w:rsidRDefault="00434F6B" w:rsidP="00B97ECC">
            <w:pPr>
              <w:spacing w:line="240" w:lineRule="auto"/>
              <w:rPr>
                <w:b/>
              </w:rPr>
            </w:pPr>
            <w:r w:rsidRPr="00622236">
              <w:rPr>
                <w:b/>
                <w:vertAlign w:val="superscript"/>
              </w:rPr>
              <w:t>48</w:t>
            </w:r>
            <w:r w:rsidRPr="00622236">
              <w:rPr>
                <w:b/>
              </w:rPr>
              <w:t>Ti</w:t>
            </w:r>
          </w:p>
        </w:tc>
        <w:tc>
          <w:tcPr>
            <w:tcW w:w="0" w:type="auto"/>
            <w:gridSpan w:val="3"/>
            <w:vAlign w:val="center"/>
          </w:tcPr>
          <w:p w14:paraId="2FD7EE4B" w14:textId="77777777" w:rsidR="00434F6B" w:rsidRPr="00622236" w:rsidRDefault="00434F6B" w:rsidP="00B97ECC">
            <w:pPr>
              <w:spacing w:line="240" w:lineRule="auto"/>
              <w:jc w:val="center"/>
              <w:rPr>
                <w:b/>
              </w:rPr>
            </w:pPr>
            <w:r w:rsidRPr="00622236">
              <w:rPr>
                <w:b/>
                <w:vertAlign w:val="superscript"/>
              </w:rPr>
              <w:t>56</w:t>
            </w:r>
            <w:r w:rsidRPr="00622236">
              <w:rPr>
                <w:b/>
              </w:rPr>
              <w:t>Fe</w:t>
            </w:r>
          </w:p>
        </w:tc>
      </w:tr>
      <w:tr w:rsidR="00434F6B" w:rsidRPr="00622236" w14:paraId="33427D5A" w14:textId="77777777" w:rsidTr="00B97ECC">
        <w:trPr>
          <w:trHeight w:val="20"/>
        </w:trPr>
        <w:tc>
          <w:tcPr>
            <w:tcW w:w="0" w:type="auto"/>
          </w:tcPr>
          <w:p w14:paraId="0FD70092" w14:textId="77777777" w:rsidR="00434F6B" w:rsidRPr="00083C21" w:rsidRDefault="00434F6B" w:rsidP="00B97ECC">
            <w:pPr>
              <w:spacing w:line="240" w:lineRule="auto"/>
              <w:rPr>
                <w:i/>
                <w:sz w:val="22"/>
                <w:szCs w:val="22"/>
              </w:rPr>
            </w:pPr>
            <w:r w:rsidRPr="00083C21">
              <w:rPr>
                <w:i/>
                <w:sz w:val="22"/>
                <w:szCs w:val="22"/>
              </w:rPr>
              <w:t>Z</w:t>
            </w:r>
          </w:p>
        </w:tc>
        <w:tc>
          <w:tcPr>
            <w:tcW w:w="0" w:type="auto"/>
          </w:tcPr>
          <w:p w14:paraId="463D8C93" w14:textId="77777777" w:rsidR="00434F6B" w:rsidRPr="00083C21" w:rsidRDefault="00434F6B" w:rsidP="00B97ECC">
            <w:pPr>
              <w:spacing w:line="240" w:lineRule="auto"/>
              <w:rPr>
                <w:sz w:val="22"/>
                <w:szCs w:val="22"/>
              </w:rPr>
            </w:pPr>
            <w:r w:rsidRPr="00083C21">
              <w:rPr>
                <w:sz w:val="22"/>
                <w:szCs w:val="22"/>
              </w:rPr>
              <w:t>8</w:t>
            </w:r>
          </w:p>
        </w:tc>
        <w:tc>
          <w:tcPr>
            <w:tcW w:w="0" w:type="auto"/>
          </w:tcPr>
          <w:p w14:paraId="4246AB55" w14:textId="77777777" w:rsidR="00434F6B" w:rsidRPr="00083C21" w:rsidRDefault="00434F6B" w:rsidP="00B97ECC">
            <w:pPr>
              <w:spacing w:line="240" w:lineRule="auto"/>
              <w:rPr>
                <w:sz w:val="22"/>
                <w:szCs w:val="22"/>
              </w:rPr>
            </w:pPr>
            <w:r w:rsidRPr="00083C21">
              <w:rPr>
                <w:sz w:val="22"/>
                <w:szCs w:val="22"/>
              </w:rPr>
              <w:t>14</w:t>
            </w:r>
          </w:p>
        </w:tc>
        <w:tc>
          <w:tcPr>
            <w:tcW w:w="0" w:type="auto"/>
          </w:tcPr>
          <w:p w14:paraId="2C27C41B" w14:textId="77777777" w:rsidR="00434F6B" w:rsidRPr="00083C21" w:rsidRDefault="00434F6B" w:rsidP="00B97ECC">
            <w:pPr>
              <w:spacing w:line="240" w:lineRule="auto"/>
              <w:rPr>
                <w:sz w:val="22"/>
                <w:szCs w:val="22"/>
              </w:rPr>
            </w:pPr>
            <w:r w:rsidRPr="00083C21">
              <w:rPr>
                <w:sz w:val="22"/>
                <w:szCs w:val="22"/>
              </w:rPr>
              <w:t>22</w:t>
            </w:r>
          </w:p>
        </w:tc>
        <w:tc>
          <w:tcPr>
            <w:tcW w:w="0" w:type="auto"/>
            <w:gridSpan w:val="3"/>
            <w:vAlign w:val="center"/>
          </w:tcPr>
          <w:p w14:paraId="0C9B0CB0" w14:textId="77777777" w:rsidR="00434F6B" w:rsidRPr="00083C21" w:rsidRDefault="00434F6B" w:rsidP="00B97ECC">
            <w:pPr>
              <w:spacing w:line="240" w:lineRule="auto"/>
              <w:jc w:val="center"/>
              <w:rPr>
                <w:sz w:val="22"/>
                <w:szCs w:val="22"/>
              </w:rPr>
            </w:pPr>
            <w:r w:rsidRPr="00083C21">
              <w:rPr>
                <w:sz w:val="22"/>
                <w:szCs w:val="22"/>
              </w:rPr>
              <w:t>26</w:t>
            </w:r>
          </w:p>
        </w:tc>
      </w:tr>
      <w:tr w:rsidR="00434F6B" w:rsidRPr="00622236" w14:paraId="0EBB3B6E" w14:textId="77777777" w:rsidTr="00B97ECC">
        <w:trPr>
          <w:trHeight w:val="20"/>
        </w:trPr>
        <w:tc>
          <w:tcPr>
            <w:tcW w:w="0" w:type="auto"/>
          </w:tcPr>
          <w:p w14:paraId="18CFAF21" w14:textId="77777777" w:rsidR="00434F6B" w:rsidRPr="00083C21" w:rsidRDefault="00434F6B" w:rsidP="009A6CDD">
            <w:pPr>
              <w:spacing w:line="240" w:lineRule="auto"/>
              <w:rPr>
                <w:i/>
                <w:sz w:val="22"/>
                <w:szCs w:val="22"/>
              </w:rPr>
            </w:pPr>
            <w:r w:rsidRPr="00083C21">
              <w:rPr>
                <w:i/>
                <w:sz w:val="22"/>
                <w:szCs w:val="22"/>
              </w:rPr>
              <w:t>E/u</w:t>
            </w:r>
            <w:r w:rsidR="009A6CDD">
              <w:rPr>
                <w:sz w:val="22"/>
                <w:szCs w:val="22"/>
              </w:rPr>
              <w:t xml:space="preserve"> (</w:t>
            </w:r>
            <w:r w:rsidR="009B2CB9" w:rsidRPr="00083C21">
              <w:rPr>
                <w:sz w:val="22"/>
                <w:szCs w:val="22"/>
              </w:rPr>
              <w:t>MeV)</w:t>
            </w:r>
          </w:p>
        </w:tc>
        <w:tc>
          <w:tcPr>
            <w:tcW w:w="0" w:type="auto"/>
          </w:tcPr>
          <w:p w14:paraId="727E38C3" w14:textId="77777777" w:rsidR="00434F6B" w:rsidRPr="00083C21" w:rsidRDefault="00434F6B" w:rsidP="00B97ECC">
            <w:pPr>
              <w:spacing w:line="240" w:lineRule="auto"/>
              <w:rPr>
                <w:sz w:val="22"/>
                <w:szCs w:val="22"/>
              </w:rPr>
            </w:pPr>
            <w:r w:rsidRPr="00083C21">
              <w:rPr>
                <w:sz w:val="22"/>
                <w:szCs w:val="22"/>
              </w:rPr>
              <w:t>55</w:t>
            </w:r>
          </w:p>
        </w:tc>
        <w:tc>
          <w:tcPr>
            <w:tcW w:w="0" w:type="auto"/>
          </w:tcPr>
          <w:p w14:paraId="6F547E62" w14:textId="77777777" w:rsidR="00434F6B" w:rsidRPr="00083C21" w:rsidRDefault="00434F6B" w:rsidP="00B97ECC">
            <w:pPr>
              <w:spacing w:line="240" w:lineRule="auto"/>
              <w:rPr>
                <w:sz w:val="22"/>
                <w:szCs w:val="22"/>
              </w:rPr>
            </w:pPr>
            <w:r w:rsidRPr="00083C21">
              <w:rPr>
                <w:sz w:val="22"/>
                <w:szCs w:val="22"/>
              </w:rPr>
              <w:t>170</w:t>
            </w:r>
          </w:p>
        </w:tc>
        <w:tc>
          <w:tcPr>
            <w:tcW w:w="0" w:type="auto"/>
          </w:tcPr>
          <w:p w14:paraId="17816506" w14:textId="77777777" w:rsidR="00434F6B" w:rsidRPr="00083C21" w:rsidRDefault="00434F6B" w:rsidP="00B97ECC">
            <w:pPr>
              <w:spacing w:line="240" w:lineRule="auto"/>
              <w:rPr>
                <w:sz w:val="22"/>
                <w:szCs w:val="22"/>
              </w:rPr>
            </w:pPr>
            <w:r w:rsidRPr="00083C21">
              <w:rPr>
                <w:sz w:val="22"/>
                <w:szCs w:val="22"/>
              </w:rPr>
              <w:t>600</w:t>
            </w:r>
          </w:p>
        </w:tc>
        <w:tc>
          <w:tcPr>
            <w:tcW w:w="0" w:type="auto"/>
          </w:tcPr>
          <w:p w14:paraId="5A0D4E8D" w14:textId="77777777" w:rsidR="00434F6B" w:rsidRPr="00083C21" w:rsidRDefault="00434F6B" w:rsidP="00B97ECC">
            <w:pPr>
              <w:spacing w:line="240" w:lineRule="auto"/>
              <w:rPr>
                <w:sz w:val="22"/>
                <w:szCs w:val="22"/>
              </w:rPr>
            </w:pPr>
            <w:r w:rsidRPr="00083C21">
              <w:rPr>
                <w:sz w:val="22"/>
                <w:szCs w:val="22"/>
              </w:rPr>
              <w:t>600</w:t>
            </w:r>
          </w:p>
        </w:tc>
        <w:tc>
          <w:tcPr>
            <w:tcW w:w="0" w:type="auto"/>
          </w:tcPr>
          <w:p w14:paraId="4B8B59FA" w14:textId="77777777" w:rsidR="00434F6B" w:rsidRPr="00083C21" w:rsidRDefault="00434F6B" w:rsidP="00B97ECC">
            <w:pPr>
              <w:spacing w:line="240" w:lineRule="auto"/>
              <w:rPr>
                <w:sz w:val="22"/>
                <w:szCs w:val="22"/>
              </w:rPr>
            </w:pPr>
            <w:r w:rsidRPr="00083C21">
              <w:rPr>
                <w:sz w:val="22"/>
                <w:szCs w:val="22"/>
              </w:rPr>
              <w:t>450</w:t>
            </w:r>
          </w:p>
        </w:tc>
        <w:tc>
          <w:tcPr>
            <w:tcW w:w="0" w:type="auto"/>
          </w:tcPr>
          <w:p w14:paraId="3C07B518" w14:textId="77777777" w:rsidR="00434F6B" w:rsidRPr="00083C21" w:rsidRDefault="00434F6B" w:rsidP="00B97ECC">
            <w:pPr>
              <w:spacing w:line="240" w:lineRule="auto"/>
              <w:rPr>
                <w:sz w:val="22"/>
                <w:szCs w:val="22"/>
              </w:rPr>
            </w:pPr>
            <w:r w:rsidRPr="00083C21">
              <w:rPr>
                <w:sz w:val="22"/>
                <w:szCs w:val="22"/>
              </w:rPr>
              <w:t>300</w:t>
            </w:r>
          </w:p>
        </w:tc>
      </w:tr>
      <w:tr w:rsidR="00434F6B" w:rsidRPr="00622236" w14:paraId="61181A34" w14:textId="77777777" w:rsidTr="00B97ECC">
        <w:trPr>
          <w:trHeight w:val="20"/>
        </w:trPr>
        <w:tc>
          <w:tcPr>
            <w:tcW w:w="0" w:type="auto"/>
          </w:tcPr>
          <w:p w14:paraId="3FE3990B" w14:textId="77777777" w:rsidR="00434F6B" w:rsidRPr="00083C21" w:rsidRDefault="00434F6B" w:rsidP="00B97ECC">
            <w:pPr>
              <w:spacing w:line="240" w:lineRule="auto"/>
              <w:rPr>
                <w:sz w:val="22"/>
                <w:szCs w:val="22"/>
              </w:rPr>
            </w:pPr>
            <w:r w:rsidRPr="00083C21">
              <w:rPr>
                <w:i/>
                <w:sz w:val="22"/>
                <w:szCs w:val="22"/>
              </w:rPr>
              <w:t>L</w:t>
            </w:r>
            <w:r w:rsidR="009B2CB9" w:rsidRPr="00083C21">
              <w:rPr>
                <w:sz w:val="22"/>
                <w:szCs w:val="22"/>
              </w:rPr>
              <w:t xml:space="preserve"> (keV/</w:t>
            </w:r>
            <w:r w:rsidR="009B2CB9" w:rsidRPr="00083C21">
              <w:rPr>
                <w:rFonts w:cs="Times"/>
                <w:sz w:val="22"/>
                <w:szCs w:val="22"/>
              </w:rPr>
              <w:t>μ</w:t>
            </w:r>
            <w:r w:rsidR="009B2CB9" w:rsidRPr="00083C21">
              <w:rPr>
                <w:sz w:val="22"/>
                <w:szCs w:val="22"/>
              </w:rPr>
              <w:t>m)</w:t>
            </w:r>
          </w:p>
        </w:tc>
        <w:tc>
          <w:tcPr>
            <w:tcW w:w="0" w:type="auto"/>
          </w:tcPr>
          <w:p w14:paraId="197309AC" w14:textId="77777777" w:rsidR="00434F6B" w:rsidRPr="00083C21" w:rsidRDefault="00434F6B" w:rsidP="00B97ECC">
            <w:pPr>
              <w:spacing w:line="240" w:lineRule="auto"/>
              <w:rPr>
                <w:sz w:val="22"/>
                <w:szCs w:val="22"/>
              </w:rPr>
            </w:pPr>
            <w:r w:rsidRPr="00083C21">
              <w:rPr>
                <w:sz w:val="22"/>
                <w:szCs w:val="22"/>
              </w:rPr>
              <w:t>75</w:t>
            </w:r>
          </w:p>
        </w:tc>
        <w:tc>
          <w:tcPr>
            <w:tcW w:w="0" w:type="auto"/>
          </w:tcPr>
          <w:p w14:paraId="6D46DAAE" w14:textId="77777777" w:rsidR="00434F6B" w:rsidRPr="00083C21" w:rsidRDefault="00434F6B" w:rsidP="00B97ECC">
            <w:pPr>
              <w:spacing w:line="240" w:lineRule="auto"/>
              <w:rPr>
                <w:sz w:val="22"/>
                <w:szCs w:val="22"/>
              </w:rPr>
            </w:pPr>
            <w:r w:rsidRPr="00083C21">
              <w:rPr>
                <w:sz w:val="22"/>
                <w:szCs w:val="22"/>
              </w:rPr>
              <w:t>100</w:t>
            </w:r>
          </w:p>
        </w:tc>
        <w:tc>
          <w:tcPr>
            <w:tcW w:w="0" w:type="auto"/>
          </w:tcPr>
          <w:p w14:paraId="52404530" w14:textId="77777777" w:rsidR="00434F6B" w:rsidRPr="00083C21" w:rsidRDefault="00434F6B" w:rsidP="00B97ECC">
            <w:pPr>
              <w:spacing w:line="240" w:lineRule="auto"/>
              <w:rPr>
                <w:sz w:val="22"/>
                <w:szCs w:val="22"/>
              </w:rPr>
            </w:pPr>
            <w:r w:rsidRPr="00083C21">
              <w:rPr>
                <w:sz w:val="22"/>
                <w:szCs w:val="22"/>
              </w:rPr>
              <w:t>125</w:t>
            </w:r>
          </w:p>
        </w:tc>
        <w:tc>
          <w:tcPr>
            <w:tcW w:w="0" w:type="auto"/>
          </w:tcPr>
          <w:p w14:paraId="06AB2592" w14:textId="77777777" w:rsidR="00434F6B" w:rsidRPr="00083C21" w:rsidRDefault="00434F6B" w:rsidP="00B97ECC">
            <w:pPr>
              <w:spacing w:line="240" w:lineRule="auto"/>
              <w:rPr>
                <w:sz w:val="22"/>
                <w:szCs w:val="22"/>
              </w:rPr>
            </w:pPr>
            <w:r w:rsidRPr="00083C21">
              <w:rPr>
                <w:sz w:val="22"/>
                <w:szCs w:val="22"/>
              </w:rPr>
              <w:t>175</w:t>
            </w:r>
          </w:p>
        </w:tc>
        <w:tc>
          <w:tcPr>
            <w:tcW w:w="0" w:type="auto"/>
          </w:tcPr>
          <w:p w14:paraId="6ECD116D" w14:textId="77777777" w:rsidR="00434F6B" w:rsidRPr="00083C21" w:rsidRDefault="00434F6B" w:rsidP="00B97ECC">
            <w:pPr>
              <w:spacing w:line="240" w:lineRule="auto"/>
              <w:rPr>
                <w:sz w:val="22"/>
                <w:szCs w:val="22"/>
              </w:rPr>
            </w:pPr>
            <w:r w:rsidRPr="00083C21">
              <w:rPr>
                <w:sz w:val="22"/>
                <w:szCs w:val="22"/>
              </w:rPr>
              <w:t>195</w:t>
            </w:r>
          </w:p>
        </w:tc>
        <w:tc>
          <w:tcPr>
            <w:tcW w:w="0" w:type="auto"/>
          </w:tcPr>
          <w:p w14:paraId="4C227610" w14:textId="77777777" w:rsidR="00434F6B" w:rsidRPr="00083C21" w:rsidRDefault="00434F6B" w:rsidP="00B97ECC">
            <w:pPr>
              <w:spacing w:line="240" w:lineRule="auto"/>
              <w:rPr>
                <w:sz w:val="22"/>
                <w:szCs w:val="22"/>
              </w:rPr>
            </w:pPr>
            <w:r w:rsidRPr="00083C21">
              <w:rPr>
                <w:sz w:val="22"/>
                <w:szCs w:val="22"/>
              </w:rPr>
              <w:t>240</w:t>
            </w:r>
          </w:p>
        </w:tc>
      </w:tr>
      <w:tr w:rsidR="00434F6B" w:rsidRPr="00622236" w14:paraId="4DA201E6" w14:textId="77777777" w:rsidTr="00B97ECC">
        <w:trPr>
          <w:trHeight w:val="20"/>
        </w:trPr>
        <w:tc>
          <w:tcPr>
            <w:tcW w:w="0" w:type="auto"/>
          </w:tcPr>
          <w:p w14:paraId="74B22749" w14:textId="77777777" w:rsidR="00434F6B" w:rsidRPr="00083C21" w:rsidRDefault="00434F6B" w:rsidP="00B97ECC">
            <w:pPr>
              <w:spacing w:line="240" w:lineRule="auto"/>
              <w:rPr>
                <w:i/>
                <w:sz w:val="22"/>
                <w:szCs w:val="22"/>
                <w:vertAlign w:val="superscript"/>
              </w:rPr>
            </w:pPr>
            <w:r w:rsidRPr="00083C21">
              <w:rPr>
                <w:i/>
                <w:sz w:val="22"/>
                <w:szCs w:val="22"/>
              </w:rPr>
              <w:t>Z</w:t>
            </w:r>
            <w:r w:rsidRPr="00083C21">
              <w:rPr>
                <w:i/>
                <w:sz w:val="22"/>
                <w:szCs w:val="22"/>
                <w:vertAlign w:val="subscript"/>
              </w:rPr>
              <w:t>eff</w:t>
            </w:r>
            <w:r w:rsidRPr="00083C21">
              <w:rPr>
                <w:i/>
                <w:sz w:val="22"/>
                <w:szCs w:val="22"/>
                <w:vertAlign w:val="superscript"/>
              </w:rPr>
              <w:t>2</w:t>
            </w:r>
            <w:r w:rsidRPr="00083C21">
              <w:rPr>
                <w:i/>
                <w:sz w:val="22"/>
                <w:szCs w:val="22"/>
              </w:rPr>
              <w:t>/</w:t>
            </w:r>
            <w:r w:rsidRPr="00083C21">
              <w:rPr>
                <w:rFonts w:cs="Times"/>
                <w:i/>
                <w:sz w:val="22"/>
                <w:szCs w:val="22"/>
              </w:rPr>
              <w:t>β*</w:t>
            </w:r>
            <w:r w:rsidRPr="00083C21">
              <w:rPr>
                <w:i/>
                <w:sz w:val="22"/>
                <w:szCs w:val="22"/>
                <w:vertAlign w:val="superscript"/>
              </w:rPr>
              <w:t>2</w:t>
            </w:r>
          </w:p>
        </w:tc>
        <w:tc>
          <w:tcPr>
            <w:tcW w:w="0" w:type="auto"/>
          </w:tcPr>
          <w:p w14:paraId="719A1906" w14:textId="77777777" w:rsidR="00434F6B" w:rsidRPr="00083C21" w:rsidRDefault="00434F6B" w:rsidP="00B97ECC">
            <w:pPr>
              <w:spacing w:line="240" w:lineRule="auto"/>
              <w:rPr>
                <w:sz w:val="22"/>
                <w:szCs w:val="22"/>
              </w:rPr>
            </w:pPr>
            <w:r w:rsidRPr="00083C21">
              <w:rPr>
                <w:sz w:val="22"/>
                <w:szCs w:val="22"/>
              </w:rPr>
              <w:t>595</w:t>
            </w:r>
          </w:p>
        </w:tc>
        <w:tc>
          <w:tcPr>
            <w:tcW w:w="0" w:type="auto"/>
          </w:tcPr>
          <w:p w14:paraId="3FBEDE9C" w14:textId="77777777" w:rsidR="00434F6B" w:rsidRPr="00083C21" w:rsidRDefault="00434F6B" w:rsidP="00B97ECC">
            <w:pPr>
              <w:spacing w:line="240" w:lineRule="auto"/>
              <w:rPr>
                <w:sz w:val="22"/>
                <w:szCs w:val="22"/>
              </w:rPr>
            </w:pPr>
            <w:r w:rsidRPr="00083C21">
              <w:rPr>
                <w:sz w:val="22"/>
                <w:szCs w:val="22"/>
              </w:rPr>
              <w:t>690</w:t>
            </w:r>
          </w:p>
        </w:tc>
        <w:tc>
          <w:tcPr>
            <w:tcW w:w="0" w:type="auto"/>
          </w:tcPr>
          <w:p w14:paraId="186EE203" w14:textId="77777777" w:rsidR="00434F6B" w:rsidRPr="00083C21" w:rsidRDefault="00434F6B" w:rsidP="00B97ECC">
            <w:pPr>
              <w:spacing w:line="240" w:lineRule="auto"/>
              <w:rPr>
                <w:sz w:val="22"/>
                <w:szCs w:val="22"/>
              </w:rPr>
            </w:pPr>
            <w:r w:rsidRPr="00083C21">
              <w:rPr>
                <w:sz w:val="22"/>
                <w:szCs w:val="22"/>
              </w:rPr>
              <w:t>770</w:t>
            </w:r>
          </w:p>
        </w:tc>
        <w:tc>
          <w:tcPr>
            <w:tcW w:w="0" w:type="auto"/>
          </w:tcPr>
          <w:p w14:paraId="70E150AC" w14:textId="77777777" w:rsidR="00434F6B" w:rsidRPr="00083C21" w:rsidRDefault="00434F6B" w:rsidP="00B97ECC">
            <w:pPr>
              <w:spacing w:line="240" w:lineRule="auto"/>
              <w:rPr>
                <w:sz w:val="22"/>
                <w:szCs w:val="22"/>
              </w:rPr>
            </w:pPr>
            <w:r w:rsidRPr="00083C21">
              <w:rPr>
                <w:sz w:val="22"/>
                <w:szCs w:val="22"/>
              </w:rPr>
              <w:t>1075</w:t>
            </w:r>
          </w:p>
        </w:tc>
        <w:tc>
          <w:tcPr>
            <w:tcW w:w="0" w:type="auto"/>
          </w:tcPr>
          <w:p w14:paraId="0EE0D08C" w14:textId="77777777" w:rsidR="00434F6B" w:rsidRPr="00083C21" w:rsidRDefault="00434F6B" w:rsidP="00B97ECC">
            <w:pPr>
              <w:spacing w:line="240" w:lineRule="auto"/>
              <w:rPr>
                <w:sz w:val="22"/>
                <w:szCs w:val="22"/>
              </w:rPr>
            </w:pPr>
            <w:r w:rsidRPr="00083C21">
              <w:rPr>
                <w:sz w:val="22"/>
                <w:szCs w:val="22"/>
              </w:rPr>
              <w:t>1245</w:t>
            </w:r>
          </w:p>
        </w:tc>
        <w:tc>
          <w:tcPr>
            <w:tcW w:w="0" w:type="auto"/>
          </w:tcPr>
          <w:p w14:paraId="61AD3A4A" w14:textId="77777777" w:rsidR="00434F6B" w:rsidRPr="00083C21" w:rsidRDefault="00434F6B" w:rsidP="00B97ECC">
            <w:pPr>
              <w:spacing w:line="240" w:lineRule="auto"/>
              <w:rPr>
                <w:sz w:val="22"/>
                <w:szCs w:val="22"/>
              </w:rPr>
            </w:pPr>
            <w:r w:rsidRPr="00083C21">
              <w:rPr>
                <w:sz w:val="22"/>
                <w:szCs w:val="22"/>
              </w:rPr>
              <w:t>1585</w:t>
            </w:r>
          </w:p>
        </w:tc>
      </w:tr>
      <w:tr w:rsidR="00BA5B1D" w:rsidRPr="00622236" w14:paraId="2ED6FCD5" w14:textId="77777777" w:rsidTr="00B97ECC">
        <w:trPr>
          <w:trHeight w:val="20"/>
        </w:trPr>
        <w:tc>
          <w:tcPr>
            <w:tcW w:w="0" w:type="auto"/>
          </w:tcPr>
          <w:p w14:paraId="5B2FA64D" w14:textId="77777777" w:rsidR="00BA5B1D" w:rsidRPr="00083C21" w:rsidRDefault="00BA5B1D" w:rsidP="00B97ECC">
            <w:pPr>
              <w:spacing w:line="240" w:lineRule="auto"/>
              <w:rPr>
                <w:sz w:val="22"/>
                <w:szCs w:val="22"/>
              </w:rPr>
            </w:pPr>
            <w:proofErr w:type="spellStart"/>
            <w:r w:rsidRPr="00083C21">
              <w:rPr>
                <w:i/>
                <w:sz w:val="22"/>
                <w:szCs w:val="22"/>
              </w:rPr>
              <w:t>dmax</w:t>
            </w:r>
            <w:proofErr w:type="spellEnd"/>
            <w:r w:rsidR="009B2CB9" w:rsidRPr="00083C21">
              <w:rPr>
                <w:sz w:val="22"/>
                <w:szCs w:val="22"/>
              </w:rPr>
              <w:t xml:space="preserve"> (Gy)</w:t>
            </w:r>
          </w:p>
        </w:tc>
        <w:tc>
          <w:tcPr>
            <w:tcW w:w="0" w:type="auto"/>
          </w:tcPr>
          <w:p w14:paraId="4E0BB854" w14:textId="77777777" w:rsidR="00BA5B1D" w:rsidRPr="00083C21" w:rsidRDefault="00BA5B1D" w:rsidP="00B97ECC">
            <w:pPr>
              <w:spacing w:line="240" w:lineRule="auto"/>
              <w:rPr>
                <w:sz w:val="22"/>
                <w:szCs w:val="22"/>
              </w:rPr>
            </w:pPr>
            <w:r w:rsidRPr="00083C21">
              <w:rPr>
                <w:sz w:val="22"/>
                <w:szCs w:val="22"/>
              </w:rPr>
              <w:t>0.4</w:t>
            </w:r>
          </w:p>
        </w:tc>
        <w:tc>
          <w:tcPr>
            <w:tcW w:w="0" w:type="auto"/>
          </w:tcPr>
          <w:p w14:paraId="32AB5EFC" w14:textId="77777777" w:rsidR="00BA5B1D" w:rsidRPr="00083C21" w:rsidRDefault="00BA5B1D" w:rsidP="00B97ECC">
            <w:pPr>
              <w:spacing w:line="240" w:lineRule="auto"/>
              <w:rPr>
                <w:sz w:val="22"/>
                <w:szCs w:val="22"/>
              </w:rPr>
            </w:pPr>
            <w:r w:rsidRPr="00083C21">
              <w:rPr>
                <w:sz w:val="22"/>
                <w:szCs w:val="22"/>
              </w:rPr>
              <w:t>1.2</w:t>
            </w:r>
          </w:p>
        </w:tc>
        <w:tc>
          <w:tcPr>
            <w:tcW w:w="0" w:type="auto"/>
          </w:tcPr>
          <w:p w14:paraId="7367B5AC" w14:textId="77777777" w:rsidR="00BA5B1D" w:rsidRPr="00083C21" w:rsidRDefault="00BA5B1D" w:rsidP="00B97ECC">
            <w:pPr>
              <w:spacing w:line="240" w:lineRule="auto"/>
              <w:rPr>
                <w:sz w:val="22"/>
                <w:szCs w:val="22"/>
              </w:rPr>
            </w:pPr>
            <w:r w:rsidRPr="00083C21">
              <w:rPr>
                <w:sz w:val="22"/>
                <w:szCs w:val="22"/>
              </w:rPr>
              <w:t>0.6</w:t>
            </w:r>
          </w:p>
        </w:tc>
        <w:tc>
          <w:tcPr>
            <w:tcW w:w="0" w:type="auto"/>
          </w:tcPr>
          <w:p w14:paraId="6CB1764D" w14:textId="77777777" w:rsidR="00BA5B1D" w:rsidRPr="00083C21" w:rsidRDefault="00BA5B1D" w:rsidP="00B97ECC">
            <w:pPr>
              <w:spacing w:line="240" w:lineRule="auto"/>
              <w:rPr>
                <w:sz w:val="22"/>
                <w:szCs w:val="22"/>
              </w:rPr>
            </w:pPr>
            <w:r w:rsidRPr="00083C21">
              <w:rPr>
                <w:sz w:val="22"/>
                <w:szCs w:val="22"/>
              </w:rPr>
              <w:t>0.8</w:t>
            </w:r>
          </w:p>
        </w:tc>
        <w:tc>
          <w:tcPr>
            <w:tcW w:w="0" w:type="auto"/>
          </w:tcPr>
          <w:p w14:paraId="6F145AAF" w14:textId="77777777" w:rsidR="00BA5B1D" w:rsidRPr="00083C21" w:rsidRDefault="00BA5B1D" w:rsidP="00B97ECC">
            <w:pPr>
              <w:spacing w:line="240" w:lineRule="auto"/>
              <w:rPr>
                <w:sz w:val="22"/>
                <w:szCs w:val="22"/>
              </w:rPr>
            </w:pPr>
            <w:r w:rsidRPr="00083C21">
              <w:rPr>
                <w:sz w:val="22"/>
                <w:szCs w:val="22"/>
              </w:rPr>
              <w:t>0.4</w:t>
            </w:r>
          </w:p>
        </w:tc>
        <w:tc>
          <w:tcPr>
            <w:tcW w:w="0" w:type="auto"/>
          </w:tcPr>
          <w:p w14:paraId="7AE7EF5F" w14:textId="77777777" w:rsidR="00BA5B1D" w:rsidRPr="00083C21" w:rsidRDefault="00BA5B1D" w:rsidP="00B97ECC">
            <w:pPr>
              <w:spacing w:line="240" w:lineRule="auto"/>
              <w:rPr>
                <w:sz w:val="22"/>
                <w:szCs w:val="22"/>
              </w:rPr>
            </w:pPr>
            <w:r w:rsidRPr="00083C21">
              <w:rPr>
                <w:sz w:val="22"/>
                <w:szCs w:val="22"/>
              </w:rPr>
              <w:t>0.8</w:t>
            </w:r>
          </w:p>
        </w:tc>
      </w:tr>
    </w:tbl>
    <w:p w14:paraId="08AE51D2" w14:textId="77777777" w:rsidR="009B2CB9" w:rsidRDefault="00434F6B" w:rsidP="00B97ECC">
      <w:pPr>
        <w:tabs>
          <w:tab w:val="right" w:pos="9360"/>
        </w:tabs>
        <w:spacing w:line="312" w:lineRule="auto"/>
        <w:rPr>
          <w:b/>
          <w:sz w:val="22"/>
          <w:szCs w:val="22"/>
        </w:rPr>
      </w:pPr>
      <w:proofErr w:type="gramStart"/>
      <w:r w:rsidRPr="00622236">
        <w:rPr>
          <w:b/>
          <w:sz w:val="22"/>
          <w:szCs w:val="22"/>
        </w:rPr>
        <w:t>Table 1.</w:t>
      </w:r>
      <w:proofErr w:type="gramEnd"/>
      <w:r w:rsidRPr="00622236">
        <w:rPr>
          <w:b/>
          <w:sz w:val="22"/>
          <w:szCs w:val="22"/>
        </w:rPr>
        <w:t xml:space="preserve"> </w:t>
      </w:r>
      <w:proofErr w:type="gramStart"/>
      <w:r w:rsidR="009A6CDD">
        <w:rPr>
          <w:b/>
          <w:sz w:val="22"/>
          <w:szCs w:val="22"/>
        </w:rPr>
        <w:t xml:space="preserve">Dose and </w:t>
      </w:r>
      <w:r w:rsidRPr="00622236">
        <w:rPr>
          <w:b/>
          <w:sz w:val="22"/>
          <w:szCs w:val="22"/>
        </w:rPr>
        <w:t>Track Parameters</w:t>
      </w:r>
      <w:r w:rsidR="009A6CDD">
        <w:rPr>
          <w:b/>
          <w:sz w:val="22"/>
          <w:szCs w:val="22"/>
        </w:rPr>
        <w:t>.</w:t>
      </w:r>
      <w:proofErr w:type="gramEnd"/>
    </w:p>
    <w:p w14:paraId="2285A1FC" w14:textId="22F3BD2F" w:rsidR="00F44E27" w:rsidRPr="00622236" w:rsidRDefault="00434F6B" w:rsidP="009A6CDD">
      <w:pPr>
        <w:tabs>
          <w:tab w:val="right" w:pos="9360"/>
        </w:tabs>
        <w:spacing w:line="264" w:lineRule="auto"/>
      </w:pPr>
      <w:r w:rsidRPr="00622236">
        <w:rPr>
          <w:i/>
          <w:sz w:val="22"/>
          <w:szCs w:val="22"/>
        </w:rPr>
        <w:t>Z</w:t>
      </w:r>
      <w:r w:rsidRPr="00622236">
        <w:rPr>
          <w:sz w:val="22"/>
          <w:szCs w:val="22"/>
        </w:rPr>
        <w:t xml:space="preserve"> is atomic number. </w:t>
      </w:r>
      <w:r w:rsidRPr="00622236">
        <w:rPr>
          <w:i/>
          <w:sz w:val="22"/>
          <w:szCs w:val="22"/>
        </w:rPr>
        <w:t>E/u</w:t>
      </w:r>
      <w:r w:rsidRPr="00622236">
        <w:rPr>
          <w:sz w:val="22"/>
          <w:szCs w:val="22"/>
        </w:rPr>
        <w:t xml:space="preserve"> is kinetic energy per atomic mass unit. </w:t>
      </w:r>
      <w:r w:rsidRPr="00622236">
        <w:rPr>
          <w:i/>
          <w:sz w:val="22"/>
          <w:szCs w:val="22"/>
        </w:rPr>
        <w:t xml:space="preserve">L </w:t>
      </w:r>
      <w:r w:rsidRPr="00622236">
        <w:rPr>
          <w:sz w:val="22"/>
          <w:szCs w:val="22"/>
        </w:rPr>
        <w:t>is</w:t>
      </w:r>
      <w:r w:rsidRPr="00622236">
        <w:rPr>
          <w:i/>
          <w:sz w:val="22"/>
          <w:szCs w:val="22"/>
        </w:rPr>
        <w:t xml:space="preserve"> </w:t>
      </w:r>
      <w:r w:rsidRPr="00622236">
        <w:rPr>
          <w:sz w:val="22"/>
          <w:szCs w:val="22"/>
        </w:rPr>
        <w:t xml:space="preserve">stopping power </w:t>
      </w:r>
      <w:r w:rsidRPr="00622236">
        <w:rPr>
          <w:i/>
          <w:sz w:val="22"/>
          <w:szCs w:val="22"/>
        </w:rPr>
        <w:t>LET</w:t>
      </w:r>
      <w:r w:rsidRPr="00622236">
        <w:rPr>
          <w:rFonts w:cs="Times"/>
          <w:i/>
          <w:sz w:val="22"/>
          <w:szCs w:val="22"/>
          <w:vertAlign w:val="subscript"/>
        </w:rPr>
        <w:t>∞</w:t>
      </w:r>
      <w:r w:rsidR="009B2CB9">
        <w:rPr>
          <w:rFonts w:cs="Times"/>
          <w:sz w:val="22"/>
          <w:szCs w:val="22"/>
        </w:rPr>
        <w:t>,</w:t>
      </w:r>
      <w:r w:rsidRPr="00622236">
        <w:rPr>
          <w:rFonts w:cs="Times"/>
          <w:i/>
          <w:sz w:val="22"/>
          <w:szCs w:val="22"/>
        </w:rPr>
        <w:t xml:space="preserve"> Z</w:t>
      </w:r>
      <w:r w:rsidRPr="00622236">
        <w:rPr>
          <w:rFonts w:cs="Times"/>
          <w:i/>
          <w:sz w:val="22"/>
          <w:szCs w:val="22"/>
          <w:vertAlign w:val="subscript"/>
        </w:rPr>
        <w:t>eff</w:t>
      </w:r>
      <w:r w:rsidRPr="00622236">
        <w:rPr>
          <w:rFonts w:cs="Times"/>
          <w:sz w:val="22"/>
          <w:szCs w:val="22"/>
        </w:rPr>
        <w:t xml:space="preserve"> is the effective ion charge, almost equal to Z for the ions and </w:t>
      </w:r>
      <w:r w:rsidRPr="00622236">
        <w:rPr>
          <w:rFonts w:cs="Times"/>
          <w:i/>
          <w:sz w:val="22"/>
          <w:szCs w:val="22"/>
        </w:rPr>
        <w:t>E/u</w:t>
      </w:r>
      <w:r w:rsidRPr="00622236">
        <w:rPr>
          <w:rFonts w:cs="Times"/>
          <w:sz w:val="22"/>
          <w:szCs w:val="22"/>
        </w:rPr>
        <w:t xml:space="preserve"> values shown. </w:t>
      </w:r>
      <w:r w:rsidRPr="00622236">
        <w:rPr>
          <w:rFonts w:cs="Times"/>
          <w:i/>
          <w:sz w:val="22"/>
          <w:szCs w:val="22"/>
        </w:rPr>
        <w:t xml:space="preserve">β* </w:t>
      </w:r>
      <w:r w:rsidRPr="00622236">
        <w:rPr>
          <w:rFonts w:cs="Times"/>
          <w:sz w:val="22"/>
          <w:szCs w:val="22"/>
        </w:rPr>
        <w:t>is ion speed relative to the speed of light. Values g</w:t>
      </w:r>
      <w:r w:rsidR="00CA6555">
        <w:rPr>
          <w:rFonts w:cs="Times"/>
          <w:sz w:val="22"/>
          <w:szCs w:val="22"/>
        </w:rPr>
        <w:t>iven here</w:t>
      </w:r>
      <w:r w:rsidR="00517B3E">
        <w:rPr>
          <w:rFonts w:cs="Times"/>
          <w:sz w:val="22"/>
          <w:szCs w:val="22"/>
        </w:rPr>
        <w:t>, rounded to be divisible by 5,</w:t>
      </w:r>
      <w:r w:rsidR="00CA6555">
        <w:rPr>
          <w:rFonts w:cs="Times"/>
          <w:sz w:val="22"/>
          <w:szCs w:val="22"/>
        </w:rPr>
        <w:t xml:space="preserve"> are from </w:t>
      </w:r>
      <w:proofErr w:type="spellStart"/>
      <w:r w:rsidR="00CA6555">
        <w:rPr>
          <w:rFonts w:cs="Times"/>
          <w:sz w:val="22"/>
          <w:szCs w:val="22"/>
        </w:rPr>
        <w:t>GERMcode</w:t>
      </w:r>
      <w:proofErr w:type="spellEnd"/>
      <w:r w:rsidR="003404E3">
        <w:rPr>
          <w:rFonts w:cs="Times"/>
          <w:sz w:val="22"/>
          <w:szCs w:val="22"/>
        </w:rPr>
        <w:t xml:space="preserve"> (reviewed in </w:t>
      </w:r>
      <w:r w:rsidR="00644A63">
        <w:rPr>
          <w:rFonts w:cs="Times"/>
          <w:sz w:val="22"/>
          <w:szCs w:val="22"/>
        </w:rPr>
        <w:fldChar w:fldCharType="begin"/>
      </w:r>
      <w:r w:rsidR="00644A63">
        <w:rPr>
          <w:rFonts w:cs="Times"/>
          <w:sz w:val="22"/>
          <w:szCs w:val="22"/>
        </w:rPr>
        <w:instrText xml:space="preserve"> ADDIN EN.CITE &lt;EndNote&gt;&lt;Cite&gt;&lt;Author&gt;Kim&lt;/Author&gt;&lt;Year&gt;2015&lt;/Year&gt;&lt;RecNum&gt;226&lt;/RecNum&gt;&lt;DisplayText&gt;[Kim, Rusek et al. 2015]&lt;/DisplayText&gt;&lt;record&gt;&lt;rec-number&gt;226&lt;/rec-number&gt;&lt;foreign-keys&gt;&lt;key app="EN" db-id="xz25zrzsld59fbevtvep2fd8tzd5t9z50vxr"&gt;226&lt;/key&gt;&lt;/foreign-keys&gt;&lt;ref-type name="Journal Article"&gt;17&lt;/ref-type&gt;&lt;contributors&gt;&lt;authors&gt;&lt;author&gt;Kim, M. H.&lt;/author&gt;&lt;author&gt;Rusek, A.&lt;/author&gt;&lt;author&gt;Cucinotta, F. A.&lt;/author&gt;&lt;/authors&gt;&lt;/contributors&gt;&lt;auth-address&gt;Wyle Science, Technology and Engineering Group , Houston, TX , USA.&amp;#xD;Brookhaven National Laboratory , Upton, NY , USA.&amp;#xD;Department of Health Physics and Diagnostic Sciences, University of Nevada Las Vegas , Las Vegas, NV , USA.&lt;/auth-address&gt;&lt;titles&gt;&lt;title&gt;Issues for Simulation of Galactic Cosmic Ray Exposures for Radiobiological Research at Ground-Based Accelerators&lt;/title&gt;&lt;secondary-title&gt;Front Oncol&lt;/secondary-title&gt;&lt;alt-title&gt;Frontiers in oncology&lt;/alt-title&gt;&lt;/titles&gt;&lt;periodical&gt;&lt;full-title&gt;Front Oncol&lt;/full-title&gt;&lt;abbr-1&gt;Frontiers in oncology&lt;/abbr-1&gt;&lt;/periodical&gt;&lt;alt-periodical&gt;&lt;full-title&gt;Front Oncol&lt;/full-title&gt;&lt;abbr-1&gt;Frontiers in oncology&lt;/abbr-1&gt;&lt;/alt-periodical&gt;&lt;pages&gt;122&lt;/pages&gt;&lt;volume&gt;5&lt;/volume&gt;&lt;edition&gt;2015/06/20&lt;/edition&gt;&lt;dates&gt;&lt;year&gt;2015&lt;/year&gt;&lt;/dates&gt;&lt;isbn&gt;2234-943X (Linking)&lt;/isbn&gt;&lt;accession-num&gt;26090339&lt;/accession-num&gt;&lt;urls&gt;&lt;/urls&gt;&lt;custom2&gt;PMC4455530&lt;/custom2&gt;&lt;electronic-resource-num&gt;10.3389/fonc.2015.00122&lt;/electronic-resource-num&gt;&lt;remote-database-provider&gt;NLM&lt;/remote-database-provider&gt;&lt;language&gt;Eng&lt;/language&gt;&lt;/record&gt;&lt;/Cite&gt;&lt;/EndNote&gt;</w:instrText>
      </w:r>
      <w:r w:rsidR="00644A63">
        <w:rPr>
          <w:rFonts w:cs="Times"/>
          <w:sz w:val="22"/>
          <w:szCs w:val="22"/>
        </w:rPr>
        <w:fldChar w:fldCharType="separate"/>
      </w:r>
      <w:r w:rsidR="00644A63">
        <w:rPr>
          <w:rFonts w:cs="Times"/>
          <w:noProof/>
          <w:sz w:val="22"/>
          <w:szCs w:val="22"/>
        </w:rPr>
        <w:t>[</w:t>
      </w:r>
      <w:hyperlink w:anchor="_ENREF_37" w:tooltip="Kim, 2015 #226" w:history="1">
        <w:r w:rsidR="00644A63">
          <w:rPr>
            <w:rFonts w:cs="Times"/>
            <w:noProof/>
            <w:sz w:val="22"/>
            <w:szCs w:val="22"/>
          </w:rPr>
          <w:t>Kim, Rusek et al. 2015</w:t>
        </w:r>
      </w:hyperlink>
      <w:r w:rsidR="00644A63">
        <w:rPr>
          <w:rFonts w:cs="Times"/>
          <w:noProof/>
          <w:sz w:val="22"/>
          <w:szCs w:val="22"/>
        </w:rPr>
        <w:t>]</w:t>
      </w:r>
      <w:r w:rsidR="00644A63">
        <w:rPr>
          <w:rFonts w:cs="Times"/>
          <w:sz w:val="22"/>
          <w:szCs w:val="22"/>
        </w:rPr>
        <w:fldChar w:fldCharType="end"/>
      </w:r>
      <w:r w:rsidR="00517B3E">
        <w:rPr>
          <w:rFonts w:cs="Times"/>
          <w:sz w:val="22"/>
          <w:szCs w:val="22"/>
        </w:rPr>
        <w:t>)</w:t>
      </w:r>
      <w:r w:rsidRPr="00622236">
        <w:rPr>
          <w:rFonts w:cs="Times"/>
          <w:sz w:val="22"/>
          <w:szCs w:val="22"/>
        </w:rPr>
        <w:t xml:space="preserve">, from </w:t>
      </w:r>
      <w:r w:rsidR="00644A63">
        <w:rPr>
          <w:rFonts w:cs="Times"/>
          <w:sz w:val="22"/>
          <w:szCs w:val="22"/>
        </w:rPr>
        <w:fldChar w:fldCharType="begin"/>
      </w:r>
      <w:r w:rsidR="00644A63">
        <w:rPr>
          <w:rFonts w:cs="Times"/>
          <w:sz w:val="22"/>
          <w:szCs w:val="22"/>
        </w:rPr>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644A63">
        <w:rPr>
          <w:rFonts w:cs="Times"/>
          <w:sz w:val="22"/>
          <w:szCs w:val="22"/>
        </w:rPr>
        <w:fldChar w:fldCharType="separate"/>
      </w:r>
      <w:r w:rsidR="00644A63">
        <w:rPr>
          <w:rFonts w:cs="Times"/>
          <w:noProof/>
          <w:sz w:val="22"/>
          <w:szCs w:val="22"/>
        </w:rPr>
        <w:t>[</w:t>
      </w:r>
      <w:hyperlink w:anchor="_ENREF_33" w:tooltip="Hada, 2014 #24" w:history="1">
        <w:r w:rsidR="00644A63">
          <w:rPr>
            <w:rFonts w:cs="Times"/>
            <w:noProof/>
            <w:sz w:val="22"/>
            <w:szCs w:val="22"/>
          </w:rPr>
          <w:t>Hada, Chappell et al. 2014</w:t>
        </w:r>
      </w:hyperlink>
      <w:r w:rsidR="00644A63">
        <w:rPr>
          <w:rFonts w:cs="Times"/>
          <w:noProof/>
          <w:sz w:val="22"/>
          <w:szCs w:val="22"/>
        </w:rPr>
        <w:t>]</w:t>
      </w:r>
      <w:r w:rsidR="00644A63">
        <w:rPr>
          <w:rFonts w:cs="Times"/>
          <w:sz w:val="22"/>
          <w:szCs w:val="22"/>
        </w:rPr>
        <w:fldChar w:fldCharType="end"/>
      </w:r>
      <w:r w:rsidRPr="00622236">
        <w:rPr>
          <w:rFonts w:cs="Times"/>
          <w:sz w:val="22"/>
          <w:szCs w:val="22"/>
        </w:rPr>
        <w:t xml:space="preserve">, </w:t>
      </w:r>
      <w:r w:rsidR="00BA5B1D" w:rsidRPr="00622236">
        <w:rPr>
          <w:rFonts w:cs="Times"/>
          <w:sz w:val="22"/>
          <w:szCs w:val="22"/>
        </w:rPr>
        <w:t xml:space="preserve">from the supplement to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B11332" w:rsidRPr="00622236">
        <w:t xml:space="preserve">, </w:t>
      </w:r>
      <w:r w:rsidR="00B11332" w:rsidRPr="009A6CDD">
        <w:rPr>
          <w:sz w:val="22"/>
          <w:szCs w:val="22"/>
        </w:rPr>
        <w:t>and</w:t>
      </w:r>
      <w:r w:rsidRPr="009A6CDD">
        <w:rPr>
          <w:rFonts w:cs="Times"/>
          <w:sz w:val="22"/>
          <w:szCs w:val="22"/>
        </w:rPr>
        <w:t xml:space="preserve"> </w:t>
      </w:r>
      <w:r w:rsidRPr="00622236">
        <w:rPr>
          <w:rFonts w:cs="Times"/>
          <w:sz w:val="22"/>
          <w:szCs w:val="22"/>
        </w:rPr>
        <w:t xml:space="preserve">from </w:t>
      </w:r>
      <w:r w:rsidR="00790830">
        <w:rPr>
          <w:rFonts w:cs="Times"/>
          <w:sz w:val="22"/>
          <w:szCs w:val="22"/>
        </w:rPr>
        <w:t>the standard</w:t>
      </w:r>
      <w:r w:rsidRPr="00622236">
        <w:rPr>
          <w:rFonts w:cs="Times"/>
          <w:sz w:val="22"/>
          <w:szCs w:val="22"/>
        </w:rPr>
        <w:t xml:space="preserve"> formula</w:t>
      </w:r>
      <w:r w:rsidR="006D15CC" w:rsidRPr="00622236">
        <w:rPr>
          <w:rFonts w:cs="Times"/>
          <w:sz w:val="22"/>
          <w:szCs w:val="22"/>
        </w:rPr>
        <w:t xml:space="preserve"> for </w:t>
      </w:r>
      <w:r w:rsidR="006D15CC" w:rsidRPr="00622236">
        <w:rPr>
          <w:rFonts w:cs="Times"/>
          <w:i/>
          <w:sz w:val="22"/>
          <w:szCs w:val="22"/>
        </w:rPr>
        <w:t>Z</w:t>
      </w:r>
      <w:r w:rsidR="006D15CC" w:rsidRPr="00622236">
        <w:rPr>
          <w:rFonts w:cs="Times"/>
          <w:i/>
          <w:sz w:val="22"/>
          <w:szCs w:val="22"/>
          <w:vertAlign w:val="subscript"/>
        </w:rPr>
        <w:t>eff</w:t>
      </w:r>
      <w:r w:rsidRPr="00622236">
        <w:rPr>
          <w:rFonts w:cs="Times"/>
          <w:sz w:val="22"/>
          <w:szCs w:val="22"/>
        </w:rPr>
        <w:t xml:space="preserve"> </w:t>
      </w:r>
      <w:r w:rsidR="00644A63">
        <w:rPr>
          <w:rFonts w:cs="Times"/>
          <w:sz w:val="22"/>
          <w:szCs w:val="22"/>
        </w:rPr>
        <w:fldChar w:fldCharType="begin"/>
      </w:r>
      <w:r w:rsidR="00644A63">
        <w:rPr>
          <w:rFonts w:cs="Times"/>
          <w:sz w:val="22"/>
          <w:szCs w:val="22"/>
        </w:rPr>
        <w:instrText xml:space="preserve"> ADDIN EN.CITE &lt;EndNote&gt;&lt;Cite&gt;&lt;Author&gt;Kraft&lt;/Author&gt;&lt;Year&gt;1992&lt;/Year&gt;&lt;RecNum&gt;239&lt;/RecNum&gt;&lt;DisplayText&gt;[Kraft, Kramer et al. 1992]&lt;/DisplayText&gt;&lt;record&gt;&lt;rec-number&gt;239&lt;/rec-number&gt;&lt;foreign-keys&gt;&lt;key app="EN" db-id="xz25zrzsld59fbevtvep2fd8tzd5t9z50vxr"&gt;239&lt;/key&gt;&lt;/foreign-keys&gt;&lt;ref-type name="Journal Article"&gt;17&lt;/ref-type&gt;&lt;contributors&gt;&lt;authors&gt;&lt;author&gt;Kraft, G.&lt;/author&gt;&lt;author&gt;Kramer, M.&lt;/author&gt;&lt;author&gt;Scholz, M.&lt;/author&gt;&lt;/authors&gt;&lt;/contributors&gt;&lt;auth-address&gt;Gesellschaft fur Schwerionenforschung mbH, Darmstadt, Federal Republic of Germany.&lt;/auth-address&gt;&lt;titles&gt;&lt;title&gt;LET, track structure and models. A review&lt;/title&gt;&lt;secondary-title&gt;Radiat Environ Biophys&lt;/secondary-title&gt;&lt;alt-title&gt;Radiation and environmental biophysics&lt;/alt-title&gt;&lt;/titles&gt;&lt;periodical&gt;&lt;full-title&gt;Radiat Environ Biophys&lt;/full-title&gt;&lt;/periodical&gt;&lt;pages&gt;161-80&lt;/pages&gt;&lt;volume&gt;31&lt;/volume&gt;&lt;number&gt;3&lt;/number&gt;&lt;edition&gt;1992/01/01&lt;/edition&gt;&lt;keywords&gt;&lt;keyword&gt;Energy Transfer&lt;/keyword&gt;&lt;keyword&gt;Mathematics&lt;/keyword&gt;&lt;keyword&gt;Models, Theoretical&lt;/keyword&gt;&lt;keyword&gt;Radiation Dosage&lt;/keyword&gt;&lt;/keywords&gt;&lt;dates&gt;&lt;year&gt;1992&lt;/year&gt;&lt;/dates&gt;&lt;isbn&gt;0301-634X (Print)&amp;#xD;0301-634X (Linking)&lt;/isbn&gt;&lt;accession-num&gt;1502326&lt;/accession-num&gt;&lt;urls&gt;&lt;/urls&gt;&lt;remote-database-provider&gt;NLM&lt;/remote-database-provider&gt;&lt;language&gt;eng&lt;/language&gt;&lt;/record&gt;&lt;/Cite&gt;&lt;/EndNote&gt;</w:instrText>
      </w:r>
      <w:r w:rsidR="00644A63">
        <w:rPr>
          <w:rFonts w:cs="Times"/>
          <w:sz w:val="22"/>
          <w:szCs w:val="22"/>
        </w:rPr>
        <w:fldChar w:fldCharType="separate"/>
      </w:r>
      <w:r w:rsidR="00644A63">
        <w:rPr>
          <w:rFonts w:cs="Times"/>
          <w:noProof/>
          <w:sz w:val="22"/>
          <w:szCs w:val="22"/>
        </w:rPr>
        <w:t>[</w:t>
      </w:r>
      <w:hyperlink w:anchor="_ENREF_38" w:tooltip="Kraft, 1992 #239" w:history="1">
        <w:r w:rsidR="00644A63">
          <w:rPr>
            <w:rFonts w:cs="Times"/>
            <w:noProof/>
            <w:sz w:val="22"/>
            <w:szCs w:val="22"/>
          </w:rPr>
          <w:t>Kraft, Kramer et al. 1992</w:t>
        </w:r>
      </w:hyperlink>
      <w:r w:rsidR="00644A63">
        <w:rPr>
          <w:rFonts w:cs="Times"/>
          <w:noProof/>
          <w:sz w:val="22"/>
          <w:szCs w:val="22"/>
        </w:rPr>
        <w:t>]</w:t>
      </w:r>
      <w:r w:rsidR="00644A63">
        <w:rPr>
          <w:rFonts w:cs="Times"/>
          <w:sz w:val="22"/>
          <w:szCs w:val="22"/>
        </w:rPr>
        <w:fldChar w:fldCharType="end"/>
      </w:r>
      <w:r w:rsidR="00F44E27" w:rsidRPr="00622236">
        <w:t>.</w:t>
      </w:r>
      <w:r w:rsidR="00517B3E">
        <w:t xml:space="preserve"> </w:t>
      </w:r>
      <w:proofErr w:type="spellStart"/>
      <w:r w:rsidR="00517B3E" w:rsidRPr="00622236">
        <w:rPr>
          <w:rFonts w:cs="Times"/>
          <w:i/>
          <w:sz w:val="22"/>
          <w:szCs w:val="22"/>
        </w:rPr>
        <w:t>dmax</w:t>
      </w:r>
      <w:proofErr w:type="spellEnd"/>
      <w:r w:rsidR="00517B3E" w:rsidRPr="00622236">
        <w:rPr>
          <w:rFonts w:cs="Times"/>
          <w:i/>
          <w:sz w:val="22"/>
          <w:szCs w:val="22"/>
        </w:rPr>
        <w:t xml:space="preserve"> </w:t>
      </w:r>
      <w:r w:rsidR="00517B3E" w:rsidRPr="00622236">
        <w:rPr>
          <w:rFonts w:cs="Times"/>
          <w:sz w:val="22"/>
          <w:szCs w:val="22"/>
        </w:rPr>
        <w:t xml:space="preserve">is the maximum dose for that ion in the </w:t>
      </w:r>
      <w:r w:rsidR="001321D5">
        <w:rPr>
          <w:rFonts w:cs="Times"/>
          <w:sz w:val="22"/>
          <w:szCs w:val="22"/>
        </w:rPr>
        <w:t>main-example</w:t>
      </w:r>
      <w:r w:rsidR="00517B3E" w:rsidRPr="00622236">
        <w:rPr>
          <w:rFonts w:cs="Times"/>
          <w:sz w:val="22"/>
          <w:szCs w:val="22"/>
        </w:rPr>
        <w:t xml:space="preserve"> data set.</w:t>
      </w:r>
    </w:p>
    <w:p w14:paraId="7BA3F8F7" w14:textId="77777777" w:rsidR="00790830" w:rsidRDefault="00E72EFB" w:rsidP="009A6CDD">
      <w:pPr>
        <w:tabs>
          <w:tab w:val="right" w:pos="9360"/>
        </w:tabs>
        <w:spacing w:before="120"/>
      </w:pPr>
      <w:r>
        <w:t xml:space="preserve">     </w:t>
      </w:r>
      <w:r w:rsidR="00F44E27" w:rsidRPr="00622236">
        <w:t xml:space="preserve">The </w:t>
      </w:r>
      <w:r w:rsidR="009A1C2B" w:rsidRPr="00622236">
        <w:t xml:space="preserve">NTE2 </w:t>
      </w:r>
      <w:r w:rsidR="003833B6">
        <w:t>model</w:t>
      </w:r>
      <w:r w:rsidR="00F44E27" w:rsidRPr="00622236">
        <w:t xml:space="preserve"> calculate</w:t>
      </w:r>
      <w:r w:rsidR="003833B6">
        <w:t>s</w:t>
      </w:r>
      <w:r w:rsidR="00F44E27" w:rsidRPr="00622236">
        <w:t xml:space="preserve"> effect as a sum of three terms: background</w:t>
      </w:r>
      <w:r w:rsidR="00C35712" w:rsidRPr="00622236">
        <w:t xml:space="preserve"> </w:t>
      </w:r>
      <w:r w:rsidR="00C35712" w:rsidRPr="00622236">
        <w:rPr>
          <w:i/>
        </w:rPr>
        <w:t>Y</w:t>
      </w:r>
      <w:r w:rsidR="00C35712" w:rsidRPr="00622236">
        <w:rPr>
          <w:i/>
          <w:vertAlign w:val="subscript"/>
        </w:rPr>
        <w:t>0</w:t>
      </w:r>
      <w:r w:rsidR="00B97ECC">
        <w:t>;</w:t>
      </w:r>
      <w:r w:rsidR="00F44E27" w:rsidRPr="00622236">
        <w:t xml:space="preserve"> an NTE contribution</w:t>
      </w:r>
      <w:r w:rsidR="00B97ECC">
        <w:t xml:space="preserve">, here denoted by </w:t>
      </w:r>
      <w:r w:rsidR="00B97ECC">
        <w:rPr>
          <w:i/>
        </w:rPr>
        <w:t>E</w:t>
      </w:r>
      <w:r w:rsidR="00B97ECC">
        <w:rPr>
          <w:i/>
          <w:vertAlign w:val="subscript"/>
        </w:rPr>
        <w:t>NT</w:t>
      </w:r>
      <w:r w:rsidR="00B97ECC" w:rsidRPr="00B97ECC">
        <w:rPr>
          <w:i/>
        </w:rPr>
        <w:t>;</w:t>
      </w:r>
      <w:r w:rsidR="00F44E27" w:rsidRPr="00622236">
        <w:t xml:space="preserve"> and a TE contribution</w:t>
      </w:r>
      <w:r w:rsidR="00B97ECC">
        <w:t xml:space="preserve"> </w:t>
      </w:r>
      <w:r w:rsidR="00B97ECC">
        <w:rPr>
          <w:i/>
        </w:rPr>
        <w:t>E</w:t>
      </w:r>
      <w:r w:rsidR="00B97ECC">
        <w:rPr>
          <w:i/>
          <w:vertAlign w:val="subscript"/>
        </w:rPr>
        <w:t>T</w:t>
      </w:r>
      <w:r w:rsidR="00B97ECC">
        <w:t>. D</w:t>
      </w:r>
      <w:r w:rsidR="00F32AA4">
        <w:t xml:space="preserve">ifferent ions </w:t>
      </w:r>
      <w:r w:rsidR="00B97ECC">
        <w:t xml:space="preserve">are </w:t>
      </w:r>
      <w:r w:rsidR="00F32AA4">
        <w:t>characterized by their value</w:t>
      </w:r>
      <w:r w:rsidR="00295020">
        <w:t>s</w:t>
      </w:r>
      <w:r w:rsidR="00F32AA4">
        <w:t xml:space="preserve"> of </w:t>
      </w:r>
      <w:r w:rsidR="00F32AA4" w:rsidRPr="00F32AA4">
        <w:rPr>
          <w:i/>
        </w:rPr>
        <w:t>L</w:t>
      </w:r>
      <w:r w:rsidR="00F32AA4">
        <w:t xml:space="preserve"> </w:t>
      </w:r>
      <w:r w:rsidR="00A35424">
        <w:t>and</w:t>
      </w:r>
      <w:r w:rsidR="00F32AA4">
        <w:t xml:space="preserve"> </w:t>
      </w:r>
      <w:r w:rsidR="00A35424">
        <w:t>(</w:t>
      </w:r>
      <w:r w:rsidR="00F32AA4" w:rsidRPr="00F32AA4">
        <w:rPr>
          <w:rFonts w:cs="Times"/>
          <w:i/>
        </w:rPr>
        <w:t>Z</w:t>
      </w:r>
      <w:r w:rsidR="00F32AA4" w:rsidRPr="00F32AA4">
        <w:rPr>
          <w:rFonts w:cs="Times"/>
          <w:i/>
          <w:vertAlign w:val="subscript"/>
        </w:rPr>
        <w:t>eff</w:t>
      </w:r>
      <w:r w:rsidR="00DE64D7">
        <w:rPr>
          <w:rFonts w:cs="Times"/>
        </w:rPr>
        <w:t>/</w:t>
      </w:r>
      <w:r w:rsidR="00F32AA4" w:rsidRPr="00F32AA4">
        <w:rPr>
          <w:rFonts w:cs="Times"/>
          <w:i/>
        </w:rPr>
        <w:t>β*</w:t>
      </w:r>
      <w:r w:rsidR="00A35424">
        <w:rPr>
          <w:rFonts w:cs="Times"/>
        </w:rPr>
        <w:t>)</w:t>
      </w:r>
      <w:r>
        <w:rPr>
          <w:rFonts w:cs="Times"/>
          <w:vertAlign w:val="superscript"/>
        </w:rPr>
        <w:t xml:space="preserve"> </w:t>
      </w:r>
      <w:r w:rsidR="00DE01E7" w:rsidRPr="00B330FE">
        <w:rPr>
          <w:rFonts w:cs="Times"/>
        </w:rPr>
        <w:t>defined in the captio</w:t>
      </w:r>
      <w:r w:rsidR="00B330FE" w:rsidRPr="00B330FE">
        <w:rPr>
          <w:rFonts w:cs="Times"/>
        </w:rPr>
        <w:t xml:space="preserve">n to </w:t>
      </w:r>
      <w:r w:rsidR="00B330FE">
        <w:rPr>
          <w:rFonts w:cs="Times"/>
        </w:rPr>
        <w:t>Table 1</w:t>
      </w:r>
      <w:r w:rsidR="00B97ECC">
        <w:rPr>
          <w:rFonts w:cs="Times"/>
        </w:rPr>
        <w:t>. The NTE2 model equation has the form</w:t>
      </w:r>
    </w:p>
    <w:p w14:paraId="5C931351" w14:textId="77777777" w:rsidR="00790830" w:rsidRDefault="008C1C55" w:rsidP="00790830">
      <w:pPr>
        <w:pStyle w:val="MTDisplayEquation"/>
      </w:pPr>
      <w:r>
        <w:t>(</w:t>
      </w:r>
      <w:r w:rsidR="00E47642">
        <w:t>1</w:t>
      </w:r>
      <w:r w:rsidR="002E73F5">
        <w:t>)</w:t>
      </w:r>
      <w:r w:rsidR="00E72EFB">
        <w:t xml:space="preserve">     </w:t>
      </w:r>
      <w:r w:rsidR="00CF2F0D" w:rsidRPr="00DE01E7">
        <w:rPr>
          <w:position w:val="-14"/>
        </w:rPr>
        <w:object w:dxaOrig="5280" w:dyaOrig="380" w14:anchorId="0544EC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5pt;height:20pt" o:ole="">
            <v:imagedata r:id="rId12" o:title=""/>
          </v:shape>
          <o:OLEObject Type="Embed" ProgID="Equation.DSMT4" ShapeID="_x0000_i1025" DrawAspect="Content" ObjectID="_1559353377" r:id="rId13"/>
        </w:object>
      </w:r>
      <w:r w:rsidR="00790830">
        <w:t xml:space="preserve"> </w:t>
      </w:r>
    </w:p>
    <w:p w14:paraId="1158E05F" w14:textId="77777777" w:rsidR="00F44E27" w:rsidRPr="00622236" w:rsidRDefault="00B00607" w:rsidP="00E47642">
      <w:r>
        <w:t xml:space="preserve">We define the NTE2 IDER to be the sum of the last two terms </w:t>
      </w:r>
      <w:r w:rsidR="00DE64D7">
        <w:t xml:space="preserve">(i.e. </w:t>
      </w:r>
      <w:r>
        <w:t>with background subtracted out</w:t>
      </w:r>
      <w:r w:rsidR="00DE64D7">
        <w:t>)</w:t>
      </w:r>
      <w:r>
        <w:t xml:space="preserve">. </w:t>
      </w:r>
      <w:r w:rsidR="00F44E27" w:rsidRPr="00622236">
        <w:t>For</w:t>
      </w:r>
      <w:r w:rsidR="009A1C2B" w:rsidRPr="00622236">
        <w:t xml:space="preserve"> the</w:t>
      </w:r>
      <w:r w:rsidR="00F44E27" w:rsidRPr="00622236">
        <w:t xml:space="preserve"> ions in Table 1, the NTE contribution </w:t>
      </w:r>
      <w:r w:rsidR="004271B4">
        <w:rPr>
          <w:i/>
        </w:rPr>
        <w:t>E</w:t>
      </w:r>
      <w:r w:rsidR="004271B4">
        <w:rPr>
          <w:i/>
          <w:vertAlign w:val="subscript"/>
        </w:rPr>
        <w:t>NT</w:t>
      </w:r>
      <w:r w:rsidR="004271B4">
        <w:rPr>
          <w:i/>
        </w:rPr>
        <w:t xml:space="preserve"> </w:t>
      </w:r>
      <w:r w:rsidR="00F44E27" w:rsidRPr="00622236">
        <w:t>dominates the TE contribution</w:t>
      </w:r>
      <w:r w:rsidR="004271B4">
        <w:t xml:space="preserve"> </w:t>
      </w:r>
      <w:r w:rsidR="004271B4">
        <w:rPr>
          <w:i/>
        </w:rPr>
        <w:t>E</w:t>
      </w:r>
      <w:r w:rsidR="004271B4">
        <w:rPr>
          <w:i/>
          <w:vertAlign w:val="subscript"/>
        </w:rPr>
        <w:t>T</w:t>
      </w:r>
      <w:r w:rsidR="00F44E27" w:rsidRPr="00622236">
        <w:t xml:space="preserve"> at very low doses.</w:t>
      </w:r>
    </w:p>
    <w:p w14:paraId="19A45D1A" w14:textId="4358212E" w:rsidR="00441CAA" w:rsidRDefault="00E72EFB" w:rsidP="00441CAA">
      <w:pPr>
        <w:tabs>
          <w:tab w:val="right" w:pos="9360"/>
        </w:tabs>
      </w:pPr>
      <w:r>
        <w:t xml:space="preserve">     </w:t>
      </w:r>
      <w:r w:rsidR="00AF0B7E" w:rsidRPr="00622236">
        <w:t xml:space="preserve">The NTE contribution </w:t>
      </w:r>
      <w:r w:rsidR="00272A82">
        <w:t>was</w:t>
      </w:r>
      <w:r w:rsidR="00AF0B7E" w:rsidRPr="00622236">
        <w:t xml:space="preserve"> taken to have a discontinuity</w:t>
      </w:r>
      <w:r w:rsidR="00EA0562" w:rsidRPr="00622236">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EA0562" w:rsidRPr="00622236">
        <w:t>.</w:t>
      </w:r>
      <w:r w:rsidR="006A33C4" w:rsidRPr="00622236">
        <w:t xml:space="preserve"> </w:t>
      </w:r>
      <w:r w:rsidR="00AF0B7E" w:rsidRPr="00622236">
        <w:t xml:space="preserve">It jumps </w:t>
      </w:r>
      <w:r w:rsidR="00562057" w:rsidRPr="00622236">
        <w:t xml:space="preserve">straight </w:t>
      </w:r>
      <w:r w:rsidR="00AF0B7E" w:rsidRPr="00622236">
        <w:t>up</w:t>
      </w:r>
      <w:r w:rsidR="00CF5077">
        <w:t>,</w:t>
      </w:r>
      <w:r w:rsidR="00796E0A" w:rsidRPr="00622236">
        <w:t xml:space="preserve"> at </w:t>
      </w:r>
      <w:r w:rsidR="00CF5077">
        <w:t>a</w:t>
      </w:r>
      <w:r w:rsidR="00B40AB8">
        <w:t>n</w:t>
      </w:r>
      <w:r w:rsidR="00085589">
        <w:t xml:space="preserve"> </w:t>
      </w:r>
      <w:r w:rsidR="00CF5077">
        <w:t>“</w:t>
      </w:r>
      <w:r w:rsidR="00085589">
        <w:t>ultra-low</w:t>
      </w:r>
      <w:r w:rsidR="00CF5077">
        <w:t xml:space="preserve">” dose </w:t>
      </w:r>
      <w:r w:rsidR="00CF5077">
        <w:rPr>
          <w:i/>
        </w:rPr>
        <w:t>d</w:t>
      </w:r>
      <w:r w:rsidR="00CF5077">
        <w:rPr>
          <w:i/>
          <w:vertAlign w:val="subscript"/>
        </w:rPr>
        <w:t>0</w:t>
      </w:r>
      <w:r w:rsidR="00CF5077">
        <w:t xml:space="preserve"> smaller than any non-zero dose that is likely to be used for such data in the foreseeable future,</w:t>
      </w:r>
      <w:r w:rsidR="00EA0562" w:rsidRPr="00622236">
        <w:rPr>
          <w:i/>
          <w:vertAlign w:val="subscript"/>
        </w:rPr>
        <w:t xml:space="preserve"> </w:t>
      </w:r>
      <w:r w:rsidR="00AF0B7E" w:rsidRPr="00622236">
        <w:t xml:space="preserve">from 0 </w:t>
      </w:r>
      <w:r w:rsidR="00FB5553" w:rsidRPr="00622236">
        <w:t>to an LET</w:t>
      </w:r>
      <w:r w:rsidR="009A1C2B" w:rsidRPr="00622236">
        <w:t>-</w:t>
      </w:r>
      <w:r w:rsidR="00FB5553" w:rsidRPr="00622236">
        <w:t>dependent height</w:t>
      </w:r>
      <w:r w:rsidR="002A1763" w:rsidRPr="00622236">
        <w:t xml:space="preserve">. </w:t>
      </w:r>
      <w:r w:rsidR="006A33C4" w:rsidRPr="00622236">
        <w:t>The j</w:t>
      </w:r>
      <w:r w:rsidR="00BF0FBA" w:rsidRPr="00622236">
        <w:t>ump</w:t>
      </w:r>
      <w:r w:rsidR="002A1763" w:rsidRPr="00622236">
        <w:t xml:space="preserve"> height</w:t>
      </w:r>
      <w:r w:rsidR="00452E25" w:rsidRPr="00622236">
        <w:t xml:space="preserve"> </w:t>
      </w:r>
      <w:proofErr w:type="gramStart"/>
      <w:r w:rsidR="002A1763" w:rsidRPr="00622236">
        <w:rPr>
          <w:rFonts w:cs="Times"/>
          <w:i/>
        </w:rPr>
        <w:t>η(</w:t>
      </w:r>
      <w:proofErr w:type="gramEnd"/>
      <w:r w:rsidR="002A1763" w:rsidRPr="00622236">
        <w:rPr>
          <w:rFonts w:cs="Times"/>
          <w:i/>
        </w:rPr>
        <w:t xml:space="preserve">L) </w:t>
      </w:r>
      <w:r w:rsidR="00272A82">
        <w:rPr>
          <w:rFonts w:cs="Times"/>
        </w:rPr>
        <w:t>was</w:t>
      </w:r>
      <w:r w:rsidR="005672DB" w:rsidRPr="00622236">
        <w:rPr>
          <w:rFonts w:cs="Times"/>
        </w:rPr>
        <w:t xml:space="preserve"> taken to </w:t>
      </w:r>
      <w:r w:rsidR="002A1763" w:rsidRPr="00622236">
        <w:rPr>
          <w:rFonts w:cs="Times"/>
        </w:rPr>
        <w:t>depend</w:t>
      </w:r>
      <w:r w:rsidR="002A1763" w:rsidRPr="00622236">
        <w:rPr>
          <w:rFonts w:cs="Times"/>
          <w:i/>
        </w:rPr>
        <w:t xml:space="preserve"> </w:t>
      </w:r>
      <w:r w:rsidR="00452E25" w:rsidRPr="00622236">
        <w:t xml:space="preserve">on ion LET </w:t>
      </w:r>
      <w:r w:rsidR="00065BF3" w:rsidRPr="00622236">
        <w:rPr>
          <w:i/>
        </w:rPr>
        <w:t xml:space="preserve">L </w:t>
      </w:r>
      <w:r w:rsidR="00452E25" w:rsidRPr="00622236">
        <w:t xml:space="preserve">(Table 1, second to last row) </w:t>
      </w:r>
      <w:r w:rsidR="001C230F" w:rsidRPr="00622236">
        <w:t>by the following equation</w:t>
      </w:r>
    </w:p>
    <w:p w14:paraId="519477F3" w14:textId="77777777" w:rsidR="005B099C" w:rsidRPr="00622236" w:rsidRDefault="008C1C55" w:rsidP="00441CAA">
      <w:pPr>
        <w:tabs>
          <w:tab w:val="right" w:pos="9360"/>
        </w:tabs>
      </w:pPr>
      <w:r>
        <w:t>(</w:t>
      </w:r>
      <w:r w:rsidR="00E47642">
        <w:t>2</w:t>
      </w:r>
      <w:r w:rsidR="002E73F5">
        <w:t>)</w:t>
      </w:r>
      <w:r w:rsidR="00E72EFB">
        <w:t xml:space="preserve">     </w:t>
      </w:r>
      <w:r w:rsidR="00E00CE3" w:rsidRPr="00622236">
        <w:rPr>
          <w:position w:val="-12"/>
        </w:rPr>
        <w:object w:dxaOrig="2100" w:dyaOrig="360" w14:anchorId="4028D108">
          <v:shape id="_x0000_i1026" type="#_x0000_t75" style="width:105.5pt;height:20pt" o:ole="">
            <v:imagedata r:id="rId14" o:title=""/>
          </v:shape>
          <o:OLEObject Type="Embed" ProgID="Equation.DSMT4" ShapeID="_x0000_i1026" DrawAspect="Content" ObjectID="_1559353378" r:id="rId15"/>
        </w:object>
      </w:r>
      <w:r w:rsidR="0071138D" w:rsidRPr="00622236">
        <w:t>.</w:t>
      </w:r>
    </w:p>
    <w:p w14:paraId="47CA8662" w14:textId="416B55C3" w:rsidR="004271B4" w:rsidRDefault="00127835" w:rsidP="004271B4">
      <w:pPr>
        <w:tabs>
          <w:tab w:val="right" w:pos="9360"/>
        </w:tabs>
        <w:spacing w:after="120"/>
      </w:pPr>
      <w:r w:rsidRPr="00622236">
        <w:t>H</w:t>
      </w:r>
      <w:r w:rsidR="005B099C" w:rsidRPr="00622236">
        <w:t xml:space="preserve">ere </w:t>
      </w:r>
      <w:r w:rsidR="005B099C" w:rsidRPr="00622236">
        <w:rPr>
          <w:rFonts w:cs="Times"/>
          <w:i/>
        </w:rPr>
        <w:t>η</w:t>
      </w:r>
      <w:r w:rsidR="005B099C" w:rsidRPr="00622236">
        <w:rPr>
          <w:rFonts w:cs="Times"/>
          <w:i/>
          <w:vertAlign w:val="subscript"/>
        </w:rPr>
        <w:t>0</w:t>
      </w:r>
      <w:r w:rsidR="005B099C" w:rsidRPr="00622236">
        <w:rPr>
          <w:rFonts w:cs="Times"/>
        </w:rPr>
        <w:t xml:space="preserve"> and </w:t>
      </w:r>
      <w:r w:rsidR="005B099C" w:rsidRPr="00622236">
        <w:rPr>
          <w:rFonts w:cs="Times"/>
          <w:i/>
        </w:rPr>
        <w:t>η</w:t>
      </w:r>
      <w:r w:rsidR="005B099C" w:rsidRPr="00622236">
        <w:rPr>
          <w:rFonts w:cs="Times"/>
          <w:i/>
          <w:vertAlign w:val="subscript"/>
        </w:rPr>
        <w:t>1</w:t>
      </w:r>
      <w:r w:rsidR="005B099C" w:rsidRPr="00622236">
        <w:rPr>
          <w:rFonts w:cs="Times"/>
        </w:rPr>
        <w:t xml:space="preserve"> are </w:t>
      </w:r>
      <w:r w:rsidR="00422420" w:rsidRPr="00622236">
        <w:rPr>
          <w:rFonts w:cs="Times"/>
        </w:rPr>
        <w:t xml:space="preserve">dose- and ion-independent </w:t>
      </w:r>
      <w:r w:rsidR="005B099C" w:rsidRPr="00622236">
        <w:rPr>
          <w:rFonts w:cs="Times"/>
        </w:rPr>
        <w:t xml:space="preserve">adjustable parameters </w:t>
      </w:r>
      <w:r w:rsidR="001C230F" w:rsidRPr="00622236">
        <w:rPr>
          <w:rFonts w:cs="Times"/>
        </w:rPr>
        <w:t>estimated</w:t>
      </w:r>
      <w:r w:rsidR="005B099C" w:rsidRPr="00622236">
        <w:rPr>
          <w:rFonts w:cs="Times"/>
        </w:rPr>
        <w:t xml:space="preserve"> </w:t>
      </w:r>
      <w:r w:rsidR="00422420" w:rsidRPr="00622236">
        <w:rPr>
          <w:rFonts w:cs="Times"/>
        </w:rPr>
        <w:t>from the</w:t>
      </w:r>
      <w:r w:rsidR="005672DB" w:rsidRPr="00622236">
        <w:rPr>
          <w:rFonts w:cs="Times"/>
        </w:rPr>
        <w:t xml:space="preserve"> </w:t>
      </w:r>
      <w:r w:rsidR="005B099C" w:rsidRPr="00622236">
        <w:rPr>
          <w:rFonts w:cs="Times"/>
        </w:rPr>
        <w:t>data</w:t>
      </w:r>
      <w:r w:rsidR="00422420" w:rsidRPr="00622236">
        <w:rPr>
          <w:rFonts w:cs="Times"/>
        </w:rPr>
        <w:t>.</w:t>
      </w:r>
      <w:r w:rsidR="00CF5077">
        <w:rPr>
          <w:rFonts w:cs="Times"/>
        </w:rPr>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CF5077">
        <w:t xml:space="preserve"> </w:t>
      </w:r>
      <w:r w:rsidR="00CF5077">
        <w:rPr>
          <w:i/>
        </w:rPr>
        <w:t>d</w:t>
      </w:r>
      <w:r w:rsidR="00CF5077">
        <w:rPr>
          <w:i/>
          <w:vertAlign w:val="subscript"/>
        </w:rPr>
        <w:t>0</w:t>
      </w:r>
      <w:r w:rsidR="00CF5077">
        <w:rPr>
          <w:i/>
        </w:rPr>
        <w:t xml:space="preserve"> </w:t>
      </w:r>
      <w:r w:rsidR="00B40AB8">
        <w:t xml:space="preserve">was taken to be 0, </w:t>
      </w:r>
      <w:r w:rsidR="00B40AB8">
        <w:rPr>
          <w:rFonts w:cs="Times"/>
        </w:rPr>
        <w:t xml:space="preserve">but it could equally well have been </w:t>
      </w:r>
      <w:r w:rsidR="00CF5077">
        <w:rPr>
          <w:rFonts w:cs="Times"/>
        </w:rPr>
        <w:t xml:space="preserve">take </w:t>
      </w:r>
      <w:r w:rsidR="00CF5077">
        <w:t>as</w:t>
      </w:r>
      <w:r w:rsidR="00B40AB8">
        <w:t xml:space="preserve"> any other dose that is ultra-low </w:t>
      </w:r>
      <w:r w:rsidR="00CF5077">
        <w:t xml:space="preserve">in the sense specified above, in analogy to the method used in </w:t>
      </w:r>
      <w:r w:rsidR="00644A63">
        <w:fldChar w:fldCharType="begin"/>
      </w:r>
      <w:r w:rsidR="00644A63">
        <w:instrText xml:space="preserve"> ADDIN EN.CITE &lt;EndNote&gt;&lt;Cite&gt;&lt;Author&gt;Cucinotta&lt;/Author&gt;&lt;Year&gt;2010&lt;/Year&gt;&lt;RecNum&gt;44&lt;/RecNum&gt;&lt;DisplayText&gt;[Cucinotta and Chappell 2010]&lt;/DisplayText&gt;&lt;record&gt;&lt;rec-number&gt;44&lt;/rec-number&gt;&lt;foreign-keys&gt;&lt;key app="EN" db-id="xz25zrzsld59fbevtvep2fd8tzd5t9z50vxr"&gt;44&lt;/key&gt;&lt;/foreign-keys&gt;&lt;ref-type name="Journal Article"&gt;17&lt;/ref-type&gt;&lt;contributors&gt;&lt;authors&gt;&lt;author&gt;Cucinotta, F. A.&lt;/author&gt;&lt;author&gt;Chappell, L. J.&lt;/author&gt;&lt;/authors&gt;&lt;/contributors&gt;&lt;auth-address&gt;NASA, Lyndon B. Johnson Space Center, Space Radiation Program, 2101 NASA Parkway, Mail Code SK, Houston, TX 77058, USA. Francis.A.Cucinotta@nasa.gov&lt;/auth-address&gt;&lt;titles&gt;&lt;title&gt;Non-targeted effects and the dose response for heavy ion tumor induction&lt;/title&gt;&lt;secondary-title&gt;Mutat Res&lt;/secondary-title&gt;&lt;/titles&gt;&lt;periodical&gt;&lt;full-title&gt;Mutat Res&lt;/full-title&gt;&lt;/periodical&gt;&lt;pages&gt;49-53&lt;/pages&gt;&lt;volume&gt;687&lt;/volume&gt;&lt;number&gt;1-2&lt;/number&gt;&lt;edition&gt;2010/01/21&lt;/edition&gt;&lt;keywords&gt;&lt;keyword&gt;Animals&lt;/keyword&gt;&lt;keyword&gt;Dose-Response Relationship, Radiation&lt;/keyword&gt;&lt;keyword&gt;*Heavy Ions&lt;/keyword&gt;&lt;keyword&gt;Linear Energy Transfer&lt;/keyword&gt;&lt;keyword&gt;Mice&lt;/keyword&gt;&lt;keyword&gt;Models, Biological&lt;/keyword&gt;&lt;keyword&gt;*Neoplasms, Radiation-Induced&lt;/keyword&gt;&lt;/keywords&gt;&lt;dates&gt;&lt;year&gt;2010&lt;/year&gt;&lt;pub-dates&gt;&lt;date&gt;May 1&lt;/date&gt;&lt;/pub-dates&gt;&lt;/dates&gt;&lt;isbn&gt;0027-5107 (Print)&amp;#xD;0027-5107 (Linking)&lt;/isbn&gt;&lt;accession-num&gt;20085778&lt;/accession-num&gt;&lt;urls&gt;&lt;related-urls&gt;&lt;url&gt;http://www.ncbi.nlm.nih.gov/entrez/query.fcgi?cmd=Retrieve&amp;amp;db=PubMed&amp;amp;dopt=Citation&amp;amp;list_uids=20085778&lt;/url&gt;&lt;/related-urls&gt;&lt;/urls&gt;&lt;electronic-resource-num&gt;S0027-5107(10)00034-5 [pii]&amp;#xD;10.1016/j.mrfmmm.2010.01.012&lt;/electronic-resource-num&gt;&lt;language&gt;eng&lt;/language&gt;&lt;/record&gt;&lt;/Cite&gt;&lt;/EndNote&gt;</w:instrText>
      </w:r>
      <w:r w:rsidR="00644A63">
        <w:fldChar w:fldCharType="separate"/>
      </w:r>
      <w:r w:rsidR="00644A63">
        <w:rPr>
          <w:noProof/>
        </w:rPr>
        <w:t>[</w:t>
      </w:r>
      <w:hyperlink w:anchor="_ENREF_18" w:tooltip="Cucinotta, 2010 #44" w:history="1">
        <w:r w:rsidR="00644A63">
          <w:rPr>
            <w:noProof/>
          </w:rPr>
          <w:t>Cucinotta and Chappell 2010</w:t>
        </w:r>
      </w:hyperlink>
      <w:r w:rsidR="00644A63">
        <w:rPr>
          <w:noProof/>
        </w:rPr>
        <w:t>]</w:t>
      </w:r>
      <w:r w:rsidR="00644A63">
        <w:fldChar w:fldCharType="end"/>
      </w:r>
      <w:r w:rsidR="00CF5077">
        <w:t xml:space="preserve">. </w:t>
      </w:r>
      <w:r w:rsidR="00667041">
        <w:rPr>
          <w:rFonts w:cs="Times"/>
        </w:rPr>
        <w:t xml:space="preserve">The full NTE term </w:t>
      </w:r>
      <w:r w:rsidR="00272A82">
        <w:rPr>
          <w:rFonts w:cs="Times"/>
        </w:rPr>
        <w:t>was</w:t>
      </w:r>
      <w:r w:rsidR="00667041">
        <w:rPr>
          <w:rFonts w:cs="Times"/>
        </w:rPr>
        <w:t xml:space="preserve"> taken as </w:t>
      </w:r>
    </w:p>
    <w:p w14:paraId="3F924707" w14:textId="77777777" w:rsidR="004271B4" w:rsidRPr="00622236" w:rsidRDefault="008C1C55" w:rsidP="004271B4">
      <w:r>
        <w:t>(</w:t>
      </w:r>
      <w:r w:rsidR="00E47642">
        <w:t>3</w:t>
      </w:r>
      <w:r w:rsidR="002E73F5">
        <w:t>)</w:t>
      </w:r>
      <w:r w:rsidR="00E72EFB">
        <w:t xml:space="preserve">     </w:t>
      </w:r>
      <w:r w:rsidR="004271B4" w:rsidRPr="00622236">
        <w:t xml:space="preserve"> </w:t>
      </w:r>
      <w:r w:rsidR="002537D4" w:rsidRPr="004271B4">
        <w:rPr>
          <w:position w:val="-12"/>
        </w:rPr>
        <w:object w:dxaOrig="7860" w:dyaOrig="360" w14:anchorId="78E8020F">
          <v:shape id="_x0000_i1027" type="#_x0000_t75" style="width:392pt;height:18.5pt" o:ole="">
            <v:imagedata r:id="rId16" o:title=""/>
          </v:shape>
          <o:OLEObject Type="Embed" ProgID="Equation.DSMT4" ShapeID="_x0000_i1027" DrawAspect="Content" ObjectID="_1559353379" r:id="rId17"/>
        </w:object>
      </w:r>
      <w:r w:rsidR="004271B4" w:rsidRPr="00622236">
        <w:t xml:space="preserve"> </w:t>
      </w:r>
    </w:p>
    <w:p w14:paraId="69BBA0D2" w14:textId="77777777" w:rsidR="00667041" w:rsidRPr="00622236" w:rsidRDefault="004271B4" w:rsidP="004271B4">
      <w:pPr>
        <w:tabs>
          <w:tab w:val="right" w:pos="9360"/>
        </w:tabs>
        <w:spacing w:after="120"/>
      </w:pPr>
      <w:r w:rsidRPr="00622236">
        <w:t>Here</w:t>
      </w:r>
      <w:r w:rsidR="00B00607">
        <w:t>:</w:t>
      </w:r>
      <w:r w:rsidR="00272A82">
        <w:t xml:space="preserve"> </w:t>
      </w:r>
      <w:r w:rsidR="00272A82">
        <w:rPr>
          <w:i/>
        </w:rPr>
        <w:t xml:space="preserve">I </w:t>
      </w:r>
      <w:r w:rsidR="00272A82">
        <w:t xml:space="preserve">jumps </w:t>
      </w:r>
      <w:r w:rsidR="00CF2F0D">
        <w:t xml:space="preserve">with infinite slope </w:t>
      </w:r>
      <w:r w:rsidR="00272A82">
        <w:t xml:space="preserve">from 0 to 1 at </w:t>
      </w:r>
      <w:r w:rsidR="00B40AB8">
        <w:t>any</w:t>
      </w:r>
      <w:r w:rsidR="00CF5077">
        <w:t xml:space="preserve"> </w:t>
      </w:r>
      <w:r w:rsidR="00085589">
        <w:t>ultra-low</w:t>
      </w:r>
      <w:r w:rsidR="00CF5077">
        <w:t xml:space="preserve"> dose</w:t>
      </w:r>
      <w:r w:rsidR="00B00607">
        <w:t>;</w:t>
      </w:r>
      <w:r w:rsidRPr="00622236">
        <w:t xml:space="preserve"> </w:t>
      </w:r>
      <w:r w:rsidRPr="00622236">
        <w:rPr>
          <w:i/>
        </w:rPr>
        <w:t>F</w:t>
      </w:r>
      <w:r w:rsidRPr="00622236">
        <w:t xml:space="preserve"> is ion fluence, with the numerical factor 6.242 applicable when </w:t>
      </w:r>
      <w:r w:rsidRPr="00622236">
        <w:rPr>
          <w:i/>
        </w:rPr>
        <w:t>d</w:t>
      </w:r>
      <w:r w:rsidRPr="00622236">
        <w:t xml:space="preserve"> is in Gy and </w:t>
      </w:r>
      <w:r w:rsidRPr="00622236">
        <w:rPr>
          <w:i/>
        </w:rPr>
        <w:t>L</w:t>
      </w:r>
      <w:r w:rsidRPr="00622236">
        <w:t xml:space="preserve"> in keV/</w:t>
      </w:r>
      <w:r w:rsidRPr="00622236">
        <w:rPr>
          <w:rFonts w:cs="Times"/>
        </w:rPr>
        <w:t>μ</w:t>
      </w:r>
      <w:r w:rsidRPr="00622236">
        <w:t>m</w:t>
      </w:r>
      <w:r w:rsidR="00B00607">
        <w:t>;</w:t>
      </w:r>
      <w:r w:rsidR="00272A82">
        <w:t xml:space="preserve"> and</w:t>
      </w:r>
      <w:r w:rsidRPr="00622236">
        <w:t xml:space="preserve"> </w:t>
      </w:r>
      <w:r w:rsidRPr="00622236">
        <w:rPr>
          <w:i/>
        </w:rPr>
        <w:t>H</w:t>
      </w:r>
      <w:r w:rsidRPr="00622236">
        <w:t xml:space="preserve"> is the number of track core intersections with an 82-6 fibroblast cell nucleus that is </w:t>
      </w:r>
      <w:r>
        <w:t>considered</w:t>
      </w:r>
      <w:r w:rsidRPr="00622236">
        <w:t xml:space="preserve"> to have cross sectional area </w:t>
      </w:r>
      <w:r w:rsidRPr="00622236">
        <w:rPr>
          <w:i/>
        </w:rPr>
        <w:t>A</w:t>
      </w:r>
      <w:r w:rsidRPr="00622236">
        <w:t xml:space="preserve">=162 </w:t>
      </w:r>
      <w:r w:rsidRPr="00622236">
        <w:rPr>
          <w:rFonts w:cs="Times"/>
          <w:i/>
        </w:rPr>
        <w:t>μ</w:t>
      </w:r>
      <w:r w:rsidRPr="00622236">
        <w:t>m</w:t>
      </w:r>
      <w:r w:rsidRPr="00622236">
        <w:rPr>
          <w:vertAlign w:val="superscript"/>
        </w:rPr>
        <w:t>2</w:t>
      </w:r>
      <w:r w:rsidRPr="00622236">
        <w:rPr>
          <w:vertAlign w:val="subscript"/>
        </w:rPr>
        <w:t>.</w:t>
      </w:r>
      <w:r w:rsidR="00667041">
        <w:t xml:space="preserve"> </w:t>
      </w:r>
    </w:p>
    <w:p w14:paraId="5E158ADA" w14:textId="08E70E65" w:rsidR="00F62B25" w:rsidRPr="00622236" w:rsidRDefault="00E72EFB" w:rsidP="00642629">
      <w:pPr>
        <w:tabs>
          <w:tab w:val="right" w:pos="9360"/>
        </w:tabs>
      </w:pPr>
      <w:r>
        <w:lastRenderedPageBreak/>
        <w:t xml:space="preserve">     </w:t>
      </w:r>
      <w:r w:rsidR="002D3E90" w:rsidRPr="00622236">
        <w:t xml:space="preserve">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2D3E90" w:rsidRPr="00622236">
        <w:t xml:space="preserve"> t</w:t>
      </w:r>
      <w:r w:rsidR="00641435" w:rsidRPr="00622236">
        <w:t>he</w:t>
      </w:r>
      <w:r w:rsidR="00550EDF" w:rsidRPr="00622236">
        <w:t xml:space="preserve"> </w:t>
      </w:r>
      <w:r w:rsidR="00127835" w:rsidRPr="00622236">
        <w:t>TE contribution</w:t>
      </w:r>
      <w:r w:rsidR="00951C36" w:rsidRPr="00622236">
        <w:t xml:space="preserve"> added to the above NTE contribution </w:t>
      </w:r>
      <w:r w:rsidR="00B00607">
        <w:t>to get</w:t>
      </w:r>
      <w:r w:rsidR="00CF5077">
        <w:t xml:space="preserve"> the</w:t>
      </w:r>
      <w:r w:rsidR="00127835" w:rsidRPr="00622236">
        <w:t xml:space="preserve"> </w:t>
      </w:r>
      <w:r w:rsidR="00641435" w:rsidRPr="00622236">
        <w:t>NTE2</w:t>
      </w:r>
      <w:r w:rsidR="005C0FBD" w:rsidRPr="00622236">
        <w:t xml:space="preserve"> </w:t>
      </w:r>
      <w:r w:rsidR="00641435" w:rsidRPr="00622236">
        <w:t>IDER</w:t>
      </w:r>
      <w:r w:rsidR="0071138D" w:rsidRPr="00622236">
        <w:t xml:space="preserve"> </w:t>
      </w:r>
      <w:r w:rsidR="00272A82">
        <w:t>was</w:t>
      </w:r>
      <w:r w:rsidR="0071138D" w:rsidRPr="00622236">
        <w:t xml:space="preserve"> </w:t>
      </w:r>
      <w:r w:rsidR="00CF2F0D">
        <w:t>given by</w:t>
      </w:r>
    </w:p>
    <w:p w14:paraId="7B7CC2FB" w14:textId="77777777" w:rsidR="001C7D37" w:rsidRPr="00622236" w:rsidRDefault="008C1C55" w:rsidP="00F62B25">
      <w:r>
        <w:t>(</w:t>
      </w:r>
      <w:r w:rsidR="00E47642">
        <w:t>4</w:t>
      </w:r>
      <w:r w:rsidR="002E73F5">
        <w:t>)</w:t>
      </w:r>
      <w:r w:rsidR="00E72EFB">
        <w:t xml:space="preserve">     </w:t>
      </w:r>
      <w:r w:rsidR="00F66285" w:rsidRPr="00622236">
        <w:rPr>
          <w:position w:val="-14"/>
        </w:rPr>
        <w:object w:dxaOrig="3680" w:dyaOrig="400" w14:anchorId="77A3F7B3">
          <v:shape id="_x0000_i1028" type="#_x0000_t75" style="width:187pt;height:20pt" o:ole="">
            <v:imagedata r:id="rId18" o:title=""/>
          </v:shape>
          <o:OLEObject Type="Embed" ProgID="Equation.DSMT4" ShapeID="_x0000_i1028" DrawAspect="Content" ObjectID="_1559353380" r:id="rId19"/>
        </w:object>
      </w:r>
    </w:p>
    <w:p w14:paraId="7C5105B3" w14:textId="77777777" w:rsidR="00F62B25" w:rsidRPr="00622236" w:rsidRDefault="00E72EFB" w:rsidP="00075A4F">
      <w:r>
        <w:t xml:space="preserve">     </w:t>
      </w:r>
      <w:r w:rsidR="00323226" w:rsidRPr="00622236">
        <w:t xml:space="preserve">In Eq. </w:t>
      </w:r>
      <w:r w:rsidR="008C1C55">
        <w:t>(</w:t>
      </w:r>
      <w:r w:rsidR="00E47642">
        <w:t>4</w:t>
      </w:r>
      <w:r w:rsidR="002E73F5">
        <w:t>)</w:t>
      </w:r>
      <w:r w:rsidR="00323226" w:rsidRPr="00622236">
        <w:t xml:space="preserve"> </w:t>
      </w:r>
      <w:r w:rsidR="001C230F" w:rsidRPr="00622236">
        <w:t xml:space="preserve">the dose-independent, ion-dependent </w:t>
      </w:r>
      <w:r w:rsidR="00422420" w:rsidRPr="00622236">
        <w:t>quantity</w:t>
      </w:r>
      <w:r w:rsidR="001C230F" w:rsidRPr="00622236">
        <w:t xml:space="preserve"> </w:t>
      </w:r>
      <w:r w:rsidR="00323226" w:rsidRPr="00622236">
        <w:rPr>
          <w:rFonts w:cs="Times"/>
          <w:i/>
        </w:rPr>
        <w:t>σ</w:t>
      </w:r>
      <w:r w:rsidR="00323226" w:rsidRPr="00622236">
        <w:rPr>
          <w:rFonts w:cs="Times"/>
        </w:rPr>
        <w:t xml:space="preserve"> is given by</w:t>
      </w:r>
      <w:r w:rsidR="001C230F" w:rsidRPr="00622236">
        <w:rPr>
          <w:rFonts w:cs="Times"/>
        </w:rPr>
        <w:t>:</w:t>
      </w:r>
    </w:p>
    <w:p w14:paraId="4B54A13B" w14:textId="77777777" w:rsidR="000B2386" w:rsidRDefault="008C1C55" w:rsidP="00F62B25">
      <w:pPr>
        <w:tabs>
          <w:tab w:val="right" w:pos="9360"/>
        </w:tabs>
      </w:pPr>
      <w:r>
        <w:t>(</w:t>
      </w:r>
      <w:r w:rsidR="00E47642">
        <w:t>5</w:t>
      </w:r>
      <w:r w:rsidR="002E73F5">
        <w:t>)</w:t>
      </w:r>
      <w:r w:rsidR="00E72EFB">
        <w:t xml:space="preserve">     </w:t>
      </w:r>
      <w:r w:rsidR="00796E0A" w:rsidRPr="00622236">
        <w:t xml:space="preserve"> </w:t>
      </w:r>
      <w:r w:rsidR="000B2386" w:rsidRPr="00622236">
        <w:rPr>
          <w:position w:val="-34"/>
        </w:rPr>
        <w:object w:dxaOrig="4900" w:dyaOrig="840" w14:anchorId="686290C6">
          <v:shape id="_x0000_i1029" type="#_x0000_t75" style="width:245pt;height:43pt" o:ole="">
            <v:imagedata r:id="rId20" o:title=""/>
          </v:shape>
          <o:OLEObject Type="Embed" ProgID="Equation.DSMT4" ShapeID="_x0000_i1029" DrawAspect="Content" ObjectID="_1559353381" r:id="rId21"/>
        </w:object>
      </w:r>
      <w:r w:rsidR="00796E0A" w:rsidRPr="00622236">
        <w:t>.</w:t>
      </w:r>
    </w:p>
    <w:p w14:paraId="08BA425B" w14:textId="5176606B" w:rsidR="00B40AB8" w:rsidRDefault="00E72EFB" w:rsidP="00585E00">
      <w:pPr>
        <w:tabs>
          <w:tab w:val="right" w:pos="9360"/>
        </w:tabs>
        <w:spacing w:line="336" w:lineRule="auto"/>
      </w:pPr>
      <w:r>
        <w:t xml:space="preserve">     </w:t>
      </w:r>
      <w:r w:rsidR="009B0357" w:rsidRPr="00622236">
        <w:t xml:space="preserve">Eq. </w:t>
      </w:r>
      <w:r w:rsidR="008C1C55">
        <w:t>(</w:t>
      </w:r>
      <w:r w:rsidR="00E47642">
        <w:t>5</w:t>
      </w:r>
      <w:r w:rsidR="002E73F5">
        <w:t>)</w:t>
      </w:r>
      <w:r w:rsidR="002D3E90" w:rsidRPr="00622236">
        <w:t xml:space="preserve"> contains three real, </w:t>
      </w:r>
      <w:r w:rsidR="00B63C0E" w:rsidRPr="00622236">
        <w:t>positive</w:t>
      </w:r>
      <w:r w:rsidR="001C230F" w:rsidRPr="00622236">
        <w:t xml:space="preserve"> </w:t>
      </w:r>
      <w:r w:rsidR="00422420" w:rsidRPr="00622236">
        <w:t xml:space="preserve">dose- and </w:t>
      </w:r>
      <w:r w:rsidR="001C230F" w:rsidRPr="00622236">
        <w:t>ion-independent</w:t>
      </w:r>
      <w:r w:rsidR="00B63C0E" w:rsidRPr="00622236">
        <w:t xml:space="preserve"> adjustable parameters: </w:t>
      </w:r>
      <w:r w:rsidR="00B63C0E" w:rsidRPr="00622236">
        <w:rPr>
          <w:rFonts w:cs="Times"/>
          <w:i/>
        </w:rPr>
        <w:t>σ</w:t>
      </w:r>
      <w:r w:rsidR="00B63C0E" w:rsidRPr="00622236">
        <w:rPr>
          <w:rFonts w:cs="Times"/>
          <w:i/>
          <w:vertAlign w:val="subscript"/>
        </w:rPr>
        <w:t>0</w:t>
      </w:r>
      <w:r w:rsidR="00B63C0E" w:rsidRPr="00622236">
        <w:rPr>
          <w:rFonts w:cs="Times"/>
          <w:i/>
        </w:rPr>
        <w:t>, κ</w:t>
      </w:r>
      <w:r w:rsidR="00B63C0E" w:rsidRPr="00622236">
        <w:rPr>
          <w:rFonts w:cs="Times"/>
        </w:rPr>
        <w:t xml:space="preserve">, and </w:t>
      </w:r>
      <w:r w:rsidR="00B63C0E" w:rsidRPr="00622236">
        <w:rPr>
          <w:rFonts w:cs="Times"/>
          <w:i/>
        </w:rPr>
        <w:t>m</w:t>
      </w:r>
      <w:r w:rsidR="00B63C0E" w:rsidRPr="00622236">
        <w:t>.</w:t>
      </w:r>
      <w:r w:rsidR="006D15CC" w:rsidRPr="00622236">
        <w:t xml:space="preserve"> References such as</w:t>
      </w:r>
      <w:r w:rsidR="00B63C0E" w:rsidRPr="00622236">
        <w:t xml:space="preserve"> </w:t>
      </w:r>
      <w:r w:rsidR="00644A6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644A63">
        <w:instrText xml:space="preserve"> ADDIN EN.CITE </w:instrText>
      </w:r>
      <w:r w:rsidR="00644A63">
        <w:fldChar w:fldCharType="begin">
          <w:fldData xml:space="preserve">PEVuZE5vdGU+PENpdGU+PEF1dGhvcj5LYXR6PC9BdXRob3I+PFllYXI+MTk4OC4gUXVhbnRpdGF0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</w:fldData>
        </w:fldChar>
      </w:r>
      <w:r w:rsidR="00644A63">
        <w:instrText xml:space="preserve"> ADDIN EN.CITE.DATA </w:instrText>
      </w:r>
      <w:r w:rsidR="00644A63">
        <w:fldChar w:fldCharType="end"/>
      </w:r>
      <w:r w:rsidR="00644A63">
        <w:fldChar w:fldCharType="separate"/>
      </w:r>
      <w:r w:rsidR="00644A63">
        <w:rPr>
          <w:noProof/>
        </w:rPr>
        <w:t>[</w:t>
      </w:r>
      <w:hyperlink w:anchor="_ENREF_36" w:tooltip="Katz, 1988 #235" w:history="1">
        <w:r w:rsidR="00644A63">
          <w:rPr>
            <w:noProof/>
          </w:rPr>
          <w:t>Katz 1988</w:t>
        </w:r>
      </w:hyperlink>
      <w:r w:rsidR="00644A63">
        <w:rPr>
          <w:noProof/>
        </w:rPr>
        <w:t xml:space="preserve">; </w:t>
      </w:r>
      <w:hyperlink w:anchor="_ENREF_21" w:tooltip="Cucinotta, 1999 #230" w:history="1">
        <w:r w:rsidR="00644A63">
          <w:rPr>
            <w:noProof/>
          </w:rPr>
          <w:t>Cucinotta, Nikjoo et al. 1999</w:t>
        </w:r>
      </w:hyperlink>
      <w:r w:rsidR="00644A63">
        <w:rPr>
          <w:noProof/>
        </w:rPr>
        <w:t xml:space="preserve">; </w:t>
      </w:r>
      <w:hyperlink w:anchor="_ENREF_30" w:tooltip="Goodhead, 2006 #231" w:history="1">
        <w:r w:rsidR="00644A63">
          <w:rPr>
            <w:noProof/>
          </w:rPr>
          <w:t>Goodhead 2006</w:t>
        </w:r>
      </w:hyperlink>
      <w:r w:rsidR="00644A63">
        <w:rPr>
          <w:noProof/>
        </w:rPr>
        <w:t xml:space="preserve">; </w:t>
      </w:r>
      <w:hyperlink w:anchor="_ENREF_20" w:tooltip="Cucinotta, 2013 #138" w:history="1">
        <w:r w:rsidR="00644A63">
          <w:rPr>
            <w:noProof/>
          </w:rPr>
          <w:t>Cucinotta, Kim, Chappell et al. 2013</w:t>
        </w:r>
      </w:hyperlink>
      <w:r w:rsidR="00644A63">
        <w:rPr>
          <w:noProof/>
        </w:rPr>
        <w:t xml:space="preserve">; </w:t>
      </w:r>
      <w:hyperlink w:anchor="_ENREF_33" w:tooltip="Hada, 2014 #24" w:history="1">
        <w:r w:rsidR="00644A63">
          <w:rPr>
            <w:noProof/>
          </w:rPr>
          <w:t>Hada, Chappell et al. 2014</w:t>
        </w:r>
      </w:hyperlink>
      <w:r w:rsidR="00644A63">
        <w:rPr>
          <w:noProof/>
        </w:rPr>
        <w:t xml:space="preserve">; </w:t>
      </w:r>
      <w:hyperlink w:anchor="_ENREF_14" w:tooltip="Cacao, 2016 #116" w:history="1">
        <w:r w:rsidR="00644A63">
          <w:rPr>
            <w:noProof/>
          </w:rPr>
          <w:t>Cacao, Hada et al. 2016</w:t>
        </w:r>
      </w:hyperlink>
      <w:r w:rsidR="00644A63">
        <w:rPr>
          <w:noProof/>
        </w:rPr>
        <w:t>]</w:t>
      </w:r>
      <w:r w:rsidR="00644A63">
        <w:fldChar w:fldCharType="end"/>
      </w:r>
      <w:r w:rsidR="00B63C0E" w:rsidRPr="00622236">
        <w:t xml:space="preserve"> </w:t>
      </w:r>
      <w:r w:rsidR="00A95019" w:rsidRPr="00622236">
        <w:t xml:space="preserve">interpret </w:t>
      </w:r>
      <w:r w:rsidR="00A95019" w:rsidRPr="00622236">
        <w:rPr>
          <w:rFonts w:cs="Times"/>
          <w:i/>
        </w:rPr>
        <w:t>σ</w:t>
      </w:r>
      <w:r w:rsidR="00A95019" w:rsidRPr="00622236">
        <w:rPr>
          <w:rFonts w:cs="Times"/>
          <w:i/>
          <w:vertAlign w:val="subscript"/>
        </w:rPr>
        <w:t xml:space="preserve">0 </w:t>
      </w:r>
      <w:r w:rsidR="00A95019" w:rsidRPr="00622236">
        <w:rPr>
          <w:rFonts w:cs="Times"/>
        </w:rPr>
        <w:t>as an effect</w:t>
      </w:r>
      <w:r w:rsidR="009F0475" w:rsidRPr="00622236">
        <w:rPr>
          <w:rFonts w:cs="Times"/>
        </w:rPr>
        <w:t>ive</w:t>
      </w:r>
      <w:r w:rsidR="00A95019" w:rsidRPr="00622236">
        <w:rPr>
          <w:rFonts w:cs="Times"/>
        </w:rPr>
        <w:t xml:space="preserve"> cross section of the biological target, </w:t>
      </w:r>
      <w:r w:rsidR="00B63C0E" w:rsidRPr="00622236">
        <w:t xml:space="preserve">interpret </w:t>
      </w:r>
      <w:r w:rsidR="00B63C0E" w:rsidRPr="00622236">
        <w:rPr>
          <w:i/>
        </w:rPr>
        <w:t>P</w:t>
      </w:r>
      <w:r w:rsidR="00B63C0E" w:rsidRPr="00622236">
        <w:t xml:space="preserve"> as a probability</w:t>
      </w:r>
      <w:r w:rsidR="00796476" w:rsidRPr="00622236">
        <w:t xml:space="preserve">, explain Eq. </w:t>
      </w:r>
      <w:r w:rsidR="008C1C55">
        <w:t>(</w:t>
      </w:r>
      <w:r w:rsidR="00E47642">
        <w:t>5</w:t>
      </w:r>
      <w:r w:rsidR="002E73F5">
        <w:t>)</w:t>
      </w:r>
      <w:r w:rsidR="00796476" w:rsidRPr="00622236">
        <w:t xml:space="preserve">, and motivate it. </w:t>
      </w:r>
      <w:r w:rsidR="00323226" w:rsidRPr="00622236">
        <w:t xml:space="preserve">In Eq. </w:t>
      </w:r>
      <w:r w:rsidR="008C1C55">
        <w:t>(</w:t>
      </w:r>
      <w:r w:rsidR="00E47642">
        <w:t>5</w:t>
      </w:r>
      <w:r w:rsidR="002E73F5">
        <w:t>)</w:t>
      </w:r>
      <w:r w:rsidR="00323226" w:rsidRPr="00622236">
        <w:t xml:space="preserve"> </w:t>
      </w:r>
      <w:r w:rsidR="00323226" w:rsidRPr="00622236">
        <w:rPr>
          <w:rFonts w:cs="Times"/>
          <w:i/>
        </w:rPr>
        <w:t>α</w:t>
      </w:r>
      <w:r w:rsidR="00323226" w:rsidRPr="00622236">
        <w:rPr>
          <w:rFonts w:cs="Times"/>
          <w:i/>
          <w:vertAlign w:val="subscript"/>
        </w:rPr>
        <w:t>λ</w:t>
      </w:r>
      <w:r w:rsidR="00323226" w:rsidRPr="00622236">
        <w:rPr>
          <w:rFonts w:cs="Times"/>
        </w:rPr>
        <w:t xml:space="preserve"> is the linear coefficient of the</w:t>
      </w:r>
      <w:r w:rsidR="009A17E7" w:rsidRPr="00622236">
        <w:rPr>
          <w:rFonts w:cs="Times"/>
        </w:rPr>
        <w:t xml:space="preserve"> linear-quadratic </w:t>
      </w:r>
      <w:r w:rsidR="00254172" w:rsidRPr="00622236">
        <w:rPr>
          <w:rFonts w:cs="Times"/>
        </w:rPr>
        <w:t>fit</w:t>
      </w:r>
      <w:r w:rsidR="00323226" w:rsidRPr="00622236">
        <w:rPr>
          <w:rFonts w:cs="Times"/>
        </w:rPr>
        <w:t xml:space="preserve"> to the gamma-ray dose-effect </w:t>
      </w:r>
      <w:r w:rsidR="0079621E" w:rsidRPr="00622236">
        <w:rPr>
          <w:rFonts w:cs="Times"/>
        </w:rPr>
        <w:t>relationship</w:t>
      </w:r>
      <w:r w:rsidR="00323226" w:rsidRPr="00622236">
        <w:rPr>
          <w:rFonts w:cs="Times"/>
        </w:rPr>
        <w:t xml:space="preserve"> for the same endpoint, here</w:t>
      </w:r>
      <w:r w:rsidR="009A6CDD">
        <w:rPr>
          <w:rFonts w:cs="Times"/>
        </w:rPr>
        <w:t xml:space="preserve"> WGE simple</w:t>
      </w:r>
      <w:r w:rsidR="00323226" w:rsidRPr="00622236">
        <w:rPr>
          <w:rFonts w:cs="Times"/>
        </w:rPr>
        <w:t xml:space="preserve"> CA per 100 cells. </w:t>
      </w:r>
      <w:r w:rsidR="00F819FF">
        <w:rPr>
          <w:rFonts w:cs="Times"/>
        </w:rPr>
        <w:t xml:space="preserve">A separate calculation gave </w:t>
      </w:r>
      <w:r w:rsidR="00F819FF">
        <w:rPr>
          <w:rFonts w:cs="Times"/>
          <w:i/>
        </w:rPr>
        <w:t>α</w:t>
      </w:r>
      <w:r w:rsidR="00F819FF">
        <w:rPr>
          <w:rFonts w:cs="Times"/>
          <w:i/>
          <w:vertAlign w:val="subscript"/>
        </w:rPr>
        <w:t>λ</w:t>
      </w:r>
      <w:r w:rsidR="00F819FF">
        <w:rPr>
          <w:rFonts w:cs="Times"/>
        </w:rPr>
        <w:t xml:space="preserve"> = 0.041±0.0051 Gy</w:t>
      </w:r>
      <w:r w:rsidR="00F819FF">
        <w:rPr>
          <w:rFonts w:cs="Times"/>
          <w:vertAlign w:val="superscript"/>
        </w:rPr>
        <w:t>-1</w:t>
      </w:r>
      <w:r w:rsidR="00B40AB8">
        <w:rPr>
          <w:rFonts w:cs="Times"/>
        </w:rPr>
        <w:t>.</w:t>
      </w:r>
      <w:r w:rsidR="00A0633E">
        <w:rPr>
          <w:rFonts w:cs="Times"/>
        </w:rPr>
        <w:t xml:space="preserve"> </w:t>
      </w:r>
      <w:r w:rsidR="00796476" w:rsidRPr="00622236">
        <w:t xml:space="preserve">The </w:t>
      </w:r>
      <w:r w:rsidR="00065BF3" w:rsidRPr="00622236">
        <w:t xml:space="preserve">effective </w:t>
      </w:r>
      <w:r w:rsidR="00796476" w:rsidRPr="00622236">
        <w:t xml:space="preserve">cross section </w:t>
      </w:r>
      <w:r w:rsidR="00796476" w:rsidRPr="00622236">
        <w:rPr>
          <w:rFonts w:cs="Times"/>
          <w:i/>
        </w:rPr>
        <w:t>σ</w:t>
      </w:r>
      <w:r w:rsidR="00796476" w:rsidRPr="00622236">
        <w:rPr>
          <w:rFonts w:cs="Times"/>
          <w:i/>
          <w:vertAlign w:val="subscript"/>
        </w:rPr>
        <w:t>0</w:t>
      </w:r>
      <w:r w:rsidR="00796476" w:rsidRPr="00622236">
        <w:rPr>
          <w:rFonts w:cs="Times"/>
          <w:i/>
        </w:rPr>
        <w:t xml:space="preserve"> </w:t>
      </w:r>
      <w:r w:rsidR="00796476" w:rsidRPr="00622236">
        <w:rPr>
          <w:rFonts w:cs="Times"/>
        </w:rPr>
        <w:t xml:space="preserve">and the parameter </w:t>
      </w:r>
      <w:r w:rsidR="00796476" w:rsidRPr="00622236">
        <w:rPr>
          <w:rFonts w:cs="Times"/>
          <w:i/>
        </w:rPr>
        <w:t>κ</w:t>
      </w:r>
      <w:r w:rsidR="00796476" w:rsidRPr="00622236">
        <w:rPr>
          <w:rFonts w:cs="Times"/>
        </w:rPr>
        <w:t xml:space="preserve"> have to be </w:t>
      </w:r>
      <w:r w:rsidR="001C230F" w:rsidRPr="00622236">
        <w:rPr>
          <w:rFonts w:cs="Times"/>
        </w:rPr>
        <w:t>estimated</w:t>
      </w:r>
      <w:r w:rsidR="00796476" w:rsidRPr="00622236">
        <w:rPr>
          <w:rFonts w:cs="Times"/>
        </w:rPr>
        <w:t xml:space="preserve"> using data. </w:t>
      </w:r>
      <w:r w:rsidR="004A25AE" w:rsidRPr="00622236">
        <w:t xml:space="preserve">In the calculations </w:t>
      </w:r>
      <w:r w:rsidR="00021BA6" w:rsidRPr="00622236">
        <w:t xml:space="preserve">most </w:t>
      </w:r>
      <w:r w:rsidR="004A25AE" w:rsidRPr="00622236">
        <w:t xml:space="preserve">relevant to the present </w:t>
      </w:r>
      <w:r w:rsidR="00492419">
        <w:t>paper</w:t>
      </w:r>
      <w:r w:rsidR="004A25AE" w:rsidRPr="00622236">
        <w:t xml:space="preserve">, </w:t>
      </w:r>
      <w:r w:rsidR="004A25AE" w:rsidRPr="00622236">
        <w:rPr>
          <w:i/>
        </w:rPr>
        <w:t>m</w:t>
      </w:r>
      <w:r w:rsidR="004A25AE" w:rsidRPr="00622236">
        <w:t xml:space="preserve"> was fixed at </w:t>
      </w:r>
      <w:r w:rsidR="004A25AE" w:rsidRPr="00622236">
        <w:rPr>
          <w:i/>
        </w:rPr>
        <w:t>m</w:t>
      </w:r>
      <w:r w:rsidR="004A25AE" w:rsidRPr="00622236">
        <w:t>=2</w:t>
      </w:r>
      <w:r w:rsidR="003952CE" w:rsidRPr="00622236">
        <w:t xml:space="preserve"> by the</w:t>
      </w:r>
      <w:r w:rsidR="00796476" w:rsidRPr="00622236">
        <w:t xml:space="preserve"> biophysical argument that it takes two </w:t>
      </w:r>
      <w:r w:rsidR="00FE7D5E" w:rsidRPr="00622236">
        <w:t xml:space="preserve">DNA </w:t>
      </w:r>
      <w:r w:rsidR="00796476" w:rsidRPr="00622236">
        <w:t>DSB to make one simple CA</w:t>
      </w:r>
      <w:r w:rsidR="00B40AB8">
        <w:t>.</w:t>
      </w:r>
    </w:p>
    <w:p w14:paraId="6C906271" w14:textId="22F89801" w:rsidR="00B41BE2" w:rsidRPr="00622236" w:rsidRDefault="00E72EFB" w:rsidP="00585E00">
      <w:pPr>
        <w:tabs>
          <w:tab w:val="right" w:pos="9360"/>
        </w:tabs>
        <w:spacing w:line="336" w:lineRule="auto"/>
      </w:pPr>
      <w:r>
        <w:t xml:space="preserve">     </w:t>
      </w:r>
      <w:r w:rsidR="003B4561" w:rsidRPr="00622236">
        <w:t xml:space="preserve">The relevant calibrations </w:t>
      </w:r>
      <w:r w:rsidR="002D3E90" w:rsidRPr="00622236">
        <w:t xml:space="preserve">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2D3E90" w:rsidRPr="00622236">
        <w:t xml:space="preserve"> </w:t>
      </w:r>
      <w:r w:rsidR="007122AA" w:rsidRPr="00622236">
        <w:t xml:space="preserve">thus </w:t>
      </w:r>
      <w:r w:rsidR="00AF0B7E" w:rsidRPr="00622236">
        <w:t>de</w:t>
      </w:r>
      <w:r w:rsidR="005333F2" w:rsidRPr="00622236">
        <w:t xml:space="preserve">termined </w:t>
      </w:r>
      <w:r w:rsidR="00C35712" w:rsidRPr="00622236">
        <w:t>5</w:t>
      </w:r>
      <w:r w:rsidR="005333F2" w:rsidRPr="00622236">
        <w:t xml:space="preserve"> adjustable parameters</w:t>
      </w:r>
      <w:r w:rsidR="00422420" w:rsidRPr="00622236">
        <w:t xml:space="preserve"> which are positive numbers that are independent of dose and ion</w:t>
      </w:r>
      <w:r w:rsidR="005333F2" w:rsidRPr="00622236">
        <w:t>,</w:t>
      </w:r>
      <w:r w:rsidR="00C35712" w:rsidRPr="00622236">
        <w:t xml:space="preserve"> </w:t>
      </w:r>
      <w:r w:rsidR="00C35712" w:rsidRPr="00622236">
        <w:rPr>
          <w:i/>
        </w:rPr>
        <w:t>Y</w:t>
      </w:r>
      <w:r w:rsidR="00C35712" w:rsidRPr="00622236">
        <w:rPr>
          <w:i/>
          <w:vertAlign w:val="subscript"/>
        </w:rPr>
        <w:t>0</w:t>
      </w:r>
      <w:r w:rsidR="00C35712" w:rsidRPr="00622236">
        <w:t>,</w:t>
      </w:r>
      <w:r w:rsidR="005333F2" w:rsidRPr="00622236">
        <w:t xml:space="preserve"> </w:t>
      </w:r>
      <w:r w:rsidR="00BF0FBA" w:rsidRPr="00622236">
        <w:rPr>
          <w:rFonts w:cs="Times"/>
          <w:i/>
        </w:rPr>
        <w:t>η</w:t>
      </w:r>
      <w:r w:rsidR="00BF0FBA" w:rsidRPr="00622236">
        <w:rPr>
          <w:rFonts w:cs="Times"/>
          <w:i/>
          <w:vertAlign w:val="subscript"/>
        </w:rPr>
        <w:t>0</w:t>
      </w:r>
      <w:r w:rsidR="00796E0A" w:rsidRPr="00622236">
        <w:rPr>
          <w:rFonts w:cs="Times"/>
        </w:rPr>
        <w:t>,</w:t>
      </w:r>
      <w:r w:rsidR="00BF0FBA" w:rsidRPr="00622236">
        <w:rPr>
          <w:rFonts w:cs="Times"/>
        </w:rPr>
        <w:t xml:space="preserve"> </w:t>
      </w:r>
      <w:r w:rsidR="00BF0FBA" w:rsidRPr="00622236">
        <w:rPr>
          <w:rFonts w:cs="Times"/>
          <w:i/>
        </w:rPr>
        <w:t>η</w:t>
      </w:r>
      <w:r w:rsidR="00BF0FBA" w:rsidRPr="00622236">
        <w:rPr>
          <w:rFonts w:cs="Times"/>
          <w:i/>
          <w:vertAlign w:val="subscript"/>
        </w:rPr>
        <w:t>1,</w:t>
      </w:r>
      <w:r w:rsidR="00BF0FBA" w:rsidRPr="00622236">
        <w:rPr>
          <w:rFonts w:cs="Times"/>
        </w:rPr>
        <w:t xml:space="preserve"> σ</w:t>
      </w:r>
      <w:r w:rsidR="00BF0FBA" w:rsidRPr="00622236">
        <w:rPr>
          <w:vertAlign w:val="subscript"/>
        </w:rPr>
        <w:t xml:space="preserve">0, </w:t>
      </w:r>
      <w:r w:rsidR="00BF0FBA" w:rsidRPr="00622236">
        <w:t>and</w:t>
      </w:r>
      <w:r w:rsidR="00BF0FBA" w:rsidRPr="00622236">
        <w:rPr>
          <w:rFonts w:cs="Times"/>
        </w:rPr>
        <w:t xml:space="preserve"> </w:t>
      </w:r>
      <w:r w:rsidR="00BF0FBA" w:rsidRPr="00622236">
        <w:rPr>
          <w:rFonts w:cs="Times"/>
          <w:i/>
        </w:rPr>
        <w:t>κ</w:t>
      </w:r>
      <w:r w:rsidR="00BF0FBA" w:rsidRPr="00622236">
        <w:rPr>
          <w:rFonts w:cs="Times"/>
        </w:rPr>
        <w:t>.</w:t>
      </w:r>
      <w:r w:rsidR="00AF0B7E" w:rsidRPr="00622236">
        <w:t xml:space="preserve"> </w:t>
      </w:r>
      <w:r w:rsidR="00F62B25" w:rsidRPr="00622236">
        <w:rPr>
          <w:rFonts w:cs="Times"/>
        </w:rPr>
        <w:t>After calibratio</w:t>
      </w:r>
      <w:r w:rsidR="007D55A7" w:rsidRPr="00622236">
        <w:rPr>
          <w:rFonts w:cs="Times"/>
        </w:rPr>
        <w:t>n,</w:t>
      </w:r>
      <w:r w:rsidR="00F62B25" w:rsidRPr="00622236">
        <w:rPr>
          <w:rFonts w:cs="Times"/>
        </w:rPr>
        <w:t xml:space="preserve"> the </w:t>
      </w:r>
      <w:r w:rsidR="003833B6">
        <w:rPr>
          <w:rFonts w:cs="Times"/>
        </w:rPr>
        <w:t xml:space="preserve">models </w:t>
      </w:r>
      <w:r w:rsidR="00F62B25" w:rsidRPr="00622236">
        <w:rPr>
          <w:rFonts w:cs="Times"/>
        </w:rPr>
        <w:t xml:space="preserve">were considered applicable to </w:t>
      </w:r>
      <w:r w:rsidR="00790830">
        <w:rPr>
          <w:rFonts w:cs="Times"/>
        </w:rPr>
        <w:t xml:space="preserve">any </w:t>
      </w:r>
      <w:r w:rsidR="00E803B0" w:rsidRPr="00622236">
        <w:rPr>
          <w:rFonts w:cs="Times"/>
        </w:rPr>
        <w:t>io</w:t>
      </w:r>
      <w:r w:rsidR="00790830">
        <w:rPr>
          <w:rFonts w:cs="Times"/>
        </w:rPr>
        <w:t xml:space="preserve">n, </w:t>
      </w:r>
      <w:r w:rsidR="00FE7D5E" w:rsidRPr="00622236">
        <w:rPr>
          <w:rFonts w:cs="Times"/>
        </w:rPr>
        <w:t xml:space="preserve">with given </w:t>
      </w:r>
      <w:r w:rsidR="00E803B0" w:rsidRPr="00622236">
        <w:rPr>
          <w:rFonts w:cs="Times"/>
        </w:rPr>
        <w:t>charge</w:t>
      </w:r>
      <w:r w:rsidR="00F62B25" w:rsidRPr="00622236">
        <w:rPr>
          <w:rFonts w:cs="Times"/>
        </w:rPr>
        <w:t xml:space="preserve"> Z</w:t>
      </w:r>
      <w:r w:rsidR="003833B6">
        <w:rPr>
          <w:rFonts w:cs="Times"/>
        </w:rPr>
        <w:t xml:space="preserve"> (for present purposes 8≤Z≤26)</w:t>
      </w:r>
      <w:r w:rsidR="00F62B25" w:rsidRPr="00622236">
        <w:rPr>
          <w:rFonts w:cs="Times"/>
        </w:rPr>
        <w:t xml:space="preserve">, </w:t>
      </w:r>
      <w:r w:rsidR="00E803B0" w:rsidRPr="00622236">
        <w:rPr>
          <w:rFonts w:cs="Times"/>
        </w:rPr>
        <w:t>atomic mass</w:t>
      </w:r>
      <w:r w:rsidR="00F62B25" w:rsidRPr="00622236">
        <w:rPr>
          <w:rFonts w:cs="Times"/>
        </w:rPr>
        <w:t xml:space="preserve"> number u, and any </w:t>
      </w:r>
      <w:r w:rsidR="00D03ABC" w:rsidRPr="00622236">
        <w:rPr>
          <w:rFonts w:cs="Times"/>
        </w:rPr>
        <w:t>speed</w:t>
      </w:r>
      <w:r w:rsidR="00F62B25" w:rsidRPr="00622236">
        <w:rPr>
          <w:rFonts w:cs="Times"/>
        </w:rPr>
        <w:t xml:space="preserve"> that is not too large or small</w:t>
      </w:r>
      <w:r w:rsidR="003833B6">
        <w:rPr>
          <w:rFonts w:cs="Times"/>
        </w:rPr>
        <w:t>.</w:t>
      </w:r>
      <w:r w:rsidR="005A7B3D">
        <w:rPr>
          <w:rFonts w:cs="Times"/>
        </w:rPr>
        <w:t xml:space="preserve"> An example of the resulting </w:t>
      </w:r>
      <w:r w:rsidR="007B715A">
        <w:rPr>
          <w:rFonts w:cs="Times"/>
        </w:rPr>
        <w:t>IDERs</w:t>
      </w:r>
      <w:r w:rsidR="00B00607">
        <w:rPr>
          <w:rFonts w:cs="Times"/>
        </w:rPr>
        <w:t xml:space="preserve"> </w:t>
      </w:r>
      <w:r w:rsidR="005A7B3D">
        <w:rPr>
          <w:rFonts w:cs="Times"/>
        </w:rPr>
        <w:t xml:space="preserve">is shown in </w:t>
      </w:r>
      <w:r w:rsidR="000113BA">
        <w:rPr>
          <w:rFonts w:cs="Times"/>
        </w:rPr>
        <w:t>Fig. 4</w:t>
      </w:r>
      <w:r w:rsidR="00272A82">
        <w:rPr>
          <w:rFonts w:cs="Times"/>
        </w:rPr>
        <w:t>.</w:t>
      </w:r>
    </w:p>
    <w:p w14:paraId="7A1D6A87" w14:textId="04006FCB" w:rsidR="009A6CDD" w:rsidRDefault="00A64CCE" w:rsidP="009A041C">
      <w:pPr>
        <w:spacing w:line="288" w:lineRule="auto"/>
        <w:rPr>
          <w:sz w:val="22"/>
          <w:szCs w:val="22"/>
        </w:rPr>
      </w:pPr>
      <w:r w:rsidRPr="00B97ECC">
        <w:rPr>
          <w:noProof/>
          <w:sz w:val="22"/>
          <w:szCs w:val="22"/>
        </w:rPr>
        <w:drawing>
          <wp:anchor distT="0" distB="0" distL="114300" distR="182880" simplePos="0" relativeHeight="251731968" behindDoc="0" locked="0" layoutInCell="1" allowOverlap="1" wp14:anchorId="2858FAC9" wp14:editId="7899B859">
            <wp:simplePos x="0" y="0"/>
            <wp:positionH relativeFrom="column">
              <wp:posOffset>1905</wp:posOffset>
            </wp:positionH>
            <wp:positionV relativeFrom="paragraph">
              <wp:posOffset>69215</wp:posOffset>
            </wp:positionV>
            <wp:extent cx="2203704" cy="1719072"/>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NTE2.png"/>
                    <pic:cNvPicPr/>
                  </pic:nvPicPr>
                  <pic:blipFill>
                    <a:blip r:embed="rId22">
                      <a:extLst>
                        <a:ext uri="{28A0092B-C50C-407E-A947-70E740481C1C}">
                          <a14:useLocalDpi xmlns:a14="http://schemas.microsoft.com/office/drawing/2010/main" val="0"/>
                        </a:ext>
                      </a:extLst>
                    </a:blip>
                    <a:stretch>
                      <a:fillRect/>
                    </a:stretch>
                  </pic:blipFill>
                  <pic:spPr>
                    <a:xfrm>
                      <a:off x="0" y="0"/>
                      <a:ext cx="2203704" cy="1719072"/>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113BA" w:rsidRPr="00B97ECC">
        <w:rPr>
          <w:rFonts w:cs="Times"/>
          <w:b/>
          <w:sz w:val="22"/>
          <w:szCs w:val="22"/>
        </w:rPr>
        <w:t>Fig. 4</w:t>
      </w:r>
      <w:r w:rsidR="00FB7E26" w:rsidRPr="00B97ECC">
        <w:rPr>
          <w:rFonts w:cs="Times"/>
          <w:b/>
          <w:sz w:val="22"/>
          <w:szCs w:val="22"/>
        </w:rPr>
        <w:t>.</w:t>
      </w:r>
      <w:proofErr w:type="gramEnd"/>
      <w:r w:rsidR="00FB7E26" w:rsidRPr="00B97ECC">
        <w:rPr>
          <w:rFonts w:cs="Times"/>
          <w:b/>
          <w:sz w:val="22"/>
          <w:szCs w:val="22"/>
        </w:rPr>
        <w:t xml:space="preserve"> </w:t>
      </w:r>
      <w:proofErr w:type="gramStart"/>
      <w:r w:rsidR="00FB7E26" w:rsidRPr="00B97ECC">
        <w:rPr>
          <w:rFonts w:cs="Times"/>
          <w:b/>
          <w:sz w:val="22"/>
          <w:szCs w:val="22"/>
        </w:rPr>
        <w:t xml:space="preserve">Some </w:t>
      </w:r>
      <w:r w:rsidR="002066F9" w:rsidRPr="00B97ECC">
        <w:rPr>
          <w:rFonts w:cs="Times"/>
          <w:b/>
          <w:sz w:val="22"/>
          <w:szCs w:val="22"/>
        </w:rPr>
        <w:t>p</w:t>
      </w:r>
      <w:r w:rsidR="00FB7E26" w:rsidRPr="00B97ECC">
        <w:rPr>
          <w:rFonts w:cs="Times"/>
          <w:b/>
          <w:sz w:val="22"/>
          <w:szCs w:val="22"/>
        </w:rPr>
        <w:t>roperties</w:t>
      </w:r>
      <w:r w:rsidR="00422420" w:rsidRPr="00B97ECC">
        <w:rPr>
          <w:rFonts w:cs="Times"/>
          <w:b/>
          <w:sz w:val="22"/>
          <w:szCs w:val="22"/>
        </w:rPr>
        <w:t xml:space="preserve"> of</w:t>
      </w:r>
      <w:r w:rsidR="00FB7E26" w:rsidRPr="00B97ECC">
        <w:rPr>
          <w:rFonts w:cs="Times"/>
          <w:b/>
          <w:sz w:val="22"/>
          <w:szCs w:val="22"/>
        </w:rPr>
        <w:t xml:space="preserve"> </w:t>
      </w:r>
      <w:r w:rsidR="003833B6" w:rsidRPr="00B97ECC">
        <w:rPr>
          <w:rFonts w:cs="Times"/>
          <w:b/>
          <w:sz w:val="22"/>
          <w:szCs w:val="22"/>
        </w:rPr>
        <w:t xml:space="preserve">the </w:t>
      </w:r>
      <w:r w:rsidR="003D66F4" w:rsidRPr="00B97ECC">
        <w:rPr>
          <w:rFonts w:cs="Times"/>
          <w:b/>
          <w:sz w:val="22"/>
          <w:szCs w:val="22"/>
        </w:rPr>
        <w:t xml:space="preserve">NTE2 </w:t>
      </w:r>
      <w:r w:rsidR="002066F9" w:rsidRPr="00B97ECC">
        <w:rPr>
          <w:rFonts w:cs="Times"/>
          <w:b/>
          <w:sz w:val="22"/>
          <w:szCs w:val="22"/>
        </w:rPr>
        <w:t>m</w:t>
      </w:r>
      <w:r w:rsidR="003D66F4" w:rsidRPr="00B97ECC">
        <w:rPr>
          <w:rFonts w:cs="Times"/>
          <w:b/>
          <w:sz w:val="22"/>
          <w:szCs w:val="22"/>
        </w:rPr>
        <w:t>odel</w:t>
      </w:r>
      <w:r w:rsidR="00FB7E26" w:rsidRPr="00B97ECC">
        <w:rPr>
          <w:rFonts w:cs="Times"/>
          <w:b/>
          <w:i/>
          <w:sz w:val="22"/>
          <w:szCs w:val="22"/>
        </w:rPr>
        <w:t>.</w:t>
      </w:r>
      <w:proofErr w:type="gramEnd"/>
      <w:r w:rsidR="00FB7E26" w:rsidRPr="00622236">
        <w:rPr>
          <w:rFonts w:cs="Times"/>
          <w:b/>
          <w:i/>
        </w:rPr>
        <w:t xml:space="preserve"> </w:t>
      </w:r>
      <w:r w:rsidR="00FB7E26" w:rsidRPr="00622236">
        <w:rPr>
          <w:rFonts w:cs="Times"/>
          <w:sz w:val="22"/>
          <w:szCs w:val="22"/>
        </w:rPr>
        <w:t xml:space="preserve">Shown is </w:t>
      </w:r>
      <w:r w:rsidR="003D66F4" w:rsidRPr="00622236">
        <w:rPr>
          <w:rFonts w:cs="Times"/>
          <w:sz w:val="22"/>
          <w:szCs w:val="22"/>
        </w:rPr>
        <w:t xml:space="preserve">a </w:t>
      </w:r>
      <w:r w:rsidR="00883DCB" w:rsidRPr="00622236">
        <w:rPr>
          <w:rFonts w:cs="Times"/>
          <w:sz w:val="22"/>
          <w:szCs w:val="22"/>
        </w:rPr>
        <w:t xml:space="preserve">red </w:t>
      </w:r>
      <w:r w:rsidR="003D66F4" w:rsidRPr="00622236">
        <w:rPr>
          <w:rFonts w:cs="Times"/>
          <w:sz w:val="22"/>
          <w:szCs w:val="22"/>
        </w:rPr>
        <w:t>curve for the total radiogenic effect</w:t>
      </w:r>
      <w:r w:rsidR="00883DCB" w:rsidRPr="00622236">
        <w:rPr>
          <w:rFonts w:cs="Times"/>
          <w:sz w:val="22"/>
          <w:szCs w:val="22"/>
        </w:rPr>
        <w:t>, CA per cell,</w:t>
      </w:r>
      <w:r w:rsidR="003D66F4" w:rsidRPr="00622236">
        <w:rPr>
          <w:rFonts w:cs="Times"/>
          <w:sz w:val="22"/>
          <w:szCs w:val="22"/>
        </w:rPr>
        <w:t xml:space="preserve"> of Si ions between 0 and 40 cGy</w:t>
      </w:r>
      <w:r w:rsidR="0043356B" w:rsidRPr="00622236">
        <w:rPr>
          <w:rFonts w:cs="Times"/>
          <w:sz w:val="22"/>
          <w:szCs w:val="22"/>
        </w:rPr>
        <w:t xml:space="preserve">, here </w:t>
      </w:r>
      <w:r w:rsidR="003D66F4" w:rsidRPr="00622236">
        <w:rPr>
          <w:rFonts w:cs="Times"/>
          <w:sz w:val="22"/>
          <w:szCs w:val="22"/>
        </w:rPr>
        <w:t xml:space="preserve">calculated </w:t>
      </w:r>
      <w:r w:rsidR="0043356B" w:rsidRPr="00622236">
        <w:rPr>
          <w:rFonts w:cs="Times"/>
          <w:sz w:val="22"/>
          <w:szCs w:val="22"/>
        </w:rPr>
        <w:t xml:space="preserve">by </w:t>
      </w:r>
      <w:r w:rsidR="003D66F4" w:rsidRPr="00622236">
        <w:rPr>
          <w:rFonts w:cs="Times"/>
          <w:sz w:val="22"/>
          <w:szCs w:val="22"/>
        </w:rPr>
        <w:t xml:space="preserve">using the results of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3D66F4" w:rsidRPr="00622236">
        <w:rPr>
          <w:sz w:val="22"/>
          <w:szCs w:val="22"/>
        </w:rPr>
        <w:t xml:space="preserve"> </w:t>
      </w:r>
      <w:r w:rsidR="00883DCB" w:rsidRPr="00622236">
        <w:rPr>
          <w:sz w:val="22"/>
          <w:szCs w:val="22"/>
        </w:rPr>
        <w:t xml:space="preserve">when </w:t>
      </w:r>
      <w:r w:rsidR="00074DBA" w:rsidRPr="00622236">
        <w:rPr>
          <w:sz w:val="22"/>
          <w:szCs w:val="22"/>
        </w:rPr>
        <w:t>they applied</w:t>
      </w:r>
      <w:r w:rsidR="00883DCB" w:rsidRPr="00622236">
        <w:rPr>
          <w:sz w:val="22"/>
          <w:szCs w:val="22"/>
        </w:rPr>
        <w:t xml:space="preserve"> their NTE2 model to</w:t>
      </w:r>
      <w:r w:rsidR="003D66F4" w:rsidRPr="00622236">
        <w:rPr>
          <w:sz w:val="22"/>
          <w:szCs w:val="22"/>
        </w:rPr>
        <w:t xml:space="preserve"> </w:t>
      </w:r>
      <w:r w:rsidR="00E23A04" w:rsidRPr="00622236">
        <w:rPr>
          <w:sz w:val="22"/>
          <w:szCs w:val="22"/>
        </w:rPr>
        <w:t xml:space="preserve">the </w:t>
      </w:r>
      <w:r w:rsidR="00A8684C">
        <w:rPr>
          <w:sz w:val="22"/>
          <w:szCs w:val="22"/>
        </w:rPr>
        <w:t xml:space="preserve">main-example </w:t>
      </w:r>
      <w:r w:rsidR="003D66F4" w:rsidRPr="00622236">
        <w:rPr>
          <w:sz w:val="22"/>
          <w:szCs w:val="22"/>
        </w:rPr>
        <w:t>data set</w:t>
      </w:r>
      <w:r w:rsidR="00FB7E26" w:rsidRPr="00622236">
        <w:rPr>
          <w:sz w:val="22"/>
          <w:szCs w:val="22"/>
        </w:rPr>
        <w:t xml:space="preserve">. </w:t>
      </w:r>
      <w:r w:rsidR="00883DCB" w:rsidRPr="00622236">
        <w:rPr>
          <w:sz w:val="22"/>
          <w:szCs w:val="22"/>
        </w:rPr>
        <w:t xml:space="preserve">In </w:t>
      </w:r>
      <w:r w:rsidR="00F87069" w:rsidRPr="00622236">
        <w:rPr>
          <w:sz w:val="22"/>
          <w:szCs w:val="22"/>
        </w:rPr>
        <w:t>the NTE</w:t>
      </w:r>
      <w:r w:rsidR="00074DBA" w:rsidRPr="00622236">
        <w:rPr>
          <w:sz w:val="22"/>
          <w:szCs w:val="22"/>
        </w:rPr>
        <w:t>2</w:t>
      </w:r>
      <w:r w:rsidR="00B00607">
        <w:rPr>
          <w:sz w:val="22"/>
          <w:szCs w:val="22"/>
        </w:rPr>
        <w:t xml:space="preserve"> </w:t>
      </w:r>
      <w:r w:rsidR="007B715A">
        <w:rPr>
          <w:sz w:val="22"/>
          <w:szCs w:val="22"/>
        </w:rPr>
        <w:t>IDERs</w:t>
      </w:r>
      <w:r w:rsidR="00883DCB" w:rsidRPr="00622236">
        <w:rPr>
          <w:sz w:val="22"/>
          <w:szCs w:val="22"/>
        </w:rPr>
        <w:t xml:space="preserve"> the total radiogenic effect is the sum of NTE and TE contributions (black</w:t>
      </w:r>
      <w:r>
        <w:rPr>
          <w:sz w:val="22"/>
          <w:szCs w:val="22"/>
        </w:rPr>
        <w:t xml:space="preserve"> and green</w:t>
      </w:r>
      <w:r w:rsidR="00883DCB" w:rsidRPr="00622236">
        <w:rPr>
          <w:sz w:val="22"/>
          <w:szCs w:val="22"/>
        </w:rPr>
        <w:t xml:space="preserve"> curves). </w:t>
      </w:r>
      <w:r w:rsidR="00F87069" w:rsidRPr="00622236">
        <w:rPr>
          <w:sz w:val="22"/>
          <w:szCs w:val="22"/>
        </w:rPr>
        <w:t>T</w:t>
      </w:r>
      <w:r w:rsidR="00A8684C">
        <w:rPr>
          <w:sz w:val="22"/>
          <w:szCs w:val="22"/>
        </w:rPr>
        <w:t>he t</w:t>
      </w:r>
      <w:r w:rsidR="00F87069" w:rsidRPr="00622236">
        <w:rPr>
          <w:sz w:val="22"/>
          <w:szCs w:val="22"/>
        </w:rPr>
        <w:t>wo p</w:t>
      </w:r>
      <w:r w:rsidR="00E23A04" w:rsidRPr="00622236">
        <w:rPr>
          <w:sz w:val="22"/>
          <w:szCs w:val="22"/>
        </w:rPr>
        <w:t xml:space="preserve">roperties </w:t>
      </w:r>
      <w:r w:rsidR="00F87069" w:rsidRPr="00622236">
        <w:rPr>
          <w:sz w:val="22"/>
          <w:szCs w:val="22"/>
        </w:rPr>
        <w:t>most relevant</w:t>
      </w:r>
      <w:r w:rsidR="00883DCB" w:rsidRPr="00622236">
        <w:rPr>
          <w:sz w:val="22"/>
          <w:szCs w:val="22"/>
        </w:rPr>
        <w:t xml:space="preserve"> </w:t>
      </w:r>
      <w:r w:rsidR="00E23A04" w:rsidRPr="00622236">
        <w:rPr>
          <w:sz w:val="22"/>
          <w:szCs w:val="22"/>
        </w:rPr>
        <w:t>for the</w:t>
      </w:r>
      <w:r w:rsidR="00883DCB" w:rsidRPr="00622236">
        <w:rPr>
          <w:sz w:val="22"/>
          <w:szCs w:val="22"/>
        </w:rPr>
        <w:t xml:space="preserve"> discussion </w:t>
      </w:r>
      <w:r w:rsidR="005A7B3D">
        <w:rPr>
          <w:sz w:val="22"/>
          <w:szCs w:val="22"/>
        </w:rPr>
        <w:t xml:space="preserve">of </w:t>
      </w:r>
      <w:r w:rsidR="007B715A">
        <w:rPr>
          <w:sz w:val="22"/>
          <w:szCs w:val="22"/>
        </w:rPr>
        <w:t>IDERs</w:t>
      </w:r>
      <w:r w:rsidR="00870396" w:rsidRPr="00622236">
        <w:rPr>
          <w:sz w:val="22"/>
          <w:szCs w:val="22"/>
        </w:rPr>
        <w:t xml:space="preserve"> </w:t>
      </w:r>
      <w:r w:rsidR="00883DCB" w:rsidRPr="00622236">
        <w:rPr>
          <w:sz w:val="22"/>
          <w:szCs w:val="22"/>
        </w:rPr>
        <w:t xml:space="preserve">in </w:t>
      </w:r>
      <w:r w:rsidR="00E23A04" w:rsidRPr="00622236">
        <w:rPr>
          <w:sz w:val="22"/>
          <w:szCs w:val="22"/>
        </w:rPr>
        <w:t>our</w:t>
      </w:r>
      <w:r w:rsidR="00DB1F68">
        <w:rPr>
          <w:sz w:val="22"/>
          <w:szCs w:val="22"/>
        </w:rPr>
        <w:t xml:space="preserve"> paper</w:t>
      </w:r>
      <w:r w:rsidR="00E23A04" w:rsidRPr="00622236">
        <w:rPr>
          <w:sz w:val="22"/>
          <w:szCs w:val="22"/>
        </w:rPr>
        <w:t xml:space="preserve"> </w:t>
      </w:r>
      <w:r w:rsidR="00F87069" w:rsidRPr="00622236">
        <w:rPr>
          <w:sz w:val="22"/>
          <w:szCs w:val="22"/>
        </w:rPr>
        <w:t xml:space="preserve">are </w:t>
      </w:r>
      <w:r w:rsidR="00E23A04" w:rsidRPr="00622236">
        <w:rPr>
          <w:sz w:val="22"/>
          <w:szCs w:val="22"/>
        </w:rPr>
        <w:t xml:space="preserve">the following. </w:t>
      </w:r>
      <w:r w:rsidR="005B4C21" w:rsidRPr="00622236">
        <w:rPr>
          <w:sz w:val="22"/>
          <w:szCs w:val="22"/>
        </w:rPr>
        <w:t xml:space="preserve">First, </w:t>
      </w:r>
      <w:r w:rsidR="00E23A04" w:rsidRPr="00622236">
        <w:rPr>
          <w:sz w:val="22"/>
          <w:szCs w:val="22"/>
        </w:rPr>
        <w:t xml:space="preserve">NTE </w:t>
      </w:r>
      <w:r w:rsidR="00F66285">
        <w:rPr>
          <w:sz w:val="22"/>
          <w:szCs w:val="22"/>
        </w:rPr>
        <w:t xml:space="preserve">are </w:t>
      </w:r>
      <w:r w:rsidR="00E23A04" w:rsidRPr="00622236">
        <w:rPr>
          <w:sz w:val="22"/>
          <w:szCs w:val="22"/>
        </w:rPr>
        <w:t>modeled as jumping</w:t>
      </w:r>
      <w:r w:rsidR="00F66285">
        <w:rPr>
          <w:sz w:val="22"/>
          <w:szCs w:val="22"/>
        </w:rPr>
        <w:t>,</w:t>
      </w:r>
      <w:r w:rsidR="00E23A04" w:rsidRPr="00622236">
        <w:rPr>
          <w:sz w:val="22"/>
          <w:szCs w:val="22"/>
        </w:rPr>
        <w:t xml:space="preserve"> at </w:t>
      </w:r>
      <w:r w:rsidR="00F66285">
        <w:rPr>
          <w:sz w:val="22"/>
          <w:szCs w:val="22"/>
        </w:rPr>
        <w:t>an ultra-low</w:t>
      </w:r>
      <w:r w:rsidR="00E23A04" w:rsidRPr="00622236">
        <w:rPr>
          <w:sz w:val="22"/>
          <w:szCs w:val="22"/>
        </w:rPr>
        <w:t xml:space="preserve"> dose</w:t>
      </w:r>
      <w:r w:rsidR="00B00607">
        <w:rPr>
          <w:sz w:val="22"/>
          <w:szCs w:val="22"/>
        </w:rPr>
        <w:t xml:space="preserve"> smaller than </w:t>
      </w:r>
      <w:r w:rsidR="00B40AB8">
        <w:rPr>
          <w:sz w:val="22"/>
          <w:szCs w:val="22"/>
        </w:rPr>
        <w:t>1 mGy,</w:t>
      </w:r>
      <w:r w:rsidR="00E23A04" w:rsidRPr="00622236">
        <w:rPr>
          <w:sz w:val="22"/>
          <w:szCs w:val="22"/>
        </w:rPr>
        <w:t xml:space="preserve"> from 0 to </w:t>
      </w:r>
      <w:r w:rsidR="00FB7E26" w:rsidRPr="00622236">
        <w:rPr>
          <w:rFonts w:cs="Times"/>
          <w:i/>
          <w:sz w:val="22"/>
          <w:szCs w:val="22"/>
        </w:rPr>
        <w:t>η</w:t>
      </w:r>
      <w:r w:rsidR="00FB7E26" w:rsidRPr="00622236">
        <w:rPr>
          <w:sz w:val="22"/>
          <w:szCs w:val="22"/>
        </w:rPr>
        <w:t xml:space="preserve"> </w:t>
      </w:r>
      <w:r w:rsidR="00E23A04" w:rsidRPr="00622236">
        <w:rPr>
          <w:sz w:val="22"/>
          <w:szCs w:val="22"/>
        </w:rPr>
        <w:t xml:space="preserve">with infinite slope </w:t>
      </w:r>
      <w:r w:rsidR="00F87069" w:rsidRPr="00622236">
        <w:rPr>
          <w:sz w:val="22"/>
          <w:szCs w:val="22"/>
        </w:rPr>
        <w:t xml:space="preserve">(arrow) </w:t>
      </w:r>
      <w:r w:rsidR="00E23A04" w:rsidRPr="00622236">
        <w:rPr>
          <w:sz w:val="22"/>
          <w:szCs w:val="22"/>
        </w:rPr>
        <w:t>and then decaying back to 0</w:t>
      </w:r>
      <w:r>
        <w:rPr>
          <w:sz w:val="22"/>
          <w:szCs w:val="22"/>
        </w:rPr>
        <w:t xml:space="preserve"> (black curve)</w:t>
      </w:r>
      <w:r w:rsidR="00F87069" w:rsidRPr="00622236">
        <w:rPr>
          <w:sz w:val="22"/>
          <w:szCs w:val="22"/>
        </w:rPr>
        <w:t xml:space="preserve">. As </w:t>
      </w:r>
      <w:r w:rsidR="00E23A04" w:rsidRPr="00622236">
        <w:rPr>
          <w:sz w:val="22"/>
          <w:szCs w:val="22"/>
        </w:rPr>
        <w:t xml:space="preserve">a result the total radiogenic effect </w:t>
      </w:r>
      <w:r w:rsidR="00F87069" w:rsidRPr="00622236">
        <w:rPr>
          <w:sz w:val="22"/>
          <w:szCs w:val="22"/>
        </w:rPr>
        <w:t>is decreasing</w:t>
      </w:r>
      <w:r w:rsidR="00E23A04" w:rsidRPr="00622236">
        <w:rPr>
          <w:sz w:val="22"/>
          <w:szCs w:val="22"/>
        </w:rPr>
        <w:t xml:space="preserve"> </w:t>
      </w:r>
      <w:r w:rsidR="00992B28">
        <w:rPr>
          <w:sz w:val="22"/>
          <w:szCs w:val="22"/>
        </w:rPr>
        <w:t xml:space="preserve">rather than increasing </w:t>
      </w:r>
      <w:r w:rsidR="00E23A04" w:rsidRPr="00622236">
        <w:rPr>
          <w:sz w:val="22"/>
          <w:szCs w:val="22"/>
        </w:rPr>
        <w:t xml:space="preserve">at doses </w:t>
      </w:r>
      <w:r w:rsidR="00B40AB8">
        <w:rPr>
          <w:sz w:val="22"/>
          <w:szCs w:val="22"/>
        </w:rPr>
        <w:t>between the ultra-low dose and ~</w:t>
      </w:r>
      <w:r w:rsidR="00E23A04" w:rsidRPr="00622236">
        <w:rPr>
          <w:sz w:val="22"/>
          <w:szCs w:val="22"/>
        </w:rPr>
        <w:t xml:space="preserve">5 cGy. </w:t>
      </w:r>
      <w:r w:rsidR="00F87069" w:rsidRPr="00622236">
        <w:rPr>
          <w:sz w:val="22"/>
          <w:szCs w:val="22"/>
        </w:rPr>
        <w:t>The second relevant property is that at doses larger than about 10 cGy</w:t>
      </w:r>
      <w:r w:rsidR="00360245" w:rsidRPr="00622236">
        <w:rPr>
          <w:sz w:val="22"/>
          <w:szCs w:val="22"/>
        </w:rPr>
        <w:t xml:space="preserve">, where the </w:t>
      </w:r>
      <w:r w:rsidR="0043356B" w:rsidRPr="00622236">
        <w:rPr>
          <w:sz w:val="22"/>
          <w:szCs w:val="22"/>
        </w:rPr>
        <w:t xml:space="preserve">NTE2 </w:t>
      </w:r>
      <w:r w:rsidR="00360245" w:rsidRPr="00622236">
        <w:rPr>
          <w:sz w:val="22"/>
          <w:szCs w:val="22"/>
        </w:rPr>
        <w:t xml:space="preserve">model predicts TE are starting to dominate </w:t>
      </w:r>
      <w:proofErr w:type="gramStart"/>
      <w:r w:rsidR="00360245" w:rsidRPr="00622236">
        <w:rPr>
          <w:sz w:val="22"/>
          <w:szCs w:val="22"/>
        </w:rPr>
        <w:t>NTE,</w:t>
      </w:r>
      <w:proofErr w:type="gramEnd"/>
      <w:r w:rsidR="00360245" w:rsidRPr="00622236">
        <w:rPr>
          <w:sz w:val="22"/>
          <w:szCs w:val="22"/>
        </w:rPr>
        <w:t xml:space="preserve"> the TE curve </w:t>
      </w:r>
      <w:r w:rsidR="00F55CDD" w:rsidRPr="00622236">
        <w:rPr>
          <w:sz w:val="22"/>
          <w:szCs w:val="22"/>
        </w:rPr>
        <w:t>(</w:t>
      </w:r>
      <w:r>
        <w:rPr>
          <w:sz w:val="22"/>
          <w:szCs w:val="22"/>
        </w:rPr>
        <w:t>green</w:t>
      </w:r>
      <w:r w:rsidR="00F55CDD" w:rsidRPr="00622236">
        <w:rPr>
          <w:sz w:val="22"/>
          <w:szCs w:val="22"/>
        </w:rPr>
        <w:t xml:space="preserve">) </w:t>
      </w:r>
      <w:r w:rsidR="00B40AB8">
        <w:rPr>
          <w:sz w:val="22"/>
          <w:szCs w:val="22"/>
        </w:rPr>
        <w:t>has a positive</w:t>
      </w:r>
      <w:r w:rsidR="00360245" w:rsidRPr="00622236">
        <w:rPr>
          <w:sz w:val="22"/>
          <w:szCs w:val="22"/>
        </w:rPr>
        <w:t xml:space="preserve"> slope </w:t>
      </w:r>
      <w:r w:rsidR="00B40AB8">
        <w:rPr>
          <w:sz w:val="22"/>
          <w:szCs w:val="22"/>
        </w:rPr>
        <w:t xml:space="preserve">that is </w:t>
      </w:r>
      <w:r w:rsidR="00847334">
        <w:rPr>
          <w:sz w:val="22"/>
          <w:szCs w:val="22"/>
        </w:rPr>
        <w:t xml:space="preserve">almost </w:t>
      </w:r>
      <w:r w:rsidR="00360245" w:rsidRPr="00622236">
        <w:rPr>
          <w:sz w:val="22"/>
          <w:szCs w:val="22"/>
        </w:rPr>
        <w:t>constant</w:t>
      </w:r>
      <w:r w:rsidR="00847334">
        <w:rPr>
          <w:sz w:val="22"/>
          <w:szCs w:val="22"/>
        </w:rPr>
        <w:t>.</w:t>
      </w:r>
    </w:p>
    <w:p w14:paraId="558CC962" w14:textId="77777777" w:rsidR="00FB7E26" w:rsidRDefault="00E72EFB" w:rsidP="009A041C">
      <w:pPr>
        <w:spacing w:line="288" w:lineRule="auto"/>
        <w:rPr>
          <w:sz w:val="22"/>
          <w:szCs w:val="22"/>
        </w:rPr>
      </w:pPr>
      <w:r>
        <w:rPr>
          <w:sz w:val="22"/>
          <w:szCs w:val="22"/>
        </w:rPr>
        <w:t xml:space="preserve">     </w:t>
      </w:r>
      <w:r w:rsidR="00360245" w:rsidRPr="00622236">
        <w:rPr>
          <w:sz w:val="22"/>
          <w:szCs w:val="22"/>
        </w:rPr>
        <w:t xml:space="preserve">For other ions </w:t>
      </w:r>
      <w:r w:rsidR="003833B6">
        <w:rPr>
          <w:sz w:val="22"/>
          <w:szCs w:val="22"/>
        </w:rPr>
        <w:t xml:space="preserve">of interest here, </w:t>
      </w:r>
      <w:r w:rsidR="00360245" w:rsidRPr="00622236">
        <w:rPr>
          <w:sz w:val="22"/>
          <w:szCs w:val="22"/>
        </w:rPr>
        <w:t>the NTE2 model give</w:t>
      </w:r>
      <w:r w:rsidR="00870396" w:rsidRPr="00622236">
        <w:rPr>
          <w:sz w:val="22"/>
          <w:szCs w:val="22"/>
        </w:rPr>
        <w:t>s</w:t>
      </w:r>
      <w:r w:rsidR="00360245" w:rsidRPr="00622236">
        <w:rPr>
          <w:sz w:val="22"/>
          <w:szCs w:val="22"/>
        </w:rPr>
        <w:t xml:space="preserve"> </w:t>
      </w:r>
      <w:r w:rsidR="00422420" w:rsidRPr="00622236">
        <w:rPr>
          <w:sz w:val="22"/>
          <w:szCs w:val="22"/>
        </w:rPr>
        <w:t xml:space="preserve">qualitatively </w:t>
      </w:r>
      <w:r w:rsidR="00360245" w:rsidRPr="00622236">
        <w:rPr>
          <w:sz w:val="22"/>
          <w:szCs w:val="22"/>
        </w:rPr>
        <w:t>similar curves.</w:t>
      </w:r>
    </w:p>
    <w:p w14:paraId="151696B0" w14:textId="7DE9648C" w:rsidR="005A7B3D" w:rsidRPr="00272A82" w:rsidRDefault="00B56959" w:rsidP="00E51555">
      <w:pPr>
        <w:pStyle w:val="Heading3"/>
      </w:pPr>
      <w:r w:rsidRPr="00272A82">
        <w:lastRenderedPageBreak/>
        <w:t xml:space="preserve">3.2.3. Smooth </w:t>
      </w:r>
      <w:r w:rsidR="003C5578">
        <w:t>Non-Targeted Effect (SNTE)</w:t>
      </w:r>
      <w:r w:rsidRPr="00272A82">
        <w:t xml:space="preserve"> </w:t>
      </w:r>
      <w:r w:rsidR="007B715A">
        <w:t>IDERs</w:t>
      </w:r>
    </w:p>
    <w:p w14:paraId="1E9F8880" w14:textId="725CD661" w:rsidR="004939D1" w:rsidRDefault="00E72EFB" w:rsidP="006670DA">
      <w:r>
        <w:t xml:space="preserve">     </w:t>
      </w:r>
      <w:r w:rsidR="003B0BCA">
        <w:t>Our i</w:t>
      </w:r>
      <w:r w:rsidR="00B56959">
        <w:t xml:space="preserve">ncremental effect additivity synergy analysis requires </w:t>
      </w:r>
      <w:r w:rsidR="003833B6">
        <w:t xml:space="preserve">smooth monotonically </w:t>
      </w:r>
      <w:r w:rsidR="003B0BCA">
        <w:t xml:space="preserve">increasing </w:t>
      </w:r>
      <w:r w:rsidR="007B715A">
        <w:t>IDERs</w:t>
      </w:r>
      <w:r>
        <w:t xml:space="preserve"> </w:t>
      </w:r>
      <w:r w:rsidR="003B0BCA">
        <w:t xml:space="preserve">(sub-section 3.2.1). The NTE2 </w:t>
      </w:r>
      <w:r w:rsidR="007B715A">
        <w:t>IDERs</w:t>
      </w:r>
      <w:r w:rsidR="003B0BCA">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3B0BCA">
        <w:t xml:space="preserve"> does not</w:t>
      </w:r>
      <w:r w:rsidR="00F66285">
        <w:t>, as can be seen in Fig. 4,</w:t>
      </w:r>
      <w:r w:rsidR="003B0BCA">
        <w:t xml:space="preserve"> meet these conditions so</w:t>
      </w:r>
      <w:r w:rsidR="00B56959">
        <w:t xml:space="preserve"> we developed substitute </w:t>
      </w:r>
      <w:r w:rsidR="007B715A">
        <w:t>IDERs</w:t>
      </w:r>
      <w:r w:rsidR="00B56959">
        <w:t xml:space="preserve">. </w:t>
      </w:r>
      <w:r w:rsidR="00797637" w:rsidRPr="00622236">
        <w:t xml:space="preserve">The </w:t>
      </w:r>
      <w:r w:rsidR="001321D5">
        <w:t>main-example</w:t>
      </w:r>
      <w:r w:rsidR="00120A40" w:rsidRPr="00622236">
        <w:t xml:space="preserve"> </w:t>
      </w:r>
      <w:r w:rsidR="00797637" w:rsidRPr="00622236">
        <w:t xml:space="preserve">data </w:t>
      </w:r>
      <w:r w:rsidR="008E2506" w:rsidRPr="00622236">
        <w:t>considered</w:t>
      </w:r>
      <w:r w:rsidR="006805BB" w:rsidRPr="00622236">
        <w:t xml:space="preserve"> (sub-section </w:t>
      </w:r>
      <w:r w:rsidR="00BF21FD" w:rsidRPr="00622236">
        <w:t>2.1.2</w:t>
      </w:r>
      <w:r w:rsidR="006805BB" w:rsidRPr="00622236">
        <w:t xml:space="preserve">) </w:t>
      </w:r>
      <w:r w:rsidR="008E2506" w:rsidRPr="00622236">
        <w:t>are</w:t>
      </w:r>
      <w:r w:rsidR="00797637" w:rsidRPr="00622236">
        <w:t xml:space="preserve"> not informative about any details </w:t>
      </w:r>
      <w:r w:rsidR="008E2506" w:rsidRPr="00622236">
        <w:t>at very low doses</w:t>
      </w:r>
      <w:r w:rsidR="002D3E90" w:rsidRPr="00622236">
        <w:t>. They do</w:t>
      </w:r>
      <w:r w:rsidR="00797637" w:rsidRPr="00622236">
        <w:t xml:space="preserve"> </w:t>
      </w:r>
      <w:r w:rsidR="00734EE1" w:rsidRPr="00622236">
        <w:t>suggest</w:t>
      </w:r>
      <w:r w:rsidR="001C135F" w:rsidRPr="00622236">
        <w:t xml:space="preserve"> NTE which</w:t>
      </w:r>
      <w:r w:rsidR="00734EE1" w:rsidRPr="00622236">
        <w:t xml:space="preserve"> </w:t>
      </w:r>
      <w:r w:rsidR="001C135F" w:rsidRPr="00622236">
        <w:t>lead to</w:t>
      </w:r>
      <w:r w:rsidR="00106963" w:rsidRPr="00622236">
        <w:t xml:space="preserve"> </w:t>
      </w:r>
      <w:r w:rsidR="00734EE1" w:rsidRPr="00622236">
        <w:t>a large</w:t>
      </w:r>
      <w:r w:rsidR="001C135F" w:rsidRPr="00622236">
        <w:t xml:space="preserve"> </w:t>
      </w:r>
      <w:r w:rsidR="001C135F" w:rsidRPr="00622236">
        <w:rPr>
          <w:u w:val="single"/>
        </w:rPr>
        <w:t>average</w:t>
      </w:r>
      <w:r w:rsidR="00734EE1" w:rsidRPr="00622236">
        <w:t xml:space="preserve"> positive </w:t>
      </w:r>
      <w:r w:rsidR="00106963" w:rsidRPr="00622236">
        <w:t xml:space="preserve">slope </w:t>
      </w:r>
      <w:r w:rsidR="006805BB" w:rsidRPr="00622236">
        <w:t>at very low doses</w:t>
      </w:r>
      <w:r w:rsidR="00106963" w:rsidRPr="00622236">
        <w:t>, whose cumulative influence buil</w:t>
      </w:r>
      <w:r w:rsidR="00AE7E3D" w:rsidRPr="00622236">
        <w:t>ds</w:t>
      </w:r>
      <w:r w:rsidR="00106963" w:rsidRPr="00622236">
        <w:t xml:space="preserve"> up a CA frequency </w:t>
      </w:r>
      <w:r w:rsidR="00970027" w:rsidRPr="00622236">
        <w:rPr>
          <w:i/>
        </w:rPr>
        <w:t>E</w:t>
      </w:r>
      <w:r w:rsidR="00F66285">
        <w:rPr>
          <w:i/>
          <w:vertAlign w:val="subscript"/>
        </w:rPr>
        <w:t>NT</w:t>
      </w:r>
      <w:r w:rsidR="00970027" w:rsidRPr="00622236">
        <w:rPr>
          <w:i/>
        </w:rPr>
        <w:t xml:space="preserve"> </w:t>
      </w:r>
      <w:r w:rsidR="001F3DC5" w:rsidRPr="00622236">
        <w:t>sufficiently large to be detectable above background and noise</w:t>
      </w:r>
      <w:r w:rsidR="00106963" w:rsidRPr="00622236">
        <w:t xml:space="preserve"> at doses ≥ 0.01 Gy</w:t>
      </w:r>
      <w:r w:rsidR="004D7A9D" w:rsidRPr="00622236">
        <w:t xml:space="preserve"> (</w:t>
      </w:r>
      <w:r w:rsidR="000113BA">
        <w:t>Fig</w:t>
      </w:r>
      <w:r w:rsidR="00F66285">
        <w:t>s</w:t>
      </w:r>
      <w:r w:rsidR="000113BA">
        <w:t>. 3</w:t>
      </w:r>
      <w:r w:rsidR="00F66285">
        <w:t xml:space="preserve"> and 4</w:t>
      </w:r>
      <w:r w:rsidR="004D7A9D" w:rsidRPr="00622236">
        <w:t>)</w:t>
      </w:r>
      <w:r w:rsidR="00734EE1" w:rsidRPr="00622236">
        <w:t xml:space="preserve">. </w:t>
      </w:r>
      <w:r w:rsidR="00B556D9" w:rsidRPr="00622236">
        <w:t xml:space="preserve">To take into account </w:t>
      </w:r>
      <w:r w:rsidR="007E2C3E" w:rsidRPr="00622236">
        <w:t>IDER</w:t>
      </w:r>
      <w:r w:rsidR="00970027" w:rsidRPr="00622236">
        <w:t xml:space="preserve"> </w:t>
      </w:r>
      <w:r w:rsidR="00B556D9" w:rsidRPr="00622236">
        <w:t xml:space="preserve">shape in a way consistent with the concavity found in mechanistic models for NTE for other endpoints </w:t>
      </w:r>
      <w:r w:rsidR="00644A63">
        <w:fldChar w:fldCharType="begin"/>
      </w:r>
      <w:r w:rsidR="00644A63">
        <w:instrText xml:space="preserve"> ADDIN EN.CITE &lt;EndNote&gt;&lt;Cite&gt;&lt;Author&gt;Brenner&lt;/Author&gt;&lt;Year&gt;2001&lt;/Year&gt;&lt;RecNum&gt;48&lt;/RecNum&gt;&lt;DisplayText&gt;[Brenner, Little et al. 2001]&lt;/DisplayText&gt;&lt;record&gt;&lt;rec-number&gt;48&lt;/rec-number&gt;&lt;foreign-keys&gt;&lt;key app="EN" db-id="v22tzseabw2a9vea0zr5v0tnp50pv050d9d0"&gt;48&lt;/key&gt;&lt;/foreign-keys&gt;&lt;ref-type name="Journal Article"&gt;17&lt;/ref-type&gt;&lt;contributors&gt;&lt;authors&gt;&lt;author&gt;Brenner, D. J.&lt;/author&gt;&lt;author&gt;Little, J. B.&lt;/author&gt;&lt;author&gt;Sachs, R. K.&lt;/author&gt;&lt;/authors&gt;&lt;/contributors&gt;&lt;titles&gt;&lt;title&gt;The bystander effect in radiation oncogenesis: II. A quantitative model&lt;/title&gt;&lt;secondary-title&gt;Radiation Research&lt;/secondary-title&gt;&lt;alt-title&gt;Radiat Res&lt;/alt-title&gt;&lt;/titles&gt;&lt;periodical&gt;&lt;full-title&gt;Radiat Res&lt;/full-title&gt;&lt;abbr-1&gt;Radiation research&lt;/abbr-1&gt;&lt;/periodical&gt;&lt;alt-periodical&gt;&lt;full-title&gt;Radiat Res&lt;/full-title&gt;&lt;abbr-1&gt;Radiation research&lt;/abbr-1&gt;&lt;/alt-periodical&gt;&lt;pages&gt;402-8&lt;/pages&gt;&lt;volume&gt;155&lt;/volume&gt;&lt;number&gt;3&lt;/number&gt;&lt;keywords&gt;&lt;keyword&gt;Apoptosis radiation effects&lt;/keyword&gt;&lt;keyword&gt;Cell Transformation, Neoplastic radiation effects&lt;/keyword&gt;&lt;keyword&gt;Models, Biological&lt;/keyword&gt;&lt;keyword&gt;Neoplasms, Radiation-Induced pathology&lt;/keyword&gt;&lt;keyword&gt;Support, U.S. Gov&amp;apos;t, Non-P.H.S.&lt;/keyword&gt;&lt;keyword&gt;Support, U.S. Gov&amp;apos;t, P.H.S.&lt;/keyword&gt;&lt;/keywords&gt;&lt;dates&gt;&lt;year&gt;2001&lt;/year&gt;&lt;/dates&gt;&lt;accession-num&gt;715794&lt;/accession-num&gt;&lt;urls&gt;&lt;/urls&gt;&lt;/record&gt;&lt;/Cite&gt;&lt;/EndNote&gt;</w:instrText>
      </w:r>
      <w:r w:rsidR="00644A63">
        <w:fldChar w:fldCharType="separate"/>
      </w:r>
      <w:r w:rsidR="00644A63">
        <w:rPr>
          <w:noProof/>
        </w:rPr>
        <w:t>[</w:t>
      </w:r>
      <w:hyperlink w:anchor="_ENREF_11" w:tooltip="Brenner, 2001 #48" w:history="1">
        <w:r w:rsidR="00644A63">
          <w:rPr>
            <w:noProof/>
          </w:rPr>
          <w:t>Brenner, Little et al. 2001</w:t>
        </w:r>
      </w:hyperlink>
      <w:r w:rsidR="00644A63">
        <w:rPr>
          <w:noProof/>
        </w:rPr>
        <w:t>]</w:t>
      </w:r>
      <w:r w:rsidR="00644A63">
        <w:fldChar w:fldCharType="end"/>
      </w:r>
      <w:r w:rsidR="00404722" w:rsidRPr="00622236">
        <w:t xml:space="preserve"> </w:t>
      </w:r>
      <w:r w:rsidR="00272A82">
        <w:t>the</w:t>
      </w:r>
      <w:r w:rsidR="00C47D35">
        <w:t xml:space="preserve"> discontinuous </w:t>
      </w:r>
      <w:r w:rsidR="00272A82">
        <w:t xml:space="preserve">NTE contribution was replaced </w:t>
      </w:r>
      <w:r w:rsidR="004939D1">
        <w:t>by</w:t>
      </w:r>
      <w:r w:rsidR="00C47D35">
        <w:t xml:space="preserve"> a smooth non-targeted (SNT) contribution:</w:t>
      </w:r>
    </w:p>
    <w:p w14:paraId="69445091" w14:textId="77777777" w:rsidR="004939D1" w:rsidRDefault="008C1C55" w:rsidP="006670DA">
      <w:pPr>
        <w:pStyle w:val="MTDisplayEquation"/>
      </w:pPr>
      <w:r>
        <w:t>(</w:t>
      </w:r>
      <w:r w:rsidR="00E47642">
        <w:t>6</w:t>
      </w:r>
      <w:r w:rsidR="002E73F5">
        <w:t>)</w:t>
      </w:r>
      <w:r w:rsidR="00E72EFB">
        <w:t xml:space="preserve">     </w:t>
      </w:r>
      <w:r w:rsidR="009A041C" w:rsidRPr="004939D1">
        <w:rPr>
          <w:position w:val="-14"/>
        </w:rPr>
        <w:object w:dxaOrig="5840" w:dyaOrig="400" w14:anchorId="3C422B8A">
          <v:shape id="_x0000_i1030" type="#_x0000_t75" style="width:345.5pt;height:20pt" o:ole="">
            <v:imagedata r:id="rId23" o:title=""/>
          </v:shape>
          <o:OLEObject Type="Embed" ProgID="Equation.DSMT4" ShapeID="_x0000_i1030" DrawAspect="Content" ObjectID="_1559353382" r:id="rId24"/>
        </w:object>
      </w:r>
      <w:r w:rsidR="004939D1">
        <w:t xml:space="preserve"> </w:t>
      </w:r>
    </w:p>
    <w:p w14:paraId="7CD3C21C" w14:textId="3CBE8B2C" w:rsidR="006670DA" w:rsidRDefault="002537D4" w:rsidP="006670DA">
      <w:pPr>
        <w:rPr>
          <w:rFonts w:cs="Times"/>
        </w:rPr>
      </w:pPr>
      <w:r>
        <w:rPr>
          <w:rFonts w:cs="Times"/>
        </w:rPr>
        <w:t>In this equation t</w:t>
      </w:r>
      <w:r w:rsidR="006E1503" w:rsidRPr="00622236">
        <w:rPr>
          <w:rFonts w:cs="Times"/>
        </w:rPr>
        <w:t xml:space="preserve">he dose </w:t>
      </w:r>
      <w:r w:rsidR="006E1503" w:rsidRPr="00622236">
        <w:rPr>
          <w:rFonts w:cs="Times"/>
          <w:i/>
        </w:rPr>
        <w:t>d</w:t>
      </w:r>
      <w:r w:rsidR="006E1503" w:rsidRPr="00622236">
        <w:rPr>
          <w:rFonts w:cs="Times"/>
          <w:i/>
          <w:vertAlign w:val="subscript"/>
        </w:rPr>
        <w:t>0</w:t>
      </w:r>
      <w:r w:rsidR="006E1503" w:rsidRPr="00622236">
        <w:rPr>
          <w:rFonts w:cs="Times"/>
        </w:rPr>
        <w:t xml:space="preserve"> is a nominal value </w:t>
      </w:r>
      <w:r w:rsidR="004939D1">
        <w:rPr>
          <w:rFonts w:ascii="Cambria Math" w:hAnsi="Cambria Math" w:cs="Cambria Math"/>
        </w:rPr>
        <w:t>&lt;</w:t>
      </w:r>
      <w:r w:rsidR="006E1503" w:rsidRPr="00622236">
        <w:rPr>
          <w:rFonts w:cs="Times"/>
        </w:rPr>
        <w:t xml:space="preserve"> </w:t>
      </w:r>
      <w:r>
        <w:rPr>
          <w:rFonts w:cs="Times"/>
        </w:rPr>
        <w:t>1 m</w:t>
      </w:r>
      <w:r w:rsidR="006E1503" w:rsidRPr="00622236">
        <w:rPr>
          <w:rFonts w:cs="Times"/>
        </w:rPr>
        <w:t>Gy which controls how rapidly effect</w:t>
      </w:r>
      <w:r w:rsidR="006E1503" w:rsidRPr="00622236">
        <w:rPr>
          <w:rFonts w:cs="Times"/>
          <w:i/>
        </w:rPr>
        <w:t xml:space="preserve"> E </w:t>
      </w:r>
      <w:r w:rsidR="006E1503" w:rsidRPr="00622236">
        <w:rPr>
          <w:rFonts w:cs="Times"/>
        </w:rPr>
        <w:t>rises in</w:t>
      </w:r>
      <w:r>
        <w:rPr>
          <w:rFonts w:cs="Times"/>
        </w:rPr>
        <w:t xml:space="preserve"> the</w:t>
      </w:r>
      <w:r w:rsidR="006E1503" w:rsidRPr="00622236">
        <w:rPr>
          <w:rFonts w:cs="Times"/>
        </w:rPr>
        <w:t xml:space="preserve"> </w:t>
      </w:r>
      <w:r w:rsidR="004939D1">
        <w:rPr>
          <w:rFonts w:cs="Times"/>
        </w:rPr>
        <w:t xml:space="preserve">very low dose </w:t>
      </w:r>
      <w:r w:rsidR="006E1503" w:rsidRPr="00622236">
        <w:rPr>
          <w:rFonts w:cs="Times"/>
        </w:rPr>
        <w:t>region</w:t>
      </w:r>
      <w:r w:rsidR="00C47D35">
        <w:rPr>
          <w:rFonts w:cs="Times"/>
        </w:rPr>
        <w:t xml:space="preserve"> (</w:t>
      </w:r>
      <w:r w:rsidR="000113BA">
        <w:rPr>
          <w:rFonts w:cs="Times"/>
        </w:rPr>
        <w:t>Fig. 5</w:t>
      </w:r>
      <w:r w:rsidR="00C47D35">
        <w:rPr>
          <w:rFonts w:cs="Times"/>
        </w:rPr>
        <w:t xml:space="preserve">). </w:t>
      </w:r>
      <w:r>
        <w:rPr>
          <w:rFonts w:cs="Times"/>
        </w:rPr>
        <w:t>We used</w:t>
      </w:r>
      <w:r w:rsidRPr="009A6CDD">
        <w:rPr>
          <w:rFonts w:cs="Times"/>
        </w:rPr>
        <w:t xml:space="preserve"> </w:t>
      </w:r>
      <w:r w:rsidRPr="009A6CDD">
        <w:rPr>
          <w:rFonts w:cs="Times"/>
          <w:i/>
        </w:rPr>
        <w:t>d</w:t>
      </w:r>
      <w:r w:rsidRPr="009A6CDD">
        <w:rPr>
          <w:rFonts w:cs="Times"/>
          <w:i/>
          <w:vertAlign w:val="subscript"/>
        </w:rPr>
        <w:t>0</w:t>
      </w:r>
      <w:r w:rsidRPr="009A6CDD">
        <w:rPr>
          <w:rFonts w:cs="Times"/>
        </w:rPr>
        <w:t>=</w:t>
      </w:r>
      <w:r w:rsidR="00F945B2" w:rsidRPr="009A6CDD">
        <w:rPr>
          <w:rFonts w:cs="Times"/>
        </w:rPr>
        <w:t>0.0</w:t>
      </w:r>
      <w:r w:rsidR="004C43E9" w:rsidRPr="009A6CDD">
        <w:rPr>
          <w:rFonts w:cs="Times"/>
        </w:rPr>
        <w:t xml:space="preserve">1 </w:t>
      </w:r>
      <w:r>
        <w:rPr>
          <w:rFonts w:cs="Times"/>
        </w:rPr>
        <w:t xml:space="preserve">mGy in </w:t>
      </w:r>
      <w:r w:rsidR="00B00607">
        <w:rPr>
          <w:rFonts w:cs="Times"/>
        </w:rPr>
        <w:t xml:space="preserve">most of </w:t>
      </w:r>
      <w:r>
        <w:rPr>
          <w:rFonts w:cs="Times"/>
        </w:rPr>
        <w:t>our calculations</w:t>
      </w:r>
      <w:r w:rsidR="003844D6">
        <w:rPr>
          <w:rFonts w:cs="Times"/>
        </w:rPr>
        <w:t xml:space="preserve">. </w:t>
      </w:r>
      <w:r w:rsidR="004C43E9">
        <w:rPr>
          <w:rFonts w:cs="Times"/>
        </w:rPr>
        <w:t>N</w:t>
      </w:r>
      <w:r w:rsidR="003844D6">
        <w:t xml:space="preserve">umerical explorations </w:t>
      </w:r>
      <w:r w:rsidR="004C43E9">
        <w:t>show that</w:t>
      </w:r>
      <w:r w:rsidR="003844D6">
        <w:t xml:space="preserve"> the </w:t>
      </w:r>
      <w:r>
        <w:rPr>
          <w:rFonts w:cs="Times"/>
        </w:rPr>
        <w:t xml:space="preserve">final results are </w:t>
      </w:r>
      <w:r w:rsidR="00495948">
        <w:rPr>
          <w:rFonts w:cs="Times"/>
        </w:rPr>
        <w:t xml:space="preserve">insensitive to </w:t>
      </w:r>
      <w:r w:rsidR="00495948">
        <w:rPr>
          <w:rFonts w:cs="Times"/>
          <w:i/>
        </w:rPr>
        <w:t>d</w:t>
      </w:r>
      <w:r w:rsidR="00495948">
        <w:rPr>
          <w:rFonts w:cs="Times"/>
          <w:i/>
          <w:vertAlign w:val="subscript"/>
        </w:rPr>
        <w:t>0</w:t>
      </w:r>
      <w:r w:rsidR="00C47D35">
        <w:rPr>
          <w:rFonts w:cs="Times"/>
        </w:rPr>
        <w:t xml:space="preserve"> as long as </w:t>
      </w:r>
      <w:r w:rsidR="00C47D35">
        <w:rPr>
          <w:rFonts w:cs="Times"/>
          <w:i/>
        </w:rPr>
        <w:t>d</w:t>
      </w:r>
      <w:r w:rsidR="00C47D35">
        <w:rPr>
          <w:rFonts w:cs="Times"/>
          <w:i/>
          <w:vertAlign w:val="subscript"/>
        </w:rPr>
        <w:t>0</w:t>
      </w:r>
      <w:r w:rsidR="00C47D35">
        <w:rPr>
          <w:rFonts w:cs="Times"/>
          <w:i/>
        </w:rPr>
        <w:t xml:space="preserve"> </w:t>
      </w:r>
      <w:r w:rsidR="00C47D35">
        <w:rPr>
          <w:rFonts w:cs="Times"/>
        </w:rPr>
        <w:t xml:space="preserve">is much less than </w:t>
      </w:r>
      <w:r w:rsidR="00AA3FA5">
        <w:rPr>
          <w:rFonts w:cs="Times"/>
        </w:rPr>
        <w:t xml:space="preserve">10 mGy, </w:t>
      </w:r>
      <w:r w:rsidR="00C47D35">
        <w:rPr>
          <w:rFonts w:cs="Times"/>
        </w:rPr>
        <w:t xml:space="preserve">the lowest dose at which </w:t>
      </w:r>
      <w:r w:rsidR="00AA3FA5">
        <w:rPr>
          <w:rFonts w:cs="Times"/>
        </w:rPr>
        <w:t xml:space="preserve">data is available in our </w:t>
      </w:r>
      <w:r w:rsidR="001321D5">
        <w:rPr>
          <w:rFonts w:cs="Times"/>
        </w:rPr>
        <w:t>main-example</w:t>
      </w:r>
      <w:r w:rsidR="00AA3FA5">
        <w:rPr>
          <w:rFonts w:cs="Times"/>
        </w:rPr>
        <w:t xml:space="preserve"> data set</w:t>
      </w:r>
      <w:r>
        <w:rPr>
          <w:rFonts w:cs="Times"/>
        </w:rPr>
        <w:t xml:space="preserve">. </w:t>
      </w:r>
      <w:r w:rsidR="003B0BCA">
        <w:rPr>
          <w:rFonts w:cs="Times"/>
        </w:rPr>
        <w:t xml:space="preserve">In </w:t>
      </w:r>
      <w:r w:rsidR="008C1C55">
        <w:rPr>
          <w:rFonts w:cs="Times"/>
        </w:rPr>
        <w:t>Eq.</w:t>
      </w:r>
      <w:r w:rsidR="003B0BCA">
        <w:rPr>
          <w:rFonts w:cs="Times"/>
        </w:rPr>
        <w:t xml:space="preserve"> </w:t>
      </w:r>
      <w:r w:rsidR="008C1C55">
        <w:rPr>
          <w:rFonts w:cs="Times"/>
        </w:rPr>
        <w:t>(</w:t>
      </w:r>
      <w:r w:rsidR="00E47642">
        <w:rPr>
          <w:rFonts w:cs="Times"/>
        </w:rPr>
        <w:t>6</w:t>
      </w:r>
      <w:r w:rsidR="003B0BCA">
        <w:rPr>
          <w:rFonts w:cs="Times"/>
        </w:rPr>
        <w:t xml:space="preserve">) we use the </w:t>
      </w:r>
      <w:r w:rsidR="009259FF">
        <w:rPr>
          <w:rFonts w:cs="Times"/>
        </w:rPr>
        <w:t xml:space="preserve">same symbol and equation for </w:t>
      </w:r>
      <w:r w:rsidR="009259FF" w:rsidRPr="009259FF">
        <w:rPr>
          <w:rFonts w:cs="Times"/>
          <w:i/>
        </w:rPr>
        <w:t>η</w:t>
      </w:r>
      <w:r w:rsidR="009259FF">
        <w:rPr>
          <w:rFonts w:cs="Times"/>
          <w:i/>
        </w:rPr>
        <w:t>(L)</w:t>
      </w:r>
      <w:r w:rsidR="009259FF">
        <w:rPr>
          <w:rFonts w:cs="Times"/>
        </w:rPr>
        <w:t xml:space="preserve"> as were used for the </w:t>
      </w:r>
      <w:r w:rsidR="008C1C55">
        <w:rPr>
          <w:rFonts w:cs="Times"/>
        </w:rPr>
        <w:t>conceptually similar quantities</w:t>
      </w:r>
      <w:r w:rsidR="009259FF">
        <w:rPr>
          <w:rFonts w:cs="Times"/>
        </w:rPr>
        <w:t xml:space="preserve"> in</w:t>
      </w:r>
      <w:r w:rsidR="00F10613">
        <w:rPr>
          <w:rFonts w:cs="Times"/>
        </w:rPr>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8C1C55">
        <w:t>.</w:t>
      </w:r>
    </w:p>
    <w:tbl>
      <w:tblPr>
        <w:tblStyle w:val="TableGrid"/>
        <w:tblpPr w:leftFromText="180" w:rightFromText="180" w:vertAnchor="text" w:horzAnchor="margin" w:tblpY="33"/>
        <w:tblW w:w="0" w:type="auto"/>
        <w:tblLook w:val="04A0" w:firstRow="1" w:lastRow="0" w:firstColumn="1" w:lastColumn="0" w:noHBand="0" w:noVBand="1"/>
      </w:tblPr>
      <w:tblGrid>
        <w:gridCol w:w="10296"/>
      </w:tblGrid>
      <w:tr w:rsidR="006670DA" w:rsidRPr="00622236" w14:paraId="11978F68" w14:textId="77777777" w:rsidTr="006670DA">
        <w:trPr>
          <w:trHeight w:val="2150"/>
        </w:trPr>
        <w:tc>
          <w:tcPr>
            <w:tcW w:w="10296" w:type="dxa"/>
          </w:tcPr>
          <w:p w14:paraId="62CA9A8A" w14:textId="6D655848" w:rsidR="006670DA" w:rsidRPr="00D01FAF" w:rsidRDefault="006670DA" w:rsidP="00644A63">
            <w:pPr>
              <w:spacing w:line="312" w:lineRule="auto"/>
              <w:rPr>
                <w:rFonts w:cs="Times"/>
                <w:sz w:val="22"/>
                <w:szCs w:val="22"/>
              </w:rPr>
            </w:pPr>
            <w:r w:rsidRPr="009A6CDD">
              <w:rPr>
                <w:rFonts w:cs="Times"/>
                <w:noProof/>
                <w:sz w:val="22"/>
                <w:szCs w:val="22"/>
              </w:rPr>
              <w:drawing>
                <wp:anchor distT="0" distB="0" distL="114300" distR="114300" simplePos="0" relativeHeight="251715584" behindDoc="0" locked="0" layoutInCell="1" allowOverlap="1" wp14:anchorId="518D14B0" wp14:editId="2C5F8FB0">
                  <wp:simplePos x="0" y="0"/>
                  <wp:positionH relativeFrom="column">
                    <wp:posOffset>33655</wp:posOffset>
                  </wp:positionH>
                  <wp:positionV relativeFrom="paragraph">
                    <wp:posOffset>265430</wp:posOffset>
                  </wp:positionV>
                  <wp:extent cx="1901825" cy="137604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NT.png"/>
                          <pic:cNvPicPr/>
                        </pic:nvPicPr>
                        <pic:blipFill>
                          <a:blip r:embed="rId25">
                            <a:extLst>
                              <a:ext uri="{28A0092B-C50C-407E-A947-70E740481C1C}">
                                <a14:useLocalDpi xmlns:a14="http://schemas.microsoft.com/office/drawing/2010/main" val="0"/>
                              </a:ext>
                            </a:extLst>
                          </a:blip>
                          <a:stretch>
                            <a:fillRect/>
                          </a:stretch>
                        </pic:blipFill>
                        <pic:spPr>
                          <a:xfrm>
                            <a:off x="0" y="0"/>
                            <a:ext cx="1901825" cy="1376045"/>
                          </a:xfrm>
                          <a:prstGeom prst="rect">
                            <a:avLst/>
                          </a:prstGeom>
                        </pic:spPr>
                      </pic:pic>
                    </a:graphicData>
                  </a:graphic>
                  <wp14:sizeRelH relativeFrom="margin">
                    <wp14:pctWidth>0</wp14:pctWidth>
                  </wp14:sizeRelH>
                  <wp14:sizeRelV relativeFrom="margin">
                    <wp14:pctHeight>0</wp14:pctHeight>
                  </wp14:sizeRelV>
                </wp:anchor>
              </w:drawing>
            </w:r>
            <w:r w:rsidR="000113BA" w:rsidRPr="009A6CDD">
              <w:rPr>
                <w:b/>
                <w:sz w:val="22"/>
                <w:szCs w:val="22"/>
              </w:rPr>
              <w:t>Fig. 5</w:t>
            </w:r>
            <w:r w:rsidRPr="009A6CDD">
              <w:rPr>
                <w:b/>
                <w:sz w:val="22"/>
                <w:szCs w:val="22"/>
              </w:rPr>
              <w:t>. IDER shape at very low doses.</w:t>
            </w:r>
            <w:r w:rsidRPr="00FF6743">
              <w:rPr>
                <w:sz w:val="22"/>
                <w:szCs w:val="22"/>
              </w:rPr>
              <w:t xml:space="preserve"> The figure shows modeled NTE contributions to total effect for Si ions (</w:t>
            </w:r>
            <w:r w:rsidRPr="00FF6743">
              <w:rPr>
                <w:i/>
                <w:sz w:val="22"/>
                <w:szCs w:val="22"/>
              </w:rPr>
              <w:t>L=</w:t>
            </w:r>
            <w:r w:rsidRPr="00FF6743">
              <w:rPr>
                <w:sz w:val="22"/>
                <w:szCs w:val="22"/>
              </w:rPr>
              <w:t xml:space="preserve">100). Red lines are for </w:t>
            </w:r>
            <w:r>
              <w:rPr>
                <w:sz w:val="22"/>
                <w:szCs w:val="22"/>
              </w:rPr>
              <w:t xml:space="preserve">Eq. </w:t>
            </w:r>
            <w:r w:rsidR="008C1C55">
              <w:rPr>
                <w:sz w:val="22"/>
                <w:szCs w:val="22"/>
              </w:rPr>
              <w:t>(</w:t>
            </w:r>
            <w:r w:rsidR="00E47642">
              <w:rPr>
                <w:sz w:val="22"/>
                <w:szCs w:val="22"/>
              </w:rPr>
              <w:t>3</w:t>
            </w:r>
            <w:r w:rsidR="002E73F5">
              <w:rPr>
                <w:sz w:val="22"/>
                <w:szCs w:val="22"/>
              </w:rPr>
              <w:t>)</w:t>
            </w:r>
            <w:r>
              <w:rPr>
                <w:sz w:val="22"/>
                <w:szCs w:val="22"/>
              </w:rPr>
              <w:t>, used in</w:t>
            </w:r>
            <w:r w:rsidRPr="00FF6743">
              <w:rPr>
                <w:sz w:val="22"/>
                <w:szCs w:val="22"/>
              </w:rPr>
              <w:t xml:space="preserve">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Pr>
                <w:sz w:val="22"/>
                <w:szCs w:val="22"/>
              </w:rPr>
              <w:t xml:space="preserve">, where the slope at dose=0 was taken to be infinite. The subsequent decrease at higher doses, shown in </w:t>
            </w:r>
            <w:r w:rsidR="000113BA">
              <w:rPr>
                <w:sz w:val="22"/>
                <w:szCs w:val="22"/>
              </w:rPr>
              <w:t>Fig. 4</w:t>
            </w:r>
            <w:r>
              <w:rPr>
                <w:sz w:val="22"/>
                <w:szCs w:val="22"/>
              </w:rPr>
              <w:t>, is here barely visible at 1 mGy where the red line has dipped slightly below the horizontal line</w:t>
            </w:r>
            <w:r w:rsidRPr="00FF6743">
              <w:rPr>
                <w:sz w:val="22"/>
                <w:szCs w:val="22"/>
              </w:rPr>
              <w:t xml:space="preserve"> </w:t>
            </w:r>
            <w:r>
              <w:rPr>
                <w:sz w:val="22"/>
                <w:szCs w:val="22"/>
              </w:rPr>
              <w:t xml:space="preserve">at height </w:t>
            </w:r>
            <w:proofErr w:type="gramStart"/>
            <w:r>
              <w:rPr>
                <w:rFonts w:cs="Times"/>
                <w:i/>
                <w:sz w:val="22"/>
                <w:szCs w:val="22"/>
              </w:rPr>
              <w:t>η</w:t>
            </w:r>
            <w:r>
              <w:rPr>
                <w:i/>
                <w:sz w:val="22"/>
                <w:szCs w:val="22"/>
              </w:rPr>
              <w:t>(</w:t>
            </w:r>
            <w:proofErr w:type="gramEnd"/>
            <w:r>
              <w:rPr>
                <w:i/>
                <w:sz w:val="22"/>
                <w:szCs w:val="22"/>
              </w:rPr>
              <w:t>L)</w:t>
            </w:r>
            <w:r>
              <w:rPr>
                <w:sz w:val="22"/>
                <w:szCs w:val="22"/>
              </w:rPr>
              <w:t xml:space="preserve">. The three black curves are for our smoothed model, Eq. </w:t>
            </w:r>
            <w:r w:rsidR="008C1C55">
              <w:rPr>
                <w:sz w:val="22"/>
                <w:szCs w:val="22"/>
              </w:rPr>
              <w:t>(</w:t>
            </w:r>
            <w:r w:rsidR="00E47642">
              <w:rPr>
                <w:sz w:val="22"/>
                <w:szCs w:val="22"/>
              </w:rPr>
              <w:t>6</w:t>
            </w:r>
            <w:r w:rsidR="002E73F5">
              <w:rPr>
                <w:sz w:val="22"/>
                <w:szCs w:val="22"/>
              </w:rPr>
              <w:t>)</w:t>
            </w:r>
            <w:r>
              <w:rPr>
                <w:sz w:val="22"/>
                <w:szCs w:val="22"/>
              </w:rPr>
              <w:t xml:space="preserve">, with </w:t>
            </w:r>
            <w:r w:rsidRPr="00FF6743">
              <w:rPr>
                <w:sz w:val="22"/>
                <w:szCs w:val="22"/>
              </w:rPr>
              <w:t xml:space="preserve">the </w:t>
            </w:r>
            <w:r>
              <w:rPr>
                <w:sz w:val="22"/>
                <w:szCs w:val="22"/>
              </w:rPr>
              <w:t xml:space="preserve">respective </w:t>
            </w:r>
            <w:r>
              <w:rPr>
                <w:i/>
                <w:sz w:val="22"/>
                <w:szCs w:val="22"/>
              </w:rPr>
              <w:t>d</w:t>
            </w:r>
            <w:r>
              <w:rPr>
                <w:i/>
                <w:sz w:val="22"/>
                <w:szCs w:val="22"/>
                <w:vertAlign w:val="subscript"/>
              </w:rPr>
              <w:t>0</w:t>
            </w:r>
            <w:r>
              <w:rPr>
                <w:sz w:val="22"/>
                <w:szCs w:val="22"/>
              </w:rPr>
              <w:t xml:space="preserve"> values, from left to right, of 0.02, 0.1, and 0.5 mGy. Our final results are essentially unchanged if any value of </w:t>
            </w:r>
            <w:r>
              <w:rPr>
                <w:i/>
                <w:sz w:val="22"/>
                <w:szCs w:val="22"/>
              </w:rPr>
              <w:t>d</w:t>
            </w:r>
            <w:r>
              <w:rPr>
                <w:i/>
                <w:sz w:val="22"/>
                <w:szCs w:val="22"/>
                <w:vertAlign w:val="subscript"/>
              </w:rPr>
              <w:t>0</w:t>
            </w:r>
            <w:r>
              <w:rPr>
                <w:sz w:val="22"/>
                <w:szCs w:val="22"/>
              </w:rPr>
              <w:t xml:space="preserve"> ≤0.1 mGy is used. The</w:t>
            </w:r>
            <w:r w:rsidR="009A6CDD">
              <w:rPr>
                <w:sz w:val="22"/>
                <w:szCs w:val="22"/>
              </w:rPr>
              <w:t xml:space="preserve"> </w:t>
            </w:r>
            <w:r>
              <w:rPr>
                <w:sz w:val="22"/>
                <w:szCs w:val="22"/>
              </w:rPr>
              <w:t xml:space="preserve">black curves are monotonic increasing at all doses; they approach </w:t>
            </w:r>
            <w:proofErr w:type="gramStart"/>
            <w:r>
              <w:rPr>
                <w:rFonts w:cs="Times"/>
                <w:i/>
                <w:sz w:val="22"/>
                <w:szCs w:val="22"/>
              </w:rPr>
              <w:t>η</w:t>
            </w:r>
            <w:r>
              <w:rPr>
                <w:i/>
                <w:sz w:val="22"/>
                <w:szCs w:val="22"/>
              </w:rPr>
              <w:t>(</w:t>
            </w:r>
            <w:proofErr w:type="gramEnd"/>
            <w:r>
              <w:rPr>
                <w:i/>
                <w:sz w:val="22"/>
                <w:szCs w:val="22"/>
              </w:rPr>
              <w:t>L)</w:t>
            </w:r>
            <w:r>
              <w:rPr>
                <w:sz w:val="22"/>
                <w:szCs w:val="22"/>
              </w:rPr>
              <w:t xml:space="preserve"> and zero slope as dose increases</w:t>
            </w:r>
            <w:r>
              <w:rPr>
                <w:i/>
                <w:sz w:val="22"/>
                <w:szCs w:val="22"/>
              </w:rPr>
              <w:t>.</w:t>
            </w:r>
            <w:r w:rsidR="00A22DA3">
              <w:rPr>
                <w:i/>
                <w:sz w:val="22"/>
                <w:szCs w:val="22"/>
              </w:rPr>
              <w:t xml:space="preserve"> </w:t>
            </w:r>
            <w:r>
              <w:rPr>
                <w:sz w:val="22"/>
                <w:szCs w:val="22"/>
              </w:rPr>
              <w:t xml:space="preserve">The value for </w:t>
            </w:r>
            <w:proofErr w:type="gramStart"/>
            <w:r>
              <w:rPr>
                <w:rFonts w:cs="Times"/>
                <w:i/>
                <w:sz w:val="22"/>
                <w:szCs w:val="22"/>
              </w:rPr>
              <w:t>η</w:t>
            </w:r>
            <w:r>
              <w:rPr>
                <w:i/>
                <w:sz w:val="22"/>
                <w:szCs w:val="22"/>
              </w:rPr>
              <w:t>(</w:t>
            </w:r>
            <w:proofErr w:type="gramEnd"/>
            <w:r>
              <w:rPr>
                <w:i/>
                <w:sz w:val="22"/>
                <w:szCs w:val="22"/>
              </w:rPr>
              <w:t>L)</w:t>
            </w:r>
            <w:r>
              <w:rPr>
                <w:sz w:val="22"/>
                <w:szCs w:val="22"/>
              </w:rPr>
              <w:t xml:space="preserve"> </w:t>
            </w:r>
            <w:r w:rsidR="009A041C">
              <w:rPr>
                <w:sz w:val="22"/>
                <w:szCs w:val="22"/>
              </w:rPr>
              <w:t xml:space="preserve">after model parameter calibration </w:t>
            </w:r>
            <w:r>
              <w:rPr>
                <w:sz w:val="22"/>
                <w:szCs w:val="22"/>
              </w:rPr>
              <w:t>is different for the red and black curves, but the y-axis has here been linearly re</w:t>
            </w:r>
            <w:r w:rsidR="00F66285">
              <w:rPr>
                <w:sz w:val="22"/>
                <w:szCs w:val="22"/>
              </w:rPr>
              <w:t>-scaled</w:t>
            </w:r>
            <w:r>
              <w:rPr>
                <w:sz w:val="22"/>
                <w:szCs w:val="22"/>
              </w:rPr>
              <w:t xml:space="preserve"> to facilitate comparison of the curves.</w:t>
            </w:r>
          </w:p>
        </w:tc>
      </w:tr>
    </w:tbl>
    <w:p w14:paraId="7E653223" w14:textId="35040E16" w:rsidR="008F7A5A" w:rsidRDefault="00E72EFB" w:rsidP="008C1C55">
      <w:pPr>
        <w:spacing w:before="120"/>
        <w:rPr>
          <w:rFonts w:cs="Times"/>
        </w:rPr>
      </w:pPr>
      <w:r>
        <w:rPr>
          <w:rFonts w:cs="Times"/>
        </w:rPr>
        <w:t xml:space="preserve">     </w:t>
      </w:r>
      <w:r w:rsidR="006670DA">
        <w:rPr>
          <w:rFonts w:cs="Times"/>
        </w:rPr>
        <w:t xml:space="preserve">In addition to </w:t>
      </w:r>
      <w:r w:rsidR="002537D4">
        <w:rPr>
          <w:rFonts w:cs="Times"/>
        </w:rPr>
        <w:t xml:space="preserve">thus replacing the discontinuous function </w:t>
      </w:r>
      <w:r w:rsidR="002537D4">
        <w:rPr>
          <w:rFonts w:cs="Times"/>
          <w:i/>
        </w:rPr>
        <w:t>I</w:t>
      </w:r>
      <w:r w:rsidR="006670DA">
        <w:rPr>
          <w:rFonts w:cs="Times"/>
        </w:rPr>
        <w:t xml:space="preserve"> by a smooth function</w:t>
      </w:r>
      <w:r w:rsidR="002537D4">
        <w:rPr>
          <w:rFonts w:cs="Times"/>
          <w:i/>
        </w:rPr>
        <w:t xml:space="preserve">, </w:t>
      </w:r>
      <w:r w:rsidR="002537D4">
        <w:rPr>
          <w:rFonts w:cs="Times"/>
        </w:rPr>
        <w:t xml:space="preserve">Eq. </w:t>
      </w:r>
      <w:r w:rsidR="008C1C55">
        <w:rPr>
          <w:rFonts w:cs="Times"/>
        </w:rPr>
        <w:t>(</w:t>
      </w:r>
      <w:r w:rsidR="00E47642">
        <w:rPr>
          <w:rFonts w:cs="Times"/>
        </w:rPr>
        <w:t>6</w:t>
      </w:r>
      <w:r w:rsidR="002E73F5">
        <w:rPr>
          <w:rFonts w:cs="Times"/>
        </w:rPr>
        <w:t>)</w:t>
      </w:r>
      <w:r w:rsidR="002537D4">
        <w:rPr>
          <w:rFonts w:cs="Times"/>
        </w:rPr>
        <w:t xml:space="preserve"> also differs from Eq. </w:t>
      </w:r>
      <w:r w:rsidR="008C1C55">
        <w:rPr>
          <w:rFonts w:cs="Times"/>
        </w:rPr>
        <w:t>(</w:t>
      </w:r>
      <w:r w:rsidR="00E47642">
        <w:rPr>
          <w:rFonts w:cs="Times"/>
        </w:rPr>
        <w:t>3</w:t>
      </w:r>
      <w:r w:rsidR="002E73F5">
        <w:rPr>
          <w:rFonts w:cs="Times"/>
        </w:rPr>
        <w:t>)</w:t>
      </w:r>
      <w:r w:rsidR="002537D4">
        <w:rPr>
          <w:rFonts w:cs="Times"/>
        </w:rPr>
        <w:t xml:space="preserve"> by omitting the factor </w:t>
      </w:r>
      <w:proofErr w:type="gramStart"/>
      <w:r w:rsidR="002537D4">
        <w:rPr>
          <w:rFonts w:cs="Times"/>
        </w:rPr>
        <w:t>exp(</w:t>
      </w:r>
      <w:proofErr w:type="gramEnd"/>
      <w:r w:rsidR="002537D4">
        <w:rPr>
          <w:rFonts w:cs="Times"/>
        </w:rPr>
        <w:t>-</w:t>
      </w:r>
      <w:r w:rsidR="002537D4">
        <w:rPr>
          <w:rFonts w:cs="Times"/>
          <w:i/>
        </w:rPr>
        <w:t>H</w:t>
      </w:r>
      <w:r w:rsidR="002537D4">
        <w:rPr>
          <w:rFonts w:cs="Times"/>
        </w:rPr>
        <w:t xml:space="preserve">). We reasoned that </w:t>
      </w:r>
      <w:r w:rsidR="008F7A5A" w:rsidRPr="008F7A5A">
        <w:t xml:space="preserve">even at doses above a few mGy intercellular signaling </w:t>
      </w:r>
      <w:r w:rsidR="008F7A5A">
        <w:t>still occurs</w:t>
      </w:r>
      <w:r w:rsidR="008F7A5A" w:rsidRPr="008F7A5A">
        <w:t xml:space="preserve"> and produces some effect, which </w:t>
      </w:r>
      <w:r w:rsidR="008F7A5A">
        <w:t xml:space="preserve">at doses where TE dominate is just a small perturbation </w:t>
      </w:r>
      <w:r w:rsidR="00F66285">
        <w:t>that</w:t>
      </w:r>
      <w:r w:rsidR="002537D4">
        <w:rPr>
          <w:rFonts w:cs="Times"/>
        </w:rPr>
        <w:t xml:space="preserve"> </w:t>
      </w:r>
      <w:r w:rsidR="008F7A5A">
        <w:rPr>
          <w:rFonts w:cs="Times"/>
        </w:rPr>
        <w:t>cannot</w:t>
      </w:r>
      <w:r w:rsidR="002537D4">
        <w:rPr>
          <w:rFonts w:cs="Times"/>
        </w:rPr>
        <w:t xml:space="preserve"> be disentangled experimentally from </w:t>
      </w:r>
      <w:r w:rsidR="008F7A5A">
        <w:rPr>
          <w:rFonts w:cs="Times"/>
        </w:rPr>
        <w:t>the overall effect</w:t>
      </w:r>
      <w:r w:rsidR="00495948">
        <w:rPr>
          <w:rFonts w:cs="Times"/>
        </w:rPr>
        <w:t>.</w:t>
      </w:r>
      <w:r w:rsidR="009259FF">
        <w:rPr>
          <w:rFonts w:cs="Times"/>
        </w:rPr>
        <w:t xml:space="preserve"> </w:t>
      </w:r>
      <w:r w:rsidR="00527D3B">
        <w:rPr>
          <w:rFonts w:cs="Times"/>
        </w:rPr>
        <w:t xml:space="preserve">The NTE1 model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527D3B">
        <w:t>, which ultimately turned out to be the</w:t>
      </w:r>
      <w:r w:rsidR="001D6F9F">
        <w:t>ir</w:t>
      </w:r>
      <w:r w:rsidR="00527D3B">
        <w:t xml:space="preserve"> preferred model according to information criteria, also omits this </w:t>
      </w:r>
      <w:r w:rsidR="00527D3B">
        <w:rPr>
          <w:rFonts w:cs="Times"/>
        </w:rPr>
        <w:t>exp(-</w:t>
      </w:r>
      <w:r w:rsidR="00527D3B">
        <w:rPr>
          <w:rFonts w:cs="Times"/>
          <w:i/>
        </w:rPr>
        <w:t>H</w:t>
      </w:r>
      <w:r w:rsidR="00527D3B">
        <w:rPr>
          <w:rFonts w:cs="Times"/>
        </w:rPr>
        <w:t>)</w:t>
      </w:r>
      <w:r w:rsidR="001D6F9F">
        <w:rPr>
          <w:rFonts w:cs="Times"/>
        </w:rPr>
        <w:t xml:space="preserve"> term.</w:t>
      </w:r>
    </w:p>
    <w:p w14:paraId="0B41731C" w14:textId="77777777" w:rsidR="00B40AB8" w:rsidRPr="00B40AB8" w:rsidRDefault="00E72EFB" w:rsidP="008C1C55">
      <w:pPr>
        <w:spacing w:before="120"/>
        <w:rPr>
          <w:highlight w:val="yellow"/>
        </w:rPr>
      </w:pPr>
      <w:r>
        <w:rPr>
          <w:rFonts w:cs="Times"/>
        </w:rPr>
        <w:lastRenderedPageBreak/>
        <w:t xml:space="preserve">     </w:t>
      </w:r>
      <w:r w:rsidR="00B40AB8">
        <w:rPr>
          <w:rFonts w:cs="Times"/>
        </w:rPr>
        <w:t xml:space="preserve">For the targeted contribution </w:t>
      </w:r>
      <w:r w:rsidR="00B40AB8">
        <w:rPr>
          <w:rFonts w:cs="Times"/>
          <w:i/>
        </w:rPr>
        <w:t>E</w:t>
      </w:r>
      <w:r w:rsidR="00B40AB8">
        <w:rPr>
          <w:rFonts w:cs="Times"/>
          <w:i/>
          <w:vertAlign w:val="subscript"/>
        </w:rPr>
        <w:t>T</w:t>
      </w:r>
      <w:r w:rsidR="00B40AB8">
        <w:rPr>
          <w:rFonts w:cs="Times"/>
        </w:rPr>
        <w:t xml:space="preserve"> our IDER model uses Eq. (5) above that was used in the NTE2 model, setting </w:t>
      </w:r>
      <w:r w:rsidR="00B40AB8" w:rsidRPr="0023481D">
        <w:rPr>
          <w:rFonts w:cs="Times"/>
          <w:i/>
        </w:rPr>
        <w:t>m</w:t>
      </w:r>
      <w:r w:rsidR="00B40AB8">
        <w:rPr>
          <w:rFonts w:cs="Times"/>
        </w:rPr>
        <w:t xml:space="preserve">=2 and </w:t>
      </w:r>
      <w:r w:rsidR="00B40AB8">
        <w:rPr>
          <w:rFonts w:cs="Times"/>
          <w:i/>
        </w:rPr>
        <w:t>α</w:t>
      </w:r>
      <w:r w:rsidR="00B40AB8">
        <w:rPr>
          <w:rFonts w:cs="Times"/>
          <w:i/>
          <w:vertAlign w:val="subscript"/>
        </w:rPr>
        <w:t>λ</w:t>
      </w:r>
      <w:r w:rsidR="00B40AB8">
        <w:rPr>
          <w:rFonts w:cs="Times"/>
        </w:rPr>
        <w:t xml:space="preserve"> = 0.041±0.0051 Gy</w:t>
      </w:r>
      <w:r w:rsidR="00B40AB8">
        <w:rPr>
          <w:rFonts w:cs="Times"/>
          <w:vertAlign w:val="superscript"/>
        </w:rPr>
        <w:t>-1</w:t>
      </w:r>
      <w:r w:rsidR="00B40AB8">
        <w:rPr>
          <w:rFonts w:cs="Times"/>
        </w:rPr>
        <w:t>.</w:t>
      </w:r>
    </w:p>
    <w:p w14:paraId="68E9BF87" w14:textId="09F233FA" w:rsidR="009259FF" w:rsidRPr="00490879" w:rsidRDefault="00E72EFB" w:rsidP="002537D4">
      <w:pPr>
        <w:rPr>
          <w:rFonts w:cs="Times"/>
        </w:rPr>
      </w:pPr>
      <w:r>
        <w:rPr>
          <w:rFonts w:cs="Times"/>
        </w:rPr>
        <w:t xml:space="preserve">     </w:t>
      </w:r>
      <w:r w:rsidR="009259FF">
        <w:rPr>
          <w:rFonts w:cs="Times"/>
        </w:rPr>
        <w:t xml:space="preserve">To summarize, our </w:t>
      </w:r>
      <w:r w:rsidR="007B715A">
        <w:rPr>
          <w:rFonts w:cs="Times"/>
        </w:rPr>
        <w:t>IDERs</w:t>
      </w:r>
      <w:r w:rsidR="00602551">
        <w:rPr>
          <w:rFonts w:cs="Times"/>
        </w:rPr>
        <w:t xml:space="preserve"> </w:t>
      </w:r>
      <w:proofErr w:type="gramStart"/>
      <w:r w:rsidR="00602551">
        <w:rPr>
          <w:rFonts w:cs="Times"/>
          <w:i/>
        </w:rPr>
        <w:t>E(</w:t>
      </w:r>
      <w:proofErr w:type="gramEnd"/>
      <w:r w:rsidR="00602551">
        <w:rPr>
          <w:rFonts w:cs="Times"/>
          <w:i/>
        </w:rPr>
        <w:t>d; L, Z</w:t>
      </w:r>
      <w:r w:rsidR="00602551">
        <w:rPr>
          <w:rFonts w:cs="Times"/>
          <w:i/>
          <w:vertAlign w:val="subscript"/>
        </w:rPr>
        <w:t>eff</w:t>
      </w:r>
      <w:r w:rsidR="00602551">
        <w:rPr>
          <w:rFonts w:cs="Times"/>
        </w:rPr>
        <w:t>/</w:t>
      </w:r>
      <w:r w:rsidR="00602551">
        <w:rPr>
          <w:rFonts w:cs="Times"/>
          <w:i/>
        </w:rPr>
        <w:t>β*)</w:t>
      </w:r>
      <w:r w:rsidR="00650CBF">
        <w:rPr>
          <w:rFonts w:cs="Times"/>
        </w:rPr>
        <w:t xml:space="preserve"> for radiogenic effect</w:t>
      </w:r>
      <w:r w:rsidR="008B6547">
        <w:rPr>
          <w:rFonts w:cs="Times"/>
        </w:rPr>
        <w:t>, which we shall call the Smooth Non-Targeted Effect (SNTE) model</w:t>
      </w:r>
      <w:r w:rsidR="009367D2">
        <w:rPr>
          <w:rFonts w:cs="Times"/>
        </w:rPr>
        <w:t xml:space="preserve"> </w:t>
      </w:r>
      <w:r w:rsidR="007B715A">
        <w:rPr>
          <w:rFonts w:cs="Times"/>
        </w:rPr>
        <w:t>IDERs</w:t>
      </w:r>
      <w:r w:rsidR="009A041C">
        <w:rPr>
          <w:rFonts w:cs="Times"/>
        </w:rPr>
        <w:t>,</w:t>
      </w:r>
      <w:r w:rsidR="009367D2">
        <w:rPr>
          <w:rFonts w:cs="Times"/>
        </w:rPr>
        <w:t xml:space="preserve"> </w:t>
      </w:r>
      <w:r w:rsidR="008B6547">
        <w:rPr>
          <w:rFonts w:cs="Times"/>
        </w:rPr>
        <w:t>is</w:t>
      </w:r>
      <w:r w:rsidR="009259FF">
        <w:rPr>
          <w:rFonts w:cs="Times"/>
        </w:rPr>
        <w:t xml:space="preserve"> defined </w:t>
      </w:r>
      <w:r w:rsidR="008B6547">
        <w:rPr>
          <w:rFonts w:cs="Times"/>
        </w:rPr>
        <w:t>by</w:t>
      </w:r>
      <w:r w:rsidR="00490879" w:rsidRPr="00490879">
        <w:rPr>
          <w:rFonts w:cs="Times"/>
        </w:rPr>
        <w:t xml:space="preserve"> the following equation</w:t>
      </w:r>
      <w:r w:rsidR="00B40AB8">
        <w:rPr>
          <w:rFonts w:cs="Times"/>
        </w:rPr>
        <w:t>s</w:t>
      </w:r>
      <w:r w:rsidR="00527D3B" w:rsidRPr="00490879">
        <w:t>:</w:t>
      </w:r>
    </w:p>
    <w:p w14:paraId="6A658D62" w14:textId="77777777" w:rsidR="009259FF" w:rsidRDefault="008C1C55" w:rsidP="009259FF">
      <w:pPr>
        <w:pStyle w:val="MTDisplayEquation"/>
      </w:pPr>
      <w:r>
        <w:t>(</w:t>
      </w:r>
      <w:r w:rsidR="00BC06EB">
        <w:t>7</w:t>
      </w:r>
      <w:r w:rsidR="006E4C6C">
        <w:t>)</w:t>
      </w:r>
      <w:r w:rsidR="00E72EFB">
        <w:t xml:space="preserve">     </w:t>
      </w:r>
      <w:r w:rsidR="00602551" w:rsidRPr="008B6547">
        <w:rPr>
          <w:position w:val="-34"/>
        </w:rPr>
        <w:object w:dxaOrig="7040" w:dyaOrig="800" w14:anchorId="69180E0E">
          <v:shape id="_x0000_i1031" type="#_x0000_t75" style="width:351.5pt;height:39pt" o:ole="">
            <v:imagedata r:id="rId26" o:title=""/>
          </v:shape>
          <o:OLEObject Type="Embed" ProgID="Equation.DSMT4" ShapeID="_x0000_i1031" DrawAspect="Content" ObjectID="_1559353383" r:id="rId27"/>
        </w:object>
      </w:r>
    </w:p>
    <w:p w14:paraId="54EDE5A8" w14:textId="3FCDDA6F" w:rsidR="0023481D" w:rsidRDefault="006E4C6C" w:rsidP="0023481D">
      <w:r>
        <w:rPr>
          <w:rFonts w:cs="Times"/>
        </w:rPr>
        <w:t>Here:</w:t>
      </w:r>
      <w:r w:rsidR="009367D2">
        <w:rPr>
          <w:rFonts w:cs="Times"/>
          <w:i/>
        </w:rPr>
        <w:t xml:space="preserve"> L </w:t>
      </w:r>
      <w:r w:rsidR="009367D2">
        <w:rPr>
          <w:rFonts w:cs="Times"/>
        </w:rPr>
        <w:t>and Z</w:t>
      </w:r>
      <w:r w:rsidR="009367D2">
        <w:rPr>
          <w:rFonts w:cs="Times"/>
          <w:vertAlign w:val="subscript"/>
        </w:rPr>
        <w:t>eff</w:t>
      </w:r>
      <w:r w:rsidR="009367D2">
        <w:rPr>
          <w:rFonts w:cs="Times"/>
        </w:rPr>
        <w:t>/</w:t>
      </w:r>
      <w:r w:rsidR="009367D2">
        <w:rPr>
          <w:rFonts w:cs="Times"/>
          <w:i/>
        </w:rPr>
        <w:t>β</w:t>
      </w:r>
      <w:r w:rsidR="00602551">
        <w:rPr>
          <w:rFonts w:cs="Times"/>
          <w:i/>
        </w:rPr>
        <w:t>*</w:t>
      </w:r>
      <w:r w:rsidR="009367D2">
        <w:rPr>
          <w:rFonts w:cs="Times"/>
        </w:rPr>
        <w:t xml:space="preserve"> are given by Table</w:t>
      </w:r>
      <w:r w:rsidR="00602551">
        <w:rPr>
          <w:rFonts w:cs="Times"/>
        </w:rPr>
        <w:t xml:space="preserve"> 1 (so that </w:t>
      </w:r>
      <w:r w:rsidR="00602551">
        <w:rPr>
          <w:rFonts w:cs="Times"/>
          <w:i/>
        </w:rPr>
        <w:t>β*</w:t>
      </w:r>
      <w:r w:rsidR="00602551">
        <w:rPr>
          <w:rFonts w:cs="Times"/>
        </w:rPr>
        <w:t xml:space="preserve"> is ion speed relative to the speed of light);</w:t>
      </w:r>
      <w:r w:rsidR="009367D2">
        <w:rPr>
          <w:rFonts w:cs="Times"/>
        </w:rPr>
        <w:t xml:space="preserve"> </w:t>
      </w:r>
      <w:r w:rsidRPr="009A6CDD">
        <w:rPr>
          <w:rFonts w:cs="Times"/>
          <w:i/>
        </w:rPr>
        <w:t>η(L)</w:t>
      </w:r>
      <w:r w:rsidRPr="009A6CDD">
        <w:rPr>
          <w:rFonts w:cs="Times"/>
        </w:rPr>
        <w:t xml:space="preserve"> depends on two adjustable parameters </w:t>
      </w:r>
      <w:r w:rsidRPr="009A6CDD">
        <w:rPr>
          <w:rFonts w:cs="Times"/>
          <w:i/>
        </w:rPr>
        <w:t>η</w:t>
      </w:r>
      <w:r w:rsidRPr="009A6CDD">
        <w:rPr>
          <w:rFonts w:cs="Times"/>
          <w:i/>
          <w:vertAlign w:val="subscript"/>
        </w:rPr>
        <w:t>0</w:t>
      </w:r>
      <w:r w:rsidRPr="009A6CDD">
        <w:rPr>
          <w:rFonts w:cs="Times"/>
        </w:rPr>
        <w:t xml:space="preserve"> and</w:t>
      </w:r>
      <w:r w:rsidRPr="009A6CDD">
        <w:rPr>
          <w:rFonts w:cs="Times"/>
          <w:i/>
        </w:rPr>
        <w:t xml:space="preserve"> η</w:t>
      </w:r>
      <w:r w:rsidRPr="009A6CDD">
        <w:rPr>
          <w:rFonts w:cs="Times"/>
          <w:i/>
          <w:vertAlign w:val="subscript"/>
        </w:rPr>
        <w:t>1</w:t>
      </w:r>
      <w:r w:rsidRPr="009A6CDD">
        <w:rPr>
          <w:rFonts w:cs="Times"/>
        </w:rPr>
        <w:t xml:space="preserve"> via Eq. </w:t>
      </w:r>
      <w:r w:rsidR="008C1C55" w:rsidRPr="009A6CDD">
        <w:rPr>
          <w:rFonts w:cs="Times"/>
        </w:rPr>
        <w:t>(</w:t>
      </w:r>
      <w:r w:rsidR="00E47642" w:rsidRPr="009A6CDD">
        <w:rPr>
          <w:rFonts w:cs="Times"/>
        </w:rPr>
        <w:t>2</w:t>
      </w:r>
      <w:r w:rsidRPr="009A6CDD">
        <w:rPr>
          <w:rFonts w:cs="Times"/>
        </w:rPr>
        <w:t xml:space="preserve">) just as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Pr="009A6CDD">
        <w:t xml:space="preserve">; </w:t>
      </w:r>
      <w:r w:rsidRPr="009A6CDD">
        <w:rPr>
          <w:i/>
        </w:rPr>
        <w:t>d</w:t>
      </w:r>
      <w:r w:rsidRPr="009A6CDD">
        <w:rPr>
          <w:i/>
          <w:vertAlign w:val="subscript"/>
        </w:rPr>
        <w:t>0</w:t>
      </w:r>
      <w:r w:rsidRPr="009A6CDD">
        <w:rPr>
          <w:i/>
        </w:rPr>
        <w:t xml:space="preserve"> </w:t>
      </w:r>
      <w:r w:rsidRPr="009A6CDD">
        <w:t xml:space="preserve">has the nominal </w:t>
      </w:r>
      <w:r w:rsidR="00650CBF" w:rsidRPr="009A6CDD">
        <w:t xml:space="preserve">ultra-low </w:t>
      </w:r>
      <w:r w:rsidRPr="009A6CDD">
        <w:t>value</w:t>
      </w:r>
      <w:r w:rsidR="005E3572" w:rsidRPr="009A6CDD">
        <w:t xml:space="preserve"> 0.0</w:t>
      </w:r>
      <w:r w:rsidR="004C43E9" w:rsidRPr="009A6CDD">
        <w:t>1</w:t>
      </w:r>
      <w:r w:rsidR="005E3572" w:rsidRPr="009A6CDD">
        <w:t xml:space="preserve"> mGy; </w:t>
      </w:r>
      <w:r w:rsidR="005E3572" w:rsidRPr="009A6CDD">
        <w:rPr>
          <w:i/>
        </w:rPr>
        <w:t>F</w:t>
      </w:r>
      <w:r w:rsidR="005E3572" w:rsidRPr="009A6CDD">
        <w:t xml:space="preserve"> is fluence; </w:t>
      </w:r>
      <w:r w:rsidR="005E3572" w:rsidRPr="009A6CDD">
        <w:rPr>
          <w:i/>
        </w:rPr>
        <w:t>H</w:t>
      </w:r>
      <w:r w:rsidR="005E3572" w:rsidRPr="009A6CDD">
        <w:t xml:space="preserve"> is hit number for a 82-6 fibroblas</w:t>
      </w:r>
      <w:r w:rsidR="005E3572">
        <w:t xml:space="preserve">t cell nucleus; </w:t>
      </w:r>
      <w:r w:rsidR="00B40AB8">
        <w:t xml:space="preserve">and </w:t>
      </w:r>
      <w:r w:rsidR="005E3572" w:rsidRPr="005E3572">
        <w:rPr>
          <w:rFonts w:cs="Times"/>
          <w:i/>
        </w:rPr>
        <w:t>σ</w:t>
      </w:r>
      <w:r w:rsidR="005E3572">
        <w:t xml:space="preserve">, given by Eq. </w:t>
      </w:r>
      <w:r w:rsidR="008C1C55">
        <w:t>(</w:t>
      </w:r>
      <w:r w:rsidR="00E47642">
        <w:t>5</w:t>
      </w:r>
      <w:r w:rsidR="005E3572">
        <w:t>)</w:t>
      </w:r>
      <w:r w:rsidR="00CA682D">
        <w:t xml:space="preserve"> from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650CBF">
        <w:t>, involves</w:t>
      </w:r>
      <w:r w:rsidR="005E3572">
        <w:t xml:space="preserve"> two adjustable </w:t>
      </w:r>
      <w:r w:rsidR="00650CBF">
        <w:t xml:space="preserve">dose- and ion-independent </w:t>
      </w:r>
      <w:r w:rsidR="005E3572">
        <w:t xml:space="preserve">parameters, </w:t>
      </w:r>
      <w:r w:rsidR="005E3572" w:rsidRPr="005E3572">
        <w:rPr>
          <w:rFonts w:cs="Times"/>
          <w:i/>
        </w:rPr>
        <w:t>σ</w:t>
      </w:r>
      <w:r w:rsidR="005E3572">
        <w:rPr>
          <w:rFonts w:cs="Times"/>
          <w:i/>
          <w:vertAlign w:val="subscript"/>
        </w:rPr>
        <w:t>0</w:t>
      </w:r>
      <w:r w:rsidR="005E3572">
        <w:rPr>
          <w:rFonts w:cs="Times"/>
        </w:rPr>
        <w:t xml:space="preserve"> and </w:t>
      </w:r>
      <w:r w:rsidR="005E3572" w:rsidRPr="005E3572">
        <w:rPr>
          <w:rFonts w:cs="Times"/>
          <w:i/>
        </w:rPr>
        <w:t>κ</w:t>
      </w:r>
      <w:r w:rsidR="005E3572">
        <w:t>.</w:t>
      </w:r>
      <w:r w:rsidR="00602551">
        <w:t xml:space="preserve"> Like the NTE1 and NTE2 models in</w:t>
      </w:r>
      <w:r w:rsidR="00042786">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602551">
        <w:t xml:space="preserve">, the SNTE model </w:t>
      </w:r>
      <w:r w:rsidR="00B40AB8">
        <w:t xml:space="preserve">thus </w:t>
      </w:r>
      <w:r w:rsidR="00602551">
        <w:t>includes both targeted and non-targeted effects.</w:t>
      </w:r>
    </w:p>
    <w:p w14:paraId="45903DF0" w14:textId="77777777" w:rsidR="001D6F9F" w:rsidRDefault="001D6F9F" w:rsidP="001D6F9F">
      <w:pPr>
        <w:pStyle w:val="MTDisplayEquation"/>
      </w:pPr>
    </w:p>
    <w:p w14:paraId="49A50D35" w14:textId="48697ED0" w:rsidR="0023481D" w:rsidRDefault="00E72EFB" w:rsidP="0023481D">
      <w:r>
        <w:rPr>
          <w:rFonts w:cs="Times"/>
        </w:rPr>
        <w:t xml:space="preserve">     </w:t>
      </w:r>
      <w:r w:rsidR="00650CBF">
        <w:rPr>
          <w:rFonts w:cs="Times"/>
        </w:rPr>
        <w:t xml:space="preserve"> W</w:t>
      </w:r>
      <w:r w:rsidR="005E3572">
        <w:rPr>
          <w:rFonts w:cs="Times"/>
        </w:rPr>
        <w:t>e have used</w:t>
      </w:r>
      <w:r w:rsidR="00005C2F">
        <w:t xml:space="preserve"> same symbols </w:t>
      </w:r>
      <w:r w:rsidR="005E3572">
        <w:t xml:space="preserve">as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5E3572">
        <w:t xml:space="preserve"> </w:t>
      </w:r>
      <w:r w:rsidR="00005C2F">
        <w:t xml:space="preserve">for our </w:t>
      </w:r>
      <w:r w:rsidR="005E3572">
        <w:t xml:space="preserve">5 </w:t>
      </w:r>
      <w:r w:rsidR="00005C2F">
        <w:t xml:space="preserve">adjustable parameters: </w:t>
      </w:r>
      <w:r w:rsidR="00005C2F" w:rsidRPr="00622236">
        <w:rPr>
          <w:i/>
        </w:rPr>
        <w:t>Y</w:t>
      </w:r>
      <w:r w:rsidR="00005C2F" w:rsidRPr="00622236">
        <w:rPr>
          <w:i/>
          <w:vertAlign w:val="subscript"/>
        </w:rPr>
        <w:t>0</w:t>
      </w:r>
      <w:r w:rsidR="00005C2F" w:rsidRPr="00622236">
        <w:t xml:space="preserve">, </w:t>
      </w:r>
      <w:r w:rsidR="000113BA" w:rsidRPr="00622236">
        <w:rPr>
          <w:rFonts w:cs="Times"/>
          <w:i/>
          <w:sz w:val="22"/>
          <w:szCs w:val="22"/>
        </w:rPr>
        <w:t>η</w:t>
      </w:r>
      <w:r w:rsidR="00005C2F" w:rsidRPr="00622236">
        <w:rPr>
          <w:rFonts w:cs="Times"/>
          <w:i/>
          <w:vertAlign w:val="subscript"/>
        </w:rPr>
        <w:t>0</w:t>
      </w:r>
      <w:r w:rsidR="00005C2F" w:rsidRPr="00622236">
        <w:rPr>
          <w:rFonts w:cs="Times"/>
        </w:rPr>
        <w:t xml:space="preserve">, </w:t>
      </w:r>
      <w:r w:rsidR="000113BA" w:rsidRPr="00622236">
        <w:rPr>
          <w:rFonts w:cs="Times"/>
          <w:i/>
          <w:sz w:val="22"/>
          <w:szCs w:val="22"/>
        </w:rPr>
        <w:t>η</w:t>
      </w:r>
      <w:r w:rsidR="00005C2F" w:rsidRPr="00622236">
        <w:rPr>
          <w:rFonts w:cs="Times"/>
          <w:i/>
          <w:vertAlign w:val="subscript"/>
        </w:rPr>
        <w:t>1</w:t>
      </w:r>
      <w:r w:rsidR="00005C2F" w:rsidRPr="00622236">
        <w:rPr>
          <w:rFonts w:cs="Times"/>
        </w:rPr>
        <w:t>, σ</w:t>
      </w:r>
      <w:r w:rsidR="00005C2F" w:rsidRPr="00622236">
        <w:rPr>
          <w:vertAlign w:val="subscript"/>
        </w:rPr>
        <w:t>0</w:t>
      </w:r>
      <w:r w:rsidR="00005C2F" w:rsidRPr="00622236">
        <w:t xml:space="preserve">, and </w:t>
      </w:r>
      <w:r w:rsidR="00005C2F" w:rsidRPr="00622236">
        <w:rPr>
          <w:rFonts w:cs="Times"/>
        </w:rPr>
        <w:t>κ</w:t>
      </w:r>
      <w:r w:rsidR="00CA682D">
        <w:rPr>
          <w:rFonts w:cs="Times"/>
        </w:rPr>
        <w:t>.</w:t>
      </w:r>
      <w:r w:rsidR="00005C2F">
        <w:t xml:space="preserve"> Their</w:t>
      </w:r>
      <w:r w:rsidR="002537D4">
        <w:t xml:space="preserve"> biophysical interpretations are roughly similar to those for the adjustable parameters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2537D4">
        <w:t xml:space="preserve">. However the correspondence is not exact </w:t>
      </w:r>
      <w:r w:rsidR="00412504" w:rsidRPr="00622236">
        <w:t xml:space="preserve">because Eq. </w:t>
      </w:r>
      <w:r w:rsidR="008C1C55">
        <w:t>(</w:t>
      </w:r>
      <w:r w:rsidR="00BC06EB">
        <w:t>7</w:t>
      </w:r>
      <w:r w:rsidR="002E73F5">
        <w:t>)</w:t>
      </w:r>
      <w:r w:rsidR="00412504" w:rsidRPr="00622236">
        <w:t xml:space="preserve"> </w:t>
      </w:r>
      <w:r w:rsidR="002537D4">
        <w:t>differs from</w:t>
      </w:r>
      <w:r w:rsidR="005E3572">
        <w:t xml:space="preserve"> the models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2537D4">
        <w:t xml:space="preserve"> and</w:t>
      </w:r>
      <w:r w:rsidR="00411D92">
        <w:t xml:space="preserve">, as discussed next, </w:t>
      </w:r>
      <w:r w:rsidR="002537D4" w:rsidRPr="00411D92">
        <w:t xml:space="preserve">our calibration of the adjustable </w:t>
      </w:r>
      <w:r w:rsidR="00A0633E" w:rsidRPr="00411D92">
        <w:t>parameters</w:t>
      </w:r>
      <w:r w:rsidR="008F7A5A" w:rsidRPr="00411D92">
        <w:t xml:space="preserve"> </w:t>
      </w:r>
      <w:r w:rsidR="005E3572" w:rsidRPr="00411D92">
        <w:t xml:space="preserve">uses a </w:t>
      </w:r>
      <w:r w:rsidR="00CA682D" w:rsidRPr="00411D92">
        <w:t>somewhat</w:t>
      </w:r>
      <w:r w:rsidR="005E3572" w:rsidRPr="00411D92">
        <w:t xml:space="preserve"> different approach,</w:t>
      </w:r>
      <w:r w:rsidR="005E3572">
        <w:t xml:space="preserve"> needed </w:t>
      </w:r>
      <w:r w:rsidR="00CA682D">
        <w:t xml:space="preserve">to apply our </w:t>
      </w:r>
      <w:r w:rsidR="007B715A">
        <w:t>IDERs</w:t>
      </w:r>
      <w:r w:rsidR="00CA682D">
        <w:t xml:space="preserve"> in synergy analys</w:t>
      </w:r>
      <w:r w:rsidR="00B40AB8">
        <w:t>e</w:t>
      </w:r>
      <w:r w:rsidR="00CA682D">
        <w:t xml:space="preserve">s. </w:t>
      </w:r>
      <w:proofErr w:type="gramStart"/>
      <w:r w:rsidR="00CA682D">
        <w:rPr>
          <w:i/>
        </w:rPr>
        <w:t>E(</w:t>
      </w:r>
      <w:proofErr w:type="gramEnd"/>
      <w:r w:rsidR="00CA682D">
        <w:rPr>
          <w:i/>
        </w:rPr>
        <w:t>d</w:t>
      </w:r>
      <w:r w:rsidR="0023481D">
        <w:rPr>
          <w:i/>
        </w:rPr>
        <w:t>; L,</w:t>
      </w:r>
      <w:r w:rsidR="00A51506">
        <w:rPr>
          <w:i/>
        </w:rPr>
        <w:t xml:space="preserve"> </w:t>
      </w:r>
      <w:r w:rsidR="0023481D">
        <w:rPr>
          <w:rFonts w:cs="Times"/>
        </w:rPr>
        <w:t>Z</w:t>
      </w:r>
      <w:r w:rsidR="0023481D">
        <w:rPr>
          <w:rFonts w:cs="Times"/>
          <w:vertAlign w:val="subscript"/>
        </w:rPr>
        <w:t>eff</w:t>
      </w:r>
      <w:r w:rsidR="0023481D">
        <w:rPr>
          <w:rFonts w:cs="Times"/>
        </w:rPr>
        <w:t>/</w:t>
      </w:r>
      <w:r w:rsidR="0023481D">
        <w:rPr>
          <w:rFonts w:cs="Times"/>
          <w:i/>
        </w:rPr>
        <w:t>β*</w:t>
      </w:r>
      <w:r w:rsidR="00CA682D">
        <w:rPr>
          <w:i/>
        </w:rPr>
        <w:t>)</w:t>
      </w:r>
      <w:r w:rsidR="00CA682D">
        <w:t xml:space="preserve"> defined by Eq. </w:t>
      </w:r>
      <w:r w:rsidR="008C1C55">
        <w:t>(</w:t>
      </w:r>
      <w:r w:rsidR="00BC06EB">
        <w:t>7</w:t>
      </w:r>
      <w:r w:rsidR="00CA682D">
        <w:t>) meets all the requirements of sub-section 3.2.1 above</w:t>
      </w:r>
      <w:r w:rsidR="00B40AB8">
        <w:t>,</w:t>
      </w:r>
      <w:r w:rsidR="00CA682D">
        <w:t xml:space="preserve"> including smoothness, monotonic increase, </w:t>
      </w:r>
      <w:r w:rsidR="00847334">
        <w:t xml:space="preserve">and </w:t>
      </w:r>
      <w:r w:rsidR="00CA682D">
        <w:rPr>
          <w:i/>
        </w:rPr>
        <w:t>E(0</w:t>
      </w:r>
      <w:r w:rsidR="0023481D">
        <w:rPr>
          <w:i/>
        </w:rPr>
        <w:t>; L,</w:t>
      </w:r>
      <w:r w:rsidR="00A51506">
        <w:rPr>
          <w:i/>
        </w:rPr>
        <w:t xml:space="preserve"> </w:t>
      </w:r>
      <w:r w:rsidR="0023481D">
        <w:rPr>
          <w:rFonts w:cs="Times"/>
        </w:rPr>
        <w:t>Z</w:t>
      </w:r>
      <w:r w:rsidR="0023481D">
        <w:rPr>
          <w:rFonts w:cs="Times"/>
          <w:vertAlign w:val="subscript"/>
        </w:rPr>
        <w:t>eff</w:t>
      </w:r>
      <w:r w:rsidR="0023481D">
        <w:rPr>
          <w:rFonts w:cs="Times"/>
        </w:rPr>
        <w:t>/</w:t>
      </w:r>
      <w:r w:rsidR="0023481D">
        <w:rPr>
          <w:rFonts w:cs="Times"/>
          <w:i/>
        </w:rPr>
        <w:t>β*</w:t>
      </w:r>
      <w:r w:rsidR="00CA682D">
        <w:rPr>
          <w:i/>
        </w:rPr>
        <w:t>)=0.</w:t>
      </w:r>
      <w:bookmarkStart w:id="57" w:name="_Toc470586695"/>
      <w:bookmarkStart w:id="58" w:name="_Toc471239797"/>
      <w:bookmarkStart w:id="59" w:name="_Toc476416754"/>
      <w:bookmarkStart w:id="60" w:name="_Toc479934858"/>
      <w:r w:rsidR="0023481D">
        <w:rPr>
          <w:i/>
        </w:rPr>
        <w:t xml:space="preserve"> </w:t>
      </w:r>
      <w:r w:rsidR="0023481D">
        <w:t xml:space="preserve">Eq. (7) differs from the </w:t>
      </w:r>
      <w:r w:rsidR="0023481D">
        <w:rPr>
          <w:i/>
        </w:rPr>
        <w:t>m=2</w:t>
      </w:r>
      <w:r w:rsidR="0023481D">
        <w:t xml:space="preserve"> NTE2 </w:t>
      </w:r>
      <w:proofErr w:type="gramStart"/>
      <w:r w:rsidR="0023481D">
        <w:t>equation</w:t>
      </w:r>
      <w:proofErr w:type="gramEnd"/>
      <w:r w:rsidR="0023481D">
        <w:t xml:space="preserve"> only via the following replacement of the non-targeted term:</w:t>
      </w:r>
    </w:p>
    <w:p w14:paraId="5BF88F1B" w14:textId="77777777" w:rsidR="0023481D" w:rsidRDefault="0023481D" w:rsidP="0023481D">
      <w:pPr>
        <w:rPr>
          <w:rFonts w:cs="Times"/>
        </w:rPr>
      </w:pPr>
      <w:r>
        <w:t>(8)</w:t>
      </w:r>
      <w:r w:rsidR="00E72EFB">
        <w:t xml:space="preserve">     </w:t>
      </w:r>
      <w:r w:rsidRPr="00B10524">
        <w:rPr>
          <w:position w:val="-14"/>
        </w:rPr>
        <w:object w:dxaOrig="9380" w:dyaOrig="400" w14:anchorId="5AE014FD">
          <v:shape id="_x0000_i1032" type="#_x0000_t75" style="width:470.5pt;height:20pt" o:ole="">
            <v:imagedata r:id="rId28" o:title=""/>
          </v:shape>
          <o:OLEObject Type="Embed" ProgID="Equation.DSMT4" ShapeID="_x0000_i1032" DrawAspect="Content" ObjectID="_1559353384" r:id="rId29"/>
        </w:object>
      </w:r>
    </w:p>
    <w:p w14:paraId="6996EB61" w14:textId="77777777" w:rsidR="009F6016" w:rsidRPr="00AB23B1" w:rsidRDefault="00E446F2" w:rsidP="0023481D">
      <w:pPr>
        <w:pStyle w:val="Heading3"/>
      </w:pPr>
      <w:r>
        <w:t>3.2.4</w:t>
      </w:r>
      <w:r w:rsidR="009F6016" w:rsidRPr="00AB23B1">
        <w:t>.</w:t>
      </w:r>
      <w:r w:rsidR="006375AE" w:rsidRPr="00AB23B1">
        <w:t xml:space="preserve"> </w:t>
      </w:r>
      <w:r w:rsidR="007E2C3E" w:rsidRPr="00AB23B1">
        <w:t>IDER</w:t>
      </w:r>
      <w:r w:rsidR="006375AE" w:rsidRPr="00AB23B1">
        <w:t xml:space="preserve"> </w:t>
      </w:r>
      <w:r w:rsidR="007506ED" w:rsidRPr="00AB23B1">
        <w:t>Calibration</w:t>
      </w:r>
      <w:bookmarkEnd w:id="57"/>
      <w:bookmarkEnd w:id="58"/>
      <w:bookmarkEnd w:id="59"/>
      <w:bookmarkEnd w:id="60"/>
    </w:p>
    <w:p w14:paraId="5DD0C9A5" w14:textId="6DE96D7C" w:rsidR="00744855" w:rsidRDefault="00422B0B" w:rsidP="00E87FD9">
      <w:pPr>
        <w:pStyle w:val="ListParagraph"/>
        <w:ind w:left="0"/>
      </w:pPr>
      <w:r w:rsidRPr="00BB0EB9">
        <w:t>As in</w:t>
      </w:r>
      <w:r w:rsidR="00F2186B" w:rsidRPr="00BB0EB9">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F2186B" w:rsidRPr="00BB0EB9">
        <w:t xml:space="preserve"> </w:t>
      </w:r>
      <w:r w:rsidR="00F2186B" w:rsidRPr="00BB0EB9">
        <w:rPr>
          <w:i/>
        </w:rPr>
        <w:t>Y</w:t>
      </w:r>
      <w:r w:rsidR="00F2186B" w:rsidRPr="00BB0EB9">
        <w:rPr>
          <w:i/>
          <w:vertAlign w:val="subscript"/>
        </w:rPr>
        <w:t>0</w:t>
      </w:r>
      <w:r w:rsidR="00F2186B" w:rsidRPr="00BB0EB9">
        <w:t xml:space="preserve"> was </w:t>
      </w:r>
      <w:r w:rsidRPr="00BB0EB9">
        <w:t xml:space="preserve">considered to be the same </w:t>
      </w:r>
      <w:r w:rsidR="00F2186B" w:rsidRPr="00BB0EB9">
        <w:t xml:space="preserve">for all </w:t>
      </w:r>
      <w:r w:rsidRPr="00BB0EB9">
        <w:t xml:space="preserve">6 HZE </w:t>
      </w:r>
      <w:r w:rsidR="00F2186B" w:rsidRPr="00BB0EB9">
        <w:t>ions</w:t>
      </w:r>
      <w:r w:rsidRPr="00BB0EB9">
        <w:t>.</w:t>
      </w:r>
      <w:r w:rsidR="00F2186B" w:rsidRPr="00BB0EB9">
        <w:t xml:space="preserve"> </w:t>
      </w:r>
      <w:r w:rsidRPr="00BB0EB9">
        <w:t xml:space="preserve">We here calculate </w:t>
      </w:r>
      <w:r w:rsidRPr="00BB0EB9">
        <w:rPr>
          <w:i/>
        </w:rPr>
        <w:t>Y</w:t>
      </w:r>
      <w:r w:rsidRPr="00BB0EB9">
        <w:rPr>
          <w:i/>
          <w:vertAlign w:val="subscript"/>
        </w:rPr>
        <w:t>0</w:t>
      </w:r>
      <w:r w:rsidRPr="00BB0EB9">
        <w:t xml:space="preserve"> from the observed number of CA scored in all dose-zero (control) cells in all HZE experiments combined.</w:t>
      </w:r>
      <w:r w:rsidR="00E87FD9">
        <w:t xml:space="preserve"> </w:t>
      </w:r>
      <w:r w:rsidR="00C168B6">
        <w:t>Then with</w:t>
      </w:r>
      <w:r w:rsidR="00E87FD9" w:rsidRPr="00E87FD9">
        <w:t xml:space="preserve"> </w:t>
      </w:r>
      <w:r w:rsidR="00E87FD9" w:rsidRPr="00E87FD9">
        <w:rPr>
          <w:i/>
        </w:rPr>
        <w:t>α</w:t>
      </w:r>
      <w:r w:rsidR="00E87FD9" w:rsidRPr="00E87FD9">
        <w:rPr>
          <w:i/>
          <w:vertAlign w:val="subscript"/>
        </w:rPr>
        <w:t>λ</w:t>
      </w:r>
      <w:r w:rsidR="00E87FD9" w:rsidRPr="00E87FD9">
        <w:t xml:space="preserve"> held fixed at its </w:t>
      </w:r>
      <w:r w:rsidR="00C168B6">
        <w:t>average</w:t>
      </w:r>
      <w:r w:rsidR="00E87FD9" w:rsidRPr="00E87FD9">
        <w:t xml:space="preserve"> value 0.041 per Gy, </w:t>
      </w:r>
      <w:r w:rsidR="00E87FD9" w:rsidRPr="00E87FD9">
        <w:rPr>
          <w:i/>
        </w:rPr>
        <w:t>Y</w:t>
      </w:r>
      <w:r w:rsidR="00E87FD9" w:rsidRPr="00E87FD9">
        <w:rPr>
          <w:i/>
          <w:vertAlign w:val="subscript"/>
        </w:rPr>
        <w:t>0</w:t>
      </w:r>
      <w:r w:rsidR="00E87FD9" w:rsidRPr="00E87FD9">
        <w:t xml:space="preserve"> held fixed at its </w:t>
      </w:r>
      <w:r w:rsidR="00D26CB9">
        <w:t xml:space="preserve">(very small) </w:t>
      </w:r>
      <w:r w:rsidR="00C168B6">
        <w:t>average</w:t>
      </w:r>
      <w:r w:rsidR="00E87FD9" w:rsidRPr="00E87FD9">
        <w:t xml:space="preserve"> value, and </w:t>
      </w:r>
      <w:r w:rsidR="00E87FD9" w:rsidRPr="00E87FD9">
        <w:rPr>
          <w:i/>
        </w:rPr>
        <w:t>m=2,</w:t>
      </w:r>
      <w:r w:rsidR="00E87FD9" w:rsidRPr="00E87FD9">
        <w:t xml:space="preserve"> the remaining 4 adjustable parameters</w:t>
      </w:r>
      <w:r w:rsidR="00D26CB9">
        <w:t xml:space="preserve"> </w:t>
      </w:r>
      <w:r w:rsidR="00E87FD9" w:rsidRPr="00E87FD9">
        <w:t>(</w:t>
      </w:r>
      <w:r w:rsidR="00C168B6">
        <w:t xml:space="preserve">i.e. </w:t>
      </w:r>
      <w:r w:rsidR="00E87FD9" w:rsidRPr="00E87FD9">
        <w:rPr>
          <w:i/>
        </w:rPr>
        <w:t>η</w:t>
      </w:r>
      <w:r w:rsidR="00E87FD9" w:rsidRPr="00E87FD9">
        <w:rPr>
          <w:i/>
          <w:vertAlign w:val="subscript"/>
        </w:rPr>
        <w:t>0</w:t>
      </w:r>
      <w:r w:rsidR="00E87FD9" w:rsidRPr="00E87FD9">
        <w:t xml:space="preserve">, </w:t>
      </w:r>
      <w:r w:rsidR="00E87FD9" w:rsidRPr="00E87FD9">
        <w:rPr>
          <w:i/>
        </w:rPr>
        <w:t>η</w:t>
      </w:r>
      <w:r w:rsidR="00E87FD9" w:rsidRPr="00E87FD9">
        <w:rPr>
          <w:i/>
          <w:vertAlign w:val="subscript"/>
        </w:rPr>
        <w:t>1</w:t>
      </w:r>
      <w:r w:rsidR="00E87FD9" w:rsidRPr="00E87FD9">
        <w:t>, σ</w:t>
      </w:r>
      <w:r w:rsidR="00E87FD9" w:rsidRPr="00E87FD9">
        <w:rPr>
          <w:vertAlign w:val="subscript"/>
        </w:rPr>
        <w:t>0</w:t>
      </w:r>
      <w:r w:rsidR="00E87FD9" w:rsidRPr="00E87FD9">
        <w:t xml:space="preserve">, and </w:t>
      </w:r>
      <w:r w:rsidR="00E87FD9" w:rsidRPr="001445B2">
        <w:rPr>
          <w:i/>
        </w:rPr>
        <w:t>κ</w:t>
      </w:r>
      <w:r w:rsidR="00E87FD9" w:rsidRPr="00E87FD9">
        <w:t xml:space="preserve">) were calibrated from </w:t>
      </w:r>
      <w:r w:rsidR="00E87FD9">
        <w:t xml:space="preserve">non-zero dose data in </w:t>
      </w:r>
      <w:r w:rsidR="00E87FD9" w:rsidRPr="00E87FD9">
        <w:t xml:space="preserve">the </w:t>
      </w:r>
      <w:r w:rsidR="001321D5">
        <w:t>main-example</w:t>
      </w:r>
      <w:r w:rsidR="00E87FD9" w:rsidRPr="00E87FD9">
        <w:t xml:space="preserve"> data set</w:t>
      </w:r>
      <w:r w:rsidR="00D26CB9">
        <w:t>. We used inverse variance weighted non-linear least square regression with the Levenberg-Marquand algorithm.</w:t>
      </w:r>
      <w:r w:rsidR="00E87FD9" w:rsidRPr="00E87FD9">
        <w:t xml:space="preserve"> </w:t>
      </w:r>
      <w:bookmarkStart w:id="61" w:name="_Toc471239798"/>
      <w:bookmarkStart w:id="62" w:name="_Toc476416755"/>
      <w:bookmarkStart w:id="63" w:name="_Toc479934859"/>
      <w:r w:rsidR="00C60436">
        <w:t xml:space="preserve">In addition a </w:t>
      </w:r>
      <w:r w:rsidR="00C60436" w:rsidRPr="00CA682D">
        <w:t xml:space="preserve">variance-covariance matrix was obtained for later use in error analyses of baseline </w:t>
      </w:r>
      <w:r w:rsidR="007B715A">
        <w:rPr>
          <w:caps/>
        </w:rPr>
        <w:t>MIXDERs</w:t>
      </w:r>
      <w:r w:rsidR="00C60436">
        <w:t>.</w:t>
      </w:r>
    </w:p>
    <w:p w14:paraId="2DD49DE1" w14:textId="5EBD0ACB" w:rsidR="00954AA7" w:rsidRDefault="00E72EFB" w:rsidP="00954AA7">
      <w:pPr>
        <w:pStyle w:val="ListParagraph"/>
        <w:ind w:left="0"/>
      </w:pPr>
      <w:r>
        <w:lastRenderedPageBreak/>
        <w:t xml:space="preserve">     </w:t>
      </w:r>
      <w:r w:rsidR="00C168B6">
        <w:t xml:space="preserve">In order to check that </w:t>
      </w:r>
      <w:r w:rsidR="00474B6F" w:rsidRPr="003F141B">
        <w:t xml:space="preserve">our insistence on monotonic increasing </w:t>
      </w:r>
      <w:r w:rsidR="007B715A">
        <w:t>IDERs</w:t>
      </w:r>
      <w:r w:rsidR="00474B6F" w:rsidRPr="003F141B">
        <w:t xml:space="preserve"> </w:t>
      </w:r>
      <w:r w:rsidR="00C168B6">
        <w:t>is acceptable,</w:t>
      </w:r>
      <w:r w:rsidR="00D11463">
        <w:t xml:space="preserve"> </w:t>
      </w:r>
      <w:r w:rsidR="00474B6F" w:rsidRPr="003F141B">
        <w:t xml:space="preserve">we compared our calibrated </w:t>
      </w:r>
      <w:r w:rsidR="007B715A">
        <w:t>IDERs</w:t>
      </w:r>
      <w:r w:rsidR="00474B6F" w:rsidRPr="003F141B">
        <w:t xml:space="preserve"> visually with corresponding NTE2 </w:t>
      </w:r>
      <w:r w:rsidR="007B715A">
        <w:t>IDERs</w:t>
      </w:r>
      <w:r w:rsidR="00474B6F" w:rsidRPr="003F141B">
        <w:t xml:space="preserve"> from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C168B6">
        <w:t>, which are not monotonic</w:t>
      </w:r>
      <w:r w:rsidR="00744855">
        <w:t>. T</w:t>
      </w:r>
      <w:r w:rsidR="003F141B">
        <w:t>he figures are shown in Appendix A</w:t>
      </w:r>
      <w:r w:rsidR="005E0567" w:rsidRPr="003F141B">
        <w:t>2.1</w:t>
      </w:r>
      <w:r w:rsidR="003F141B">
        <w:t>.</w:t>
      </w:r>
      <w:bookmarkStart w:id="64" w:name="_Toc468095817"/>
      <w:bookmarkStart w:id="65" w:name="_Toc470586696"/>
      <w:bookmarkStart w:id="66" w:name="_Toc471239799"/>
      <w:bookmarkStart w:id="67" w:name="_Toc476416756"/>
      <w:bookmarkStart w:id="68" w:name="_Toc479934860"/>
      <w:bookmarkEnd w:id="61"/>
      <w:bookmarkEnd w:id="62"/>
      <w:bookmarkEnd w:id="63"/>
      <w:r w:rsidR="00C168B6">
        <w:t xml:space="preserve"> An additional comparison was made by using information criteria.</w:t>
      </w:r>
    </w:p>
    <w:p w14:paraId="50B97989" w14:textId="77777777" w:rsidR="00C60436" w:rsidRDefault="0056571A" w:rsidP="0056571A">
      <w:pPr>
        <w:pStyle w:val="Heading3"/>
      </w:pPr>
      <w:r>
        <w:t>3.2.</w:t>
      </w:r>
      <w:r w:rsidR="003C5578">
        <w:t>5</w:t>
      </w:r>
      <w:r>
        <w:t xml:space="preserve">. </w:t>
      </w:r>
      <w:r w:rsidR="00C60436" w:rsidRPr="0056571A">
        <w:t>A</w:t>
      </w:r>
      <w:r w:rsidR="00695565">
        <w:t>kaike and Bayesian Information Criteria</w:t>
      </w:r>
    </w:p>
    <w:p w14:paraId="76784A78" w14:textId="7295DAA2" w:rsidR="00695565" w:rsidRPr="00C168B6" w:rsidRDefault="00695565" w:rsidP="004F73C8">
      <w:pPr>
        <w:spacing w:before="120"/>
      </w:pPr>
      <w:r w:rsidRPr="00C168B6">
        <w:t xml:space="preserve">We calculated the Akaike information criterion (AIC) </w:t>
      </w:r>
      <w:r w:rsidR="00644A63">
        <w:fldChar w:fldCharType="begin"/>
      </w:r>
      <w:r w:rsidR="00644A63">
        <w:instrText xml:space="preserve"> ADDIN EN.CITE &lt;EndNote&gt;&lt;Cite&gt;&lt;Author&gt;Shuryak&lt;/Author&gt;&lt;Year&gt;2016&lt;/Year&gt;&lt;RecNum&gt;255&lt;/RecNum&gt;&lt;DisplayText&gt;[Shuryak 2016]&lt;/DisplayText&gt;&lt;record&gt;&lt;rec-number&gt;255&lt;/rec-number&gt;&lt;foreign-keys&gt;&lt;key app="EN" db-id="xz25zrzsld59fbevtvep2fd8tzd5t9z50vxr"&gt;255&lt;/key&gt;&lt;/foreign-keys&gt;&lt;ref-type name="Journal Article"&gt;17&lt;/ref-type&gt;&lt;contributors&gt;&lt;authors&gt;&lt;author&gt;Shuryak, I.&lt;/author&gt;&lt;/authors&gt;&lt;/contributors&gt;&lt;auth-address&gt;Center for Radiological Research, Columbia University, New York, NY, United States of America.&lt;/auth-address&gt;&lt;titles&gt;&lt;title&gt;Mechanistic Modeling of Dose and Dose Rate Dependences of Radiation-Induced DNA Double Strand Break Rejoining Kinetics in Saccharomyces cerevisiae&lt;/title&gt;&lt;secondary-title&gt;PLoS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one&lt;/abbr-1&gt;&lt;/alt-periodical&gt;&lt;pages&gt;e0146407&lt;/pages&gt;&lt;volume&gt;11&lt;/volume&gt;&lt;number&gt;1&lt;/number&gt;&lt;edition&gt;2016/01/08&lt;/edition&gt;&lt;keywords&gt;&lt;keyword&gt;Alpha Particles&lt;/keyword&gt;&lt;keyword&gt;DNA Breaks, Double-Stranded/ radiation effects&lt;/keyword&gt;&lt;keyword&gt;DNA End-Joining Repair/ genetics&lt;/keyword&gt;&lt;keyword&gt;Dose-Response Relationship, Radiation&lt;/keyword&gt;&lt;keyword&gt;Electrons&lt;/keyword&gt;&lt;keyword&gt;Gamma Rays&lt;/keyword&gt;&lt;keyword&gt;Kinetics&lt;/keyword&gt;&lt;keyword&gt;Microbial Viability/radiation effects&lt;/keyword&gt;&lt;keyword&gt;Models, Statistical&lt;/keyword&gt;&lt;keyword&gt;Saccharomyces cerevisiae/genetics/metabolism/ radiation effects&lt;/keyword&gt;&lt;keyword&gt;Time Factors&lt;/keyword&gt;&lt;/keywords&gt;&lt;dates&gt;&lt;year&gt;2016&lt;/year&gt;&lt;/dates&gt;&lt;isbn&gt;1932-6203 (Electronic)&amp;#xD;1932-6203 (Linking)&lt;/isbn&gt;&lt;accession-num&gt;26741137&lt;/accession-num&gt;&lt;urls&gt;&lt;/urls&gt;&lt;custom2&gt;PMC4711806&lt;/custom2&gt;&lt;electronic-resource-num&gt;10.1371/journal.pone.0146407&lt;/electronic-resource-num&gt;&lt;remote-database-provider&gt;NLM&lt;/remote-database-provider&gt;&lt;language&gt;eng&lt;/language&gt;&lt;/record&gt;&lt;/Cite&gt;&lt;/EndNote&gt;</w:instrText>
      </w:r>
      <w:r w:rsidR="00644A63">
        <w:fldChar w:fldCharType="separate"/>
      </w:r>
      <w:r w:rsidR="00644A63">
        <w:rPr>
          <w:noProof/>
        </w:rPr>
        <w:t>[</w:t>
      </w:r>
      <w:hyperlink w:anchor="_ENREF_52" w:tooltip="Shuryak, 2016 #255" w:history="1">
        <w:r w:rsidR="00644A63">
          <w:rPr>
            <w:noProof/>
          </w:rPr>
          <w:t>Shuryak 2016</w:t>
        </w:r>
      </w:hyperlink>
      <w:r w:rsidR="00644A63">
        <w:rPr>
          <w:noProof/>
        </w:rPr>
        <w:t>]</w:t>
      </w:r>
      <w:r w:rsidR="00644A63">
        <w:fldChar w:fldCharType="end"/>
      </w:r>
      <w:r w:rsidR="00042786" w:rsidRPr="00C168B6">
        <w:t xml:space="preserve"> </w:t>
      </w:r>
      <w:r w:rsidRPr="00C168B6">
        <w:t>and the Bayesian information criterion (BIC)</w:t>
      </w:r>
      <w:r w:rsidR="00042786" w:rsidRPr="00C168B6">
        <w:t xml:space="preserve">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042786" w:rsidRPr="00C168B6">
        <w:t xml:space="preserve"> for the SNTE model. The results were compared with the AIC and BIC for the NTE1 and NTE2 models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042786" w:rsidRPr="00C168B6">
        <w:t>.</w:t>
      </w:r>
      <w:r w:rsidR="004F73C8" w:rsidRPr="00C168B6">
        <w:t xml:space="preserve"> </w:t>
      </w:r>
      <w:r w:rsidR="00C168B6" w:rsidRPr="00C168B6">
        <w:t xml:space="preserve">Our calculations of AIC and BIC </w:t>
      </w:r>
      <w:r w:rsidR="004F73C8" w:rsidRPr="00C168B6">
        <w:t xml:space="preserve">for </w:t>
      </w:r>
      <w:r w:rsidR="00C168B6">
        <w:t xml:space="preserve">the </w:t>
      </w:r>
      <w:r w:rsidR="004F73C8" w:rsidRPr="00C168B6">
        <w:t>NTE1 and NTE2</w:t>
      </w:r>
      <w:r w:rsidR="00C168B6">
        <w:t xml:space="preserve"> equations</w:t>
      </w:r>
      <w:r w:rsidR="004F73C8" w:rsidRPr="00C168B6">
        <w:t xml:space="preserve"> used the models and parameters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4F73C8" w:rsidRPr="00C168B6">
        <w:t xml:space="preserve"> but were re-calculated to take into account our way of calibrating models</w:t>
      </w:r>
      <w:r w:rsidR="00C168B6" w:rsidRPr="00C168B6">
        <w:t>, emphasizing</w:t>
      </w:r>
      <w:r w:rsidR="004F73C8" w:rsidRPr="00C168B6">
        <w:t xml:space="preserve"> radiogenic </w:t>
      </w:r>
      <w:r w:rsidR="007B715A">
        <w:t>IDERs</w:t>
      </w:r>
      <w:r w:rsidR="004F73C8" w:rsidRPr="00C168B6">
        <w:t>, with background subtracted out.</w:t>
      </w:r>
    </w:p>
    <w:p w14:paraId="7FCDC54A" w14:textId="77777777" w:rsidR="002710CC" w:rsidRDefault="00596ABF" w:rsidP="001A64E6">
      <w:pPr>
        <w:pStyle w:val="Heading2"/>
      </w:pPr>
      <w:r w:rsidRPr="00834FC4">
        <w:t>3.</w:t>
      </w:r>
      <w:r w:rsidRPr="00834FC4">
        <w:rPr>
          <w:rStyle w:val="Heading3Char"/>
          <w:i w:val="0"/>
          <w:sz w:val="22"/>
        </w:rPr>
        <w:t>3</w:t>
      </w:r>
      <w:r w:rsidRPr="00834FC4">
        <w:t>. Synergy Calculations: Simple vs. Incremental Effect Additivity</w:t>
      </w:r>
      <w:bookmarkEnd w:id="64"/>
      <w:bookmarkEnd w:id="65"/>
      <w:bookmarkEnd w:id="66"/>
      <w:bookmarkEnd w:id="67"/>
      <w:bookmarkEnd w:id="68"/>
    </w:p>
    <w:p w14:paraId="1416B713" w14:textId="27BA27D6" w:rsidR="001A64E6" w:rsidRPr="00474B6F" w:rsidRDefault="001A64E6" w:rsidP="001A64E6">
      <w:pPr>
        <w:pStyle w:val="ListParagraph"/>
        <w:ind w:left="0"/>
      </w:pPr>
      <w:r w:rsidRPr="00E87FD9">
        <w:t>After</w:t>
      </w:r>
      <w:r>
        <w:t xml:space="preserve"> parameter </w:t>
      </w:r>
      <w:r w:rsidRPr="00E87FD9">
        <w:t xml:space="preserve">calibration </w:t>
      </w:r>
      <w:r w:rsidR="00C168B6">
        <w:t>of our</w:t>
      </w:r>
      <w:r w:rsidR="001663D7">
        <w:t xml:space="preserve"> </w:t>
      </w:r>
      <w:r w:rsidR="007B715A">
        <w:t>IDERs</w:t>
      </w:r>
      <w:r w:rsidR="00C168B6">
        <w:t xml:space="preserve"> we used them </w:t>
      </w:r>
      <w:r w:rsidRPr="00E87FD9">
        <w:t>in synergy analys</w:t>
      </w:r>
      <w:r>
        <w:t>e</w:t>
      </w:r>
      <w:r w:rsidRPr="00E87FD9">
        <w:t>s</w:t>
      </w:r>
      <w:r>
        <w:t xml:space="preserve"> for mixed field exposures.</w:t>
      </w:r>
    </w:p>
    <w:p w14:paraId="467A0BE0" w14:textId="77777777" w:rsidR="0031059E" w:rsidRPr="00834FC4" w:rsidRDefault="004B7BA5" w:rsidP="002066F9">
      <w:pPr>
        <w:pStyle w:val="Heading3"/>
      </w:pPr>
      <w:bookmarkStart w:id="69" w:name="_Toc470586697"/>
      <w:bookmarkStart w:id="70" w:name="_Toc471239800"/>
      <w:bookmarkStart w:id="71" w:name="_Toc476416757"/>
      <w:bookmarkStart w:id="72" w:name="_Toc479934861"/>
      <w:r w:rsidRPr="00834FC4">
        <w:t xml:space="preserve">3.3.1. </w:t>
      </w:r>
      <w:r w:rsidR="00121A9D" w:rsidRPr="00834FC4">
        <w:t>Notation</w:t>
      </w:r>
      <w:bookmarkEnd w:id="69"/>
      <w:bookmarkEnd w:id="70"/>
      <w:bookmarkEnd w:id="71"/>
      <w:bookmarkEnd w:id="72"/>
    </w:p>
    <w:p w14:paraId="53265E26" w14:textId="77777777" w:rsidR="004B7BA5" w:rsidRPr="00834FC4" w:rsidRDefault="004B7BA5" w:rsidP="00AB3AD5">
      <w:pPr>
        <w:tabs>
          <w:tab w:val="right" w:pos="9360"/>
        </w:tabs>
        <w:jc w:val="both"/>
        <w:rPr>
          <w:bCs/>
        </w:rPr>
      </w:pPr>
      <w:r w:rsidRPr="00834FC4">
        <w:rPr>
          <w:bCs/>
        </w:rPr>
        <w:t xml:space="preserve">Consider acute irradiation with a mixed beam of </w:t>
      </w:r>
      <w:r w:rsidRPr="00834FC4">
        <w:rPr>
          <w:bCs/>
          <w:i/>
        </w:rPr>
        <w:t>N</w:t>
      </w:r>
      <w:r w:rsidRPr="00834FC4">
        <w:rPr>
          <w:bCs/>
        </w:rPr>
        <w:t>≥2 different radiation qualities.</w:t>
      </w:r>
      <w:r w:rsidRPr="00834FC4">
        <w:t xml:space="preserve"> </w:t>
      </w:r>
      <w:r w:rsidRPr="00834FC4">
        <w:rPr>
          <w:bCs/>
        </w:rPr>
        <w:t xml:space="preserve">The dose proportions </w:t>
      </w:r>
      <w:proofErr w:type="spellStart"/>
      <w:r w:rsidRPr="00834FC4">
        <w:rPr>
          <w:bCs/>
          <w:i/>
        </w:rPr>
        <w:t>r</w:t>
      </w:r>
      <w:r w:rsidRPr="00834FC4">
        <w:rPr>
          <w:bCs/>
          <w:i/>
          <w:vertAlign w:val="subscript"/>
        </w:rPr>
        <w:t>j</w:t>
      </w:r>
      <w:proofErr w:type="spellEnd"/>
      <w:r w:rsidRPr="00834FC4">
        <w:rPr>
          <w:bCs/>
        </w:rPr>
        <w:t xml:space="preserve"> that the different qualities contribute to total dose </w:t>
      </w:r>
      <w:r w:rsidRPr="00834FC4">
        <w:rPr>
          <w:bCs/>
          <w:i/>
          <w:position w:val="-18"/>
        </w:rPr>
        <w:object w:dxaOrig="1180" w:dyaOrig="480" w14:anchorId="619208F2">
          <v:shape id="_x0000_i1033" type="#_x0000_t75" style="width:59pt;height:27.5pt" o:ole="">
            <v:imagedata r:id="rId30" o:title=""/>
          </v:shape>
          <o:OLEObject Type="Embed" ProgID="Equation.DSMT4" ShapeID="_x0000_i1033" DrawAspect="Content" ObjectID="_1559353385" r:id="rId31"/>
        </w:object>
      </w:r>
      <w:r w:rsidRPr="00834FC4">
        <w:rPr>
          <w:bCs/>
        </w:rPr>
        <w:t xml:space="preserve"> obey the equations</w:t>
      </w:r>
    </w:p>
    <w:p w14:paraId="01F6C67A" w14:textId="77777777" w:rsidR="001C7D37" w:rsidRPr="00834FC4" w:rsidRDefault="008C1C55" w:rsidP="004B7BA5">
      <w:pPr>
        <w:pStyle w:val="MTDisplayEquation"/>
        <w:tabs>
          <w:tab w:val="clear" w:pos="10800"/>
          <w:tab w:val="right" w:pos="9360"/>
          <w:tab w:val="right" w:pos="10080"/>
        </w:tabs>
      </w:pPr>
      <w:r>
        <w:t>(</w:t>
      </w:r>
      <w:r w:rsidR="00BC06EB">
        <w:t>9</w:t>
      </w:r>
      <w:r w:rsidR="002E73F5">
        <w:t>)</w:t>
      </w:r>
      <w:r w:rsidR="00E72EFB">
        <w:t xml:space="preserve">     </w:t>
      </w:r>
      <w:r w:rsidR="00D3448A" w:rsidRPr="00834FC4">
        <w:rPr>
          <w:position w:val="-18"/>
        </w:rPr>
        <w:object w:dxaOrig="3000" w:dyaOrig="480" w14:anchorId="3A6E205A">
          <v:shape id="_x0000_i1034" type="#_x0000_t75" style="width:148.5pt;height:27.5pt" o:ole="">
            <v:imagedata r:id="rId32" o:title=""/>
          </v:shape>
          <o:OLEObject Type="Embed" ProgID="Equation.DSMT4" ShapeID="_x0000_i1034" DrawAspect="Content" ObjectID="_1559353386" r:id="rId33"/>
        </w:object>
      </w:r>
      <w:r w:rsidR="004D508D" w:rsidRPr="00834FC4">
        <w:t xml:space="preserve"> </w:t>
      </w:r>
    </w:p>
    <w:p w14:paraId="7328F4A8" w14:textId="77777777" w:rsidR="00834FC4" w:rsidRPr="00ED4FA1" w:rsidRDefault="004B7BA5" w:rsidP="00834FC4">
      <w:pPr>
        <w:pStyle w:val="MTDisplayEquation"/>
        <w:tabs>
          <w:tab w:val="clear" w:pos="10800"/>
          <w:tab w:val="right" w:pos="9360"/>
          <w:tab w:val="right" w:pos="10080"/>
        </w:tabs>
      </w:pPr>
      <w:r w:rsidRPr="00834FC4">
        <w:t xml:space="preserve">In our subsequent calculations </w:t>
      </w:r>
      <w:proofErr w:type="spellStart"/>
      <w:r w:rsidRPr="00834FC4">
        <w:rPr>
          <w:i/>
        </w:rPr>
        <w:t>r</w:t>
      </w:r>
      <w:r w:rsidRPr="00834FC4">
        <w:rPr>
          <w:i/>
          <w:vertAlign w:val="subscript"/>
        </w:rPr>
        <w:t>j</w:t>
      </w:r>
      <w:proofErr w:type="spellEnd"/>
      <w:r w:rsidRPr="00834FC4">
        <w:t xml:space="preserve"> will always</w:t>
      </w:r>
      <w:r w:rsidR="00D33E69" w:rsidRPr="00834FC4">
        <w:t>, for convenience,</w:t>
      </w:r>
      <w:r w:rsidRPr="00834FC4">
        <w:t xml:space="preserve"> be independent of dose</w:t>
      </w:r>
      <w:r w:rsidR="00C168B6">
        <w:t>.</w:t>
      </w:r>
      <w:r w:rsidR="006F611F" w:rsidRPr="00834FC4">
        <w:t xml:space="preserve"> </w:t>
      </w:r>
      <w:r w:rsidR="00F5170A">
        <w:t>Dose independent proportions</w:t>
      </w:r>
      <w:r w:rsidR="00D3448A" w:rsidRPr="00834FC4">
        <w:t xml:space="preserve"> </w:t>
      </w:r>
      <w:proofErr w:type="spellStart"/>
      <w:r w:rsidR="00D3448A" w:rsidRPr="00834FC4">
        <w:rPr>
          <w:i/>
        </w:rPr>
        <w:t>r</w:t>
      </w:r>
      <w:r w:rsidR="00D3448A" w:rsidRPr="00834FC4">
        <w:rPr>
          <w:i/>
          <w:vertAlign w:val="subscript"/>
        </w:rPr>
        <w:t>j</w:t>
      </w:r>
      <w:proofErr w:type="spellEnd"/>
      <w:r w:rsidR="00D3448A" w:rsidRPr="00834FC4">
        <w:t xml:space="preserve"> model one typical patte</w:t>
      </w:r>
      <w:r w:rsidR="00B97BD9">
        <w:t>rn for acute irradiation at NSRL</w:t>
      </w:r>
      <w:r w:rsidR="00F5170A">
        <w:t>.</w:t>
      </w:r>
      <w:r w:rsidR="002652EC" w:rsidRPr="00F5170A">
        <w:t xml:space="preserve"> </w:t>
      </w:r>
      <w:r w:rsidR="00F5170A">
        <w:t xml:space="preserve">The assumption of dose-independent proportions </w:t>
      </w:r>
      <w:r w:rsidR="00ED4FA1">
        <w:t>implies that</w:t>
      </w:r>
      <w:r w:rsidR="00F5170A">
        <w:t xml:space="preserve"> </w:t>
      </w:r>
      <w:r w:rsidR="00F5170A" w:rsidRPr="00F5170A">
        <w:t>any</w:t>
      </w:r>
      <w:r w:rsidR="00F5170A">
        <w:t xml:space="preserve"> one of the </w:t>
      </w:r>
      <w:proofErr w:type="spellStart"/>
      <w:r w:rsidR="00F5170A">
        <w:rPr>
          <w:i/>
        </w:rPr>
        <w:t>d</w:t>
      </w:r>
      <w:r w:rsidR="00F5170A">
        <w:rPr>
          <w:i/>
          <w:vertAlign w:val="subscript"/>
        </w:rPr>
        <w:t>j</w:t>
      </w:r>
      <w:proofErr w:type="spellEnd"/>
      <w:r w:rsidR="00F5170A">
        <w:t xml:space="preserve"> can be considered a control variable on essentially the same footing as the total dose </w:t>
      </w:r>
      <w:r w:rsidR="00F5170A">
        <w:rPr>
          <w:i/>
        </w:rPr>
        <w:t>d</w:t>
      </w:r>
      <w:r w:rsidR="00F5170A">
        <w:t xml:space="preserve"> since </w:t>
      </w:r>
      <w:proofErr w:type="spellStart"/>
      <w:r w:rsidR="00ED4FA1">
        <w:rPr>
          <w:i/>
        </w:rPr>
        <w:t>d</w:t>
      </w:r>
      <w:r w:rsidR="00ED4FA1">
        <w:rPr>
          <w:i/>
          <w:vertAlign w:val="subscript"/>
        </w:rPr>
        <w:t>j</w:t>
      </w:r>
      <w:proofErr w:type="spellEnd"/>
      <w:r w:rsidR="00ED4FA1">
        <w:t xml:space="preserve"> determines </w:t>
      </w:r>
      <w:r w:rsidR="00ED4FA1">
        <w:rPr>
          <w:i/>
        </w:rPr>
        <w:t>d,</w:t>
      </w:r>
      <w:r w:rsidR="00ED4FA1">
        <w:t xml:space="preserve"> via </w:t>
      </w:r>
      <w:r w:rsidR="00ED4FA1">
        <w:rPr>
          <w:i/>
        </w:rPr>
        <w:t>d=</w:t>
      </w:r>
      <w:proofErr w:type="spellStart"/>
      <w:r w:rsidR="00ED4FA1">
        <w:rPr>
          <w:i/>
        </w:rPr>
        <w:t>d</w:t>
      </w:r>
      <w:r w:rsidR="00ED4FA1">
        <w:rPr>
          <w:i/>
          <w:vertAlign w:val="subscript"/>
        </w:rPr>
        <w:t>j</w:t>
      </w:r>
      <w:proofErr w:type="spellEnd"/>
      <w:r w:rsidR="00ED4FA1">
        <w:rPr>
          <w:i/>
        </w:rPr>
        <w:t>/</w:t>
      </w:r>
      <w:proofErr w:type="spellStart"/>
      <w:r w:rsidR="00ED4FA1">
        <w:rPr>
          <w:i/>
        </w:rPr>
        <w:t>r</w:t>
      </w:r>
      <w:r w:rsidR="00ED4FA1">
        <w:rPr>
          <w:i/>
          <w:vertAlign w:val="subscript"/>
        </w:rPr>
        <w:t>j</w:t>
      </w:r>
      <w:proofErr w:type="spellEnd"/>
      <w:r w:rsidR="00ED4FA1">
        <w:t xml:space="preserve"> with </w:t>
      </w:r>
      <w:proofErr w:type="spellStart"/>
      <w:r w:rsidR="00ED4FA1">
        <w:rPr>
          <w:i/>
        </w:rPr>
        <w:t>r</w:t>
      </w:r>
      <w:r w:rsidR="00ED4FA1">
        <w:rPr>
          <w:i/>
          <w:vertAlign w:val="subscript"/>
        </w:rPr>
        <w:t>j</w:t>
      </w:r>
      <w:proofErr w:type="spellEnd"/>
      <w:r w:rsidR="00ED4FA1">
        <w:t xml:space="preserve">&gt;0, and thereby determines each </w:t>
      </w:r>
      <w:r w:rsidR="00ED4FA1">
        <w:rPr>
          <w:i/>
        </w:rPr>
        <w:t>d</w:t>
      </w:r>
      <w:r w:rsidR="00ED4FA1">
        <w:rPr>
          <w:i/>
          <w:vertAlign w:val="subscript"/>
        </w:rPr>
        <w:t>i</w:t>
      </w:r>
      <w:r w:rsidR="00ED4FA1">
        <w:rPr>
          <w:i/>
        </w:rPr>
        <w:t>=</w:t>
      </w:r>
      <w:proofErr w:type="spellStart"/>
      <w:r w:rsidR="00ED4FA1">
        <w:rPr>
          <w:i/>
        </w:rPr>
        <w:t>r</w:t>
      </w:r>
      <w:r w:rsidR="00ED4FA1">
        <w:rPr>
          <w:i/>
          <w:vertAlign w:val="subscript"/>
        </w:rPr>
        <w:t>i</w:t>
      </w:r>
      <w:r w:rsidR="00ED4FA1">
        <w:rPr>
          <w:i/>
        </w:rPr>
        <w:t>d</w:t>
      </w:r>
      <w:r w:rsidR="00ED4FA1">
        <w:rPr>
          <w:i/>
          <w:vertAlign w:val="subscript"/>
        </w:rPr>
        <w:t>j</w:t>
      </w:r>
      <w:proofErr w:type="spellEnd"/>
      <w:r w:rsidR="00ED4FA1">
        <w:rPr>
          <w:i/>
        </w:rPr>
        <w:t>/</w:t>
      </w:r>
      <w:proofErr w:type="spellStart"/>
      <w:r w:rsidR="00ED4FA1">
        <w:rPr>
          <w:i/>
        </w:rPr>
        <w:t>r</w:t>
      </w:r>
      <w:r w:rsidR="00ED4FA1">
        <w:rPr>
          <w:i/>
          <w:vertAlign w:val="subscript"/>
        </w:rPr>
        <w:t>j</w:t>
      </w:r>
      <w:proofErr w:type="spellEnd"/>
      <w:r w:rsidR="00ED4FA1">
        <w:rPr>
          <w:i/>
        </w:rPr>
        <w:t xml:space="preserve">. </w:t>
      </w:r>
      <w:r w:rsidR="00ED4FA1">
        <w:t xml:space="preserve">However we will </w:t>
      </w:r>
      <w:r w:rsidR="00080FB7">
        <w:t xml:space="preserve">distinguish sharply between the </w:t>
      </w:r>
      <w:r w:rsidR="00411D92">
        <w:t xml:space="preserve">dose </w:t>
      </w:r>
      <w:r w:rsidR="00ED4FA1">
        <w:t xml:space="preserve">control variables </w:t>
      </w:r>
      <w:r w:rsidR="00C168B6">
        <w:rPr>
          <w:i/>
        </w:rPr>
        <w:t>d</w:t>
      </w:r>
      <w:r w:rsidR="00C168B6">
        <w:t xml:space="preserve"> and </w:t>
      </w:r>
      <w:proofErr w:type="spellStart"/>
      <w:r w:rsidR="00C168B6">
        <w:rPr>
          <w:i/>
        </w:rPr>
        <w:t>d</w:t>
      </w:r>
      <w:r w:rsidR="00C168B6">
        <w:rPr>
          <w:i/>
          <w:vertAlign w:val="subscript"/>
        </w:rPr>
        <w:t>j</w:t>
      </w:r>
      <w:proofErr w:type="spellEnd"/>
      <w:r w:rsidR="00C168B6">
        <w:t xml:space="preserve"> vs.</w:t>
      </w:r>
      <w:r w:rsidR="00ED4FA1">
        <w:t xml:space="preserve"> total </w:t>
      </w:r>
      <w:r w:rsidR="00C168B6">
        <w:t xml:space="preserve">mixture </w:t>
      </w:r>
      <w:r w:rsidR="00ED4FA1">
        <w:t>effect</w:t>
      </w:r>
      <w:r w:rsidR="00C168B6">
        <w:t xml:space="preserve"> considered as a control variable</w:t>
      </w:r>
      <w:r w:rsidR="00ED4FA1">
        <w:t xml:space="preserve">, </w:t>
      </w:r>
      <w:r w:rsidR="00080FB7">
        <w:t xml:space="preserve">which in our analyses </w:t>
      </w:r>
      <w:r w:rsidR="00C168B6">
        <w:t>is sometimes</w:t>
      </w:r>
      <w:r w:rsidR="00080FB7">
        <w:t xml:space="preserve"> used to determine</w:t>
      </w:r>
      <w:r w:rsidR="00C168B6">
        <w:t xml:space="preserve"> the control variables</w:t>
      </w:r>
      <w:r w:rsidR="00080FB7">
        <w:t xml:space="preserve"> </w:t>
      </w:r>
      <w:r w:rsidR="00C168B6">
        <w:rPr>
          <w:i/>
        </w:rPr>
        <w:t>d</w:t>
      </w:r>
      <w:r w:rsidR="00C168B6">
        <w:t xml:space="preserve"> and </w:t>
      </w:r>
      <w:proofErr w:type="spellStart"/>
      <w:r w:rsidR="00C168B6">
        <w:rPr>
          <w:i/>
        </w:rPr>
        <w:t>d</w:t>
      </w:r>
      <w:r w:rsidR="00C168B6">
        <w:rPr>
          <w:i/>
          <w:vertAlign w:val="subscript"/>
        </w:rPr>
        <w:t>j</w:t>
      </w:r>
      <w:proofErr w:type="spellEnd"/>
      <w:r w:rsidR="00C168B6">
        <w:t>, instead of being determined by them.</w:t>
      </w:r>
    </w:p>
    <w:p w14:paraId="053ED609" w14:textId="5D950BF2" w:rsidR="003D1B26" w:rsidRPr="00834FC4" w:rsidRDefault="002652EC" w:rsidP="00834FC4">
      <w:pPr>
        <w:pStyle w:val="MTDisplayEquation"/>
        <w:tabs>
          <w:tab w:val="clear" w:pos="10800"/>
          <w:tab w:val="right" w:pos="9360"/>
          <w:tab w:val="right" w:pos="10080"/>
        </w:tabs>
      </w:pPr>
      <w:r w:rsidRPr="00834FC4">
        <w:t xml:space="preserve">    </w:t>
      </w:r>
      <w:r w:rsidR="00E72EFB">
        <w:t xml:space="preserve"> </w:t>
      </w:r>
      <w:r w:rsidR="009458DD" w:rsidRPr="00834FC4">
        <w:t>The</w:t>
      </w:r>
      <w:r w:rsidR="00287C95" w:rsidRPr="00834FC4">
        <w:t xml:space="preserve"> </w:t>
      </w:r>
      <w:r w:rsidR="007B715A">
        <w:t>IDERs</w:t>
      </w:r>
      <w:r w:rsidR="00C256C2" w:rsidRPr="00834FC4">
        <w:t xml:space="preserve"> </w:t>
      </w:r>
      <w:proofErr w:type="spellStart"/>
      <w:r w:rsidR="00C256C2" w:rsidRPr="00834FC4">
        <w:rPr>
          <w:i/>
        </w:rPr>
        <w:t>E</w:t>
      </w:r>
      <w:r w:rsidR="00C256C2" w:rsidRPr="00834FC4">
        <w:rPr>
          <w:i/>
          <w:vertAlign w:val="subscript"/>
        </w:rPr>
        <w:t>j</w:t>
      </w:r>
      <w:proofErr w:type="spellEnd"/>
      <w:r w:rsidR="00C256C2" w:rsidRPr="00834FC4">
        <w:rPr>
          <w:i/>
        </w:rPr>
        <w:t>=</w:t>
      </w:r>
      <w:r w:rsidR="00287C95" w:rsidRPr="00834FC4">
        <w:t xml:space="preserve"> </w:t>
      </w:r>
      <w:proofErr w:type="spellStart"/>
      <w:proofErr w:type="gramStart"/>
      <w:r w:rsidR="00287C95" w:rsidRPr="00834FC4">
        <w:rPr>
          <w:i/>
        </w:rPr>
        <w:t>E</w:t>
      </w:r>
      <w:r w:rsidR="00287C95" w:rsidRPr="00834FC4">
        <w:rPr>
          <w:i/>
          <w:vertAlign w:val="subscript"/>
        </w:rPr>
        <w:t>j</w:t>
      </w:r>
      <w:proofErr w:type="spellEnd"/>
      <w:r w:rsidR="00287C95" w:rsidRPr="00834FC4">
        <w:rPr>
          <w:i/>
        </w:rPr>
        <w:t>(</w:t>
      </w:r>
      <w:proofErr w:type="spellStart"/>
      <w:proofErr w:type="gramEnd"/>
      <w:r w:rsidR="00287C95" w:rsidRPr="00834FC4">
        <w:rPr>
          <w:i/>
        </w:rPr>
        <w:t>d</w:t>
      </w:r>
      <w:r w:rsidR="00287C95" w:rsidRPr="00834FC4">
        <w:rPr>
          <w:i/>
          <w:vertAlign w:val="subscript"/>
        </w:rPr>
        <w:t>j</w:t>
      </w:r>
      <w:proofErr w:type="spellEnd"/>
      <w:r w:rsidR="00287C95" w:rsidRPr="00834FC4">
        <w:rPr>
          <w:i/>
        </w:rPr>
        <w:t>)</w:t>
      </w:r>
      <w:r w:rsidR="00287C95" w:rsidRPr="00834FC4">
        <w:t xml:space="preserve"> of all components will be assumed known explicit functions of dose</w:t>
      </w:r>
      <w:r w:rsidR="00287C95">
        <w:t xml:space="preserve"> or, </w:t>
      </w:r>
      <w:r w:rsidR="001A7D87">
        <w:t xml:space="preserve">almost </w:t>
      </w:r>
      <w:r w:rsidR="00287C95">
        <w:t>equally useful for our purposes</w:t>
      </w:r>
      <w:r w:rsidR="001A7D87">
        <w:t>,</w:t>
      </w:r>
      <w:r w:rsidR="00287C95">
        <w:t xml:space="preserve"> high quality numerical approximations.</w:t>
      </w:r>
      <w:r w:rsidR="00C256C2">
        <w:t xml:space="preserve"> </w:t>
      </w:r>
      <w:r w:rsidR="001C7937" w:rsidRPr="00834FC4">
        <w:t xml:space="preserve">It will also be assumed that the background parameter </w:t>
      </w:r>
      <w:r w:rsidR="001C7937" w:rsidRPr="00834FC4">
        <w:rPr>
          <w:i/>
        </w:rPr>
        <w:t>Y</w:t>
      </w:r>
      <w:r w:rsidR="001C7937" w:rsidRPr="00834FC4">
        <w:rPr>
          <w:i/>
          <w:vertAlign w:val="subscript"/>
        </w:rPr>
        <w:t>0</w:t>
      </w:r>
      <w:r w:rsidR="001C7937" w:rsidRPr="00834FC4">
        <w:t xml:space="preserve"> is the same for the mixture </w:t>
      </w:r>
      <w:r w:rsidR="00411D92">
        <w:t xml:space="preserve">as for any of its components, and </w:t>
      </w:r>
      <w:r w:rsidR="00AC404B" w:rsidRPr="00834FC4">
        <w:t xml:space="preserve">we </w:t>
      </w:r>
      <w:r w:rsidR="006F41EC" w:rsidRPr="00834FC4">
        <w:t xml:space="preserve">will </w:t>
      </w:r>
      <w:r w:rsidR="00D26CB9">
        <w:t xml:space="preserve">again </w:t>
      </w:r>
      <w:r w:rsidR="006F41EC" w:rsidRPr="00834FC4">
        <w:t xml:space="preserve">work mainly with radiogenic, not </w:t>
      </w:r>
      <w:r w:rsidR="00C168B6">
        <w:t xml:space="preserve">with background + </w:t>
      </w:r>
      <w:r w:rsidR="00411D92">
        <w:t>radiogenic</w:t>
      </w:r>
      <w:r w:rsidR="006F41EC" w:rsidRPr="00834FC4">
        <w:t>, effects.</w:t>
      </w:r>
    </w:p>
    <w:p w14:paraId="56A5CB32" w14:textId="77777777" w:rsidR="00720C78" w:rsidRPr="00834FC4" w:rsidRDefault="0031059E" w:rsidP="00064419">
      <w:pPr>
        <w:pStyle w:val="Heading3"/>
      </w:pPr>
      <w:bookmarkStart w:id="73" w:name="_Toc470586698"/>
      <w:bookmarkStart w:id="74" w:name="_Toc471239801"/>
      <w:bookmarkStart w:id="75" w:name="_Toc476416758"/>
      <w:bookmarkStart w:id="76" w:name="_Toc479934862"/>
      <w:r w:rsidRPr="00834FC4">
        <w:lastRenderedPageBreak/>
        <w:t>3.3.2. Synergy Definitions</w:t>
      </w:r>
      <w:r w:rsidR="00E24097">
        <w:t xml:space="preserve"> Part 1</w:t>
      </w:r>
      <w:r w:rsidR="00610C57" w:rsidRPr="00834FC4">
        <w:t xml:space="preserve">: Simple Effect Additivity </w:t>
      </w:r>
      <w:proofErr w:type="gramStart"/>
      <w:r w:rsidR="00610C57" w:rsidRPr="00834FC4">
        <w:t>S(</w:t>
      </w:r>
      <w:proofErr w:type="gramEnd"/>
      <w:r w:rsidR="00610C57" w:rsidRPr="00834FC4">
        <w:t>d)</w:t>
      </w:r>
      <w:bookmarkEnd w:id="73"/>
      <w:bookmarkEnd w:id="74"/>
      <w:bookmarkEnd w:id="75"/>
      <w:bookmarkEnd w:id="76"/>
    </w:p>
    <w:p w14:paraId="31711249" w14:textId="77777777" w:rsidR="004B7BA5" w:rsidRPr="00834FC4" w:rsidRDefault="00121A9D" w:rsidP="004B7BA5">
      <w:pPr>
        <w:pStyle w:val="MTDisplayEquation"/>
        <w:tabs>
          <w:tab w:val="clear" w:pos="10800"/>
          <w:tab w:val="right" w:pos="9360"/>
          <w:tab w:val="right" w:pos="10080"/>
        </w:tabs>
        <w:rPr>
          <w:strike/>
        </w:rPr>
      </w:pPr>
      <w:r w:rsidRPr="00834FC4">
        <w:t xml:space="preserve">Using </w:t>
      </w:r>
      <w:r w:rsidR="003D1B26" w:rsidRPr="00834FC4">
        <w:t>th</w:t>
      </w:r>
      <w:r w:rsidR="000B5B96" w:rsidRPr="00834FC4">
        <w:t>e</w:t>
      </w:r>
      <w:r w:rsidR="003D1B26" w:rsidRPr="00834FC4">
        <w:t xml:space="preserve"> notation</w:t>
      </w:r>
      <w:r w:rsidR="0031059E" w:rsidRPr="00834FC4">
        <w:t xml:space="preserve"> in</w:t>
      </w:r>
      <w:r w:rsidRPr="00834FC4">
        <w:t xml:space="preserve"> </w:t>
      </w:r>
      <w:r w:rsidR="008A1B0C" w:rsidRPr="00834FC4">
        <w:t>sub-section</w:t>
      </w:r>
      <w:r w:rsidR="000B5B96" w:rsidRPr="00834FC4">
        <w:t>s</w:t>
      </w:r>
      <w:r w:rsidRPr="00834FC4">
        <w:t xml:space="preserve"> 3.2.1</w:t>
      </w:r>
      <w:r w:rsidR="000B5B96" w:rsidRPr="00834FC4">
        <w:t xml:space="preserve"> and 3.3.1</w:t>
      </w:r>
      <w:r w:rsidR="003D1B26" w:rsidRPr="00834FC4">
        <w:t xml:space="preserve"> the </w:t>
      </w:r>
      <w:r w:rsidR="00310810" w:rsidRPr="00834FC4">
        <w:t>baseline</w:t>
      </w:r>
      <w:r w:rsidR="003D1B26" w:rsidRPr="00834FC4">
        <w:t xml:space="preserve"> </w:t>
      </w:r>
      <w:r w:rsidR="00310810" w:rsidRPr="00834FC4">
        <w:t xml:space="preserve">simple effect additivity </w:t>
      </w:r>
      <w:r w:rsidR="001926E0" w:rsidRPr="00834FC4">
        <w:rPr>
          <w:caps/>
        </w:rPr>
        <w:t>MIXDER</w:t>
      </w:r>
      <w:r w:rsidR="003D1B26" w:rsidRPr="00834FC4">
        <w:t xml:space="preserve">, denoted by </w:t>
      </w:r>
      <w:proofErr w:type="gramStart"/>
      <w:r w:rsidR="003D1B26" w:rsidRPr="00834FC4">
        <w:rPr>
          <w:i/>
        </w:rPr>
        <w:t>S(</w:t>
      </w:r>
      <w:proofErr w:type="gramEnd"/>
      <w:r w:rsidR="003D1B26" w:rsidRPr="00834FC4">
        <w:rPr>
          <w:i/>
        </w:rPr>
        <w:t>d)</w:t>
      </w:r>
      <w:r w:rsidR="003D1B26" w:rsidRPr="00834FC4">
        <w:t xml:space="preserve">, </w:t>
      </w:r>
      <w:r w:rsidR="00310810" w:rsidRPr="00834FC4">
        <w:t>is:</w:t>
      </w:r>
    </w:p>
    <w:p w14:paraId="59D73B2E" w14:textId="77777777" w:rsidR="004B7BA5" w:rsidRPr="00834FC4" w:rsidRDefault="008C1C55" w:rsidP="004B7BA5">
      <w:pPr>
        <w:pStyle w:val="MTDisplayEquation"/>
        <w:tabs>
          <w:tab w:val="right" w:pos="9360"/>
        </w:tabs>
      </w:pPr>
      <w:r>
        <w:t>(</w:t>
      </w:r>
      <w:r w:rsidR="00BC06EB">
        <w:t>10</w:t>
      </w:r>
      <w:r w:rsidR="00AE417F" w:rsidRPr="00834FC4">
        <w:t>)</w:t>
      </w:r>
      <w:r w:rsidR="00E72EFB">
        <w:t xml:space="preserve">     </w:t>
      </w:r>
      <w:r w:rsidR="00411D92" w:rsidRPr="00834FC4">
        <w:rPr>
          <w:position w:val="-20"/>
        </w:rPr>
        <w:object w:dxaOrig="2240" w:dyaOrig="520" w14:anchorId="2DDC00E0">
          <v:shape id="_x0000_i1035" type="#_x0000_t75" style="width:111pt;height:24.5pt" o:ole="">
            <v:imagedata r:id="rId34" o:title=""/>
          </v:shape>
          <o:OLEObject Type="Embed" ProgID="Equation.DSMT4" ShapeID="_x0000_i1035" DrawAspect="Content" ObjectID="_1559353387" r:id="rId35"/>
        </w:object>
      </w:r>
      <w:r w:rsidR="004B7BA5" w:rsidRPr="00834FC4">
        <w:t xml:space="preserve"> </w:t>
      </w:r>
    </w:p>
    <w:p w14:paraId="31064A8C" w14:textId="77777777" w:rsidR="00720C78" w:rsidRPr="00834FC4" w:rsidRDefault="00310810" w:rsidP="00EE2644">
      <w:pPr>
        <w:pStyle w:val="MTDisplayEquation"/>
        <w:tabs>
          <w:tab w:val="clear" w:pos="10800"/>
          <w:tab w:val="right" w:pos="9360"/>
          <w:tab w:val="right" w:pos="10080"/>
        </w:tabs>
      </w:pPr>
      <w:proofErr w:type="gramStart"/>
      <w:r w:rsidRPr="00834FC4">
        <w:rPr>
          <w:i/>
        </w:rPr>
        <w:t>S(</w:t>
      </w:r>
      <w:proofErr w:type="gramEnd"/>
      <w:r w:rsidRPr="00834FC4">
        <w:rPr>
          <w:i/>
        </w:rPr>
        <w:t xml:space="preserve">d) </w:t>
      </w:r>
      <w:r w:rsidR="00EE2644" w:rsidRPr="00834FC4">
        <w:t xml:space="preserve">defines absence of synergy </w:t>
      </w:r>
      <w:r w:rsidRPr="00834FC4">
        <w:t>or antagonism in the sense of</w:t>
      </w:r>
      <w:r w:rsidR="00DB1DC3" w:rsidRPr="00834FC4">
        <w:t xml:space="preserve"> </w:t>
      </w:r>
      <w:r w:rsidRPr="00834FC4">
        <w:t>simple effect additivity</w:t>
      </w:r>
      <w:r w:rsidR="00DB1DC3" w:rsidRPr="00834FC4">
        <w:t>.</w:t>
      </w:r>
    </w:p>
    <w:p w14:paraId="5966B9D8" w14:textId="77777777" w:rsidR="005A7B3D" w:rsidRPr="00622236" w:rsidRDefault="005A7B3D" w:rsidP="005A7B3D">
      <w:pPr>
        <w:pStyle w:val="Heading3"/>
      </w:pPr>
      <w:bookmarkStart w:id="77" w:name="_Toc479934863"/>
      <w:bookmarkStart w:id="78" w:name="_Toc476416749"/>
      <w:r w:rsidRPr="00834FC4">
        <w:t>3.</w:t>
      </w:r>
      <w:r w:rsidR="00834FC4">
        <w:t>3</w:t>
      </w:r>
      <w:r w:rsidRPr="00834FC4">
        <w:t>.3.</w:t>
      </w:r>
      <w:r w:rsidRPr="00622236">
        <w:t xml:space="preserve"> Inverse Fu</w:t>
      </w:r>
      <w:bookmarkStart w:id="79" w:name="_Toc479934864"/>
      <w:bookmarkEnd w:id="77"/>
      <w:r w:rsidRPr="00622236">
        <w:t>nctions</w:t>
      </w:r>
      <w:bookmarkEnd w:id="78"/>
      <w:bookmarkEnd w:id="79"/>
    </w:p>
    <w:p w14:paraId="54F47D44" w14:textId="77777777" w:rsidR="005A7B3D" w:rsidRPr="00622236" w:rsidRDefault="005A7B3D" w:rsidP="005A7B3D">
      <w:pPr>
        <w:tabs>
          <w:tab w:val="right" w:pos="9360"/>
        </w:tabs>
      </w:pPr>
      <w:r w:rsidRPr="00622236">
        <w:t xml:space="preserve">Inverse functions (sometimes called compositional inverse functions) are needed when using effect, rather than dose, as the independent variable. They play a prominent role in various approaches to mathematical synergy analysis (Appendix 2). The inverse of a monotonically increasing function undoes the action of the function. </w:t>
      </w:r>
      <w:r w:rsidRPr="00622236">
        <w:rPr>
          <w:bCs/>
        </w:rPr>
        <w:t>For example, for x&gt;0,</w:t>
      </w:r>
      <w:r w:rsidR="00411D92" w:rsidRPr="00622236">
        <w:rPr>
          <w:bCs/>
          <w:position w:val="-8"/>
        </w:rPr>
        <w:object w:dxaOrig="880" w:dyaOrig="400" w14:anchorId="6C1A6598">
          <v:shape id="_x0000_i1036" type="#_x0000_t75" style="width:44.5pt;height:20pt" o:ole="">
            <v:imagedata r:id="rId36" o:title=""/>
          </v:shape>
          <o:OLEObject Type="Embed" ProgID="Equation.DSMT4" ShapeID="_x0000_i1036" DrawAspect="Content" ObjectID="_1559353388" r:id="rId37"/>
        </w:object>
      </w:r>
      <w:r w:rsidRPr="00622236">
        <w:rPr>
          <w:bCs/>
        </w:rPr>
        <w:t xml:space="preserve"> so the positive square root function is the inverse of the squaring function; note that the inverse of </w:t>
      </w:r>
      <w:r w:rsidRPr="00622236">
        <w:rPr>
          <w:bCs/>
          <w:i/>
        </w:rPr>
        <w:t>x</w:t>
      </w:r>
      <w:r w:rsidRPr="00622236">
        <w:rPr>
          <w:bCs/>
          <w:i/>
          <w:vertAlign w:val="superscript"/>
        </w:rPr>
        <w:t xml:space="preserve">2 </w:t>
      </w:r>
      <w:r w:rsidRPr="00622236">
        <w:rPr>
          <w:bCs/>
        </w:rPr>
        <w:t xml:space="preserve">is not </w:t>
      </w:r>
      <w:r w:rsidRPr="00622236">
        <w:rPr>
          <w:bCs/>
          <w:i/>
        </w:rPr>
        <w:t>x</w:t>
      </w:r>
      <w:r w:rsidRPr="00622236">
        <w:rPr>
          <w:bCs/>
          <w:i/>
          <w:vertAlign w:val="superscript"/>
        </w:rPr>
        <w:t>-2</w:t>
      </w:r>
      <w:r w:rsidRPr="00622236">
        <w:rPr>
          <w:bCs/>
        </w:rPr>
        <w:t xml:space="preserve">. As another example </w:t>
      </w:r>
      <w:proofErr w:type="gramStart"/>
      <w:r w:rsidRPr="00622236">
        <w:rPr>
          <w:bCs/>
        </w:rPr>
        <w:t>exp[</w:t>
      </w:r>
      <w:proofErr w:type="gramEnd"/>
      <w:r w:rsidRPr="00622236">
        <w:rPr>
          <w:bCs/>
        </w:rPr>
        <w:t>ln(</w:t>
      </w:r>
      <w:r w:rsidRPr="00622236">
        <w:rPr>
          <w:bCs/>
          <w:i/>
        </w:rPr>
        <w:t>x</w:t>
      </w:r>
      <w:r w:rsidRPr="00622236">
        <w:rPr>
          <w:bCs/>
        </w:rPr>
        <w:t xml:space="preserve">)] = </w:t>
      </w:r>
      <w:r w:rsidRPr="00622236">
        <w:rPr>
          <w:bCs/>
          <w:i/>
        </w:rPr>
        <w:t>x</w:t>
      </w:r>
      <w:r w:rsidRPr="00622236">
        <w:rPr>
          <w:bCs/>
        </w:rPr>
        <w:t xml:space="preserve"> for </w:t>
      </w:r>
      <w:r w:rsidR="00C5088B">
        <w:rPr>
          <w:bCs/>
          <w:i/>
        </w:rPr>
        <w:t>x&gt;0,</w:t>
      </w:r>
      <w:r w:rsidR="00C5088B">
        <w:rPr>
          <w:bCs/>
        </w:rPr>
        <w:t xml:space="preserve"> </w:t>
      </w:r>
      <w:r w:rsidRPr="00622236">
        <w:rPr>
          <w:bCs/>
        </w:rPr>
        <w:t>and ln[exp(</w:t>
      </w:r>
      <w:r w:rsidRPr="00622236">
        <w:rPr>
          <w:bCs/>
          <w:i/>
        </w:rPr>
        <w:t>y</w:t>
      </w:r>
      <w:r w:rsidRPr="00622236">
        <w:rPr>
          <w:bCs/>
        </w:rPr>
        <w:t xml:space="preserve">)] = </w:t>
      </w:r>
      <w:r w:rsidRPr="00622236">
        <w:rPr>
          <w:bCs/>
          <w:i/>
        </w:rPr>
        <w:t>y</w:t>
      </w:r>
      <w:r w:rsidRPr="00622236">
        <w:rPr>
          <w:bCs/>
        </w:rPr>
        <w:t xml:space="preserve"> so the functions exp and ln are inverses of each other.</w:t>
      </w:r>
    </w:p>
    <w:p w14:paraId="427685D3" w14:textId="77777777" w:rsidR="004B7BA5" w:rsidRPr="00367A5A" w:rsidRDefault="00610C57" w:rsidP="00064419">
      <w:pPr>
        <w:pStyle w:val="Heading3"/>
      </w:pPr>
      <w:bookmarkStart w:id="80" w:name="_Toc470586699"/>
      <w:bookmarkStart w:id="81" w:name="_Toc471239802"/>
      <w:bookmarkStart w:id="82" w:name="_Toc476416759"/>
      <w:bookmarkStart w:id="83" w:name="_Toc479934865"/>
      <w:r w:rsidRPr="00367A5A">
        <w:t>3.3.</w:t>
      </w:r>
      <w:r w:rsidR="00834FC4">
        <w:t>4</w:t>
      </w:r>
      <w:r w:rsidRPr="00367A5A">
        <w:t>. Synergy Definitions</w:t>
      </w:r>
      <w:r w:rsidR="00E24097">
        <w:t xml:space="preserve"> Part 2</w:t>
      </w:r>
      <w:r w:rsidRPr="00367A5A">
        <w:t xml:space="preserve">: </w:t>
      </w:r>
      <w:r w:rsidR="004B7BA5" w:rsidRPr="00367A5A">
        <w:t xml:space="preserve">Incremental </w:t>
      </w:r>
      <w:r w:rsidRPr="00367A5A">
        <w:t>E</w:t>
      </w:r>
      <w:r w:rsidR="004B7BA5" w:rsidRPr="00367A5A">
        <w:t xml:space="preserve">ffect </w:t>
      </w:r>
      <w:r w:rsidRPr="00367A5A">
        <w:t>A</w:t>
      </w:r>
      <w:r w:rsidR="004B7BA5" w:rsidRPr="00367A5A">
        <w:t xml:space="preserve">dditivity </w:t>
      </w:r>
      <w:proofErr w:type="gramStart"/>
      <w:r w:rsidR="004B7BA5" w:rsidRPr="00367A5A">
        <w:t>I(</w:t>
      </w:r>
      <w:proofErr w:type="gramEnd"/>
      <w:r w:rsidR="004B7BA5" w:rsidRPr="00367A5A">
        <w:t>d)</w:t>
      </w:r>
      <w:bookmarkEnd w:id="80"/>
      <w:bookmarkEnd w:id="81"/>
      <w:bookmarkEnd w:id="82"/>
      <w:bookmarkEnd w:id="83"/>
      <w:r w:rsidR="004B7BA5" w:rsidRPr="00367A5A">
        <w:t xml:space="preserve"> </w:t>
      </w:r>
    </w:p>
    <w:p w14:paraId="57F8CD9C" w14:textId="77777777" w:rsidR="001C3AA3" w:rsidRPr="00367A5A" w:rsidRDefault="00E72EFB" w:rsidP="004B7BA5">
      <w:pPr>
        <w:tabs>
          <w:tab w:val="right" w:pos="9360"/>
        </w:tabs>
      </w:pPr>
      <w:r>
        <w:t xml:space="preserve">     </w:t>
      </w:r>
      <w:r w:rsidR="004B7BA5" w:rsidRPr="00367A5A">
        <w:t xml:space="preserve">Suppose we have a mixture of </w:t>
      </w:r>
      <w:r w:rsidR="004B7BA5" w:rsidRPr="00367A5A">
        <w:rPr>
          <w:i/>
        </w:rPr>
        <w:t xml:space="preserve">N </w:t>
      </w:r>
      <w:r w:rsidR="004B7BA5" w:rsidRPr="00367A5A">
        <w:t>components</w:t>
      </w:r>
      <w:r w:rsidR="00E24097">
        <w:t xml:space="preserve"> with</w:t>
      </w:r>
      <w:r w:rsidR="006F41EC" w:rsidRPr="00367A5A">
        <w:t xml:space="preserve"> each component IDER smooth and monotonically increasing for all doses less than some positive dose, whose value can be different for different components. It follows that each component IDER has an inverse function </w:t>
      </w:r>
      <w:proofErr w:type="spellStart"/>
      <w:r w:rsidR="006F41EC" w:rsidRPr="00367A5A">
        <w:rPr>
          <w:i/>
        </w:rPr>
        <w:t>D</w:t>
      </w:r>
      <w:r w:rsidR="006F41EC" w:rsidRPr="00367A5A">
        <w:rPr>
          <w:i/>
          <w:vertAlign w:val="subscript"/>
        </w:rPr>
        <w:t>j</w:t>
      </w:r>
      <w:proofErr w:type="spellEnd"/>
      <w:r w:rsidR="006F41EC" w:rsidRPr="00367A5A">
        <w:rPr>
          <w:i/>
        </w:rPr>
        <w:t xml:space="preserve">, </w:t>
      </w:r>
      <w:r w:rsidR="006F41EC" w:rsidRPr="00367A5A">
        <w:t xml:space="preserve">defined for all sufficiently small non-negative effects </w:t>
      </w:r>
      <w:r w:rsidR="006F41EC" w:rsidRPr="00367A5A">
        <w:rPr>
          <w:i/>
        </w:rPr>
        <w:t xml:space="preserve">I, </w:t>
      </w:r>
      <w:r w:rsidR="006F41EC" w:rsidRPr="00367A5A">
        <w:t xml:space="preserve">such that </w:t>
      </w:r>
      <w:proofErr w:type="spellStart"/>
      <w:proofErr w:type="gramStart"/>
      <w:r w:rsidR="006F41EC" w:rsidRPr="00367A5A">
        <w:rPr>
          <w:i/>
        </w:rPr>
        <w:t>D</w:t>
      </w:r>
      <w:r w:rsidR="006F41EC" w:rsidRPr="00367A5A">
        <w:rPr>
          <w:i/>
          <w:vertAlign w:val="subscript"/>
        </w:rPr>
        <w:t>j</w:t>
      </w:r>
      <w:proofErr w:type="spellEnd"/>
      <w:r w:rsidR="006F41EC" w:rsidRPr="00367A5A">
        <w:t>(</w:t>
      </w:r>
      <w:proofErr w:type="gramEnd"/>
      <w:r w:rsidR="006F41EC" w:rsidRPr="00367A5A">
        <w:rPr>
          <w:i/>
        </w:rPr>
        <w:t>I(d))=d</w:t>
      </w:r>
      <w:r w:rsidR="00367A5A" w:rsidRPr="00367A5A">
        <w:rPr>
          <w:i/>
        </w:rPr>
        <w:t>.</w:t>
      </w:r>
      <w:r w:rsidR="006F41EC" w:rsidRPr="00367A5A">
        <w:t xml:space="preserve"> </w:t>
      </w:r>
    </w:p>
    <w:p w14:paraId="7EF4D154" w14:textId="3BAE3D65" w:rsidR="004B7BA5" w:rsidRPr="00367A5A" w:rsidRDefault="00E72EFB" w:rsidP="004B7BA5">
      <w:pPr>
        <w:tabs>
          <w:tab w:val="right" w:pos="9360"/>
        </w:tabs>
      </w:pPr>
      <w:r>
        <w:t xml:space="preserve">     </w:t>
      </w:r>
      <w:r w:rsidR="007B715A">
        <w:t>The i</w:t>
      </w:r>
      <w:r w:rsidR="004B7BA5" w:rsidRPr="00367A5A">
        <w:t>ncremental effect additivity</w:t>
      </w:r>
      <w:r w:rsidR="006F41EC" w:rsidRPr="00367A5A">
        <w:t xml:space="preserve"> </w:t>
      </w:r>
      <w:r w:rsidR="00367A5A" w:rsidRPr="00367A5A">
        <w:t xml:space="preserve">baseline </w:t>
      </w:r>
      <w:r w:rsidR="006F41EC" w:rsidRPr="00367A5A">
        <w:t>MIXDER</w:t>
      </w:r>
      <w:r w:rsidR="004B7BA5" w:rsidRPr="00367A5A">
        <w:t xml:space="preserve"> </w:t>
      </w:r>
      <w:r w:rsidR="004B7BA5" w:rsidRPr="00367A5A">
        <w:rPr>
          <w:i/>
        </w:rPr>
        <w:t>I(d)</w:t>
      </w:r>
      <w:r w:rsidR="00905DC1" w:rsidRPr="00367A5A">
        <w:t xml:space="preserve">, where </w:t>
      </w:r>
      <w:r w:rsidR="00905DC1" w:rsidRPr="00367A5A">
        <w:rPr>
          <w:i/>
        </w:rPr>
        <w:t>d</w:t>
      </w:r>
      <w:r w:rsidR="00905DC1" w:rsidRPr="00367A5A">
        <w:t xml:space="preserve"> is</w:t>
      </w:r>
      <w:r w:rsidR="006F41EC" w:rsidRPr="00367A5A">
        <w:t xml:space="preserve"> </w:t>
      </w:r>
      <w:r w:rsidR="00905DC1" w:rsidRPr="00367A5A">
        <w:t>total mixture dose,</w:t>
      </w:r>
      <w:r w:rsidR="00710BEF" w:rsidRPr="00367A5A">
        <w:rPr>
          <w:i/>
        </w:rPr>
        <w:t xml:space="preserve"> </w:t>
      </w:r>
      <w:r w:rsidR="00710BEF" w:rsidRPr="00367A5A">
        <w:t>is defined</w:t>
      </w:r>
      <w:r w:rsidR="00905DC1" w:rsidRPr="00367A5A">
        <w:t xml:space="preserve"> in [Siranart et al. 2016]</w:t>
      </w:r>
      <w:r w:rsidR="00710BEF" w:rsidRPr="00367A5A">
        <w:t xml:space="preserve"> </w:t>
      </w:r>
      <w:r w:rsidR="004B7BA5" w:rsidRPr="00367A5A">
        <w:t xml:space="preserve">as </w:t>
      </w:r>
      <w:r w:rsidR="00287C95" w:rsidRPr="00367A5A">
        <w:t>the</w:t>
      </w:r>
      <w:r w:rsidR="00710BEF" w:rsidRPr="00367A5A">
        <w:t xml:space="preserve"> </w:t>
      </w:r>
      <w:r w:rsidR="004B7BA5" w:rsidRPr="00367A5A">
        <w:t>solution of the following</w:t>
      </w:r>
      <w:r w:rsidR="00A032A2" w:rsidRPr="00367A5A">
        <w:t xml:space="preserve"> initial value problem for a</w:t>
      </w:r>
      <w:r w:rsidR="004B7BA5" w:rsidRPr="00367A5A">
        <w:t xml:space="preserve"> first order, typically non-linear, </w:t>
      </w:r>
      <w:r w:rsidR="00710BEF" w:rsidRPr="00367A5A">
        <w:t>ODE:</w:t>
      </w:r>
    </w:p>
    <w:p w14:paraId="110F86CB" w14:textId="77777777" w:rsidR="004B7BA5" w:rsidRPr="00367A5A" w:rsidRDefault="008C1C55" w:rsidP="004B7BA5">
      <w:pPr>
        <w:pStyle w:val="MTDisplayEquation"/>
        <w:tabs>
          <w:tab w:val="right" w:pos="9360"/>
        </w:tabs>
      </w:pPr>
      <w:r>
        <w:t>(</w:t>
      </w:r>
      <w:r w:rsidR="00BC06EB">
        <w:t>11</w:t>
      </w:r>
      <w:r w:rsidR="001C7D37" w:rsidRPr="00367A5A">
        <w:t>)</w:t>
      </w:r>
      <w:r w:rsidR="00E72EFB">
        <w:t xml:space="preserve">     </w:t>
      </w:r>
      <w:r w:rsidR="004527BF" w:rsidRPr="00367A5A">
        <w:rPr>
          <w:position w:val="-26"/>
        </w:rPr>
        <w:object w:dxaOrig="5260" w:dyaOrig="560" w14:anchorId="4BB8585A">
          <v:shape id="_x0000_i1037" type="#_x0000_t75" style="width:260.5pt;height:28.5pt" o:ole="">
            <v:imagedata r:id="rId38" o:title=""/>
          </v:shape>
          <o:OLEObject Type="Embed" ProgID="Equation.DSMT4" ShapeID="_x0000_i1037" DrawAspect="Content" ObjectID="_1559353389" r:id="rId39"/>
        </w:object>
      </w:r>
      <w:r w:rsidR="004B7BA5" w:rsidRPr="00367A5A">
        <w:t xml:space="preserve"> </w:t>
      </w:r>
    </w:p>
    <w:p w14:paraId="1BB2D637" w14:textId="77777777" w:rsidR="00A032A2" w:rsidRPr="00367A5A" w:rsidRDefault="00931365" w:rsidP="004B7BA5">
      <w:pPr>
        <w:tabs>
          <w:tab w:val="right" w:pos="9360"/>
        </w:tabs>
      </w:pPr>
      <w:r w:rsidRPr="00367A5A">
        <w:t xml:space="preserve">with </w:t>
      </w:r>
      <w:proofErr w:type="spellStart"/>
      <w:r w:rsidRPr="00367A5A">
        <w:rPr>
          <w:i/>
        </w:rPr>
        <w:t>r</w:t>
      </w:r>
      <w:r w:rsidRPr="00367A5A">
        <w:rPr>
          <w:i/>
          <w:vertAlign w:val="subscript"/>
        </w:rPr>
        <w:t>j</w:t>
      </w:r>
      <w:proofErr w:type="spellEnd"/>
      <w:r w:rsidR="006F611F" w:rsidRPr="00367A5A">
        <w:rPr>
          <w:i/>
        </w:rPr>
        <w:t>=</w:t>
      </w:r>
      <w:r w:rsidR="004527BF" w:rsidRPr="00367A5A">
        <w:rPr>
          <w:i/>
        </w:rPr>
        <w:t xml:space="preserve">constant&gt;0 </w:t>
      </w:r>
      <w:r w:rsidR="006F611F" w:rsidRPr="00367A5A">
        <w:t>(sub-section 3.3.1)</w:t>
      </w:r>
      <w:r w:rsidR="004527BF" w:rsidRPr="00367A5A">
        <w:t xml:space="preserve">. </w:t>
      </w:r>
      <w:r w:rsidR="00A032A2" w:rsidRPr="00367A5A">
        <w:t xml:space="preserve">Solving this ODE initial value problem defines the incremental effect additivity </w:t>
      </w:r>
      <w:r w:rsidR="00EE2644" w:rsidRPr="00367A5A">
        <w:t>baseline</w:t>
      </w:r>
      <w:r w:rsidR="00BF0675" w:rsidRPr="00367A5A">
        <w:t xml:space="preserve"> </w:t>
      </w:r>
      <w:r w:rsidR="001926E0" w:rsidRPr="00367A5A">
        <w:rPr>
          <w:caps/>
        </w:rPr>
        <w:t>MIXDER</w:t>
      </w:r>
      <w:r w:rsidR="00650C83" w:rsidRPr="00367A5A">
        <w:t xml:space="preserve"> </w:t>
      </w:r>
      <w:proofErr w:type="gramStart"/>
      <w:r w:rsidR="00A032A2" w:rsidRPr="00367A5A">
        <w:rPr>
          <w:i/>
        </w:rPr>
        <w:t>I(</w:t>
      </w:r>
      <w:proofErr w:type="gramEnd"/>
      <w:r w:rsidR="00A032A2" w:rsidRPr="00367A5A">
        <w:rPr>
          <w:i/>
        </w:rPr>
        <w:t>d</w:t>
      </w:r>
      <w:r w:rsidR="00A032A2" w:rsidRPr="00367A5A">
        <w:t>).</w:t>
      </w:r>
      <w:r w:rsidR="00287C95" w:rsidRPr="00367A5A">
        <w:t xml:space="preserve"> </w:t>
      </w:r>
      <w:r w:rsidR="00905DC1" w:rsidRPr="00367A5A">
        <w:t>Appendix</w:t>
      </w:r>
      <w:r w:rsidR="00E24097">
        <w:t xml:space="preserve"> sub-section</w:t>
      </w:r>
      <w:r w:rsidR="00905DC1" w:rsidRPr="00367A5A">
        <w:t xml:space="preserve"> </w:t>
      </w:r>
      <w:r w:rsidR="00E24097">
        <w:t>A</w:t>
      </w:r>
      <w:r w:rsidR="00905DC1" w:rsidRPr="00367A5A">
        <w:t>2.</w:t>
      </w:r>
      <w:r w:rsidR="00E24097">
        <w:t>4.1</w:t>
      </w:r>
      <w:r w:rsidR="00905DC1" w:rsidRPr="00367A5A">
        <w:t xml:space="preserve"> </w:t>
      </w:r>
      <w:r w:rsidR="00E24097">
        <w:t>outlines the proof</w:t>
      </w:r>
      <w:r w:rsidR="00905DC1" w:rsidRPr="00367A5A">
        <w:t xml:space="preserve"> that u</w:t>
      </w:r>
      <w:r w:rsidR="00287C95" w:rsidRPr="00367A5A">
        <w:t>nder our assumptions there is a unique</w:t>
      </w:r>
      <w:r w:rsidR="002652EC" w:rsidRPr="00367A5A">
        <w:t>, monotonically increasing</w:t>
      </w:r>
      <w:r w:rsidR="00287C95" w:rsidRPr="00367A5A">
        <w:t xml:space="preserve"> solution</w:t>
      </w:r>
      <w:r w:rsidR="006F41EC" w:rsidRPr="00367A5A">
        <w:t xml:space="preserve"> at least for all sufficiently small positive values of</w:t>
      </w:r>
      <w:r w:rsidR="00E24097">
        <w:t xml:space="preserve"> </w:t>
      </w:r>
      <w:r w:rsidR="00E24097">
        <w:rPr>
          <w:i/>
        </w:rPr>
        <w:t>d</w:t>
      </w:r>
      <w:r w:rsidR="009738B2" w:rsidRPr="00367A5A">
        <w:t>.</w:t>
      </w:r>
    </w:p>
    <w:p w14:paraId="36D0C5DC" w14:textId="77777777" w:rsidR="00720C78" w:rsidRPr="00367A5A" w:rsidRDefault="00E72EFB" w:rsidP="004B7BA5">
      <w:pPr>
        <w:tabs>
          <w:tab w:val="right" w:pos="9360"/>
        </w:tabs>
      </w:pPr>
      <w:r>
        <w:t xml:space="preserve">     </w:t>
      </w:r>
      <w:r w:rsidR="00A032A2" w:rsidRPr="00367A5A">
        <w:t xml:space="preserve">In Eq. </w:t>
      </w:r>
      <w:r w:rsidR="008C1C55">
        <w:t>(</w:t>
      </w:r>
      <w:r w:rsidR="00BC06EB">
        <w:t>11</w:t>
      </w:r>
      <w:r w:rsidR="00A032A2" w:rsidRPr="00367A5A">
        <w:t>),</w:t>
      </w:r>
      <w:r w:rsidR="004B7BA5" w:rsidRPr="00367A5A">
        <w:t xml:space="preserve"> </w:t>
      </w:r>
      <w:r w:rsidR="00905DC1" w:rsidRPr="00367A5A">
        <w:t>t</w:t>
      </w:r>
      <w:r w:rsidR="004B7BA5" w:rsidRPr="00367A5A">
        <w:t>he square bracket with its subscript indicates the following calculations</w:t>
      </w:r>
      <w:r w:rsidR="00C226F5" w:rsidRPr="00367A5A">
        <w:t>.</w:t>
      </w:r>
      <w:r w:rsidR="004B7BA5" w:rsidRPr="00367A5A">
        <w:t xml:space="preserve"> First find the slope of the </w:t>
      </w:r>
      <w:proofErr w:type="spellStart"/>
      <w:r w:rsidR="004B7BA5" w:rsidRPr="00367A5A">
        <w:rPr>
          <w:i/>
        </w:rPr>
        <w:t>j</w:t>
      </w:r>
      <w:r w:rsidR="004B7BA5" w:rsidRPr="00367A5A">
        <w:rPr>
          <w:i/>
          <w:vertAlign w:val="superscript"/>
        </w:rPr>
        <w:t>th</w:t>
      </w:r>
      <w:proofErr w:type="spellEnd"/>
      <w:r w:rsidR="004B7BA5" w:rsidRPr="00367A5A">
        <w:t xml:space="preserve"> IDER curve as a function of individual dose </w:t>
      </w:r>
      <w:proofErr w:type="spellStart"/>
      <w:r w:rsidR="004B7BA5" w:rsidRPr="00367A5A">
        <w:rPr>
          <w:i/>
        </w:rPr>
        <w:t>d</w:t>
      </w:r>
      <w:r w:rsidR="004B7BA5" w:rsidRPr="00367A5A">
        <w:rPr>
          <w:i/>
          <w:vertAlign w:val="subscript"/>
        </w:rPr>
        <w:t>j</w:t>
      </w:r>
      <w:proofErr w:type="spellEnd"/>
      <w:r w:rsidR="004B7BA5" w:rsidRPr="00367A5A">
        <w:t xml:space="preserve">. Then evaluate </w:t>
      </w:r>
      <w:proofErr w:type="spellStart"/>
      <w:r w:rsidR="004B7BA5" w:rsidRPr="00367A5A">
        <w:rPr>
          <w:i/>
        </w:rPr>
        <w:t>d</w:t>
      </w:r>
      <w:r w:rsidR="004B7BA5" w:rsidRPr="00367A5A">
        <w:rPr>
          <w:i/>
          <w:vertAlign w:val="subscript"/>
        </w:rPr>
        <w:t>j</w:t>
      </w:r>
      <w:proofErr w:type="spellEnd"/>
      <w:r w:rsidR="004B7BA5" w:rsidRPr="00367A5A">
        <w:rPr>
          <w:i/>
        </w:rPr>
        <w:t xml:space="preserve"> </w:t>
      </w:r>
      <w:r w:rsidR="004527BF" w:rsidRPr="00367A5A">
        <w:t xml:space="preserve">using the </w:t>
      </w:r>
      <w:r w:rsidR="0047246C" w:rsidRPr="00367A5A">
        <w:t>inverse function</w:t>
      </w:r>
      <w:r w:rsidR="004B7BA5" w:rsidRPr="00367A5A">
        <w:t xml:space="preserve"> </w:t>
      </w:r>
      <w:proofErr w:type="spellStart"/>
      <w:r w:rsidR="004B7BA5" w:rsidRPr="00367A5A">
        <w:rPr>
          <w:i/>
        </w:rPr>
        <w:t>D</w:t>
      </w:r>
      <w:r w:rsidR="004B7BA5" w:rsidRPr="00367A5A">
        <w:rPr>
          <w:i/>
          <w:vertAlign w:val="subscript"/>
        </w:rPr>
        <w:t>j</w:t>
      </w:r>
      <w:proofErr w:type="spellEnd"/>
      <w:r w:rsidR="004B7BA5" w:rsidRPr="00367A5A">
        <w:t xml:space="preserve"> with the argument of </w:t>
      </w:r>
      <w:proofErr w:type="spellStart"/>
      <w:r w:rsidR="004B7BA5" w:rsidRPr="00367A5A">
        <w:rPr>
          <w:i/>
        </w:rPr>
        <w:t>D</w:t>
      </w:r>
      <w:r w:rsidR="004B7BA5" w:rsidRPr="00367A5A">
        <w:rPr>
          <w:i/>
          <w:vertAlign w:val="subscript"/>
        </w:rPr>
        <w:t>j</w:t>
      </w:r>
      <w:proofErr w:type="spellEnd"/>
      <w:r w:rsidR="004B7BA5" w:rsidRPr="00367A5A">
        <w:t xml:space="preserve"> being the effect </w:t>
      </w:r>
      <w:r w:rsidR="004B7BA5" w:rsidRPr="00367A5A">
        <w:rPr>
          <w:i/>
        </w:rPr>
        <w:t xml:space="preserve">I </w:t>
      </w:r>
      <w:r w:rsidR="004B7BA5" w:rsidRPr="00367A5A">
        <w:t xml:space="preserve">already present due to the influence of all </w:t>
      </w:r>
      <w:r w:rsidR="00EE2644" w:rsidRPr="00367A5A">
        <w:t xml:space="preserve">the components acting jointly. </w:t>
      </w:r>
      <w:r w:rsidR="004B7BA5" w:rsidRPr="00367A5A">
        <w:t xml:space="preserve">Using </w:t>
      </w:r>
      <w:r w:rsidR="004B7BA5" w:rsidRPr="00367A5A">
        <w:rPr>
          <w:position w:val="-14"/>
        </w:rPr>
        <w:object w:dxaOrig="1100" w:dyaOrig="380" w14:anchorId="7A225054">
          <v:shape id="_x0000_i1038" type="#_x0000_t75" style="width:57.5pt;height:20pt" o:ole="">
            <v:imagedata r:id="rId40" o:title=""/>
          </v:shape>
          <o:OLEObject Type="Embed" ProgID="Equation.DSMT4" ShapeID="_x0000_i1038" DrawAspect="Content" ObjectID="_1559353390" r:id="rId41"/>
        </w:object>
      </w:r>
      <w:r w:rsidR="004B7BA5" w:rsidRPr="00367A5A">
        <w:t xml:space="preserve"> in Eq. </w:t>
      </w:r>
      <w:r w:rsidR="008C1C55">
        <w:t>(</w:t>
      </w:r>
      <w:r w:rsidR="00BC06EB">
        <w:t>11</w:t>
      </w:r>
      <w:r w:rsidR="004B7BA5" w:rsidRPr="00367A5A">
        <w:t xml:space="preserve">) instead of the seemingly more natural </w:t>
      </w:r>
      <w:r w:rsidR="004B7BA5" w:rsidRPr="00367A5A">
        <w:rPr>
          <w:position w:val="-14"/>
        </w:rPr>
        <w:object w:dxaOrig="1240" w:dyaOrig="380" w14:anchorId="1170AC57">
          <v:shape id="_x0000_i1039" type="#_x0000_t75" style="width:62pt;height:20pt" o:ole="">
            <v:imagedata r:id="rId42" o:title=""/>
          </v:shape>
          <o:OLEObject Type="Embed" ProgID="Equation.DSMT4" ShapeID="_x0000_i1039" DrawAspect="Content" ObjectID="_1559353391" r:id="rId43"/>
        </w:object>
      </w:r>
      <w:r w:rsidR="004B7BA5" w:rsidRPr="00367A5A">
        <w:t xml:space="preserve"> is the key assumption made. </w:t>
      </w:r>
      <w:r w:rsidR="00710BEF" w:rsidRPr="00367A5A">
        <w:t>Using</w:t>
      </w:r>
      <w:r w:rsidR="004B7BA5" w:rsidRPr="00367A5A">
        <w:t xml:space="preserve"> </w:t>
      </w:r>
      <w:r w:rsidR="004B7BA5" w:rsidRPr="00367A5A">
        <w:rPr>
          <w:position w:val="-14"/>
        </w:rPr>
        <w:object w:dxaOrig="1240" w:dyaOrig="380" w14:anchorId="2A9048F8">
          <v:shape id="_x0000_i1040" type="#_x0000_t75" style="width:62pt;height:20pt" o:ole="">
            <v:imagedata r:id="rId42" o:title=""/>
          </v:shape>
          <o:OLEObject Type="Embed" ProgID="Equation.DSMT4" ShapeID="_x0000_i1040" DrawAspect="Content" ObjectID="_1559353392" r:id="rId44"/>
        </w:object>
      </w:r>
      <w:r w:rsidR="004B7BA5" w:rsidRPr="00367A5A">
        <w:t xml:space="preserve"> would merely lead back to simple effect additivity </w:t>
      </w:r>
      <w:proofErr w:type="gramStart"/>
      <w:r w:rsidR="004B7BA5" w:rsidRPr="00367A5A">
        <w:rPr>
          <w:i/>
        </w:rPr>
        <w:t>S(</w:t>
      </w:r>
      <w:proofErr w:type="gramEnd"/>
      <w:r w:rsidR="004B7BA5" w:rsidRPr="00367A5A">
        <w:rPr>
          <w:i/>
        </w:rPr>
        <w:t>d)</w:t>
      </w:r>
      <w:r w:rsidR="00EC0E08" w:rsidRPr="00367A5A">
        <w:t>, as proved in Appendix sub</w:t>
      </w:r>
      <w:r w:rsidR="00E24097">
        <w:t>-</w:t>
      </w:r>
      <w:r w:rsidR="00EC0E08" w:rsidRPr="00367A5A">
        <w:t>section A2.4.3.</w:t>
      </w:r>
      <w:r w:rsidR="004B7BA5" w:rsidRPr="00367A5A">
        <w:t xml:space="preserve"> </w:t>
      </w:r>
    </w:p>
    <w:p w14:paraId="02436683" w14:textId="02CC57BD" w:rsidR="00290226" w:rsidRPr="00AA27C5" w:rsidRDefault="00E72EFB" w:rsidP="00AA27C5">
      <w:pPr>
        <w:tabs>
          <w:tab w:val="right" w:pos="9360"/>
        </w:tabs>
      </w:pPr>
      <w:r>
        <w:t xml:space="preserve"> </w:t>
      </w:r>
      <w:r w:rsidR="00720C78" w:rsidRPr="00367A5A">
        <w:t xml:space="preserve">    </w:t>
      </w:r>
      <w:r w:rsidR="004B7BA5" w:rsidRPr="00367A5A">
        <w:t xml:space="preserve">Eq. </w:t>
      </w:r>
      <w:r w:rsidR="008C1C55">
        <w:t>(</w:t>
      </w:r>
      <w:r w:rsidR="00BC06EB">
        <w:t>11</w:t>
      </w:r>
      <w:r w:rsidR="004B7BA5" w:rsidRPr="00367A5A">
        <w:t xml:space="preserve">) can be interpreted as follows. As the total mixture dose </w:t>
      </w:r>
      <w:r w:rsidR="00931365" w:rsidRPr="00367A5A">
        <w:rPr>
          <w:i/>
        </w:rPr>
        <w:t xml:space="preserve">d </w:t>
      </w:r>
      <w:r w:rsidR="004B7BA5" w:rsidRPr="00367A5A">
        <w:t xml:space="preserve">increases slightly, </w:t>
      </w:r>
      <w:r w:rsidR="00931365" w:rsidRPr="00367A5A">
        <w:t xml:space="preserve">every individual component dose </w:t>
      </w:r>
      <w:proofErr w:type="spellStart"/>
      <w:r w:rsidR="00931365" w:rsidRPr="00367A5A">
        <w:rPr>
          <w:i/>
        </w:rPr>
        <w:t>d</w:t>
      </w:r>
      <w:r w:rsidR="00931365" w:rsidRPr="00367A5A">
        <w:rPr>
          <w:i/>
          <w:vertAlign w:val="subscript"/>
        </w:rPr>
        <w:t>j</w:t>
      </w:r>
      <w:proofErr w:type="spellEnd"/>
      <w:r w:rsidR="00931365" w:rsidRPr="00367A5A">
        <w:t xml:space="preserve"> has a slight proportional increase since </w:t>
      </w:r>
      <w:proofErr w:type="spellStart"/>
      <w:r w:rsidR="00931365" w:rsidRPr="00367A5A">
        <w:rPr>
          <w:i/>
        </w:rPr>
        <w:t>dd</w:t>
      </w:r>
      <w:r w:rsidR="00931365" w:rsidRPr="00367A5A">
        <w:rPr>
          <w:i/>
          <w:vertAlign w:val="subscript"/>
        </w:rPr>
        <w:t>j</w:t>
      </w:r>
      <w:proofErr w:type="spellEnd"/>
      <w:r w:rsidR="006B3993" w:rsidRPr="00367A5A">
        <w:rPr>
          <w:i/>
        </w:rPr>
        <w:t>/</w:t>
      </w:r>
      <w:proofErr w:type="spellStart"/>
      <w:r w:rsidR="006B3993" w:rsidRPr="00367A5A">
        <w:rPr>
          <w:i/>
        </w:rPr>
        <w:t>dd</w:t>
      </w:r>
      <w:proofErr w:type="spellEnd"/>
      <w:r w:rsidR="006B3993" w:rsidRPr="00367A5A">
        <w:rPr>
          <w:i/>
        </w:rPr>
        <w:t xml:space="preserve"> = </w:t>
      </w:r>
      <w:proofErr w:type="spellStart"/>
      <w:r w:rsidR="006B3993" w:rsidRPr="00367A5A">
        <w:rPr>
          <w:i/>
        </w:rPr>
        <w:t>r</w:t>
      </w:r>
      <w:r w:rsidR="006B3993" w:rsidRPr="00367A5A">
        <w:rPr>
          <w:i/>
          <w:vertAlign w:val="subscript"/>
        </w:rPr>
        <w:t>j</w:t>
      </w:r>
      <w:proofErr w:type="spellEnd"/>
      <w:r w:rsidR="006B3993" w:rsidRPr="00367A5A">
        <w:rPr>
          <w:i/>
        </w:rPr>
        <w:t xml:space="preserve">&gt;0. </w:t>
      </w:r>
      <w:r w:rsidR="006B3993" w:rsidRPr="00367A5A">
        <w:t xml:space="preserve">Therefore </w:t>
      </w:r>
      <w:r w:rsidR="004B7BA5" w:rsidRPr="00367A5A">
        <w:t>every mixture component contributes some incremental effect. The size of the incremental effect is determined</w:t>
      </w:r>
      <w:r w:rsidR="00925156" w:rsidRPr="00367A5A">
        <w:t xml:space="preserve"> </w:t>
      </w:r>
      <w:r w:rsidR="004B7BA5" w:rsidRPr="00367A5A">
        <w:t xml:space="preserve">by the state of the biological target, specifically by </w:t>
      </w:r>
      <w:r w:rsidR="00A032A2" w:rsidRPr="00367A5A">
        <w:t xml:space="preserve">the </w:t>
      </w:r>
      <w:r w:rsidR="004B7BA5" w:rsidRPr="00367A5A">
        <w:t xml:space="preserve">total effect already contributed by all the components collectively (and </w:t>
      </w:r>
      <w:r w:rsidR="004B7BA5" w:rsidRPr="00367A5A">
        <w:rPr>
          <w:u w:val="single"/>
        </w:rPr>
        <w:t>not</w:t>
      </w:r>
      <w:r w:rsidR="004B7BA5" w:rsidRPr="00367A5A">
        <w:t xml:space="preserve"> by the dose the individual component has already contributed). In this way different components appropriately track changes of slope both in their own IDER and in the other </w:t>
      </w:r>
      <w:r w:rsidR="007B715A">
        <w:t>IDERs</w:t>
      </w:r>
      <w:r w:rsidR="004B7BA5" w:rsidRPr="00367A5A">
        <w:t>.</w:t>
      </w:r>
      <w:r w:rsidR="005E1A60">
        <w:t xml:space="preserve"> </w:t>
      </w:r>
      <w:r w:rsidR="00EA1D1B" w:rsidRPr="00834FC4">
        <w:t>Incremental effect additivity</w:t>
      </w:r>
      <w:r w:rsidR="000808FA">
        <w:t xml:space="preserve"> </w:t>
      </w:r>
      <w:bookmarkStart w:id="84" w:name="_Toc470586700"/>
      <w:bookmarkStart w:id="85" w:name="_Toc471239803"/>
      <w:r w:rsidR="00AA27C5">
        <w:t>has a number of conceptual and practical advantages over other replacements for simple effect additivity (Appendix A4)</w:t>
      </w:r>
    </w:p>
    <w:p w14:paraId="6EC05E0B" w14:textId="77777777" w:rsidR="007B5D3E" w:rsidRDefault="000C4CA4" w:rsidP="00207F8A">
      <w:pPr>
        <w:pStyle w:val="Heading3"/>
        <w:rPr>
          <w:i w:val="0"/>
        </w:rPr>
      </w:pPr>
      <w:bookmarkStart w:id="86" w:name="_Toc476416760"/>
      <w:bookmarkStart w:id="87" w:name="_Toc479934866"/>
      <w:r w:rsidRPr="00BB0EB9">
        <w:t>3.3.</w:t>
      </w:r>
      <w:r w:rsidR="00834FC4" w:rsidRPr="00BB0EB9">
        <w:t>5</w:t>
      </w:r>
      <w:r w:rsidR="00771DC3" w:rsidRPr="00BB0EB9">
        <w:t>.</w:t>
      </w:r>
      <w:r w:rsidRPr="00BB0EB9">
        <w:t xml:space="preserve"> Computational Implementation</w:t>
      </w:r>
      <w:bookmarkEnd w:id="84"/>
      <w:bookmarkEnd w:id="85"/>
      <w:bookmarkEnd w:id="86"/>
      <w:bookmarkEnd w:id="87"/>
    </w:p>
    <w:p w14:paraId="64E4BD83" w14:textId="09ECD1D9" w:rsidR="00BC06EB" w:rsidRPr="00BC06EB" w:rsidRDefault="00D26CB9" w:rsidP="00D26CB9">
      <w:pPr>
        <w:tabs>
          <w:tab w:val="right" w:pos="9360"/>
        </w:tabs>
      </w:pPr>
      <w:r>
        <w:t>M</w:t>
      </w:r>
      <w:r w:rsidRPr="009A6CDD">
        <w:t xml:space="preserve">athematical synergy analysis is applied using the </w:t>
      </w:r>
      <w:r w:rsidR="007B715A">
        <w:t>IDERs</w:t>
      </w:r>
      <w:r w:rsidRPr="009A6CDD">
        <w:t xml:space="preserve"> with </w:t>
      </w:r>
      <w:proofErr w:type="spellStart"/>
      <w:proofErr w:type="gramStart"/>
      <w:r w:rsidRPr="009A6CDD">
        <w:rPr>
          <w:i/>
        </w:rPr>
        <w:t>E</w:t>
      </w:r>
      <w:r w:rsidRPr="009A6CDD">
        <w:rPr>
          <w:i/>
          <w:vertAlign w:val="subscript"/>
        </w:rPr>
        <w:t>j</w:t>
      </w:r>
      <w:proofErr w:type="spellEnd"/>
      <w:r w:rsidRPr="009A6CDD">
        <w:rPr>
          <w:i/>
        </w:rPr>
        <w:t>(</w:t>
      </w:r>
      <w:proofErr w:type="gramEnd"/>
      <w:r w:rsidRPr="009A6CDD">
        <w:rPr>
          <w:i/>
        </w:rPr>
        <w:t xml:space="preserve">0)=0, </w:t>
      </w:r>
      <w:r w:rsidRPr="009A6CDD">
        <w:t>and then</w:t>
      </w:r>
      <w:r>
        <w:t xml:space="preserve"> the background</w:t>
      </w:r>
      <w:r w:rsidRPr="009A6CDD">
        <w:t xml:space="preserve"> </w:t>
      </w:r>
      <w:r w:rsidRPr="009A6CDD">
        <w:rPr>
          <w:i/>
        </w:rPr>
        <w:t>Y</w:t>
      </w:r>
      <w:r w:rsidRPr="009A6CDD">
        <w:rPr>
          <w:i/>
          <w:vertAlign w:val="subscript"/>
        </w:rPr>
        <w:t>0</w:t>
      </w:r>
      <w:r w:rsidRPr="009A6CDD">
        <w:t xml:space="preserve"> is added back in to the calculated baseline no-synergy/no-antagonism MIXDER for potential comparison to observed mixture results.</w:t>
      </w:r>
      <w:r w:rsidR="00BC06EB">
        <w:t xml:space="preserve"> Computing </w:t>
      </w:r>
      <w:proofErr w:type="gramStart"/>
      <w:r w:rsidR="00BC06EB">
        <w:rPr>
          <w:i/>
        </w:rPr>
        <w:t>I(</w:t>
      </w:r>
      <w:proofErr w:type="gramEnd"/>
      <w:r w:rsidR="00BC06EB">
        <w:rPr>
          <w:i/>
        </w:rPr>
        <w:t xml:space="preserve">d) </w:t>
      </w:r>
      <w:r w:rsidR="00BC06EB">
        <w:t>for mixtures required using a 1-dimensonal root finder within a numerical ODE integrator. Full details on these calculations</w:t>
      </w:r>
      <w:r>
        <w:t xml:space="preserve"> </w:t>
      </w:r>
      <w:r w:rsidR="00BC06EB">
        <w:t xml:space="preserve">are available in the annotated R script </w:t>
      </w:r>
      <w:proofErr w:type="spellStart"/>
      <w:r w:rsidR="00837A54">
        <w:t>GCRfibroCA</w:t>
      </w:r>
      <w:r w:rsidR="00411D92">
        <w:t>.Rmd</w:t>
      </w:r>
      <w:proofErr w:type="spellEnd"/>
      <w:r w:rsidR="00BC06EB">
        <w:t xml:space="preserve"> on GitHub.</w:t>
      </w:r>
    </w:p>
    <w:p w14:paraId="3647428D" w14:textId="77777777" w:rsidR="00DF0CD0" w:rsidRPr="00EF785E" w:rsidRDefault="00632D43" w:rsidP="00064419">
      <w:pPr>
        <w:pStyle w:val="Heading2"/>
      </w:pPr>
      <w:bookmarkStart w:id="88" w:name="_Toc468095818"/>
      <w:bookmarkStart w:id="89" w:name="_Toc471239804"/>
      <w:bookmarkStart w:id="90" w:name="_Toc476416761"/>
      <w:bookmarkStart w:id="91" w:name="_Toc479934867"/>
      <w:bookmarkStart w:id="92" w:name="_Toc470586701"/>
      <w:r w:rsidRPr="00EF785E">
        <w:t>3.4</w:t>
      </w:r>
      <w:r w:rsidR="00771DC3" w:rsidRPr="00EF785E">
        <w:t>.</w:t>
      </w:r>
      <w:r w:rsidRPr="00EF785E">
        <w:t xml:space="preserve"> </w:t>
      </w:r>
      <w:bookmarkEnd w:id="88"/>
      <w:r w:rsidR="00672DF8" w:rsidRPr="00EF785E">
        <w:t>Uncertainties in Mixture Effects</w:t>
      </w:r>
      <w:bookmarkEnd w:id="89"/>
      <w:bookmarkEnd w:id="90"/>
      <w:bookmarkEnd w:id="91"/>
    </w:p>
    <w:p w14:paraId="66D0EDA4" w14:textId="6365A2FE" w:rsidR="002769FB" w:rsidRDefault="00EF785E" w:rsidP="00EF785E">
      <w:pPr>
        <w:pStyle w:val="Heading3"/>
        <w:spacing w:line="360" w:lineRule="auto"/>
        <w:rPr>
          <w:i w:val="0"/>
        </w:rPr>
      </w:pPr>
      <w:bookmarkStart w:id="93" w:name="_Toc471239805"/>
      <w:bookmarkStart w:id="94" w:name="_Toc476416762"/>
      <w:bookmarkStart w:id="95" w:name="_Toc479934868"/>
      <w:bookmarkEnd w:id="92"/>
      <w:r>
        <w:rPr>
          <w:i w:val="0"/>
        </w:rPr>
        <w:t xml:space="preserve">Mathematical synergy analysis requires not only a way to calculate </w:t>
      </w:r>
      <w:r w:rsidRPr="00EF785E">
        <w:rPr>
          <w:i w:val="0"/>
        </w:rPr>
        <w:t xml:space="preserve">a baseline MIXDER defining </w:t>
      </w:r>
      <w:r>
        <w:rPr>
          <w:i w:val="0"/>
        </w:rPr>
        <w:t xml:space="preserve">no-synergy/no-antagonism but also </w:t>
      </w:r>
      <w:r w:rsidRPr="00EF785E">
        <w:rPr>
          <w:i w:val="0"/>
        </w:rPr>
        <w:t xml:space="preserve">a method of estimating uncertainties for the baseline MIXDER from </w:t>
      </w:r>
      <w:r w:rsidR="00C5088B">
        <w:rPr>
          <w:i w:val="0"/>
        </w:rPr>
        <w:t>mixture component</w:t>
      </w:r>
      <w:r w:rsidRPr="00EF785E">
        <w:rPr>
          <w:i w:val="0"/>
        </w:rPr>
        <w:t xml:space="preserve"> IDER </w:t>
      </w:r>
      <w:r w:rsidR="00C5088B">
        <w:rPr>
          <w:i w:val="0"/>
        </w:rPr>
        <w:t>uncertainties</w:t>
      </w:r>
      <w:r>
        <w:rPr>
          <w:i w:val="0"/>
        </w:rPr>
        <w:t xml:space="preserve">. Taken together these two elements constitute a default hypothesis useful for statistical significance tests on mixture observations. Without such tests, it is sometimes unclear </w:t>
      </w:r>
      <w:r w:rsidR="002769FB">
        <w:rPr>
          <w:i w:val="0"/>
        </w:rPr>
        <w:t xml:space="preserve">if </w:t>
      </w:r>
      <w:r>
        <w:rPr>
          <w:i w:val="0"/>
        </w:rPr>
        <w:t>an unexpectedly large or small observed result</w:t>
      </w:r>
      <w:r w:rsidR="00404C43">
        <w:rPr>
          <w:i w:val="0"/>
        </w:rPr>
        <w:t xml:space="preserve"> </w:t>
      </w:r>
      <w:r w:rsidR="00C5088B">
        <w:rPr>
          <w:i w:val="0"/>
        </w:rPr>
        <w:t xml:space="preserve">does or doesn’t call </w:t>
      </w:r>
      <w:r w:rsidR="00404C43">
        <w:rPr>
          <w:i w:val="0"/>
        </w:rPr>
        <w:t>for a follow-up experiment</w:t>
      </w:r>
      <w:r>
        <w:rPr>
          <w:i w:val="0"/>
        </w:rPr>
        <w:t>. NASA guidelines strongly emphasize 95% confidence intervals (</w:t>
      </w:r>
      <w:r w:rsidR="00A31C39">
        <w:rPr>
          <w:i w:val="0"/>
        </w:rPr>
        <w:t>CI)</w:t>
      </w:r>
      <w:r w:rsidR="002769FB">
        <w:rPr>
          <w:i w:val="0"/>
        </w:rPr>
        <w:t>. We</w:t>
      </w:r>
      <w:r w:rsidR="00A31C39">
        <w:rPr>
          <w:i w:val="0"/>
        </w:rPr>
        <w:t xml:space="preserve"> </w:t>
      </w:r>
      <w:r w:rsidR="00F10613">
        <w:rPr>
          <w:i w:val="0"/>
        </w:rPr>
        <w:t xml:space="preserve">used Monte Carlo simulations </w:t>
      </w:r>
      <w:r w:rsidR="00644A63">
        <w:rPr>
          <w:i w:val="0"/>
        </w:rPr>
        <w:fldChar w:fldCharType="begin"/>
      </w:r>
      <w:r w:rsidR="00644A63">
        <w:rPr>
          <w:i w:val="0"/>
        </w:rPr>
        <w:instrText xml:space="preserve"> ADDIN EN.CITE &lt;EndNote&gt;&lt;Cite&gt;&lt;Author&gt;Binder&lt;/Author&gt;&lt;Year&gt;1995&lt;/Year&gt;&lt;RecNum&gt;1227&lt;/RecNum&gt;&lt;DisplayText&gt;[Binder 1995]&lt;/DisplayText&gt;&lt;record&gt;&lt;rec-number&gt;1227&lt;/rec-number&gt;&lt;foreign-keys&gt;&lt;key app="EN" db-id="p5stv0zzgz50fqef0zlxrxald5ss0zdtxz55"&gt;1227&lt;/key&gt;&lt;/foreign-keys&gt;&lt;ref-type name="Book Section"&gt;5&lt;/ref-type&gt;&lt;contributors&gt;&lt;authors&gt;&lt;author&gt;Binder, K&lt;/author&gt;&lt;/authors&gt;&lt;secondary-authors&gt;&lt;author&gt;Binder, K&lt;/author&gt;&lt;/secondary-authors&gt;&lt;/contributors&gt;&lt;titles&gt;&lt;title&gt;Introduction: General Aspects of Computer Simulation Techniques and Their Applications in Polymer Physics&lt;/title&gt;&lt;secondary-title&gt;Monte Carlo and Molecular Dynamics Simulations in Polymer Science&lt;/secondary-title&gt;&lt;/titles&gt;&lt;dates&gt;&lt;year&gt;1995&lt;/year&gt;&lt;/dates&gt;&lt;pub-location&gt;Oxford&lt;/pub-location&gt;&lt;publisher&gt;Oxford University Press&lt;/publisher&gt;&lt;urls&gt;&lt;/urls&gt;&lt;/record&gt;&lt;/Cite&gt;&lt;/EndNote&gt;</w:instrText>
      </w:r>
      <w:r w:rsidR="00644A63">
        <w:rPr>
          <w:i w:val="0"/>
        </w:rPr>
        <w:fldChar w:fldCharType="separate"/>
      </w:r>
      <w:r w:rsidR="00644A63">
        <w:rPr>
          <w:i w:val="0"/>
          <w:noProof/>
        </w:rPr>
        <w:t>[</w:t>
      </w:r>
      <w:hyperlink w:anchor="_ENREF_6" w:tooltip="Binder, 1995 #1227" w:history="1">
        <w:r w:rsidR="00644A63">
          <w:rPr>
            <w:i w:val="0"/>
            <w:noProof/>
          </w:rPr>
          <w:t>Binder 1995</w:t>
        </w:r>
      </w:hyperlink>
      <w:r w:rsidR="00644A63">
        <w:rPr>
          <w:i w:val="0"/>
          <w:noProof/>
        </w:rPr>
        <w:t>]</w:t>
      </w:r>
      <w:r w:rsidR="00644A63">
        <w:rPr>
          <w:i w:val="0"/>
        </w:rPr>
        <w:fldChar w:fldCharType="end"/>
      </w:r>
      <w:r w:rsidR="00F10613">
        <w:rPr>
          <w:i w:val="0"/>
        </w:rPr>
        <w:t xml:space="preserve"> to </w:t>
      </w:r>
      <w:r w:rsidR="00A31C39">
        <w:rPr>
          <w:i w:val="0"/>
        </w:rPr>
        <w:t xml:space="preserve">calculate </w:t>
      </w:r>
      <w:r w:rsidR="002769FB">
        <w:rPr>
          <w:i w:val="0"/>
        </w:rPr>
        <w:t>95%</w:t>
      </w:r>
      <w:r w:rsidR="00404C43">
        <w:rPr>
          <w:i w:val="0"/>
        </w:rPr>
        <w:t xml:space="preserve"> CI</w:t>
      </w:r>
      <w:r w:rsidR="00A31C39">
        <w:rPr>
          <w:i w:val="0"/>
        </w:rPr>
        <w:t xml:space="preserve"> </w:t>
      </w:r>
      <w:r w:rsidR="00C5088B">
        <w:rPr>
          <w:i w:val="0"/>
        </w:rPr>
        <w:t xml:space="preserve">for </w:t>
      </w:r>
      <w:r w:rsidR="00C5088B">
        <w:t>I(d)</w:t>
      </w:r>
      <w:r w:rsidR="00F10613">
        <w:rPr>
          <w:i w:val="0"/>
        </w:rPr>
        <w:t>.</w:t>
      </w:r>
    </w:p>
    <w:p w14:paraId="7839A549" w14:textId="4CEF123C" w:rsidR="00EF785E" w:rsidRDefault="00E72EFB" w:rsidP="00653B9C">
      <w:r>
        <w:t xml:space="preserve">     </w:t>
      </w:r>
      <w:r w:rsidR="00EF785E">
        <w:t>Because it is known that neglecting correlations between calibrated parameters tends to overestimate how large CI are</w:t>
      </w:r>
      <w:r w:rsidR="006C6B4E">
        <w:t xml:space="preserve"> (web supplement to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6C6B4E">
        <w:t>)</w:t>
      </w:r>
      <w:r w:rsidR="00EF785E">
        <w:t xml:space="preserve">, we used standard </w:t>
      </w:r>
      <w:r w:rsidR="00404C43">
        <w:t>sampling</w:t>
      </w:r>
      <w:r w:rsidR="00A31C39">
        <w:t xml:space="preserve"> techniques based on variance-covariance matrices.</w:t>
      </w:r>
      <w:r w:rsidR="007143D8">
        <w:t xml:space="preserve"> In the</w:t>
      </w:r>
      <w:r w:rsidR="00E97D17">
        <w:t xml:space="preserve"> Monte Carlo</w:t>
      </w:r>
      <w:r w:rsidR="007143D8">
        <w:t xml:space="preserve"> calculations </w:t>
      </w:r>
      <w:r w:rsidR="00450C0E" w:rsidRPr="00653B9C">
        <w:t xml:space="preserve">we had to make ad-hoc adjustments for cases where </w:t>
      </w:r>
      <w:r w:rsidR="00450C0E" w:rsidRPr="00653B9C">
        <w:rPr>
          <w:i/>
        </w:rPr>
        <w:t>κ</w:t>
      </w:r>
      <w:r w:rsidR="00450C0E" w:rsidRPr="00653B9C">
        <w:t xml:space="preserve"> or </w:t>
      </w:r>
      <w:r w:rsidR="00450C0E" w:rsidRPr="00653B9C">
        <w:rPr>
          <w:i/>
        </w:rPr>
        <w:t>σ</w:t>
      </w:r>
      <w:r w:rsidR="00450C0E" w:rsidRPr="00653B9C">
        <w:rPr>
          <w:i/>
          <w:vertAlign w:val="subscript"/>
        </w:rPr>
        <w:t>0</w:t>
      </w:r>
      <w:r w:rsidR="00450C0E" w:rsidRPr="00653B9C">
        <w:rPr>
          <w:vertAlign w:val="subscript"/>
        </w:rPr>
        <w:t xml:space="preserve"> </w:t>
      </w:r>
      <w:r w:rsidR="00450C0E" w:rsidRPr="00653B9C">
        <w:t>were not &gt; 0</w:t>
      </w:r>
      <w:r w:rsidR="00450C0E">
        <w:rPr>
          <w:i/>
        </w:rPr>
        <w:t>.</w:t>
      </w:r>
      <w:r w:rsidR="00E97D17">
        <w:t xml:space="preserve"> This occurred about 3% of the time and did not affect the CI significantly. </w:t>
      </w:r>
      <w:r w:rsidR="00450C0E">
        <w:t>Details are encapsulated in the customized source code</w:t>
      </w:r>
      <w:r w:rsidR="00450C0E">
        <w:rPr>
          <w:i/>
        </w:rPr>
        <w:t xml:space="preserve"> </w:t>
      </w:r>
      <w:proofErr w:type="spellStart"/>
      <w:r w:rsidR="00450C0E">
        <w:t>GCRfibroCA</w:t>
      </w:r>
      <w:r w:rsidR="00450C0E" w:rsidRPr="00653B9C">
        <w:t>.Rmd</w:t>
      </w:r>
      <w:proofErr w:type="spellEnd"/>
      <w:r w:rsidR="00450C0E" w:rsidRPr="00653B9C">
        <w:t xml:space="preserve"> </w:t>
      </w:r>
      <w:r w:rsidR="00450C0E">
        <w:lastRenderedPageBreak/>
        <w:t>available on GitHub.</w:t>
      </w:r>
      <w:r w:rsidR="00A31C39">
        <w:t xml:space="preserve"> To see how much the estimated CI increased when correlations were neglected, we added a calculation where independence of calibrated parameters was assumed</w:t>
      </w:r>
      <w:r w:rsidR="00404C43">
        <w:t xml:space="preserve"> instead</w:t>
      </w:r>
      <w:r w:rsidR="00450C0E">
        <w:t>.</w:t>
      </w:r>
      <w:r w:rsidR="00653B9C" w:rsidRPr="00653B9C">
        <w:t xml:space="preserve"> </w:t>
      </w:r>
    </w:p>
    <w:p w14:paraId="5686D342" w14:textId="77777777" w:rsidR="00585E00" w:rsidRDefault="00585E00" w:rsidP="00653B9C"/>
    <w:p w14:paraId="0D6380FE" w14:textId="77777777" w:rsidR="00585E00" w:rsidRDefault="00585E00" w:rsidP="00653B9C">
      <w:pPr>
        <w:rPr>
          <w:i/>
        </w:rPr>
      </w:pPr>
    </w:p>
    <w:p w14:paraId="3D5846F9" w14:textId="77777777" w:rsidR="0030378D" w:rsidRDefault="009910E7" w:rsidP="0030378D">
      <w:pPr>
        <w:pStyle w:val="Heading1"/>
        <w:rPr>
          <w:b w:val="0"/>
          <w:strike/>
          <w:u w:val="none"/>
        </w:rPr>
      </w:pPr>
      <w:bookmarkStart w:id="96" w:name="_Toc468095819"/>
      <w:bookmarkStart w:id="97" w:name="_Toc470586705"/>
      <w:bookmarkStart w:id="98" w:name="_Toc471239808"/>
      <w:bookmarkStart w:id="99" w:name="_Toc476416765"/>
      <w:bookmarkEnd w:id="93"/>
      <w:bookmarkEnd w:id="94"/>
      <w:bookmarkEnd w:id="95"/>
      <w:r w:rsidRPr="00B21899">
        <w:t>4. Results</w:t>
      </w:r>
      <w:bookmarkEnd w:id="96"/>
      <w:bookmarkEnd w:id="97"/>
      <w:bookmarkEnd w:id="98"/>
      <w:bookmarkEnd w:id="99"/>
      <w:r w:rsidR="00740046" w:rsidRPr="00F01F50">
        <w:rPr>
          <w:b w:val="0"/>
          <w:strike/>
          <w:u w:val="none"/>
        </w:rPr>
        <w:t xml:space="preserve"> </w:t>
      </w:r>
      <w:bookmarkStart w:id="100" w:name="_Toc468095820"/>
      <w:bookmarkStart w:id="101" w:name="_Toc470586706"/>
      <w:bookmarkStart w:id="102" w:name="_Toc471239809"/>
      <w:bookmarkStart w:id="103" w:name="_Toc476416766"/>
    </w:p>
    <w:p w14:paraId="7EA788DB" w14:textId="77777777" w:rsidR="007B5D3E" w:rsidRPr="00B21899" w:rsidRDefault="007B5D3E" w:rsidP="0030378D">
      <w:pPr>
        <w:pStyle w:val="Heading2"/>
      </w:pPr>
      <w:r w:rsidRPr="00B21899">
        <w:t>4.1. Preview</w:t>
      </w:r>
      <w:bookmarkEnd w:id="100"/>
      <w:bookmarkEnd w:id="101"/>
      <w:bookmarkEnd w:id="102"/>
      <w:bookmarkEnd w:id="103"/>
    </w:p>
    <w:p w14:paraId="7C3A47EB" w14:textId="456FDD8B" w:rsidR="0023481D" w:rsidRDefault="007A065E" w:rsidP="0023481D">
      <w:r w:rsidRPr="00B21899">
        <w:t>We will use the</w:t>
      </w:r>
      <w:r w:rsidR="009E6613">
        <w:t xml:space="preserve"> SNTE</w:t>
      </w:r>
      <w:r w:rsidR="00720C78" w:rsidRPr="00B21899">
        <w:t xml:space="preserve"> </w:t>
      </w:r>
      <w:r w:rsidR="007B715A">
        <w:t>IDERs</w:t>
      </w:r>
      <w:r w:rsidR="00720C78" w:rsidRPr="00B21899">
        <w:t xml:space="preserve"> of </w:t>
      </w:r>
      <w:r w:rsidR="008A1B0C" w:rsidRPr="00B21899">
        <w:t>sub-section</w:t>
      </w:r>
      <w:r w:rsidR="00720C78" w:rsidRPr="00B21899">
        <w:t xml:space="preserve"> </w:t>
      </w:r>
      <w:r w:rsidR="001D2FE3" w:rsidRPr="00B21899">
        <w:t>3.2.</w:t>
      </w:r>
      <w:r w:rsidR="003C5578">
        <w:t>3</w:t>
      </w:r>
      <w:r w:rsidR="0023481D">
        <w:t>.</w:t>
      </w:r>
      <w:r w:rsidRPr="00B21899">
        <w:t xml:space="preserve"> </w:t>
      </w:r>
      <w:r w:rsidR="00A65012">
        <w:t>We start by</w:t>
      </w:r>
      <w:r w:rsidR="00BF6BC7" w:rsidRPr="00B21899">
        <w:t xml:space="preserve"> </w:t>
      </w:r>
      <w:r w:rsidR="005E7C03">
        <w:t xml:space="preserve">calculating </w:t>
      </w:r>
      <w:r w:rsidR="00A65012">
        <w:t xml:space="preserve">the </w:t>
      </w:r>
      <w:r w:rsidR="00404C43">
        <w:t>background</w:t>
      </w:r>
      <w:r w:rsidR="00A65012">
        <w:t xml:space="preserve"> effect </w:t>
      </w:r>
      <w:r w:rsidR="005E7C03">
        <w:rPr>
          <w:i/>
        </w:rPr>
        <w:t>Y</w:t>
      </w:r>
      <w:r w:rsidR="005E7C03">
        <w:rPr>
          <w:i/>
          <w:vertAlign w:val="subscript"/>
        </w:rPr>
        <w:t>0</w:t>
      </w:r>
      <w:r w:rsidR="005E7C03">
        <w:t xml:space="preserve">. Then we </w:t>
      </w:r>
      <w:r w:rsidRPr="00B21899">
        <w:t>calibrat</w:t>
      </w:r>
      <w:r w:rsidR="005E7C03">
        <w:t>e</w:t>
      </w:r>
      <w:r w:rsidR="001445B2">
        <w:t xml:space="preserve"> the</w:t>
      </w:r>
      <w:r w:rsidRPr="00B21899">
        <w:t xml:space="preserve"> four adjustable IDER parameters</w:t>
      </w:r>
      <w:r w:rsidR="005E7C03">
        <w:t xml:space="preserve"> (</w:t>
      </w:r>
      <w:r w:rsidR="005E7C03" w:rsidRPr="00E87FD9">
        <w:rPr>
          <w:i/>
        </w:rPr>
        <w:t>η</w:t>
      </w:r>
      <w:r w:rsidR="005E7C03" w:rsidRPr="00E87FD9">
        <w:rPr>
          <w:i/>
          <w:vertAlign w:val="subscript"/>
        </w:rPr>
        <w:t>0</w:t>
      </w:r>
      <w:r w:rsidR="005E7C03" w:rsidRPr="00E87FD9">
        <w:t xml:space="preserve">, </w:t>
      </w:r>
      <w:r w:rsidR="005E7C03" w:rsidRPr="00E87FD9">
        <w:rPr>
          <w:i/>
        </w:rPr>
        <w:t>η</w:t>
      </w:r>
      <w:r w:rsidR="005E7C03" w:rsidRPr="00E87FD9">
        <w:rPr>
          <w:i/>
          <w:vertAlign w:val="subscript"/>
        </w:rPr>
        <w:t>1</w:t>
      </w:r>
      <w:r w:rsidR="005E7C03" w:rsidRPr="00E87FD9">
        <w:t>, σ</w:t>
      </w:r>
      <w:r w:rsidR="005E7C03" w:rsidRPr="00E87FD9">
        <w:rPr>
          <w:vertAlign w:val="subscript"/>
        </w:rPr>
        <w:t>0</w:t>
      </w:r>
      <w:r w:rsidR="005E7C03" w:rsidRPr="00E87FD9">
        <w:t>, and κ</w:t>
      </w:r>
      <w:r w:rsidR="001445B2">
        <w:t>).</w:t>
      </w:r>
      <w:r w:rsidR="00BF6BC7" w:rsidRPr="00B21899">
        <w:t xml:space="preserve"> Then</w:t>
      </w:r>
      <w:r w:rsidR="00B863B1" w:rsidRPr="00B21899">
        <w:t xml:space="preserve"> we </w:t>
      </w:r>
      <w:r w:rsidRPr="00B21899">
        <w:t xml:space="preserve">compare our </w:t>
      </w:r>
      <w:r w:rsidR="00B863B1" w:rsidRPr="00B21899">
        <w:t>results</w:t>
      </w:r>
      <w:r w:rsidRPr="00B21899">
        <w:t xml:space="preserve"> to</w:t>
      </w:r>
      <w:r w:rsidR="00B863B1" w:rsidRPr="00B21899">
        <w:t xml:space="preserve"> results</w:t>
      </w:r>
      <w:r w:rsidRPr="00B21899">
        <w:t xml:space="preserv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Pr="00B21899">
        <w:t>.</w:t>
      </w:r>
      <w:r w:rsidR="00CA2C89" w:rsidRPr="00B21899">
        <w:t xml:space="preserve"> </w:t>
      </w:r>
      <w:r w:rsidR="00375934" w:rsidRPr="00B21899">
        <w:t>Finally, our calibrated</w:t>
      </w:r>
      <w:r w:rsidR="00986D66" w:rsidRPr="00B21899">
        <w:t xml:space="preserve"> </w:t>
      </w:r>
      <w:r w:rsidR="009E6613">
        <w:t xml:space="preserve">SNTE </w:t>
      </w:r>
      <w:r w:rsidR="00986D66" w:rsidRPr="00B21899">
        <w:t xml:space="preserve">IDER </w:t>
      </w:r>
      <w:proofErr w:type="gramStart"/>
      <w:r w:rsidR="00986D66" w:rsidRPr="00B21899">
        <w:t>are</w:t>
      </w:r>
      <w:proofErr w:type="gramEnd"/>
      <w:r w:rsidR="00986D66" w:rsidRPr="00B21899">
        <w:t xml:space="preserve"> used to illustrate </w:t>
      </w:r>
      <w:r w:rsidR="00D26CB9">
        <w:t xml:space="preserve">mathematical </w:t>
      </w:r>
      <w:r w:rsidR="0023481D">
        <w:t>synergy analysis.</w:t>
      </w:r>
    </w:p>
    <w:p w14:paraId="62E60711" w14:textId="77777777" w:rsidR="0023374C" w:rsidRPr="00B21899" w:rsidRDefault="0023374C" w:rsidP="0023481D">
      <w:pPr>
        <w:pStyle w:val="Heading2"/>
      </w:pPr>
      <w:r w:rsidRPr="00B21899">
        <w:t>4.2 Parameter</w:t>
      </w:r>
      <w:r w:rsidR="003F141B">
        <w:t>s</w:t>
      </w:r>
    </w:p>
    <w:p w14:paraId="2DAA0B64" w14:textId="77777777" w:rsidR="00065071" w:rsidRPr="00B21899" w:rsidRDefault="00F76D11" w:rsidP="00065071">
      <w:pPr>
        <w:pStyle w:val="Heading3"/>
      </w:pPr>
      <w:r w:rsidRPr="00B21899">
        <w:t xml:space="preserve">4.2.1. </w:t>
      </w:r>
      <w:r w:rsidR="00065071" w:rsidRPr="00B21899">
        <w:t>Parameter Calibration</w:t>
      </w:r>
    </w:p>
    <w:p w14:paraId="6F83CA9A" w14:textId="56209B24" w:rsidR="00732748" w:rsidRDefault="0087012E" w:rsidP="00732748">
      <w:pPr>
        <w:rPr>
          <w:rFonts w:cs="Times"/>
        </w:rPr>
      </w:pPr>
      <w:r w:rsidRPr="00B21899">
        <w:t>For the HZE experiments in</w:t>
      </w:r>
      <w:r w:rsidR="00C461E3" w:rsidRPr="00B21899">
        <w:t xml:space="preserve"> </w:t>
      </w:r>
      <w:r w:rsidR="00644A63">
        <w:fldChar w:fldCharType="begin"/>
      </w:r>
      <w:r w:rsidR="00644A63">
        <w:instrText xml:space="preserve"> ADDIN EN.CITE &lt;EndNote&gt;&lt;Cite&gt;&lt;Author&gt;Hada&lt;/Author&gt;&lt;Year&gt;2014&lt;/Year&gt;&lt;RecNum&gt;24&lt;/RecNum&gt;&lt;DisplayText&gt;[Hada, Chappell et al. 2014]&lt;/DisplayText&gt;&lt;record&gt;&lt;rec-number&gt;24&lt;/rec-number&gt;&lt;foreign-keys&gt;&lt;key app="EN" db-id="xz25zrzsld59fbevtvep2fd8tzd5t9z50vxr"&gt;24&lt;/key&gt;&lt;/foreign-keys&gt;&lt;ref-type name="Journal Article"&gt;17&lt;/ref-type&gt;&lt;contributors&gt;&lt;authors&gt;&lt;author&gt;Hada, M.&lt;/author&gt;&lt;author&gt;Chappell, L. J.&lt;/author&gt;&lt;author&gt;Wang, M.&lt;/author&gt;&lt;author&gt;George, K. A.&lt;/author&gt;&lt;author&gt;Cucinotta, F. A.&lt;/author&gt;&lt;/authors&gt;&lt;/contributors&gt;&lt;auth-address&gt;a Universities Space Research Association, Houston, Texas 77058.&lt;/auth-address&gt;&lt;titles&gt;&lt;title&gt;Induction of chromosomal aberrations at fluences of less than one HZE particle per cell nucleus&lt;/title&gt;&lt;secondary-title&gt;Radiat Res&lt;/secondary-title&gt;&lt;alt-title&gt;Radiation research&lt;/alt-title&gt;&lt;/titles&gt;&lt;periodical&gt;&lt;full-title&gt;Radiat Res&lt;/full-title&gt;&lt;/periodical&gt;&lt;pages&gt;368-79&lt;/pages&gt;&lt;volume&gt;182&lt;/volume&gt;&lt;number&gt;4&lt;/number&gt;&lt;edition&gt;2014/09/18&lt;/edition&gt;&lt;keywords&gt;&lt;keyword&gt;Cell Nucleus/ genetics/ radiation effects&lt;/keyword&gt;&lt;keyword&gt;Chromosome Aberrations/ radiation effects&lt;/keyword&gt;&lt;keyword&gt;Cosmic Radiation/ adverse effects&lt;/keyword&gt;&lt;keyword&gt;Dose-Response Relationship, Radiation&lt;/keyword&gt;&lt;keyword&gt;Endpoint Determination&lt;/keyword&gt;&lt;keyword&gt;Fibroblasts/cytology/radiation effects&lt;/keyword&gt;&lt;keyword&gt;Humans&lt;/keyword&gt;&lt;keyword&gt;Linear Energy Transfer&lt;/keyword&gt;&lt;/keywords&gt;&lt;dates&gt;&lt;year&gt;2014&lt;/year&gt;&lt;pub-dates&gt;&lt;date&gt;Oct&lt;/date&gt;&lt;/pub-dates&gt;&lt;/dates&gt;&lt;isbn&gt;1938-5404 (Electronic)&amp;#xD;0033-7587 (Linking)&lt;/isbn&gt;&lt;accession-num&gt;25229974&lt;/accession-num&gt;&lt;urls&gt;&lt;/urls&gt;&lt;electronic-resource-num&gt;10.1667/rr13721.1&lt;/electronic-resource-num&gt;&lt;remote-database-provider&gt;NLM&lt;/remote-database-provider&gt;&lt;language&gt;eng&lt;/language&gt;&lt;/record&gt;&lt;/Cite&gt;&lt;/EndNote&gt;</w:instrText>
      </w:r>
      <w:r w:rsidR="00644A63">
        <w:fldChar w:fldCharType="separate"/>
      </w:r>
      <w:r w:rsidR="00644A63">
        <w:rPr>
          <w:noProof/>
        </w:rPr>
        <w:t>[</w:t>
      </w:r>
      <w:hyperlink w:anchor="_ENREF_33" w:tooltip="Hada, 2014 #24" w:history="1">
        <w:r w:rsidR="00644A63">
          <w:rPr>
            <w:noProof/>
          </w:rPr>
          <w:t>Hada, Chappell et al. 2014</w:t>
        </w:r>
      </w:hyperlink>
      <w:r w:rsidR="00644A63">
        <w:rPr>
          <w:noProof/>
        </w:rPr>
        <w:t>]</w:t>
      </w:r>
      <w:r w:rsidR="00644A63">
        <w:fldChar w:fldCharType="end"/>
      </w:r>
      <w:r w:rsidR="00C461E3" w:rsidRPr="00B21899">
        <w:t xml:space="preserve"> there were a total of 7401 zero-dose, control cells in the experiments for 5 HZE ions, and a total of 6 </w:t>
      </w:r>
      <w:r w:rsidR="001445B2">
        <w:t xml:space="preserve">WGE equivalent </w:t>
      </w:r>
      <w:r w:rsidR="00C461E3" w:rsidRPr="00B21899">
        <w:t xml:space="preserve">simple CA scored (M. </w:t>
      </w:r>
      <w:proofErr w:type="spellStart"/>
      <w:r w:rsidR="00C461E3" w:rsidRPr="00B21899">
        <w:t>Hada</w:t>
      </w:r>
      <w:proofErr w:type="spellEnd"/>
      <w:r w:rsidR="00C461E3" w:rsidRPr="00B21899">
        <w:t xml:space="preserve">, private communication). Adding in 1008 control cells for Ti ion experiments </w:t>
      </w:r>
      <w:r w:rsidR="009361AC" w:rsidRPr="00B21899">
        <w:t xml:space="preserve">with no CA </w:t>
      </w:r>
      <w:r w:rsidR="00614B94" w:rsidRPr="00B21899">
        <w:t>scored</w:t>
      </w:r>
      <w:r w:rsidR="009361AC" w:rsidRPr="00B21899">
        <w:t xml:space="preserve"> (web supplement to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9361AC" w:rsidRPr="00B21899">
        <w:t>) g</w:t>
      </w:r>
      <w:r w:rsidR="001445B2">
        <w:t>ave</w:t>
      </w:r>
      <w:r w:rsidR="009361AC" w:rsidRPr="00B21899">
        <w:t xml:space="preserve"> an estimate of</w:t>
      </w:r>
      <w:r w:rsidR="001445B2">
        <w:t xml:space="preserve"> background effect as</w:t>
      </w:r>
      <w:r w:rsidR="00614B94" w:rsidRPr="00B21899">
        <w:t xml:space="preserve"> </w:t>
      </w:r>
      <w:r w:rsidR="00614B94" w:rsidRPr="00B21899">
        <w:rPr>
          <w:i/>
        </w:rPr>
        <w:t>Y</w:t>
      </w:r>
      <w:r w:rsidR="00614B94" w:rsidRPr="00B21899">
        <w:rPr>
          <w:i/>
          <w:vertAlign w:val="subscript"/>
        </w:rPr>
        <w:t>0</w:t>
      </w:r>
      <w:r w:rsidR="00614B94" w:rsidRPr="00B21899">
        <w:rPr>
          <w:i/>
        </w:rPr>
        <w:t xml:space="preserve"> =</w:t>
      </w:r>
      <w:r w:rsidR="009361AC" w:rsidRPr="00B21899">
        <w:t xml:space="preserve"> 6/8409=71</w:t>
      </w:r>
      <w:r w:rsidR="009361AC" w:rsidRPr="00B21899">
        <w:rPr>
          <w:rFonts w:cs="Times"/>
        </w:rPr>
        <w:t>∙</w:t>
      </w:r>
      <w:r w:rsidR="00614B94" w:rsidRPr="00B21899">
        <w:t>10</w:t>
      </w:r>
      <w:r w:rsidR="00614B94" w:rsidRPr="00B21899">
        <w:rPr>
          <w:vertAlign w:val="superscript"/>
        </w:rPr>
        <w:t>-5</w:t>
      </w:r>
      <w:r w:rsidR="001445B2">
        <w:t xml:space="preserve"> per cell</w:t>
      </w:r>
      <w:r w:rsidR="00614B94" w:rsidRPr="00B21899">
        <w:t xml:space="preserve">. This number is so small that it did not significantly influence any of our results. </w:t>
      </w:r>
      <w:r w:rsidR="00130F8E">
        <w:t>Next, t</w:t>
      </w:r>
      <w:r w:rsidR="005A3C7B" w:rsidRPr="00B21899">
        <w:t xml:space="preserve">he data for non-zero doses </w:t>
      </w:r>
      <w:r w:rsidR="00614B94" w:rsidRPr="00B21899">
        <w:t xml:space="preserve">in HZE experiments </w:t>
      </w:r>
      <w:r w:rsidR="005A3C7B" w:rsidRPr="00B21899">
        <w:t xml:space="preserve">was used to calibrate the 4 IDER parameters </w:t>
      </w:r>
      <w:r w:rsidR="005A3C7B" w:rsidRPr="00B21899">
        <w:rPr>
          <w:rFonts w:cs="Times"/>
          <w:i/>
          <w:sz w:val="22"/>
          <w:szCs w:val="22"/>
        </w:rPr>
        <w:t>η</w:t>
      </w:r>
      <w:r w:rsidR="005A3C7B" w:rsidRPr="00B21899">
        <w:rPr>
          <w:rFonts w:cs="Times"/>
          <w:i/>
          <w:vertAlign w:val="subscript"/>
        </w:rPr>
        <w:t>0</w:t>
      </w:r>
      <w:r w:rsidR="005A3C7B" w:rsidRPr="00B21899">
        <w:rPr>
          <w:rFonts w:cs="Times"/>
        </w:rPr>
        <w:t xml:space="preserve">, </w:t>
      </w:r>
      <w:r w:rsidR="005A3C7B" w:rsidRPr="00B21899">
        <w:rPr>
          <w:rFonts w:cs="Times"/>
          <w:i/>
          <w:sz w:val="22"/>
          <w:szCs w:val="22"/>
        </w:rPr>
        <w:t>η</w:t>
      </w:r>
      <w:r w:rsidR="005A3C7B" w:rsidRPr="00B21899">
        <w:rPr>
          <w:rFonts w:cs="Times"/>
          <w:i/>
          <w:vertAlign w:val="subscript"/>
        </w:rPr>
        <w:t>1</w:t>
      </w:r>
      <w:r w:rsidR="005A3C7B" w:rsidRPr="00B21899">
        <w:rPr>
          <w:rFonts w:cs="Times"/>
        </w:rPr>
        <w:t xml:space="preserve">, </w:t>
      </w:r>
      <w:r w:rsidR="005A3C7B" w:rsidRPr="00404C43">
        <w:rPr>
          <w:rFonts w:cs="Times"/>
          <w:i/>
        </w:rPr>
        <w:t>σ</w:t>
      </w:r>
      <w:r w:rsidR="005A3C7B" w:rsidRPr="00404C43">
        <w:rPr>
          <w:i/>
          <w:vertAlign w:val="subscript"/>
        </w:rPr>
        <w:t>0</w:t>
      </w:r>
      <w:r w:rsidR="005A3C7B" w:rsidRPr="00B21899">
        <w:t xml:space="preserve">, and </w:t>
      </w:r>
      <w:r w:rsidR="005A3C7B" w:rsidRPr="00404C43">
        <w:rPr>
          <w:rFonts w:cs="Times"/>
          <w:i/>
        </w:rPr>
        <w:t>κ</w:t>
      </w:r>
      <w:r w:rsidR="005A3C7B" w:rsidRPr="00B21899">
        <w:rPr>
          <w:rFonts w:cs="Times"/>
        </w:rPr>
        <w:t>.</w:t>
      </w:r>
      <w:r w:rsidR="00130F8E">
        <w:rPr>
          <w:rFonts w:cs="Times"/>
        </w:rPr>
        <w:t xml:space="preserve"> </w:t>
      </w:r>
      <w:r w:rsidR="001445B2">
        <w:rPr>
          <w:rFonts w:cs="Times"/>
        </w:rPr>
        <w:t>T</w:t>
      </w:r>
      <w:r w:rsidR="00130F8E">
        <w:rPr>
          <w:rFonts w:cs="Times"/>
        </w:rPr>
        <w:t>he results are shown in</w:t>
      </w:r>
      <w:r w:rsidR="001445B2">
        <w:rPr>
          <w:rFonts w:cs="Times"/>
        </w:rPr>
        <w:t xml:space="preserve"> </w:t>
      </w:r>
      <w:r w:rsidR="00404C43">
        <w:rPr>
          <w:rFonts w:cs="Times"/>
        </w:rPr>
        <w:t xml:space="preserve">the </w:t>
      </w:r>
      <w:r w:rsidR="00CC5144">
        <w:rPr>
          <w:rFonts w:cs="Times"/>
        </w:rPr>
        <w:t xml:space="preserve">SNTE row of </w:t>
      </w:r>
      <w:r w:rsidR="001445B2">
        <w:rPr>
          <w:rFonts w:cs="Times"/>
        </w:rPr>
        <w:t xml:space="preserve">Table </w:t>
      </w:r>
      <w:r w:rsidR="009B2CB9">
        <w:rPr>
          <w:rFonts w:cs="Times"/>
        </w:rPr>
        <w:t>2</w:t>
      </w:r>
      <w:r w:rsidR="00A65012">
        <w:rPr>
          <w:rFonts w:cs="Times"/>
        </w:rPr>
        <w:t>.</w:t>
      </w:r>
      <w:r w:rsidR="00FF7227">
        <w:rPr>
          <w:rFonts w:cs="Times"/>
        </w:rPr>
        <w:t xml:space="preserve"> For the SNTE model all four </w:t>
      </w:r>
      <w:r w:rsidR="001F0EAB">
        <w:rPr>
          <w:rFonts w:cs="Times"/>
        </w:rPr>
        <w:t>parameters were significant at the 0.1 level, three at the 0.01 level, and two at the 0.001 level.</w:t>
      </w:r>
    </w:p>
    <w:p w14:paraId="2E005688" w14:textId="77777777" w:rsidR="00732748" w:rsidRPr="00732748" w:rsidRDefault="00732748" w:rsidP="00732748">
      <w:pPr>
        <w:rPr>
          <w:rFonts w:cs="Times"/>
        </w:rPr>
      </w:pPr>
    </w:p>
    <w:p w14:paraId="5E045820" w14:textId="77777777" w:rsidR="007A2915" w:rsidRDefault="007A2915" w:rsidP="009B2CB9">
      <w:pPr>
        <w:pStyle w:val="HTMLPreformatted"/>
        <w:shd w:val="clear" w:color="auto" w:fill="FFFFFF"/>
        <w:spacing w:after="240"/>
        <w:rPr>
          <w:rFonts w:ascii="Times New Roman" w:hAnsi="Times New Roman" w:cs="Times New Roman"/>
          <w:b/>
          <w:color w:val="000000"/>
          <w:sz w:val="24"/>
          <w:szCs w:val="24"/>
        </w:rPr>
      </w:pPr>
      <w:proofErr w:type="gramStart"/>
      <w:r w:rsidRPr="00C2417A">
        <w:rPr>
          <w:rFonts w:ascii="Times New Roman" w:hAnsi="Times New Roman" w:cs="Times New Roman"/>
          <w:b/>
          <w:color w:val="000000"/>
          <w:sz w:val="24"/>
          <w:szCs w:val="24"/>
        </w:rPr>
        <w:t>Tabl</w:t>
      </w:r>
      <w:r w:rsidR="00D743E2" w:rsidRPr="00C2417A">
        <w:rPr>
          <w:rFonts w:ascii="Times New Roman" w:hAnsi="Times New Roman" w:cs="Times New Roman"/>
          <w:b/>
          <w:color w:val="000000"/>
          <w:sz w:val="24"/>
          <w:szCs w:val="24"/>
        </w:rPr>
        <w:t xml:space="preserve">e </w:t>
      </w:r>
      <w:r w:rsidR="009B2CB9">
        <w:rPr>
          <w:rFonts w:ascii="Times New Roman" w:hAnsi="Times New Roman" w:cs="Times New Roman"/>
          <w:b/>
          <w:color w:val="000000"/>
          <w:sz w:val="24"/>
          <w:szCs w:val="24"/>
        </w:rPr>
        <w:t>2</w:t>
      </w:r>
      <w:r w:rsidR="00D743E2" w:rsidRPr="00C2417A">
        <w:rPr>
          <w:rFonts w:ascii="Times New Roman" w:hAnsi="Times New Roman" w:cs="Times New Roman"/>
          <w:b/>
          <w:color w:val="000000"/>
          <w:sz w:val="24"/>
          <w:szCs w:val="24"/>
        </w:rPr>
        <w:t>.</w:t>
      </w:r>
      <w:proofErr w:type="gramEnd"/>
      <w:r w:rsidR="00D743E2" w:rsidRPr="00C2417A">
        <w:rPr>
          <w:rFonts w:ascii="Times New Roman" w:hAnsi="Times New Roman" w:cs="Times New Roman"/>
          <w:b/>
          <w:color w:val="000000"/>
          <w:sz w:val="24"/>
          <w:szCs w:val="24"/>
        </w:rPr>
        <w:t xml:space="preserve"> Values of the Parameters</w:t>
      </w:r>
      <w:r w:rsidRPr="00C2417A">
        <w:rPr>
          <w:rFonts w:ascii="Times New Roman" w:hAnsi="Times New Roman" w:cs="Times New Roman"/>
          <w:b/>
          <w:color w:val="000000"/>
          <w:sz w:val="24"/>
          <w:szCs w:val="24"/>
        </w:rPr>
        <w:t xml:space="preserve"> </w:t>
      </w:r>
    </w:p>
    <w:tbl>
      <w:tblPr>
        <w:tblStyle w:val="TableGrid"/>
        <w:tblW w:w="0" w:type="auto"/>
        <w:tblCellMar>
          <w:top w:w="43" w:type="dxa"/>
          <w:left w:w="43" w:type="dxa"/>
          <w:bottom w:w="43" w:type="dxa"/>
          <w:right w:w="173" w:type="dxa"/>
        </w:tblCellMar>
        <w:tblLook w:val="04A0" w:firstRow="1" w:lastRow="0" w:firstColumn="1" w:lastColumn="0" w:noHBand="0" w:noVBand="1"/>
      </w:tblPr>
      <w:tblGrid>
        <w:gridCol w:w="791"/>
        <w:gridCol w:w="2551"/>
        <w:gridCol w:w="2551"/>
        <w:gridCol w:w="2038"/>
        <w:gridCol w:w="2099"/>
      </w:tblGrid>
      <w:tr w:rsidR="00CB50A0" w:rsidRPr="00065071" w14:paraId="2CAD4B21" w14:textId="77777777" w:rsidTr="009B2CB9">
        <w:trPr>
          <w:trHeight w:val="144"/>
        </w:trPr>
        <w:tc>
          <w:tcPr>
            <w:tcW w:w="0" w:type="auto"/>
          </w:tcPr>
          <w:p w14:paraId="67B5B0B8" w14:textId="77777777" w:rsidR="00CB50A0" w:rsidRPr="00C2417A" w:rsidRDefault="00231CB6" w:rsidP="009B2CB9">
            <w:pPr>
              <w:pStyle w:val="Heading2"/>
              <w:spacing w:before="0" w:line="240" w:lineRule="auto"/>
              <w:rPr>
                <w:rFonts w:ascii="Times New Roman" w:hAnsi="Times New Roman" w:cs="Times New Roman"/>
              </w:rPr>
            </w:pPr>
            <w:r w:rsidRPr="00C2417A">
              <w:rPr>
                <w:rFonts w:ascii="Times New Roman" w:hAnsi="Times New Roman" w:cs="Times New Roman"/>
              </w:rPr>
              <w:t>Model</w:t>
            </w:r>
          </w:p>
        </w:tc>
        <w:tc>
          <w:tcPr>
            <w:tcW w:w="0" w:type="auto"/>
          </w:tcPr>
          <w:p w14:paraId="40496EAA"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η</w:t>
            </w:r>
            <w:r w:rsidRPr="00C2417A">
              <w:rPr>
                <w:rFonts w:ascii="Times New Roman" w:hAnsi="Times New Roman" w:cs="Times New Roman"/>
                <w:i/>
                <w:vertAlign w:val="subscript"/>
              </w:rPr>
              <w:t>0</w:t>
            </w:r>
          </w:p>
        </w:tc>
        <w:tc>
          <w:tcPr>
            <w:tcW w:w="0" w:type="auto"/>
          </w:tcPr>
          <w:p w14:paraId="5C275835"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η</w:t>
            </w:r>
            <w:r w:rsidRPr="00C2417A">
              <w:rPr>
                <w:rFonts w:ascii="Times New Roman" w:hAnsi="Times New Roman" w:cs="Times New Roman"/>
                <w:i/>
                <w:vertAlign w:val="subscript"/>
              </w:rPr>
              <w:t>1</w:t>
            </w:r>
            <w:r w:rsidRPr="00C2417A">
              <w:rPr>
                <w:rFonts w:ascii="Times New Roman" w:hAnsi="Times New Roman" w:cs="Times New Roman"/>
              </w:rPr>
              <w:t xml:space="preserve"> </w:t>
            </w:r>
            <w:r w:rsidR="00231CB6" w:rsidRPr="00C2417A">
              <w:rPr>
                <w:rFonts w:ascii="Times New Roman" w:hAnsi="Times New Roman" w:cs="Times New Roman"/>
              </w:rPr>
              <w:t>(</w:t>
            </w:r>
            <w:r w:rsidR="00231CB6" w:rsidRPr="00C2417A">
              <w:rPr>
                <w:rFonts w:ascii="Times New Roman" w:hAnsi="Times New Roman" w:cs="Times New Roman"/>
                <w:i/>
              </w:rPr>
              <w:t>μ</w:t>
            </w:r>
            <w:r w:rsidR="00231CB6" w:rsidRPr="00C2417A">
              <w:rPr>
                <w:rFonts w:ascii="Times New Roman" w:hAnsi="Times New Roman" w:cs="Times New Roman"/>
              </w:rPr>
              <w:t>/keV)</w:t>
            </w:r>
          </w:p>
        </w:tc>
        <w:tc>
          <w:tcPr>
            <w:tcW w:w="0" w:type="auto"/>
          </w:tcPr>
          <w:p w14:paraId="6C6FCB08"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rPr>
              <w:t>σ</w:t>
            </w:r>
            <w:r w:rsidRPr="00C2417A">
              <w:rPr>
                <w:rFonts w:ascii="Times New Roman" w:hAnsi="Times New Roman" w:cs="Times New Roman"/>
                <w:vertAlign w:val="subscript"/>
              </w:rPr>
              <w:t>0</w:t>
            </w:r>
            <w:r w:rsidR="00231CB6" w:rsidRPr="00C2417A">
              <w:rPr>
                <w:rFonts w:ascii="Times New Roman" w:hAnsi="Times New Roman" w:cs="Times New Roman"/>
              </w:rPr>
              <w:t xml:space="preserve"> (micron</w:t>
            </w:r>
            <w:r w:rsidR="00231CB6" w:rsidRPr="00C2417A">
              <w:rPr>
                <w:rFonts w:ascii="Times New Roman" w:hAnsi="Times New Roman" w:cs="Times New Roman"/>
                <w:vertAlign w:val="superscript"/>
              </w:rPr>
              <w:t>2</w:t>
            </w:r>
            <w:r w:rsidR="00231CB6" w:rsidRPr="00C2417A">
              <w:rPr>
                <w:rFonts w:ascii="Times New Roman" w:hAnsi="Times New Roman" w:cs="Times New Roman"/>
              </w:rPr>
              <w:t>)</w:t>
            </w:r>
          </w:p>
        </w:tc>
        <w:tc>
          <w:tcPr>
            <w:tcW w:w="0" w:type="auto"/>
          </w:tcPr>
          <w:p w14:paraId="17CCF3AF" w14:textId="77777777" w:rsidR="00CB50A0" w:rsidRPr="00C2417A" w:rsidRDefault="001445B2" w:rsidP="009B2CB9">
            <w:pPr>
              <w:pStyle w:val="Heading2"/>
              <w:spacing w:before="0" w:line="240" w:lineRule="auto"/>
              <w:jc w:val="center"/>
              <w:rPr>
                <w:rFonts w:ascii="Times New Roman" w:hAnsi="Times New Roman" w:cs="Times New Roman"/>
              </w:rPr>
            </w:pPr>
            <w:r w:rsidRPr="00C2417A">
              <w:rPr>
                <w:rFonts w:ascii="Times New Roman" w:hAnsi="Times New Roman" w:cs="Times New Roman"/>
                <w:i/>
              </w:rPr>
              <w:t>κ</w:t>
            </w:r>
          </w:p>
        </w:tc>
      </w:tr>
      <w:tr w:rsidR="003F503F" w:rsidRPr="00065071" w14:paraId="3EBFE896" w14:textId="77777777" w:rsidTr="00940F73">
        <w:tc>
          <w:tcPr>
            <w:tcW w:w="0" w:type="auto"/>
          </w:tcPr>
          <w:p w14:paraId="0F280091" w14:textId="77777777"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SNTE</w:t>
            </w:r>
          </w:p>
        </w:tc>
        <w:tc>
          <w:tcPr>
            <w:tcW w:w="0" w:type="auto"/>
          </w:tcPr>
          <w:p w14:paraId="0CAA6A69" w14:textId="5CFA46FB"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1</w:t>
            </w:r>
            <w:r w:rsidR="0099278D">
              <w:rPr>
                <w:rFonts w:ascii="Times New Roman" w:hAnsi="Times New Roman" w:cs="Times New Roman"/>
              </w:rPr>
              <w:t>.</w:t>
            </w:r>
            <w:r w:rsidRPr="00C2417A">
              <w:rPr>
                <w:rFonts w:ascii="Times New Roman" w:hAnsi="Times New Roman" w:cs="Times New Roman"/>
              </w:rPr>
              <w:t>5</w:t>
            </w:r>
            <w:r w:rsidR="0099278D">
              <w:rPr>
                <w:rFonts w:ascii="Times New Roman" w:hAnsi="Times New Roman" w:cs="Times New Roman"/>
              </w:rPr>
              <w:t>e-4</w:t>
            </w:r>
            <w:r w:rsidRPr="00C2417A">
              <w:rPr>
                <w:rFonts w:ascii="Times New Roman" w:hAnsi="Times New Roman" w:cs="Times New Roman"/>
              </w:rPr>
              <w:t>±2</w:t>
            </w:r>
            <w:r w:rsidR="0099278D">
              <w:rPr>
                <w:rFonts w:ascii="Times New Roman" w:hAnsi="Times New Roman" w:cs="Times New Roman"/>
              </w:rPr>
              <w:t xml:space="preserve">.2e-5 </w:t>
            </w:r>
            <w:r w:rsidRPr="00C2417A">
              <w:rPr>
                <w:rFonts w:ascii="Times New Roman" w:hAnsi="Times New Roman" w:cs="Times New Roman"/>
              </w:rPr>
              <w:t>(&lt;</w:t>
            </w:r>
            <w:r w:rsidR="0099278D">
              <w:rPr>
                <w:rFonts w:ascii="Times New Roman" w:hAnsi="Times New Roman" w:cs="Times New Roman"/>
              </w:rPr>
              <w:t>1e-3</w:t>
            </w:r>
            <w:r w:rsidRPr="00C2417A">
              <w:rPr>
                <w:rFonts w:ascii="Times New Roman" w:hAnsi="Times New Roman" w:cs="Times New Roman"/>
              </w:rPr>
              <w:t>)</w:t>
            </w:r>
            <w:r w:rsidR="00092545">
              <w:rPr>
                <w:rFonts w:ascii="Times New Roman" w:hAnsi="Times New Roman" w:cs="Times New Roman"/>
              </w:rPr>
              <w:t xml:space="preserve"> </w:t>
            </w:r>
            <w:r w:rsidRPr="00C2417A">
              <w:rPr>
                <w:rFonts w:ascii="Times New Roman" w:hAnsi="Times New Roman" w:cs="Times New Roman"/>
              </w:rPr>
              <w:t>***</w:t>
            </w:r>
          </w:p>
        </w:tc>
        <w:tc>
          <w:tcPr>
            <w:tcW w:w="0" w:type="auto"/>
          </w:tcPr>
          <w:p w14:paraId="00C0E64F" w14:textId="6744FF12" w:rsidR="003F503F" w:rsidRPr="00C2417A" w:rsidRDefault="00231CB6" w:rsidP="009B2CB9">
            <w:pPr>
              <w:pStyle w:val="Heading2"/>
              <w:spacing w:line="240" w:lineRule="auto"/>
              <w:rPr>
                <w:rFonts w:ascii="Times New Roman" w:hAnsi="Times New Roman" w:cs="Times New Roman"/>
              </w:rPr>
            </w:pPr>
            <w:r w:rsidRPr="00C2417A">
              <w:rPr>
                <w:rFonts w:ascii="Times New Roman" w:hAnsi="Times New Roman" w:cs="Times New Roman"/>
              </w:rPr>
              <w:t>3</w:t>
            </w:r>
            <w:r w:rsidR="0099278D">
              <w:rPr>
                <w:rFonts w:ascii="Times New Roman" w:hAnsi="Times New Roman" w:cs="Times New Roman"/>
              </w:rPr>
              <w:t>.</w:t>
            </w:r>
            <w:r w:rsidRPr="00C2417A">
              <w:rPr>
                <w:rFonts w:ascii="Times New Roman" w:hAnsi="Times New Roman" w:cs="Times New Roman"/>
              </w:rPr>
              <w:t>5</w:t>
            </w:r>
            <w:r w:rsidR="0099278D">
              <w:rPr>
                <w:rFonts w:ascii="Times New Roman" w:hAnsi="Times New Roman" w:cs="Times New Roman"/>
              </w:rPr>
              <w:t>e-3</w:t>
            </w:r>
            <w:r w:rsidRPr="00C2417A">
              <w:rPr>
                <w:rFonts w:ascii="Times New Roman" w:hAnsi="Times New Roman" w:cs="Times New Roman"/>
              </w:rPr>
              <w:t>±9</w:t>
            </w:r>
            <w:r w:rsidR="0099278D">
              <w:rPr>
                <w:rFonts w:ascii="Times New Roman" w:hAnsi="Times New Roman" w:cs="Times New Roman"/>
              </w:rPr>
              <w:t xml:space="preserve">.0e-4 </w:t>
            </w:r>
            <w:r w:rsidRPr="00C2417A">
              <w:rPr>
                <w:rFonts w:ascii="Times New Roman" w:hAnsi="Times New Roman" w:cs="Times New Roman"/>
              </w:rPr>
              <w:t>(&lt;</w:t>
            </w:r>
            <w:r w:rsidR="00DE5920">
              <w:rPr>
                <w:rFonts w:ascii="Times New Roman" w:hAnsi="Times New Roman" w:cs="Times New Roman"/>
              </w:rPr>
              <w:t>1e-3</w:t>
            </w:r>
            <w:r w:rsidRPr="00C2417A">
              <w:rPr>
                <w:rFonts w:ascii="Times New Roman" w:hAnsi="Times New Roman" w:cs="Times New Roman"/>
              </w:rPr>
              <w:t>)</w:t>
            </w:r>
            <w:r w:rsidR="00092545">
              <w:rPr>
                <w:rFonts w:ascii="Times New Roman" w:hAnsi="Times New Roman" w:cs="Times New Roman"/>
              </w:rPr>
              <w:t xml:space="preserve"> </w:t>
            </w:r>
            <w:r w:rsidR="00427540" w:rsidRPr="00C2417A">
              <w:rPr>
                <w:rFonts w:ascii="Times New Roman" w:hAnsi="Times New Roman" w:cs="Times New Roman"/>
              </w:rPr>
              <w:t>***</w:t>
            </w:r>
          </w:p>
        </w:tc>
        <w:tc>
          <w:tcPr>
            <w:tcW w:w="0" w:type="auto"/>
          </w:tcPr>
          <w:p w14:paraId="035025F7" w14:textId="01319C47" w:rsidR="003F503F" w:rsidRPr="00C2417A" w:rsidRDefault="00732748" w:rsidP="009B2CB9">
            <w:pPr>
              <w:pStyle w:val="Heading2"/>
              <w:spacing w:line="240" w:lineRule="auto"/>
              <w:rPr>
                <w:rFonts w:ascii="Times New Roman" w:hAnsi="Times New Roman" w:cs="Times New Roman"/>
              </w:rPr>
            </w:pPr>
            <w:r>
              <w:rPr>
                <w:rFonts w:ascii="Times New Roman" w:hAnsi="Times New Roman" w:cs="Times New Roman"/>
              </w:rPr>
              <w:t>4.2±1.4</w:t>
            </w:r>
            <w:r w:rsidR="00940F73">
              <w:rPr>
                <w:rFonts w:ascii="Times New Roman" w:hAnsi="Times New Roman" w:cs="Times New Roman"/>
              </w:rPr>
              <w:t xml:space="preserve"> </w:t>
            </w:r>
            <w:r>
              <w:rPr>
                <w:rFonts w:ascii="Times New Roman" w:hAnsi="Times New Roman" w:cs="Times New Roman"/>
              </w:rPr>
              <w:t>(&lt;0.01</w:t>
            </w:r>
            <w:r w:rsidR="00427540" w:rsidRPr="00C2417A">
              <w:rPr>
                <w:rFonts w:ascii="Times New Roman" w:hAnsi="Times New Roman" w:cs="Times New Roman"/>
              </w:rPr>
              <w:t>)</w:t>
            </w:r>
            <w:r w:rsidR="00092545">
              <w:rPr>
                <w:rFonts w:ascii="Times New Roman" w:hAnsi="Times New Roman" w:cs="Times New Roman"/>
              </w:rPr>
              <w:t xml:space="preserve"> </w:t>
            </w:r>
            <w:r w:rsidR="00427540" w:rsidRPr="00C2417A">
              <w:rPr>
                <w:rFonts w:ascii="Times New Roman" w:hAnsi="Times New Roman" w:cs="Times New Roman"/>
              </w:rPr>
              <w:t>*</w:t>
            </w:r>
            <w:r>
              <w:rPr>
                <w:rFonts w:ascii="Times New Roman" w:hAnsi="Times New Roman" w:cs="Times New Roman"/>
              </w:rPr>
              <w:t>*</w:t>
            </w:r>
          </w:p>
        </w:tc>
        <w:tc>
          <w:tcPr>
            <w:tcW w:w="0" w:type="auto"/>
          </w:tcPr>
          <w:p w14:paraId="34CD303A" w14:textId="77777777" w:rsidR="003F503F" w:rsidRPr="00732748" w:rsidRDefault="00732748" w:rsidP="00732748">
            <w:pPr>
              <w:pStyle w:val="Heading2"/>
              <w:spacing w:line="240" w:lineRule="auto"/>
              <w:rPr>
                <w:rFonts w:ascii="Times New Roman" w:hAnsi="Times New Roman" w:cs="Times New Roman"/>
                <w:vertAlign w:val="superscript"/>
              </w:rPr>
            </w:pPr>
            <w:r>
              <w:rPr>
                <w:rFonts w:ascii="Times New Roman" w:hAnsi="Times New Roman" w:cs="Times New Roman"/>
              </w:rPr>
              <w:t>469±247</w:t>
            </w:r>
            <w:r w:rsidR="00940F73">
              <w:rPr>
                <w:rFonts w:ascii="Times New Roman" w:hAnsi="Times New Roman" w:cs="Times New Roman"/>
              </w:rPr>
              <w:t xml:space="preserve"> </w:t>
            </w:r>
            <w:r>
              <w:rPr>
                <w:rFonts w:ascii="Times New Roman" w:hAnsi="Times New Roman" w:cs="Times New Roman"/>
              </w:rPr>
              <w:t>(0.064</w:t>
            </w:r>
            <w:r w:rsidR="00427540" w:rsidRPr="00C2417A">
              <w:rPr>
                <w:rFonts w:ascii="Times New Roman" w:hAnsi="Times New Roman" w:cs="Times New Roman"/>
              </w:rPr>
              <w:t>)</w:t>
            </w:r>
          </w:p>
        </w:tc>
      </w:tr>
      <w:tr w:rsidR="00CB50A0" w:rsidRPr="00065071" w14:paraId="72D982A4" w14:textId="77777777" w:rsidTr="00940F73">
        <w:tc>
          <w:tcPr>
            <w:tcW w:w="0" w:type="auto"/>
          </w:tcPr>
          <w:p w14:paraId="634AA6EF" w14:textId="77777777" w:rsidR="00CB50A0" w:rsidRPr="00C2417A" w:rsidRDefault="003F503F" w:rsidP="009B2CB9">
            <w:pPr>
              <w:pStyle w:val="Heading2"/>
              <w:spacing w:line="240" w:lineRule="auto"/>
              <w:rPr>
                <w:rFonts w:ascii="Times New Roman" w:hAnsi="Times New Roman" w:cs="Times New Roman"/>
              </w:rPr>
            </w:pPr>
            <w:r w:rsidRPr="00C2417A">
              <w:rPr>
                <w:rFonts w:ascii="Times New Roman" w:hAnsi="Times New Roman" w:cs="Times New Roman"/>
              </w:rPr>
              <w:t>NTE1</w:t>
            </w:r>
          </w:p>
        </w:tc>
        <w:tc>
          <w:tcPr>
            <w:tcW w:w="0" w:type="auto"/>
          </w:tcPr>
          <w:p w14:paraId="41F2F84A" w14:textId="77777777" w:rsidR="00CB50A0" w:rsidRPr="00C2417A" w:rsidRDefault="0099278D" w:rsidP="009B2CB9">
            <w:pPr>
              <w:pStyle w:val="Heading2"/>
              <w:spacing w:line="240" w:lineRule="auto"/>
              <w:rPr>
                <w:rFonts w:ascii="Times New Roman" w:hAnsi="Times New Roman" w:cs="Times New Roman"/>
              </w:rPr>
            </w:pPr>
            <w:r>
              <w:rPr>
                <w:rFonts w:ascii="Times New Roman" w:hAnsi="Times New Roman" w:cs="Times New Roman"/>
              </w:rPr>
              <w:t>1.1e-4</w:t>
            </w:r>
            <w:r w:rsidR="003F503F" w:rsidRPr="00C2417A">
              <w:rPr>
                <w:rFonts w:ascii="Times New Roman" w:hAnsi="Times New Roman" w:cs="Times New Roman"/>
              </w:rPr>
              <w:t>±</w:t>
            </w:r>
            <w:r>
              <w:rPr>
                <w:rFonts w:ascii="Times New Roman" w:hAnsi="Times New Roman" w:cs="Times New Roman"/>
              </w:rPr>
              <w:t xml:space="preserve">9.0e-5 </w:t>
            </w:r>
            <w:r w:rsidR="00CB50A0" w:rsidRPr="00C2417A">
              <w:rPr>
                <w:rFonts w:ascii="Times New Roman" w:hAnsi="Times New Roman" w:cs="Times New Roman"/>
              </w:rPr>
              <w:t>(&lt;0.299)</w:t>
            </w:r>
          </w:p>
        </w:tc>
        <w:tc>
          <w:tcPr>
            <w:tcW w:w="0" w:type="auto"/>
          </w:tcPr>
          <w:p w14:paraId="212C0414" w14:textId="77777777" w:rsidR="00CB50A0" w:rsidRPr="00C2417A" w:rsidRDefault="0099278D" w:rsidP="009B2CB9">
            <w:pPr>
              <w:pStyle w:val="Heading2"/>
              <w:spacing w:line="240" w:lineRule="auto"/>
              <w:rPr>
                <w:rFonts w:ascii="Times New Roman" w:hAnsi="Times New Roman" w:cs="Times New Roman"/>
              </w:rPr>
            </w:pPr>
            <w:r>
              <w:rPr>
                <w:rFonts w:ascii="Times New Roman" w:hAnsi="Times New Roman" w:cs="Times New Roman"/>
              </w:rPr>
              <w:t>7.0e-3</w:t>
            </w:r>
            <w:r w:rsidR="00CB50A0" w:rsidRPr="00C2417A">
              <w:rPr>
                <w:rFonts w:ascii="Times New Roman" w:hAnsi="Times New Roman" w:cs="Times New Roman"/>
              </w:rPr>
              <w:t>±</w:t>
            </w:r>
            <w:r>
              <w:rPr>
                <w:rFonts w:ascii="Times New Roman" w:hAnsi="Times New Roman" w:cs="Times New Roman"/>
              </w:rPr>
              <w:t xml:space="preserve">5.6e-3 </w:t>
            </w:r>
            <w:r w:rsidR="00CB50A0" w:rsidRPr="00C2417A">
              <w:rPr>
                <w:rFonts w:ascii="Times New Roman" w:hAnsi="Times New Roman" w:cs="Times New Roman"/>
              </w:rPr>
              <w:t>(&lt;</w:t>
            </w:r>
            <w:r w:rsidR="00926884" w:rsidRPr="00C2417A">
              <w:rPr>
                <w:rFonts w:ascii="Times New Roman" w:hAnsi="Times New Roman" w:cs="Times New Roman"/>
              </w:rPr>
              <w:t>0.256</w:t>
            </w:r>
            <w:r w:rsidR="00CB50A0" w:rsidRPr="00C2417A">
              <w:rPr>
                <w:rFonts w:ascii="Times New Roman" w:hAnsi="Times New Roman" w:cs="Times New Roman"/>
              </w:rPr>
              <w:t>)</w:t>
            </w:r>
          </w:p>
        </w:tc>
        <w:tc>
          <w:tcPr>
            <w:tcW w:w="0" w:type="auto"/>
          </w:tcPr>
          <w:p w14:paraId="30A53AE6" w14:textId="77777777" w:rsidR="00CB50A0" w:rsidRPr="00C2417A" w:rsidRDefault="00940F73" w:rsidP="009B2CB9">
            <w:pPr>
              <w:pStyle w:val="Heading2"/>
              <w:spacing w:line="240" w:lineRule="auto"/>
              <w:rPr>
                <w:rFonts w:ascii="Times New Roman" w:hAnsi="Times New Roman" w:cs="Times New Roman"/>
              </w:rPr>
            </w:pPr>
            <w:r>
              <w:rPr>
                <w:rFonts w:ascii="Times New Roman" w:hAnsi="Times New Roman" w:cs="Times New Roman"/>
              </w:rPr>
              <w:t>6.12</w:t>
            </w:r>
            <w:r w:rsidR="00CB50A0" w:rsidRPr="00C2417A">
              <w:rPr>
                <w:rFonts w:ascii="Times New Roman" w:hAnsi="Times New Roman" w:cs="Times New Roman"/>
              </w:rPr>
              <w:t>±1.66</w:t>
            </w:r>
            <w:r>
              <w:rPr>
                <w:rFonts w:ascii="Times New Roman" w:hAnsi="Times New Roman" w:cs="Times New Roman"/>
              </w:rPr>
              <w:t xml:space="preserve"> </w:t>
            </w:r>
            <w:r w:rsidR="00CB50A0" w:rsidRPr="00C2417A">
              <w:rPr>
                <w:rFonts w:ascii="Times New Roman" w:hAnsi="Times New Roman" w:cs="Times New Roman"/>
              </w:rPr>
              <w:t>(&lt;0.021)*</w:t>
            </w:r>
          </w:p>
        </w:tc>
        <w:tc>
          <w:tcPr>
            <w:tcW w:w="0" w:type="auto"/>
          </w:tcPr>
          <w:p w14:paraId="4DD155E8" w14:textId="0881F0A4" w:rsidR="00CB50A0" w:rsidRPr="00C2417A" w:rsidRDefault="00CB50A0" w:rsidP="009B2CB9">
            <w:pPr>
              <w:pStyle w:val="Heading2"/>
              <w:spacing w:line="240" w:lineRule="auto"/>
              <w:rPr>
                <w:rFonts w:ascii="Times New Roman" w:hAnsi="Times New Roman" w:cs="Times New Roman"/>
              </w:rPr>
            </w:pPr>
            <w:r w:rsidRPr="00C2417A">
              <w:rPr>
                <w:rFonts w:ascii="Times New Roman" w:hAnsi="Times New Roman" w:cs="Times New Roman"/>
              </w:rPr>
              <w:t>796±287</w:t>
            </w:r>
            <w:r w:rsidR="00940F73">
              <w:rPr>
                <w:rFonts w:ascii="Times New Roman" w:hAnsi="Times New Roman" w:cs="Times New Roman"/>
              </w:rPr>
              <w:t xml:space="preserve"> </w:t>
            </w:r>
            <w:r w:rsidRPr="00C2417A">
              <w:rPr>
                <w:rFonts w:ascii="Times New Roman" w:hAnsi="Times New Roman" w:cs="Times New Roman"/>
              </w:rPr>
              <w:t>(&lt;1e-4)</w:t>
            </w:r>
            <w:r w:rsidR="00092545">
              <w:rPr>
                <w:rFonts w:ascii="Times New Roman" w:hAnsi="Times New Roman" w:cs="Times New Roman"/>
              </w:rPr>
              <w:t xml:space="preserve"> </w:t>
            </w:r>
            <w:r w:rsidRPr="00C2417A">
              <w:rPr>
                <w:rFonts w:ascii="Times New Roman" w:hAnsi="Times New Roman" w:cs="Times New Roman"/>
              </w:rPr>
              <w:t>***</w:t>
            </w:r>
          </w:p>
        </w:tc>
      </w:tr>
      <w:tr w:rsidR="00CB50A0" w:rsidRPr="0023374C" w14:paraId="78E4C0E6" w14:textId="77777777" w:rsidTr="00940F73">
        <w:tc>
          <w:tcPr>
            <w:tcW w:w="0" w:type="auto"/>
          </w:tcPr>
          <w:p w14:paraId="1D75B3DC" w14:textId="77777777" w:rsidR="00780BE9" w:rsidRPr="00C2417A" w:rsidRDefault="003F503F" w:rsidP="009B2CB9">
            <w:pPr>
              <w:pStyle w:val="Heading2"/>
              <w:spacing w:line="240" w:lineRule="auto"/>
              <w:rPr>
                <w:rFonts w:ascii="Times New Roman" w:hAnsi="Times New Roman" w:cs="Times New Roman"/>
              </w:rPr>
            </w:pPr>
            <w:r w:rsidRPr="00C2417A">
              <w:rPr>
                <w:rFonts w:ascii="Times New Roman" w:hAnsi="Times New Roman" w:cs="Times New Roman"/>
              </w:rPr>
              <w:t>NTE2</w:t>
            </w:r>
          </w:p>
        </w:tc>
        <w:tc>
          <w:tcPr>
            <w:tcW w:w="0" w:type="auto"/>
          </w:tcPr>
          <w:p w14:paraId="4781B026"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4</w:t>
            </w:r>
            <w:r w:rsidR="0099278D">
              <w:rPr>
                <w:rFonts w:ascii="Times New Roman" w:hAnsi="Times New Roman" w:cs="Times New Roman"/>
              </w:rPr>
              <w:t>.</w:t>
            </w:r>
            <w:r w:rsidRPr="00C2417A">
              <w:rPr>
                <w:rFonts w:ascii="Times New Roman" w:hAnsi="Times New Roman" w:cs="Times New Roman"/>
              </w:rPr>
              <w:t>7</w:t>
            </w:r>
            <w:r w:rsidR="0099278D">
              <w:rPr>
                <w:rFonts w:ascii="Times New Roman" w:hAnsi="Times New Roman" w:cs="Times New Roman"/>
              </w:rPr>
              <w:t>e-4</w:t>
            </w:r>
            <w:r w:rsidR="00CB50A0" w:rsidRPr="00C2417A">
              <w:rPr>
                <w:rFonts w:ascii="Times New Roman" w:hAnsi="Times New Roman" w:cs="Times New Roman"/>
              </w:rPr>
              <w:t>±</w:t>
            </w:r>
            <w:r w:rsidRPr="00C2417A">
              <w:rPr>
                <w:rFonts w:ascii="Times New Roman" w:hAnsi="Times New Roman" w:cs="Times New Roman"/>
              </w:rPr>
              <w:t>2</w:t>
            </w:r>
            <w:r w:rsidR="0099278D">
              <w:rPr>
                <w:rFonts w:ascii="Times New Roman" w:hAnsi="Times New Roman" w:cs="Times New Roman"/>
              </w:rPr>
              <w:t xml:space="preserve">.6e-4 </w:t>
            </w:r>
            <w:r w:rsidRPr="00C2417A">
              <w:rPr>
                <w:rFonts w:ascii="Times New Roman" w:hAnsi="Times New Roman" w:cs="Times New Roman"/>
              </w:rPr>
              <w:t>(&lt;0.152)</w:t>
            </w:r>
          </w:p>
        </w:tc>
        <w:tc>
          <w:tcPr>
            <w:tcW w:w="0" w:type="auto"/>
          </w:tcPr>
          <w:p w14:paraId="554F889B"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1</w:t>
            </w:r>
            <w:r w:rsidR="003F503F" w:rsidRPr="00C2417A">
              <w:rPr>
                <w:rFonts w:ascii="Times New Roman" w:hAnsi="Times New Roman" w:cs="Times New Roman"/>
              </w:rPr>
              <w:t>.</w:t>
            </w:r>
            <w:r w:rsidRPr="00C2417A">
              <w:rPr>
                <w:rFonts w:ascii="Times New Roman" w:hAnsi="Times New Roman" w:cs="Times New Roman"/>
              </w:rPr>
              <w:t>1</w:t>
            </w:r>
            <w:r w:rsidR="0099278D">
              <w:rPr>
                <w:rFonts w:ascii="Times New Roman" w:hAnsi="Times New Roman" w:cs="Times New Roman"/>
              </w:rPr>
              <w:t>e-2</w:t>
            </w:r>
            <w:r w:rsidR="005A2BA4" w:rsidRPr="00C2417A">
              <w:rPr>
                <w:rFonts w:ascii="Times New Roman" w:hAnsi="Times New Roman" w:cs="Times New Roman"/>
              </w:rPr>
              <w:t>±</w:t>
            </w:r>
            <w:r w:rsidR="00940F73">
              <w:rPr>
                <w:rFonts w:ascii="Times New Roman" w:hAnsi="Times New Roman" w:cs="Times New Roman"/>
              </w:rPr>
              <w:t xml:space="preserve">3.5e-3 </w:t>
            </w:r>
            <w:r w:rsidRPr="00C2417A">
              <w:rPr>
                <w:rFonts w:ascii="Times New Roman" w:hAnsi="Times New Roman" w:cs="Times New Roman"/>
              </w:rPr>
              <w:t>(&lt;</w:t>
            </w:r>
            <w:r w:rsidR="00926884" w:rsidRPr="00C2417A">
              <w:rPr>
                <w:rFonts w:ascii="Times New Roman" w:hAnsi="Times New Roman" w:cs="Times New Roman"/>
              </w:rPr>
              <w:t>0</w:t>
            </w:r>
            <w:r w:rsidRPr="00C2417A">
              <w:rPr>
                <w:rFonts w:ascii="Times New Roman" w:hAnsi="Times New Roman" w:cs="Times New Roman"/>
              </w:rPr>
              <w:t>.036)*</w:t>
            </w:r>
          </w:p>
        </w:tc>
        <w:tc>
          <w:tcPr>
            <w:tcW w:w="0" w:type="auto"/>
          </w:tcPr>
          <w:p w14:paraId="6738843D" w14:textId="77777777"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6.75</w:t>
            </w:r>
            <w:r w:rsidR="00CB50A0" w:rsidRPr="00C2417A">
              <w:rPr>
                <w:rFonts w:ascii="Times New Roman" w:hAnsi="Times New Roman" w:cs="Times New Roman"/>
              </w:rPr>
              <w:t>±</w:t>
            </w:r>
            <w:r w:rsidRPr="00C2417A">
              <w:rPr>
                <w:rFonts w:ascii="Times New Roman" w:hAnsi="Times New Roman" w:cs="Times New Roman"/>
              </w:rPr>
              <w:t>1.67</w:t>
            </w:r>
            <w:r w:rsidR="00940F73">
              <w:rPr>
                <w:rFonts w:ascii="Times New Roman" w:hAnsi="Times New Roman" w:cs="Times New Roman"/>
              </w:rPr>
              <w:t xml:space="preserve"> </w:t>
            </w:r>
            <w:r w:rsidRPr="00C2417A">
              <w:rPr>
                <w:rFonts w:ascii="Times New Roman" w:hAnsi="Times New Roman" w:cs="Times New Roman"/>
              </w:rPr>
              <w:t>(&lt;0.016)*</w:t>
            </w:r>
          </w:p>
        </w:tc>
        <w:tc>
          <w:tcPr>
            <w:tcW w:w="0" w:type="auto"/>
          </w:tcPr>
          <w:p w14:paraId="7E360182" w14:textId="7BF974CD" w:rsidR="00780BE9" w:rsidRPr="00C2417A" w:rsidRDefault="00780BE9" w:rsidP="009B2CB9">
            <w:pPr>
              <w:pStyle w:val="Heading2"/>
              <w:spacing w:line="240" w:lineRule="auto"/>
              <w:rPr>
                <w:rFonts w:ascii="Times New Roman" w:hAnsi="Times New Roman" w:cs="Times New Roman"/>
              </w:rPr>
            </w:pPr>
            <w:r w:rsidRPr="00C2417A">
              <w:rPr>
                <w:rFonts w:ascii="Times New Roman" w:hAnsi="Times New Roman" w:cs="Times New Roman"/>
              </w:rPr>
              <w:t>590</w:t>
            </w:r>
            <w:r w:rsidR="00CB50A0" w:rsidRPr="00C2417A">
              <w:rPr>
                <w:rFonts w:ascii="Times New Roman" w:hAnsi="Times New Roman" w:cs="Times New Roman"/>
              </w:rPr>
              <w:t>±</w:t>
            </w:r>
            <w:r w:rsidRPr="00C2417A">
              <w:rPr>
                <w:rFonts w:ascii="Times New Roman" w:hAnsi="Times New Roman" w:cs="Times New Roman"/>
              </w:rPr>
              <w:t>236</w:t>
            </w:r>
            <w:r w:rsidR="00940F73">
              <w:rPr>
                <w:rFonts w:ascii="Times New Roman" w:hAnsi="Times New Roman" w:cs="Times New Roman"/>
              </w:rPr>
              <w:t xml:space="preserve"> </w:t>
            </w:r>
            <w:r w:rsidRPr="00C2417A">
              <w:rPr>
                <w:rFonts w:ascii="Times New Roman" w:hAnsi="Times New Roman" w:cs="Times New Roman"/>
              </w:rPr>
              <w:t>(&lt;1e-4)</w:t>
            </w:r>
            <w:r w:rsidR="00092545">
              <w:rPr>
                <w:rFonts w:ascii="Times New Roman" w:hAnsi="Times New Roman" w:cs="Times New Roman"/>
              </w:rPr>
              <w:t xml:space="preserve"> </w:t>
            </w:r>
            <w:r w:rsidRPr="00C2417A">
              <w:rPr>
                <w:rFonts w:ascii="Times New Roman" w:hAnsi="Times New Roman" w:cs="Times New Roman"/>
              </w:rPr>
              <w:t>***</w:t>
            </w:r>
          </w:p>
        </w:tc>
      </w:tr>
    </w:tbl>
    <w:p w14:paraId="7AC92E50" w14:textId="54459DC5" w:rsidR="00C743FB" w:rsidRDefault="00DE5920" w:rsidP="004C43E9">
      <w:pPr>
        <w:spacing w:before="120"/>
        <w:rPr>
          <w:rFonts w:cs="Times"/>
          <w:sz w:val="22"/>
          <w:szCs w:val="22"/>
        </w:rPr>
      </w:pPr>
      <w:r w:rsidRPr="00B156F5">
        <w:rPr>
          <w:rFonts w:cs="Times"/>
          <w:sz w:val="22"/>
          <w:szCs w:val="22"/>
        </w:rPr>
        <w:t xml:space="preserve">In the table the following conventions and abbreviations are used. </w:t>
      </w:r>
      <w:r w:rsidR="00F01F50">
        <w:rPr>
          <w:rFonts w:cs="Times"/>
          <w:sz w:val="22"/>
          <w:szCs w:val="22"/>
        </w:rPr>
        <w:t xml:space="preserve">(a) </w:t>
      </w:r>
      <w:r w:rsidR="00940F73" w:rsidRPr="00B156F5">
        <w:rPr>
          <w:rFonts w:cs="Times"/>
          <w:sz w:val="22"/>
          <w:szCs w:val="22"/>
        </w:rPr>
        <w:t xml:space="preserve">Powers of 10 are indicated by “e”; for example 1.5e-4=0.00015. </w:t>
      </w:r>
      <w:r w:rsidR="00F01F50">
        <w:rPr>
          <w:rFonts w:cs="Times"/>
          <w:sz w:val="22"/>
          <w:szCs w:val="22"/>
        </w:rPr>
        <w:t xml:space="preserve">(b) </w:t>
      </w:r>
      <w:r w:rsidRPr="00B156F5">
        <w:rPr>
          <w:rFonts w:cs="Times"/>
          <w:sz w:val="22"/>
          <w:szCs w:val="22"/>
        </w:rPr>
        <w:t>S</w:t>
      </w:r>
      <w:r w:rsidR="00C743FB">
        <w:rPr>
          <w:rFonts w:cs="Times"/>
          <w:sz w:val="22"/>
          <w:szCs w:val="22"/>
        </w:rPr>
        <w:t>tandard errors</w:t>
      </w:r>
      <w:r w:rsidRPr="00B156F5">
        <w:rPr>
          <w:rFonts w:cs="Times"/>
          <w:sz w:val="22"/>
          <w:szCs w:val="22"/>
        </w:rPr>
        <w:t xml:space="preserve"> are indicated by ±.</w:t>
      </w:r>
      <w:r w:rsidR="00F01F50">
        <w:rPr>
          <w:rFonts w:cs="Times"/>
          <w:sz w:val="22"/>
          <w:szCs w:val="22"/>
        </w:rPr>
        <w:t xml:space="preserve"> (c) </w:t>
      </w:r>
      <w:r w:rsidRPr="00B156F5">
        <w:rPr>
          <w:rFonts w:cs="Times"/>
          <w:sz w:val="22"/>
          <w:szCs w:val="22"/>
        </w:rPr>
        <w:t xml:space="preserve">Parentheses show significance levels, with asterisks emphasizing levels as follows: </w:t>
      </w:r>
      <w:r w:rsidRPr="00411D92">
        <w:rPr>
          <w:rFonts w:cs="Times"/>
          <w:sz w:val="22"/>
          <w:szCs w:val="22"/>
        </w:rPr>
        <w:t>*</w:t>
      </w:r>
      <w:r w:rsidR="00092545">
        <w:rPr>
          <w:rFonts w:cs="Times"/>
          <w:sz w:val="22"/>
          <w:szCs w:val="22"/>
        </w:rPr>
        <w:t xml:space="preserve"> </w:t>
      </w:r>
      <w:r w:rsidR="00404C43" w:rsidRPr="00411D92">
        <w:rPr>
          <w:rFonts w:cs="Times"/>
          <w:sz w:val="22"/>
          <w:szCs w:val="22"/>
        </w:rPr>
        <w:t>≤</w:t>
      </w:r>
      <w:r w:rsidR="0018546D" w:rsidRPr="00411D92">
        <w:rPr>
          <w:rFonts w:cs="Times"/>
          <w:sz w:val="22"/>
          <w:szCs w:val="22"/>
        </w:rPr>
        <w:t xml:space="preserve"> </w:t>
      </w:r>
      <w:r w:rsidRPr="00411D92">
        <w:rPr>
          <w:rFonts w:cs="Times"/>
          <w:sz w:val="22"/>
          <w:szCs w:val="22"/>
        </w:rPr>
        <w:t>0.0</w:t>
      </w:r>
      <w:r w:rsidR="0018546D" w:rsidRPr="00411D92">
        <w:rPr>
          <w:rFonts w:cs="Times"/>
          <w:sz w:val="22"/>
          <w:szCs w:val="22"/>
        </w:rPr>
        <w:t>5</w:t>
      </w:r>
      <w:r w:rsidRPr="00411D92">
        <w:rPr>
          <w:rFonts w:cs="Times"/>
          <w:sz w:val="22"/>
          <w:szCs w:val="22"/>
        </w:rPr>
        <w:t xml:space="preserve">; </w:t>
      </w:r>
      <w:r w:rsidR="00092545">
        <w:rPr>
          <w:rFonts w:cs="Times"/>
          <w:sz w:val="22"/>
          <w:szCs w:val="22"/>
        </w:rPr>
        <w:t xml:space="preserve">  </w:t>
      </w:r>
      <w:r w:rsidRPr="00411D92">
        <w:rPr>
          <w:rFonts w:cs="Times"/>
          <w:sz w:val="22"/>
          <w:szCs w:val="22"/>
        </w:rPr>
        <w:t>**</w:t>
      </w:r>
      <w:r w:rsidR="00092545">
        <w:rPr>
          <w:rFonts w:cs="Times"/>
          <w:sz w:val="22"/>
          <w:szCs w:val="22"/>
        </w:rPr>
        <w:t xml:space="preserve"> </w:t>
      </w:r>
      <w:r w:rsidR="00404C43" w:rsidRPr="00411D92">
        <w:rPr>
          <w:rFonts w:cs="Times"/>
          <w:sz w:val="22"/>
          <w:szCs w:val="22"/>
        </w:rPr>
        <w:t>≤</w:t>
      </w:r>
      <w:r w:rsidR="0018546D" w:rsidRPr="00411D92">
        <w:rPr>
          <w:rFonts w:cs="Times"/>
          <w:sz w:val="22"/>
          <w:szCs w:val="22"/>
        </w:rPr>
        <w:t>0.</w:t>
      </w:r>
      <w:r w:rsidRPr="00411D92">
        <w:rPr>
          <w:rFonts w:cs="Times"/>
          <w:sz w:val="22"/>
          <w:szCs w:val="22"/>
        </w:rPr>
        <w:t xml:space="preserve">01; </w:t>
      </w:r>
      <w:r w:rsidR="00092545">
        <w:rPr>
          <w:rFonts w:cs="Times"/>
          <w:sz w:val="22"/>
          <w:szCs w:val="22"/>
        </w:rPr>
        <w:t xml:space="preserve"> </w:t>
      </w:r>
      <w:r w:rsidR="0018546D" w:rsidRPr="00411D92">
        <w:rPr>
          <w:rFonts w:cs="Times"/>
          <w:sz w:val="22"/>
          <w:szCs w:val="22"/>
        </w:rPr>
        <w:t xml:space="preserve"> </w:t>
      </w:r>
      <w:r w:rsidRPr="00411D92">
        <w:rPr>
          <w:rFonts w:cs="Times"/>
          <w:sz w:val="22"/>
          <w:szCs w:val="22"/>
        </w:rPr>
        <w:t>*** ≤10</w:t>
      </w:r>
      <w:r w:rsidR="0018546D" w:rsidRPr="00411D92">
        <w:rPr>
          <w:rFonts w:cs="Times"/>
          <w:sz w:val="22"/>
          <w:szCs w:val="22"/>
          <w:vertAlign w:val="superscript"/>
        </w:rPr>
        <w:t>-3</w:t>
      </w:r>
      <w:r w:rsidRPr="00411D92">
        <w:rPr>
          <w:rFonts w:cs="Times"/>
          <w:sz w:val="22"/>
          <w:szCs w:val="22"/>
        </w:rPr>
        <w:t>.</w:t>
      </w:r>
    </w:p>
    <w:p w14:paraId="1302AF85" w14:textId="77777777" w:rsidR="00065071" w:rsidRDefault="00065071" w:rsidP="009B2CB9">
      <w:pPr>
        <w:pStyle w:val="Heading3"/>
        <w:keepNext w:val="0"/>
        <w:pageBreakBefore/>
        <w:widowControl w:val="0"/>
      </w:pPr>
      <w:r w:rsidRPr="00130F8E">
        <w:lastRenderedPageBreak/>
        <w:t>4.2.2. Parameter Variance-Covariance Matri</w:t>
      </w:r>
      <w:r w:rsidR="00CC5144">
        <w:t>x and Parameter Correlations</w:t>
      </w:r>
    </w:p>
    <w:p w14:paraId="69144FEA" w14:textId="77777777" w:rsidR="00E47483" w:rsidRPr="00E47483" w:rsidRDefault="00C743FB" w:rsidP="00E47483">
      <w:r>
        <w:t>T</w:t>
      </w:r>
      <w:r w:rsidR="00CC5144">
        <w:t>he</w:t>
      </w:r>
      <w:r w:rsidR="00E47483">
        <w:t xml:space="preserve"> variance-covariance matrix </w:t>
      </w:r>
      <w:r w:rsidR="00CC0D31">
        <w:t xml:space="preserve">found </w:t>
      </w:r>
      <w:r w:rsidR="00E47483">
        <w:t>for the four SNTE IDER parameters</w:t>
      </w:r>
      <w:r>
        <w:t xml:space="preserve"> is shown in Table </w:t>
      </w:r>
      <w:r w:rsidR="009B2CB9">
        <w:t>3</w:t>
      </w:r>
      <w:r w:rsidR="00CC5144">
        <w:t>.</w:t>
      </w:r>
    </w:p>
    <w:tbl>
      <w:tblPr>
        <w:tblStyle w:val="TableGrid"/>
        <w:tblpPr w:leftFromText="187" w:rightFromText="288" w:vertAnchor="text" w:horzAnchor="margin" w:tblpY="145"/>
        <w:tblOverlap w:val="never"/>
        <w:tblW w:w="0" w:type="auto"/>
        <w:tblCellMar>
          <w:top w:w="29" w:type="dxa"/>
          <w:left w:w="115" w:type="dxa"/>
          <w:bottom w:w="29" w:type="dxa"/>
          <w:right w:w="288" w:type="dxa"/>
        </w:tblCellMar>
        <w:tblLook w:val="04A0" w:firstRow="1" w:lastRow="0" w:firstColumn="1" w:lastColumn="0" w:noHBand="0" w:noVBand="1"/>
      </w:tblPr>
      <w:tblGrid>
        <w:gridCol w:w="1467"/>
        <w:gridCol w:w="1179"/>
        <w:gridCol w:w="1322"/>
        <w:gridCol w:w="1487"/>
        <w:gridCol w:w="1230"/>
      </w:tblGrid>
      <w:tr w:rsidR="00E47483" w:rsidRPr="0041551F" w14:paraId="167FD7FC" w14:textId="77777777" w:rsidTr="00E72094">
        <w:tc>
          <w:tcPr>
            <w:tcW w:w="0" w:type="auto"/>
            <w:vAlign w:val="center"/>
          </w:tcPr>
          <w:p w14:paraId="4B4AB29A" w14:textId="77777777" w:rsidR="00E47483" w:rsidRPr="00D26095" w:rsidRDefault="00E47483" w:rsidP="009B2CB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2"/>
                <w:szCs w:val="22"/>
              </w:rPr>
            </w:pPr>
            <w:r w:rsidRPr="00D26095">
              <w:rPr>
                <w:rFonts w:ascii="Times New Roman" w:hAnsi="Times New Roman" w:cs="Times New Roman"/>
                <w:color w:val="000000"/>
                <w:sz w:val="22"/>
                <w:szCs w:val="22"/>
              </w:rPr>
              <w:t>param</w:t>
            </w:r>
            <w:r w:rsidR="00A51506">
              <w:rPr>
                <w:rFonts w:ascii="Times New Roman" w:hAnsi="Times New Roman" w:cs="Times New Roman"/>
                <w:color w:val="000000"/>
                <w:sz w:val="22"/>
                <w:szCs w:val="22"/>
              </w:rPr>
              <w:t>eter</w:t>
            </w:r>
          </w:p>
        </w:tc>
        <w:tc>
          <w:tcPr>
            <w:tcW w:w="0" w:type="auto"/>
            <w:vAlign w:val="center"/>
          </w:tcPr>
          <w:p w14:paraId="0BB29BAF"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0</w:t>
            </w:r>
          </w:p>
        </w:tc>
        <w:tc>
          <w:tcPr>
            <w:tcW w:w="0" w:type="auto"/>
            <w:vAlign w:val="center"/>
          </w:tcPr>
          <w:p w14:paraId="5E0B44F7"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1</w:t>
            </w:r>
            <w:r w:rsidRPr="00D26095">
              <w:rPr>
                <w:rFonts w:ascii="Times New Roman" w:hAnsi="Times New Roman" w:cs="Times New Roman"/>
                <w:szCs w:val="22"/>
              </w:rPr>
              <w:t xml:space="preserve"> (</w:t>
            </w:r>
            <w:r w:rsidRPr="00D26095">
              <w:rPr>
                <w:rFonts w:ascii="Times New Roman" w:hAnsi="Times New Roman" w:cs="Times New Roman"/>
                <w:i/>
                <w:szCs w:val="22"/>
              </w:rPr>
              <w:t>μ</w:t>
            </w:r>
            <w:r w:rsidRPr="00D26095">
              <w:rPr>
                <w:rFonts w:ascii="Times New Roman" w:hAnsi="Times New Roman" w:cs="Times New Roman"/>
                <w:szCs w:val="22"/>
              </w:rPr>
              <w:t>/keV)</w:t>
            </w:r>
          </w:p>
        </w:tc>
        <w:tc>
          <w:tcPr>
            <w:tcW w:w="0" w:type="auto"/>
            <w:vAlign w:val="center"/>
          </w:tcPr>
          <w:p w14:paraId="7161A101"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szCs w:val="22"/>
              </w:rPr>
              <w:t>σ</w:t>
            </w:r>
            <w:r w:rsidRPr="00D26095">
              <w:rPr>
                <w:rFonts w:ascii="Times New Roman" w:hAnsi="Times New Roman" w:cs="Times New Roman"/>
                <w:szCs w:val="22"/>
                <w:vertAlign w:val="subscript"/>
              </w:rPr>
              <w:t>0</w:t>
            </w:r>
            <w:r w:rsidRPr="00D26095">
              <w:rPr>
                <w:rFonts w:ascii="Times New Roman" w:hAnsi="Times New Roman" w:cs="Times New Roman"/>
                <w:szCs w:val="22"/>
              </w:rPr>
              <w:t xml:space="preserve"> (micron</w:t>
            </w:r>
            <w:r w:rsidRPr="00D26095">
              <w:rPr>
                <w:rFonts w:ascii="Times New Roman" w:hAnsi="Times New Roman" w:cs="Times New Roman"/>
                <w:szCs w:val="22"/>
                <w:vertAlign w:val="superscript"/>
              </w:rPr>
              <w:t>2</w:t>
            </w:r>
            <w:r w:rsidRPr="00D26095">
              <w:rPr>
                <w:rFonts w:ascii="Times New Roman" w:hAnsi="Times New Roman" w:cs="Times New Roman"/>
                <w:szCs w:val="22"/>
              </w:rPr>
              <w:t>)</w:t>
            </w:r>
          </w:p>
        </w:tc>
        <w:tc>
          <w:tcPr>
            <w:tcW w:w="0" w:type="auto"/>
            <w:vAlign w:val="center"/>
          </w:tcPr>
          <w:p w14:paraId="496A8512" w14:textId="77777777" w:rsidR="00E47483" w:rsidRPr="00D26095" w:rsidRDefault="00E47483" w:rsidP="009B2CB9">
            <w:pPr>
              <w:pStyle w:val="Heading2"/>
              <w:spacing w:before="0" w:line="240" w:lineRule="auto"/>
              <w:rPr>
                <w:rFonts w:ascii="Times New Roman" w:hAnsi="Times New Roman" w:cs="Times New Roman"/>
                <w:szCs w:val="22"/>
              </w:rPr>
            </w:pPr>
            <w:r w:rsidRPr="00D26095">
              <w:rPr>
                <w:rFonts w:ascii="Times New Roman" w:hAnsi="Times New Roman" w:cs="Times New Roman"/>
                <w:i/>
                <w:szCs w:val="22"/>
              </w:rPr>
              <w:t>κ</w:t>
            </w:r>
            <w:r w:rsidRPr="00D26095">
              <w:rPr>
                <w:rFonts w:ascii="Times New Roman" w:hAnsi="Times New Roman" w:cs="Times New Roman"/>
                <w:szCs w:val="22"/>
              </w:rPr>
              <w:t xml:space="preserve"> </w:t>
            </w:r>
          </w:p>
        </w:tc>
      </w:tr>
      <w:tr w:rsidR="00E47483" w:rsidRPr="0041551F" w14:paraId="73BD6B98" w14:textId="77777777" w:rsidTr="00E72094">
        <w:tc>
          <w:tcPr>
            <w:tcW w:w="0" w:type="auto"/>
            <w:vAlign w:val="center"/>
          </w:tcPr>
          <w:p w14:paraId="418DAD39"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0</w:t>
            </w:r>
          </w:p>
        </w:tc>
        <w:tc>
          <w:tcPr>
            <w:tcW w:w="0" w:type="auto"/>
            <w:vAlign w:val="center"/>
          </w:tcPr>
          <w:p w14:paraId="733B32E7" w14:textId="6764EB5D" w:rsidR="00E47483" w:rsidRPr="001C6335" w:rsidRDefault="00E47483" w:rsidP="00046DD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4.</w:t>
            </w:r>
            <w:r w:rsidR="00046DD2" w:rsidRPr="001C6335">
              <w:rPr>
                <w:rFonts w:ascii="Times New Roman" w:hAnsi="Times New Roman" w:cs="Times New Roman"/>
                <w:color w:val="000000"/>
                <w:sz w:val="22"/>
                <w:szCs w:val="22"/>
              </w:rPr>
              <w:t>80</w:t>
            </w:r>
            <w:r w:rsidRPr="001C6335">
              <w:rPr>
                <w:rFonts w:ascii="Times New Roman" w:hAnsi="Times New Roman" w:cs="Times New Roman"/>
                <w:color w:val="000000"/>
                <w:sz w:val="22"/>
                <w:szCs w:val="22"/>
              </w:rPr>
              <w:t>e-10</w:t>
            </w:r>
          </w:p>
        </w:tc>
        <w:tc>
          <w:tcPr>
            <w:tcW w:w="0" w:type="auto"/>
            <w:vAlign w:val="center"/>
          </w:tcPr>
          <w:p w14:paraId="411CC7E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1.94</w:t>
            </w:r>
            <w:r w:rsidR="00E47483" w:rsidRPr="001C6335">
              <w:rPr>
                <w:rFonts w:ascii="Times New Roman" w:hAnsi="Times New Roman" w:cs="Times New Roman"/>
                <w:color w:val="000000"/>
                <w:sz w:val="22"/>
                <w:szCs w:val="22"/>
              </w:rPr>
              <w:t>e-08</w:t>
            </w:r>
          </w:p>
        </w:tc>
        <w:tc>
          <w:tcPr>
            <w:tcW w:w="0" w:type="auto"/>
            <w:vAlign w:val="center"/>
          </w:tcPr>
          <w:p w14:paraId="082D7F53"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9.10</w:t>
            </w:r>
            <w:r w:rsidR="00E47483" w:rsidRPr="001C6335">
              <w:rPr>
                <w:rFonts w:ascii="Times New Roman" w:hAnsi="Times New Roman" w:cs="Times New Roman"/>
                <w:color w:val="000000"/>
                <w:sz w:val="22"/>
                <w:szCs w:val="22"/>
              </w:rPr>
              <w:t>e-06</w:t>
            </w:r>
          </w:p>
        </w:tc>
        <w:tc>
          <w:tcPr>
            <w:tcW w:w="0" w:type="auto"/>
            <w:vAlign w:val="center"/>
          </w:tcPr>
          <w:p w14:paraId="547A528A"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2.08</w:t>
            </w:r>
            <w:r w:rsidR="00E47483" w:rsidRPr="001C6335">
              <w:rPr>
                <w:rFonts w:ascii="Times New Roman" w:hAnsi="Times New Roman" w:cs="Times New Roman"/>
                <w:color w:val="000000"/>
                <w:sz w:val="22"/>
                <w:szCs w:val="22"/>
              </w:rPr>
              <w:t>e-03</w:t>
            </w:r>
          </w:p>
        </w:tc>
      </w:tr>
      <w:tr w:rsidR="00E47483" w:rsidRPr="0041551F" w14:paraId="3C000E63" w14:textId="77777777" w:rsidTr="00E72094">
        <w:tc>
          <w:tcPr>
            <w:tcW w:w="0" w:type="auto"/>
            <w:vAlign w:val="center"/>
          </w:tcPr>
          <w:p w14:paraId="44D5A2E6"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 xml:space="preserve">1 </w:t>
            </w:r>
            <w:r w:rsidRPr="00D26095">
              <w:rPr>
                <w:rFonts w:ascii="Times New Roman" w:hAnsi="Times New Roman" w:cs="Times New Roman"/>
                <w:sz w:val="22"/>
                <w:szCs w:val="22"/>
              </w:rPr>
              <w:t>(</w:t>
            </w:r>
            <w:r w:rsidRPr="00D26095">
              <w:rPr>
                <w:rFonts w:ascii="Times New Roman" w:hAnsi="Times New Roman" w:cs="Times New Roman"/>
                <w:i/>
                <w:sz w:val="22"/>
                <w:szCs w:val="22"/>
              </w:rPr>
              <w:t>μ</w:t>
            </w:r>
            <w:r w:rsidRPr="00D26095">
              <w:rPr>
                <w:rFonts w:ascii="Times New Roman" w:hAnsi="Times New Roman" w:cs="Times New Roman"/>
                <w:sz w:val="22"/>
                <w:szCs w:val="22"/>
              </w:rPr>
              <w:t>/keV)</w:t>
            </w:r>
          </w:p>
        </w:tc>
        <w:tc>
          <w:tcPr>
            <w:tcW w:w="0" w:type="auto"/>
            <w:vAlign w:val="center"/>
          </w:tcPr>
          <w:p w14:paraId="52D734FC"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1.94</w:t>
            </w:r>
            <w:r w:rsidR="00E47483" w:rsidRPr="001C6335">
              <w:rPr>
                <w:rFonts w:ascii="Times New Roman" w:hAnsi="Times New Roman" w:cs="Times New Roman"/>
                <w:color w:val="000000"/>
                <w:sz w:val="22"/>
                <w:szCs w:val="22"/>
              </w:rPr>
              <w:t>e-08</w:t>
            </w:r>
          </w:p>
        </w:tc>
        <w:tc>
          <w:tcPr>
            <w:tcW w:w="0" w:type="auto"/>
            <w:vAlign w:val="center"/>
          </w:tcPr>
          <w:p w14:paraId="251882D0"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8.17</w:t>
            </w:r>
            <w:r w:rsidR="00E47483" w:rsidRPr="001C6335">
              <w:rPr>
                <w:rFonts w:ascii="Times New Roman" w:hAnsi="Times New Roman" w:cs="Times New Roman"/>
                <w:color w:val="000000"/>
                <w:sz w:val="22"/>
                <w:szCs w:val="22"/>
              </w:rPr>
              <w:t>e-07</w:t>
            </w:r>
          </w:p>
        </w:tc>
        <w:tc>
          <w:tcPr>
            <w:tcW w:w="0" w:type="auto"/>
            <w:vAlign w:val="center"/>
          </w:tcPr>
          <w:p w14:paraId="385F222E"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5.33</w:t>
            </w:r>
            <w:r w:rsidR="00E47483" w:rsidRPr="001C6335">
              <w:rPr>
                <w:rFonts w:ascii="Times New Roman" w:hAnsi="Times New Roman" w:cs="Times New Roman"/>
                <w:color w:val="000000"/>
                <w:sz w:val="22"/>
                <w:szCs w:val="22"/>
              </w:rPr>
              <w:t>e-04</w:t>
            </w:r>
          </w:p>
        </w:tc>
        <w:tc>
          <w:tcPr>
            <w:tcW w:w="0" w:type="auto"/>
            <w:vAlign w:val="center"/>
          </w:tcPr>
          <w:p w14:paraId="34AF1687"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1.05</w:t>
            </w:r>
            <w:r w:rsidR="00E47483" w:rsidRPr="001C6335">
              <w:rPr>
                <w:rFonts w:ascii="Times New Roman" w:hAnsi="Times New Roman" w:cs="Times New Roman"/>
                <w:color w:val="000000"/>
                <w:sz w:val="22"/>
                <w:szCs w:val="22"/>
              </w:rPr>
              <w:t>e-0</w:t>
            </w:r>
            <w:r w:rsidRPr="001C6335">
              <w:rPr>
                <w:rFonts w:ascii="Times New Roman" w:hAnsi="Times New Roman" w:cs="Times New Roman"/>
                <w:color w:val="000000"/>
                <w:sz w:val="22"/>
                <w:szCs w:val="22"/>
              </w:rPr>
              <w:t>1</w:t>
            </w:r>
          </w:p>
        </w:tc>
      </w:tr>
      <w:tr w:rsidR="00E47483" w:rsidRPr="0041551F" w14:paraId="25BC56EC" w14:textId="77777777" w:rsidTr="00E72094">
        <w:tc>
          <w:tcPr>
            <w:tcW w:w="0" w:type="auto"/>
            <w:vAlign w:val="center"/>
          </w:tcPr>
          <w:p w14:paraId="6934C188"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sz w:val="22"/>
                <w:szCs w:val="22"/>
              </w:rPr>
              <w:t>σ</w:t>
            </w:r>
            <w:r w:rsidRPr="00D26095">
              <w:rPr>
                <w:rFonts w:ascii="Times New Roman" w:hAnsi="Times New Roman" w:cs="Times New Roman"/>
                <w:sz w:val="22"/>
                <w:szCs w:val="22"/>
                <w:vertAlign w:val="subscript"/>
              </w:rPr>
              <w:t xml:space="preserve">0 </w:t>
            </w:r>
            <w:r w:rsidRPr="00D26095">
              <w:rPr>
                <w:rFonts w:ascii="Times New Roman" w:hAnsi="Times New Roman" w:cs="Times New Roman"/>
                <w:sz w:val="22"/>
                <w:szCs w:val="22"/>
              </w:rPr>
              <w:t>(micron</w:t>
            </w:r>
            <w:r w:rsidRPr="00D26095">
              <w:rPr>
                <w:rFonts w:ascii="Times New Roman" w:hAnsi="Times New Roman" w:cs="Times New Roman"/>
                <w:sz w:val="22"/>
                <w:szCs w:val="22"/>
                <w:vertAlign w:val="superscript"/>
              </w:rPr>
              <w:t>2</w:t>
            </w:r>
            <w:r w:rsidRPr="00D26095">
              <w:rPr>
                <w:rFonts w:ascii="Times New Roman" w:hAnsi="Times New Roman" w:cs="Times New Roman"/>
                <w:sz w:val="22"/>
                <w:szCs w:val="22"/>
              </w:rPr>
              <w:t>)</w:t>
            </w:r>
          </w:p>
        </w:tc>
        <w:tc>
          <w:tcPr>
            <w:tcW w:w="0" w:type="auto"/>
            <w:vAlign w:val="center"/>
          </w:tcPr>
          <w:p w14:paraId="27F168E2"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9.10</w:t>
            </w:r>
            <w:r w:rsidR="00E47483" w:rsidRPr="001C6335">
              <w:rPr>
                <w:rFonts w:ascii="Times New Roman" w:hAnsi="Times New Roman" w:cs="Times New Roman"/>
                <w:color w:val="000000"/>
                <w:sz w:val="22"/>
                <w:szCs w:val="22"/>
              </w:rPr>
              <w:t>e-06</w:t>
            </w:r>
          </w:p>
        </w:tc>
        <w:tc>
          <w:tcPr>
            <w:tcW w:w="0" w:type="auto"/>
            <w:vAlign w:val="center"/>
          </w:tcPr>
          <w:p w14:paraId="73515DD8"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5.33</w:t>
            </w:r>
            <w:r w:rsidR="00E47483" w:rsidRPr="001C6335">
              <w:rPr>
                <w:rFonts w:ascii="Times New Roman" w:hAnsi="Times New Roman" w:cs="Times New Roman"/>
                <w:color w:val="000000"/>
                <w:sz w:val="22"/>
                <w:szCs w:val="22"/>
              </w:rPr>
              <w:t>e-04</w:t>
            </w:r>
          </w:p>
        </w:tc>
        <w:tc>
          <w:tcPr>
            <w:tcW w:w="0" w:type="auto"/>
            <w:vAlign w:val="center"/>
          </w:tcPr>
          <w:p w14:paraId="138A2D12"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1.87</w:t>
            </w:r>
          </w:p>
        </w:tc>
        <w:tc>
          <w:tcPr>
            <w:tcW w:w="0" w:type="auto"/>
            <w:vAlign w:val="center"/>
          </w:tcPr>
          <w:p w14:paraId="36EFB9EC"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3.13</w:t>
            </w:r>
            <w:r w:rsidR="00E47483" w:rsidRPr="001C6335">
              <w:rPr>
                <w:rFonts w:ascii="Times New Roman" w:hAnsi="Times New Roman" w:cs="Times New Roman"/>
                <w:color w:val="000000"/>
                <w:sz w:val="22"/>
                <w:szCs w:val="22"/>
              </w:rPr>
              <w:t>e+02</w:t>
            </w:r>
          </w:p>
        </w:tc>
      </w:tr>
      <w:tr w:rsidR="00E47483" w:rsidRPr="0041551F" w14:paraId="7BAC6FB9" w14:textId="77777777" w:rsidTr="00E72094">
        <w:tc>
          <w:tcPr>
            <w:tcW w:w="0" w:type="auto"/>
            <w:vAlign w:val="center"/>
          </w:tcPr>
          <w:p w14:paraId="455F5A73" w14:textId="77777777" w:rsidR="00E47483" w:rsidRPr="00D26095" w:rsidRDefault="00E47483"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κ</w:t>
            </w:r>
            <w:r w:rsidRPr="00D26095">
              <w:rPr>
                <w:rFonts w:ascii="Times New Roman" w:hAnsi="Times New Roman" w:cs="Times New Roman"/>
                <w:sz w:val="22"/>
                <w:szCs w:val="22"/>
              </w:rPr>
              <w:t xml:space="preserve"> </w:t>
            </w:r>
          </w:p>
        </w:tc>
        <w:tc>
          <w:tcPr>
            <w:tcW w:w="0" w:type="auto"/>
            <w:vAlign w:val="center"/>
          </w:tcPr>
          <w:p w14:paraId="761DC8E3"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2.08</w:t>
            </w:r>
            <w:r w:rsidR="00E47483" w:rsidRPr="001C6335">
              <w:rPr>
                <w:rFonts w:ascii="Times New Roman" w:hAnsi="Times New Roman" w:cs="Times New Roman"/>
                <w:color w:val="000000"/>
                <w:sz w:val="22"/>
                <w:szCs w:val="22"/>
              </w:rPr>
              <w:t>e-03</w:t>
            </w:r>
          </w:p>
        </w:tc>
        <w:tc>
          <w:tcPr>
            <w:tcW w:w="0" w:type="auto"/>
            <w:vAlign w:val="center"/>
          </w:tcPr>
          <w:p w14:paraId="6FB0A7DF"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1.05</w:t>
            </w:r>
            <w:r w:rsidR="00E47483" w:rsidRPr="001C6335">
              <w:rPr>
                <w:rFonts w:ascii="Times New Roman" w:hAnsi="Times New Roman" w:cs="Times New Roman"/>
                <w:color w:val="000000"/>
                <w:sz w:val="22"/>
                <w:szCs w:val="22"/>
              </w:rPr>
              <w:t>e-0</w:t>
            </w:r>
            <w:r w:rsidRPr="001C6335">
              <w:rPr>
                <w:rFonts w:ascii="Times New Roman" w:hAnsi="Times New Roman" w:cs="Times New Roman"/>
                <w:color w:val="000000"/>
                <w:sz w:val="22"/>
                <w:szCs w:val="22"/>
              </w:rPr>
              <w:t>1</w:t>
            </w:r>
          </w:p>
        </w:tc>
        <w:tc>
          <w:tcPr>
            <w:tcW w:w="0" w:type="auto"/>
            <w:vAlign w:val="center"/>
          </w:tcPr>
          <w:p w14:paraId="6724F62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3.13</w:t>
            </w:r>
            <w:r w:rsidR="00E47483" w:rsidRPr="001C6335">
              <w:rPr>
                <w:rFonts w:ascii="Times New Roman" w:hAnsi="Times New Roman" w:cs="Times New Roman"/>
                <w:color w:val="000000"/>
                <w:sz w:val="22"/>
                <w:szCs w:val="22"/>
              </w:rPr>
              <w:t>e+02</w:t>
            </w:r>
          </w:p>
        </w:tc>
        <w:tc>
          <w:tcPr>
            <w:tcW w:w="0" w:type="auto"/>
            <w:vAlign w:val="center"/>
          </w:tcPr>
          <w:p w14:paraId="1003C515" w14:textId="77777777" w:rsidR="00E47483" w:rsidRPr="001C6335" w:rsidRDefault="00732748" w:rsidP="00E7209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6.10</w:t>
            </w:r>
            <w:r w:rsidR="00E47483" w:rsidRPr="001C6335">
              <w:rPr>
                <w:rFonts w:ascii="Times New Roman" w:hAnsi="Times New Roman" w:cs="Times New Roman"/>
                <w:color w:val="000000"/>
                <w:sz w:val="22"/>
                <w:szCs w:val="22"/>
              </w:rPr>
              <w:t>e+04</w:t>
            </w:r>
          </w:p>
        </w:tc>
      </w:tr>
    </w:tbl>
    <w:p w14:paraId="2146F5C8" w14:textId="77777777" w:rsidR="00732748" w:rsidRPr="00732748" w:rsidRDefault="007A2915" w:rsidP="00973FEE">
      <w:pPr>
        <w:rPr>
          <w:sz w:val="22"/>
          <w:szCs w:val="22"/>
        </w:rPr>
      </w:pPr>
      <w:proofErr w:type="gramStart"/>
      <w:r w:rsidRPr="007A2915">
        <w:rPr>
          <w:b/>
          <w:sz w:val="22"/>
          <w:szCs w:val="22"/>
        </w:rPr>
        <w:t xml:space="preserve">Table </w:t>
      </w:r>
      <w:r w:rsidR="009B2CB9">
        <w:rPr>
          <w:b/>
          <w:sz w:val="22"/>
          <w:szCs w:val="22"/>
        </w:rPr>
        <w:t>3</w:t>
      </w:r>
      <w:r w:rsidRPr="007A2915">
        <w:rPr>
          <w:b/>
          <w:sz w:val="22"/>
          <w:szCs w:val="22"/>
        </w:rPr>
        <w:t>.</w:t>
      </w:r>
      <w:proofErr w:type="gramEnd"/>
      <w:r w:rsidRPr="007A2915">
        <w:rPr>
          <w:b/>
          <w:sz w:val="22"/>
          <w:szCs w:val="22"/>
        </w:rPr>
        <w:t xml:space="preserve"> </w:t>
      </w:r>
      <w:proofErr w:type="gramStart"/>
      <w:r w:rsidRPr="007A2915">
        <w:rPr>
          <w:b/>
          <w:sz w:val="22"/>
          <w:szCs w:val="22"/>
        </w:rPr>
        <w:t>Variance-Covariance.</w:t>
      </w:r>
      <w:proofErr w:type="gramEnd"/>
      <w:r>
        <w:t xml:space="preserve"> </w:t>
      </w:r>
      <w:r>
        <w:rPr>
          <w:sz w:val="22"/>
          <w:szCs w:val="22"/>
        </w:rPr>
        <w:t>Entries</w:t>
      </w:r>
      <w:r w:rsidR="00D26095" w:rsidRPr="007A2915">
        <w:rPr>
          <w:sz w:val="22"/>
          <w:szCs w:val="22"/>
        </w:rPr>
        <w:t xml:space="preserve"> in the table are rounded off to three significant figures. The “</w:t>
      </w:r>
      <w:r w:rsidR="00E47483" w:rsidRPr="007A2915">
        <w:rPr>
          <w:sz w:val="22"/>
          <w:szCs w:val="22"/>
        </w:rPr>
        <w:t xml:space="preserve">e” entries mean powers of 10, e.g. </w:t>
      </w:r>
      <w:r>
        <w:rPr>
          <w:sz w:val="22"/>
          <w:szCs w:val="22"/>
        </w:rPr>
        <w:t>1.92</w:t>
      </w:r>
      <w:r w:rsidR="00E47483" w:rsidRPr="007A2915">
        <w:rPr>
          <w:sz w:val="22"/>
          <w:szCs w:val="22"/>
        </w:rPr>
        <w:t>e-</w:t>
      </w:r>
      <w:r>
        <w:rPr>
          <w:sz w:val="22"/>
          <w:szCs w:val="22"/>
        </w:rPr>
        <w:t>8</w:t>
      </w:r>
      <w:r w:rsidRPr="007A2915">
        <w:rPr>
          <w:sz w:val="22"/>
          <w:szCs w:val="22"/>
        </w:rPr>
        <w:t xml:space="preserve"> </w:t>
      </w:r>
      <w:r w:rsidR="00E47483" w:rsidRPr="007A2915">
        <w:rPr>
          <w:sz w:val="22"/>
          <w:szCs w:val="22"/>
        </w:rPr>
        <w:t>=</w:t>
      </w:r>
      <w:r w:rsidRPr="007A2915">
        <w:rPr>
          <w:sz w:val="22"/>
          <w:szCs w:val="22"/>
        </w:rPr>
        <w:t xml:space="preserve"> </w:t>
      </w:r>
      <w:r>
        <w:rPr>
          <w:sz w:val="22"/>
          <w:szCs w:val="22"/>
        </w:rPr>
        <w:t>1.92</w:t>
      </w:r>
      <w:r w:rsidRPr="007A2915">
        <w:rPr>
          <w:rFonts w:asciiTheme="minorHAnsi" w:hAnsiTheme="minorHAnsi" w:cstheme="minorHAnsi"/>
          <w:sz w:val="20"/>
          <w:szCs w:val="20"/>
        </w:rPr>
        <w:t>x</w:t>
      </w:r>
      <w:r w:rsidRPr="007A2915">
        <w:rPr>
          <w:sz w:val="22"/>
          <w:szCs w:val="22"/>
        </w:rPr>
        <w:t>10</w:t>
      </w:r>
      <w:r w:rsidRPr="007A2915">
        <w:rPr>
          <w:sz w:val="22"/>
          <w:szCs w:val="22"/>
          <w:vertAlign w:val="superscript"/>
        </w:rPr>
        <w:t>-</w:t>
      </w:r>
      <w:r>
        <w:rPr>
          <w:sz w:val="22"/>
          <w:szCs w:val="22"/>
          <w:vertAlign w:val="superscript"/>
        </w:rPr>
        <w:t>8</w:t>
      </w:r>
      <w:r>
        <w:rPr>
          <w:sz w:val="22"/>
          <w:szCs w:val="22"/>
        </w:rPr>
        <w:t>.</w:t>
      </w:r>
    </w:p>
    <w:p w14:paraId="3A4FD0F3" w14:textId="77777777" w:rsidR="00732748" w:rsidRDefault="00732748" w:rsidP="00973FEE"/>
    <w:p w14:paraId="230FC535" w14:textId="77777777" w:rsidR="00CC5144" w:rsidRDefault="00573C10" w:rsidP="00973FEE">
      <w:r>
        <w:t xml:space="preserve">The parameter correlation matrix is shown in Table </w:t>
      </w:r>
      <w:r w:rsidR="00547F3D">
        <w:t>4.</w:t>
      </w:r>
    </w:p>
    <w:tbl>
      <w:tblPr>
        <w:tblStyle w:val="TableGrid"/>
        <w:tblpPr w:leftFromText="187" w:rightFromText="288" w:vertAnchor="text" w:horzAnchor="margin" w:tblpY="73"/>
        <w:tblOverlap w:val="never"/>
        <w:tblW w:w="0" w:type="auto"/>
        <w:tblCellMar>
          <w:top w:w="29" w:type="dxa"/>
          <w:left w:w="115" w:type="dxa"/>
          <w:bottom w:w="29" w:type="dxa"/>
          <w:right w:w="288" w:type="dxa"/>
        </w:tblCellMar>
        <w:tblLook w:val="04A0" w:firstRow="1" w:lastRow="0" w:firstColumn="1" w:lastColumn="0" w:noHBand="0" w:noVBand="1"/>
      </w:tblPr>
      <w:tblGrid>
        <w:gridCol w:w="592"/>
        <w:gridCol w:w="788"/>
        <w:gridCol w:w="788"/>
        <w:gridCol w:w="788"/>
        <w:gridCol w:w="788"/>
      </w:tblGrid>
      <w:tr w:rsidR="00BE6DA7" w:rsidRPr="0041551F" w14:paraId="632BC070" w14:textId="77777777" w:rsidTr="00573C10">
        <w:tc>
          <w:tcPr>
            <w:tcW w:w="0" w:type="auto"/>
            <w:vAlign w:val="center"/>
          </w:tcPr>
          <w:p w14:paraId="2F0D4E4F"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2"/>
                <w:szCs w:val="22"/>
              </w:rPr>
            </w:pPr>
          </w:p>
        </w:tc>
        <w:tc>
          <w:tcPr>
            <w:tcW w:w="0" w:type="auto"/>
            <w:vAlign w:val="center"/>
          </w:tcPr>
          <w:p w14:paraId="2C81EE30"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0</w:t>
            </w:r>
          </w:p>
        </w:tc>
        <w:tc>
          <w:tcPr>
            <w:tcW w:w="0" w:type="auto"/>
            <w:vAlign w:val="center"/>
          </w:tcPr>
          <w:p w14:paraId="0F9B77D7"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η</w:t>
            </w:r>
            <w:r w:rsidRPr="00D26095">
              <w:rPr>
                <w:rFonts w:ascii="Times New Roman" w:hAnsi="Times New Roman" w:cs="Times New Roman"/>
                <w:i/>
                <w:szCs w:val="22"/>
                <w:vertAlign w:val="subscript"/>
              </w:rPr>
              <w:t>1</w:t>
            </w:r>
            <w:r w:rsidRPr="00D26095">
              <w:rPr>
                <w:rFonts w:ascii="Times New Roman" w:hAnsi="Times New Roman" w:cs="Times New Roman"/>
                <w:szCs w:val="22"/>
              </w:rPr>
              <w:t xml:space="preserve"> </w:t>
            </w:r>
          </w:p>
        </w:tc>
        <w:tc>
          <w:tcPr>
            <w:tcW w:w="0" w:type="auto"/>
            <w:vAlign w:val="center"/>
          </w:tcPr>
          <w:p w14:paraId="5A5122C2"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szCs w:val="22"/>
              </w:rPr>
              <w:t>σ</w:t>
            </w:r>
            <w:r w:rsidRPr="00D26095">
              <w:rPr>
                <w:rFonts w:ascii="Times New Roman" w:hAnsi="Times New Roman" w:cs="Times New Roman"/>
                <w:szCs w:val="22"/>
                <w:vertAlign w:val="subscript"/>
              </w:rPr>
              <w:t>0</w:t>
            </w:r>
          </w:p>
        </w:tc>
        <w:tc>
          <w:tcPr>
            <w:tcW w:w="0" w:type="auto"/>
            <w:vAlign w:val="center"/>
          </w:tcPr>
          <w:p w14:paraId="75AF5A65" w14:textId="77777777" w:rsidR="00BE6DA7" w:rsidRPr="00D26095" w:rsidRDefault="00BE6DA7" w:rsidP="00573C10">
            <w:pPr>
              <w:pStyle w:val="Heading2"/>
              <w:spacing w:line="240" w:lineRule="auto"/>
              <w:rPr>
                <w:rFonts w:ascii="Times New Roman" w:hAnsi="Times New Roman" w:cs="Times New Roman"/>
                <w:szCs w:val="22"/>
              </w:rPr>
            </w:pPr>
            <w:r w:rsidRPr="00D26095">
              <w:rPr>
                <w:rFonts w:ascii="Times New Roman" w:hAnsi="Times New Roman" w:cs="Times New Roman"/>
                <w:i/>
                <w:szCs w:val="22"/>
              </w:rPr>
              <w:t>κ</w:t>
            </w:r>
            <w:r w:rsidRPr="00D26095">
              <w:rPr>
                <w:rFonts w:ascii="Times New Roman" w:hAnsi="Times New Roman" w:cs="Times New Roman"/>
                <w:szCs w:val="22"/>
              </w:rPr>
              <w:t xml:space="preserve"> </w:t>
            </w:r>
          </w:p>
        </w:tc>
      </w:tr>
      <w:tr w:rsidR="00BE6DA7" w:rsidRPr="0041551F" w14:paraId="5EB97E41" w14:textId="77777777" w:rsidTr="00573C10">
        <w:tc>
          <w:tcPr>
            <w:tcW w:w="0" w:type="auto"/>
            <w:vAlign w:val="center"/>
          </w:tcPr>
          <w:p w14:paraId="20826A52"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0</w:t>
            </w:r>
          </w:p>
        </w:tc>
        <w:tc>
          <w:tcPr>
            <w:tcW w:w="0" w:type="auto"/>
            <w:vAlign w:val="center"/>
          </w:tcPr>
          <w:p w14:paraId="46359944"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11459881"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0.98</w:t>
            </w:r>
          </w:p>
        </w:tc>
        <w:tc>
          <w:tcPr>
            <w:tcW w:w="0" w:type="auto"/>
            <w:vAlign w:val="center"/>
          </w:tcPr>
          <w:p w14:paraId="35F83553"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w:t>
            </w:r>
            <w:r w:rsidR="00CF2D8C">
              <w:rPr>
                <w:rFonts w:ascii="Times New Roman" w:hAnsi="Times New Roman" w:cs="Times New Roman"/>
                <w:color w:val="000000"/>
                <w:sz w:val="22"/>
                <w:szCs w:val="22"/>
              </w:rPr>
              <w:t>30</w:t>
            </w:r>
          </w:p>
        </w:tc>
        <w:tc>
          <w:tcPr>
            <w:tcW w:w="0" w:type="auto"/>
            <w:vAlign w:val="center"/>
          </w:tcPr>
          <w:p w14:paraId="0E228E4B" w14:textId="00E39D41" w:rsidR="00BE6DA7" w:rsidRPr="00AB15C8" w:rsidRDefault="00C947F1" w:rsidP="00AB15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highlight w:val="yellow"/>
              </w:rPr>
            </w:pPr>
            <w:r w:rsidRPr="001C6335">
              <w:rPr>
                <w:rFonts w:ascii="Times New Roman" w:hAnsi="Times New Roman" w:cs="Times New Roman"/>
                <w:color w:val="000000"/>
                <w:sz w:val="22"/>
                <w:szCs w:val="22"/>
              </w:rPr>
              <w:t>0.3</w:t>
            </w:r>
            <w:r w:rsidR="00AB15C8" w:rsidRPr="001C6335">
              <w:rPr>
                <w:rFonts w:ascii="Times New Roman" w:hAnsi="Times New Roman" w:cs="Times New Roman"/>
                <w:color w:val="000000"/>
                <w:sz w:val="22"/>
                <w:szCs w:val="22"/>
              </w:rPr>
              <w:t>8</w:t>
            </w:r>
          </w:p>
        </w:tc>
      </w:tr>
      <w:tr w:rsidR="00BE6DA7" w:rsidRPr="0041551F" w14:paraId="3F5BAEDC" w14:textId="77777777" w:rsidTr="00573C10">
        <w:tc>
          <w:tcPr>
            <w:tcW w:w="0" w:type="auto"/>
            <w:vAlign w:val="center"/>
          </w:tcPr>
          <w:p w14:paraId="0D2D677F"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η</w:t>
            </w:r>
            <w:r w:rsidRPr="00D26095">
              <w:rPr>
                <w:rFonts w:ascii="Times New Roman" w:hAnsi="Times New Roman" w:cs="Times New Roman"/>
                <w:i/>
                <w:sz w:val="22"/>
                <w:szCs w:val="22"/>
                <w:vertAlign w:val="subscript"/>
              </w:rPr>
              <w:t>1</w:t>
            </w:r>
          </w:p>
        </w:tc>
        <w:tc>
          <w:tcPr>
            <w:tcW w:w="0" w:type="auto"/>
            <w:vAlign w:val="center"/>
          </w:tcPr>
          <w:p w14:paraId="21E82B7C"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0.98</w:t>
            </w:r>
          </w:p>
        </w:tc>
        <w:tc>
          <w:tcPr>
            <w:tcW w:w="0" w:type="auto"/>
            <w:vAlign w:val="center"/>
          </w:tcPr>
          <w:p w14:paraId="62D8FE4D"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39A0AA0A" w14:textId="50A98019" w:rsidR="00BE6DA7" w:rsidRPr="00D26095" w:rsidRDefault="001C6335"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0.43</w:t>
            </w:r>
          </w:p>
        </w:tc>
        <w:tc>
          <w:tcPr>
            <w:tcW w:w="0" w:type="auto"/>
            <w:vAlign w:val="center"/>
          </w:tcPr>
          <w:p w14:paraId="63A801D8"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0.47</w:t>
            </w:r>
          </w:p>
        </w:tc>
      </w:tr>
      <w:tr w:rsidR="00BE6DA7" w:rsidRPr="0041551F" w14:paraId="3DC3C1A1" w14:textId="77777777" w:rsidTr="00573C10">
        <w:tc>
          <w:tcPr>
            <w:tcW w:w="0" w:type="auto"/>
            <w:vAlign w:val="center"/>
          </w:tcPr>
          <w:p w14:paraId="3B4FFD46"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sz w:val="22"/>
                <w:szCs w:val="22"/>
              </w:rPr>
              <w:t>σ</w:t>
            </w:r>
            <w:r w:rsidRPr="00D26095">
              <w:rPr>
                <w:rFonts w:ascii="Times New Roman" w:hAnsi="Times New Roman" w:cs="Times New Roman"/>
                <w:sz w:val="22"/>
                <w:szCs w:val="22"/>
                <w:vertAlign w:val="subscript"/>
              </w:rPr>
              <w:t xml:space="preserve">0 </w:t>
            </w:r>
          </w:p>
        </w:tc>
        <w:tc>
          <w:tcPr>
            <w:tcW w:w="0" w:type="auto"/>
            <w:vAlign w:val="center"/>
          </w:tcPr>
          <w:p w14:paraId="06B4279F"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w:t>
            </w:r>
            <w:r w:rsidR="00CF2D8C">
              <w:rPr>
                <w:rFonts w:ascii="Times New Roman" w:hAnsi="Times New Roman" w:cs="Times New Roman"/>
                <w:color w:val="000000"/>
                <w:sz w:val="22"/>
                <w:szCs w:val="22"/>
              </w:rPr>
              <w:t>30</w:t>
            </w:r>
          </w:p>
        </w:tc>
        <w:tc>
          <w:tcPr>
            <w:tcW w:w="0" w:type="auto"/>
            <w:vAlign w:val="center"/>
          </w:tcPr>
          <w:p w14:paraId="4860B349" w14:textId="482E51FB" w:rsidR="00BE6DA7" w:rsidRPr="00D26095" w:rsidRDefault="00C947F1" w:rsidP="001C633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w:t>
            </w:r>
            <w:r w:rsidR="001C6335">
              <w:rPr>
                <w:rFonts w:ascii="Times New Roman" w:hAnsi="Times New Roman" w:cs="Times New Roman"/>
                <w:color w:val="000000"/>
                <w:sz w:val="22"/>
                <w:szCs w:val="22"/>
              </w:rPr>
              <w:t>3</w:t>
            </w:r>
          </w:p>
        </w:tc>
        <w:tc>
          <w:tcPr>
            <w:tcW w:w="0" w:type="auto"/>
            <w:vAlign w:val="center"/>
          </w:tcPr>
          <w:p w14:paraId="40CADE06"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c>
          <w:tcPr>
            <w:tcW w:w="0" w:type="auto"/>
            <w:vAlign w:val="center"/>
          </w:tcPr>
          <w:p w14:paraId="41B4523D"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w:t>
            </w:r>
            <w:r w:rsidR="00CF2D8C">
              <w:rPr>
                <w:rFonts w:ascii="Times New Roman" w:hAnsi="Times New Roman" w:cs="Times New Roman"/>
                <w:color w:val="000000"/>
                <w:sz w:val="22"/>
                <w:szCs w:val="22"/>
              </w:rPr>
              <w:t>3</w:t>
            </w:r>
          </w:p>
        </w:tc>
      </w:tr>
      <w:tr w:rsidR="00BE6DA7" w:rsidRPr="0041551F" w14:paraId="3ED42D02" w14:textId="77777777" w:rsidTr="00573C10">
        <w:tc>
          <w:tcPr>
            <w:tcW w:w="0" w:type="auto"/>
            <w:vAlign w:val="center"/>
          </w:tcPr>
          <w:p w14:paraId="19E824AB" w14:textId="77777777" w:rsidR="00BE6DA7" w:rsidRPr="00D26095" w:rsidRDefault="00BE6DA7"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D26095">
              <w:rPr>
                <w:rFonts w:ascii="Times New Roman" w:hAnsi="Times New Roman" w:cs="Times New Roman"/>
                <w:i/>
                <w:sz w:val="22"/>
                <w:szCs w:val="22"/>
              </w:rPr>
              <w:t>κ</w:t>
            </w:r>
            <w:r w:rsidRPr="00D26095">
              <w:rPr>
                <w:rFonts w:ascii="Times New Roman" w:hAnsi="Times New Roman" w:cs="Times New Roman"/>
                <w:sz w:val="22"/>
                <w:szCs w:val="22"/>
              </w:rPr>
              <w:t xml:space="preserve"> </w:t>
            </w:r>
          </w:p>
        </w:tc>
        <w:tc>
          <w:tcPr>
            <w:tcW w:w="0" w:type="auto"/>
            <w:vAlign w:val="center"/>
          </w:tcPr>
          <w:p w14:paraId="79D36C2A" w14:textId="6DBEAA6A" w:rsidR="00BE6DA7" w:rsidRPr="00D26095" w:rsidRDefault="00C947F1" w:rsidP="00AB15C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sidRPr="001C6335">
              <w:rPr>
                <w:rFonts w:ascii="Times New Roman" w:hAnsi="Times New Roman" w:cs="Times New Roman"/>
                <w:color w:val="000000"/>
                <w:sz w:val="22"/>
                <w:szCs w:val="22"/>
              </w:rPr>
              <w:t>0.3</w:t>
            </w:r>
            <w:r w:rsidR="00AB15C8" w:rsidRPr="001C6335">
              <w:rPr>
                <w:rFonts w:ascii="Times New Roman" w:hAnsi="Times New Roman" w:cs="Times New Roman"/>
                <w:color w:val="000000"/>
                <w:sz w:val="22"/>
                <w:szCs w:val="22"/>
              </w:rPr>
              <w:t>8</w:t>
            </w:r>
          </w:p>
        </w:tc>
        <w:tc>
          <w:tcPr>
            <w:tcW w:w="0" w:type="auto"/>
            <w:vAlign w:val="center"/>
          </w:tcPr>
          <w:p w14:paraId="3EE9825E"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0.47</w:t>
            </w:r>
          </w:p>
        </w:tc>
        <w:tc>
          <w:tcPr>
            <w:tcW w:w="0" w:type="auto"/>
            <w:vAlign w:val="center"/>
          </w:tcPr>
          <w:p w14:paraId="1F3B1469"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0.9</w:t>
            </w:r>
            <w:r w:rsidR="00CF2D8C">
              <w:rPr>
                <w:rFonts w:ascii="Times New Roman" w:hAnsi="Times New Roman" w:cs="Times New Roman"/>
                <w:color w:val="000000"/>
                <w:sz w:val="22"/>
                <w:szCs w:val="22"/>
              </w:rPr>
              <w:t>3</w:t>
            </w:r>
          </w:p>
        </w:tc>
        <w:tc>
          <w:tcPr>
            <w:tcW w:w="0" w:type="auto"/>
            <w:vAlign w:val="center"/>
          </w:tcPr>
          <w:p w14:paraId="388AC5D4" w14:textId="77777777" w:rsidR="00BE6DA7" w:rsidRPr="00D26095" w:rsidRDefault="00C947F1" w:rsidP="00573C1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125" w:lineRule="atLeast"/>
              <w:rPr>
                <w:rFonts w:ascii="Times New Roman" w:hAnsi="Times New Roman" w:cs="Times New Roman"/>
                <w:color w:val="000000"/>
                <w:sz w:val="22"/>
                <w:szCs w:val="22"/>
              </w:rPr>
            </w:pPr>
            <w:r>
              <w:rPr>
                <w:rFonts w:ascii="Times New Roman" w:hAnsi="Times New Roman" w:cs="Times New Roman"/>
                <w:color w:val="000000"/>
                <w:sz w:val="22"/>
                <w:szCs w:val="22"/>
              </w:rPr>
              <w:t>1</w:t>
            </w:r>
          </w:p>
        </w:tc>
      </w:tr>
    </w:tbl>
    <w:p w14:paraId="6CCF7B24" w14:textId="77777777" w:rsidR="00BE6DA7" w:rsidRPr="00411D92" w:rsidRDefault="00573C10" w:rsidP="00493E89">
      <w:pPr>
        <w:spacing w:line="312" w:lineRule="auto"/>
        <w:rPr>
          <w:b/>
          <w:sz w:val="22"/>
          <w:szCs w:val="22"/>
        </w:rPr>
      </w:pPr>
      <w:proofErr w:type="gramStart"/>
      <w:r w:rsidRPr="00411D92">
        <w:rPr>
          <w:b/>
          <w:sz w:val="22"/>
          <w:szCs w:val="22"/>
        </w:rPr>
        <w:t xml:space="preserve">Table </w:t>
      </w:r>
      <w:r w:rsidR="009B2CB9" w:rsidRPr="00411D92">
        <w:rPr>
          <w:b/>
          <w:sz w:val="22"/>
          <w:szCs w:val="22"/>
        </w:rPr>
        <w:t>4</w:t>
      </w:r>
      <w:r w:rsidRPr="00411D92">
        <w:rPr>
          <w:b/>
          <w:sz w:val="22"/>
          <w:szCs w:val="22"/>
        </w:rPr>
        <w:t>.</w:t>
      </w:r>
      <w:proofErr w:type="gramEnd"/>
      <w:r w:rsidRPr="00411D92">
        <w:rPr>
          <w:b/>
          <w:sz w:val="22"/>
          <w:szCs w:val="22"/>
        </w:rPr>
        <w:t xml:space="preserve"> </w:t>
      </w:r>
      <w:proofErr w:type="gramStart"/>
      <w:r w:rsidRPr="00411D92">
        <w:rPr>
          <w:b/>
          <w:sz w:val="22"/>
          <w:szCs w:val="22"/>
        </w:rPr>
        <w:t xml:space="preserve">Pairwise </w:t>
      </w:r>
      <w:r w:rsidR="00A51506">
        <w:rPr>
          <w:b/>
          <w:sz w:val="22"/>
          <w:szCs w:val="22"/>
        </w:rPr>
        <w:t>P</w:t>
      </w:r>
      <w:r w:rsidR="00ED657D" w:rsidRPr="00411D92">
        <w:rPr>
          <w:b/>
          <w:sz w:val="22"/>
          <w:szCs w:val="22"/>
        </w:rPr>
        <w:t xml:space="preserve">arameter </w:t>
      </w:r>
      <w:r w:rsidR="00A51506">
        <w:rPr>
          <w:b/>
          <w:sz w:val="22"/>
          <w:szCs w:val="22"/>
        </w:rPr>
        <w:t>C</w:t>
      </w:r>
      <w:r w:rsidR="00ED657D" w:rsidRPr="00411D92">
        <w:rPr>
          <w:b/>
          <w:sz w:val="22"/>
          <w:szCs w:val="22"/>
        </w:rPr>
        <w:t>orrelations.</w:t>
      </w:r>
      <w:proofErr w:type="gramEnd"/>
    </w:p>
    <w:p w14:paraId="6EB416FA" w14:textId="62E0AFBA" w:rsidR="003E75C0" w:rsidRPr="00ED657D" w:rsidRDefault="003E75C0" w:rsidP="00493E89">
      <w:pPr>
        <w:spacing w:line="312" w:lineRule="auto"/>
        <w:rPr>
          <w:sz w:val="22"/>
          <w:szCs w:val="22"/>
        </w:rPr>
      </w:pPr>
      <w:r w:rsidRPr="00411D92">
        <w:rPr>
          <w:sz w:val="22"/>
          <w:szCs w:val="22"/>
        </w:rPr>
        <w:t>In this case, all correlations happen to be positive. For example</w:t>
      </w:r>
      <w:r w:rsidR="00ED657D" w:rsidRPr="00411D92">
        <w:rPr>
          <w:sz w:val="22"/>
          <w:szCs w:val="22"/>
        </w:rPr>
        <w:t>,</w:t>
      </w:r>
      <w:r w:rsidRPr="00411D92">
        <w:rPr>
          <w:sz w:val="22"/>
          <w:szCs w:val="22"/>
        </w:rPr>
        <w:t xml:space="preserve"> the strong positive correlation between </w:t>
      </w:r>
      <w:r w:rsidRPr="00411D92">
        <w:rPr>
          <w:rFonts w:ascii="Times New Roman" w:hAnsi="Times New Roman"/>
          <w:i/>
          <w:sz w:val="22"/>
          <w:szCs w:val="22"/>
        </w:rPr>
        <w:t>η</w:t>
      </w:r>
      <w:r w:rsidRPr="00411D92">
        <w:rPr>
          <w:rFonts w:ascii="Times New Roman" w:hAnsi="Times New Roman"/>
          <w:i/>
          <w:sz w:val="22"/>
          <w:szCs w:val="22"/>
          <w:vertAlign w:val="subscript"/>
        </w:rPr>
        <w:t xml:space="preserve">0 </w:t>
      </w:r>
      <w:r w:rsidRPr="00411D92">
        <w:rPr>
          <w:rFonts w:ascii="Times New Roman" w:hAnsi="Times New Roman"/>
          <w:sz w:val="22"/>
          <w:szCs w:val="22"/>
        </w:rPr>
        <w:t xml:space="preserve">and </w:t>
      </w:r>
      <w:r w:rsidRPr="00411D92">
        <w:rPr>
          <w:rFonts w:ascii="Times New Roman" w:hAnsi="Times New Roman"/>
          <w:i/>
          <w:sz w:val="22"/>
          <w:szCs w:val="22"/>
        </w:rPr>
        <w:t>η</w:t>
      </w:r>
      <w:r w:rsidRPr="00411D92">
        <w:rPr>
          <w:rFonts w:ascii="Times New Roman" w:hAnsi="Times New Roman"/>
          <w:i/>
          <w:sz w:val="22"/>
          <w:szCs w:val="22"/>
          <w:vertAlign w:val="subscript"/>
        </w:rPr>
        <w:t>1</w:t>
      </w:r>
      <w:r w:rsidRPr="00411D92">
        <w:rPr>
          <w:rFonts w:ascii="Times New Roman" w:hAnsi="Times New Roman"/>
          <w:sz w:val="22"/>
          <w:szCs w:val="22"/>
        </w:rPr>
        <w:t xml:space="preserve"> was expected </w:t>
      </w:r>
      <w:r w:rsidR="004B11F6" w:rsidRPr="00411D92">
        <w:rPr>
          <w:rFonts w:ascii="Times New Roman" w:hAnsi="Times New Roman"/>
          <w:sz w:val="22"/>
          <w:szCs w:val="22"/>
        </w:rPr>
        <w:t>intuitivel</w:t>
      </w:r>
      <w:r w:rsidR="00ED657D" w:rsidRPr="00411D92">
        <w:rPr>
          <w:rFonts w:ascii="Times New Roman" w:hAnsi="Times New Roman"/>
          <w:sz w:val="22"/>
          <w:szCs w:val="22"/>
        </w:rPr>
        <w:t>y</w:t>
      </w:r>
      <w:r w:rsidR="00A51506">
        <w:rPr>
          <w:rFonts w:ascii="Times New Roman" w:hAnsi="Times New Roman"/>
          <w:sz w:val="22"/>
          <w:szCs w:val="22"/>
        </w:rPr>
        <w:t xml:space="preserve"> </w:t>
      </w:r>
      <w:r w:rsidR="00ED657D" w:rsidRPr="00411D92">
        <w:rPr>
          <w:rFonts w:ascii="Times New Roman" w:hAnsi="Times New Roman"/>
          <w:sz w:val="22"/>
          <w:szCs w:val="22"/>
        </w:rPr>
        <w:t>because t</w:t>
      </w:r>
      <w:r w:rsidR="004B11F6" w:rsidRPr="00411D92">
        <w:rPr>
          <w:rFonts w:ascii="Times New Roman" w:hAnsi="Times New Roman"/>
          <w:sz w:val="22"/>
          <w:szCs w:val="22"/>
        </w:rPr>
        <w:t xml:space="preserve">he only way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 xml:space="preserve">0 </w:t>
      </w:r>
      <w:r w:rsidR="004B11F6" w:rsidRPr="00411D92">
        <w:rPr>
          <w:rFonts w:ascii="Times New Roman" w:hAnsi="Times New Roman"/>
          <w:sz w:val="22"/>
          <w:szCs w:val="22"/>
        </w:rPr>
        <w:t xml:space="preserve">and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1</w:t>
      </w:r>
      <w:r w:rsidR="004B11F6" w:rsidRPr="00411D92">
        <w:rPr>
          <w:rFonts w:ascii="Times New Roman" w:hAnsi="Times New Roman"/>
          <w:sz w:val="22"/>
          <w:szCs w:val="22"/>
        </w:rPr>
        <w:t xml:space="preserve"> appear in the SNTE </w:t>
      </w:r>
      <w:r w:rsidR="007B715A">
        <w:rPr>
          <w:rFonts w:ascii="Times New Roman" w:hAnsi="Times New Roman"/>
          <w:sz w:val="22"/>
          <w:szCs w:val="22"/>
        </w:rPr>
        <w:t>IDERs</w:t>
      </w:r>
      <w:r w:rsidR="004B11F6" w:rsidRPr="00411D92">
        <w:rPr>
          <w:rFonts w:ascii="Times New Roman" w:hAnsi="Times New Roman"/>
          <w:sz w:val="22"/>
          <w:szCs w:val="22"/>
        </w:rPr>
        <w:t xml:space="preserve"> is via </w:t>
      </w:r>
      <w:r w:rsidR="00493E89" w:rsidRPr="00411D92">
        <w:rPr>
          <w:rFonts w:ascii="Times New Roman" w:hAnsi="Times New Roman"/>
          <w:sz w:val="22"/>
          <w:szCs w:val="22"/>
        </w:rPr>
        <w:t xml:space="preserve">the combination </w:t>
      </w:r>
      <w:r w:rsidR="00493E89" w:rsidRPr="00411D92">
        <w:rPr>
          <w:rFonts w:ascii="Times New Roman" w:hAnsi="Times New Roman"/>
          <w:i/>
          <w:sz w:val="22"/>
          <w:szCs w:val="22"/>
        </w:rPr>
        <w:t>η</w:t>
      </w:r>
      <w:r w:rsidR="00493E89" w:rsidRPr="00411D92">
        <w:rPr>
          <w:rFonts w:ascii="Times New Roman" w:hAnsi="Times New Roman"/>
          <w:i/>
          <w:sz w:val="22"/>
          <w:szCs w:val="22"/>
          <w:vertAlign w:val="subscript"/>
        </w:rPr>
        <w:t>0</w:t>
      </w:r>
      <w:r w:rsidR="00493E89" w:rsidRPr="00411D92">
        <w:rPr>
          <w:rFonts w:ascii="Times New Roman" w:hAnsi="Times New Roman"/>
          <w:i/>
          <w:sz w:val="22"/>
          <w:szCs w:val="22"/>
        </w:rPr>
        <w:t>L</w:t>
      </w:r>
      <w:r w:rsidR="00493E89" w:rsidRPr="00411D92">
        <w:rPr>
          <w:rFonts w:ascii="Times New Roman" w:hAnsi="Times New Roman"/>
          <w:sz w:val="22"/>
          <w:szCs w:val="22"/>
        </w:rPr>
        <w:t>exp(-</w:t>
      </w:r>
      <w:r w:rsidR="00493E89" w:rsidRPr="00411D92">
        <w:rPr>
          <w:rFonts w:ascii="Times New Roman" w:hAnsi="Times New Roman"/>
          <w:i/>
          <w:sz w:val="22"/>
          <w:szCs w:val="22"/>
        </w:rPr>
        <w:t>η</w:t>
      </w:r>
      <w:r w:rsidR="00493E89" w:rsidRPr="00411D92">
        <w:rPr>
          <w:rFonts w:ascii="Times New Roman" w:hAnsi="Times New Roman"/>
          <w:i/>
          <w:sz w:val="22"/>
          <w:szCs w:val="22"/>
          <w:vertAlign w:val="subscript"/>
        </w:rPr>
        <w:t>1</w:t>
      </w:r>
      <w:r w:rsidR="00493E89" w:rsidRPr="00411D92">
        <w:rPr>
          <w:rFonts w:ascii="Times New Roman" w:hAnsi="Times New Roman"/>
          <w:i/>
          <w:sz w:val="22"/>
          <w:szCs w:val="22"/>
        </w:rPr>
        <w:t>L</w:t>
      </w:r>
      <w:r w:rsidR="00493E89" w:rsidRPr="00411D92">
        <w:rPr>
          <w:rFonts w:ascii="Times New Roman" w:hAnsi="Times New Roman"/>
          <w:sz w:val="22"/>
          <w:szCs w:val="22"/>
        </w:rPr>
        <w:t>)</w:t>
      </w:r>
      <w:r w:rsidR="004B11F6" w:rsidRPr="00411D92">
        <w:rPr>
          <w:rFonts w:ascii="Times New Roman" w:hAnsi="Times New Roman"/>
          <w:sz w:val="22"/>
          <w:szCs w:val="22"/>
        </w:rPr>
        <w:t>. Thus this combination</w:t>
      </w:r>
      <w:r w:rsidR="00E72EFB">
        <w:rPr>
          <w:rFonts w:ascii="Times New Roman" w:hAnsi="Times New Roman"/>
          <w:sz w:val="22"/>
          <w:szCs w:val="22"/>
        </w:rPr>
        <w:t xml:space="preserve"> </w:t>
      </w:r>
      <w:r w:rsidR="00493E89" w:rsidRPr="00411D92">
        <w:rPr>
          <w:rFonts w:ascii="Times New Roman" w:hAnsi="Times New Roman"/>
          <w:sz w:val="22"/>
          <w:szCs w:val="22"/>
        </w:rPr>
        <w:t xml:space="preserve">is anchored in the data </w:t>
      </w:r>
      <w:r w:rsidR="004B11F6" w:rsidRPr="00411D92">
        <w:rPr>
          <w:rFonts w:ascii="Times New Roman" w:hAnsi="Times New Roman"/>
          <w:sz w:val="22"/>
          <w:szCs w:val="22"/>
        </w:rPr>
        <w:t xml:space="preserve">and its </w:t>
      </w:r>
      <w:r w:rsidR="00493E89" w:rsidRPr="00411D92">
        <w:rPr>
          <w:rFonts w:ascii="Times New Roman" w:hAnsi="Times New Roman"/>
          <w:sz w:val="22"/>
          <w:szCs w:val="22"/>
        </w:rPr>
        <w:t>fluctuations will tend to be small.</w:t>
      </w:r>
      <w:r w:rsidR="004B11F6" w:rsidRPr="00411D92">
        <w:rPr>
          <w:rFonts w:ascii="Times New Roman" w:hAnsi="Times New Roman"/>
          <w:sz w:val="22"/>
          <w:szCs w:val="22"/>
        </w:rPr>
        <w:t xml:space="preserve"> If </w:t>
      </w:r>
      <w:r w:rsidR="004B11F6" w:rsidRPr="00411D92">
        <w:rPr>
          <w:rFonts w:ascii="Times New Roman" w:hAnsi="Times New Roman"/>
          <w:i/>
          <w:sz w:val="22"/>
          <w:szCs w:val="22"/>
        </w:rPr>
        <w:t>η</w:t>
      </w:r>
      <w:r w:rsidR="004B11F6" w:rsidRPr="00411D92">
        <w:rPr>
          <w:rFonts w:ascii="Times New Roman" w:hAnsi="Times New Roman"/>
          <w:i/>
          <w:sz w:val="22"/>
          <w:szCs w:val="22"/>
          <w:vertAlign w:val="subscript"/>
        </w:rPr>
        <w:t>0</w:t>
      </w:r>
      <w:r w:rsidR="004B11F6" w:rsidRPr="00411D92">
        <w:rPr>
          <w:rFonts w:ascii="Times New Roman" w:hAnsi="Times New Roman"/>
          <w:sz w:val="22"/>
          <w:szCs w:val="22"/>
        </w:rPr>
        <w:t xml:space="preserve"> is above (respectively below) average then holding the combination constant</w:t>
      </w:r>
      <w:r w:rsidR="00ED657D" w:rsidRPr="00411D92">
        <w:rPr>
          <w:rFonts w:ascii="Times New Roman" w:hAnsi="Times New Roman"/>
          <w:sz w:val="22"/>
          <w:szCs w:val="22"/>
        </w:rPr>
        <w:t xml:space="preserve"> requires an above (respectively below) average value of </w:t>
      </w:r>
      <w:r w:rsidR="00ED657D" w:rsidRPr="00411D92">
        <w:rPr>
          <w:rFonts w:ascii="Times New Roman" w:hAnsi="Times New Roman"/>
          <w:i/>
          <w:sz w:val="22"/>
          <w:szCs w:val="22"/>
        </w:rPr>
        <w:t>η</w:t>
      </w:r>
      <w:r w:rsidR="00ED657D" w:rsidRPr="00411D92">
        <w:rPr>
          <w:rFonts w:ascii="Times New Roman" w:hAnsi="Times New Roman"/>
          <w:i/>
          <w:sz w:val="22"/>
          <w:szCs w:val="22"/>
          <w:vertAlign w:val="subscript"/>
        </w:rPr>
        <w:t>1</w:t>
      </w:r>
      <w:r w:rsidR="00ED657D" w:rsidRPr="00411D92">
        <w:rPr>
          <w:rFonts w:ascii="Times New Roman" w:hAnsi="Times New Roman"/>
          <w:sz w:val="22"/>
          <w:szCs w:val="22"/>
        </w:rPr>
        <w:t>, i.e. a positive correlation helps anchor the combination in the data.</w:t>
      </w:r>
    </w:p>
    <w:p w14:paraId="0DE25B40" w14:textId="77777777" w:rsidR="00573C10" w:rsidRPr="00F10613" w:rsidRDefault="00573C10" w:rsidP="0023374C">
      <w:pPr>
        <w:pStyle w:val="Heading2"/>
        <w:rPr>
          <w:b/>
        </w:rPr>
      </w:pPr>
    </w:p>
    <w:p w14:paraId="3FD3656A" w14:textId="77777777" w:rsidR="00573C10" w:rsidRPr="00F10613" w:rsidRDefault="00573C10" w:rsidP="0023374C">
      <w:pPr>
        <w:pStyle w:val="Heading2"/>
        <w:rPr>
          <w:b/>
        </w:rPr>
      </w:pPr>
    </w:p>
    <w:p w14:paraId="2BE67212" w14:textId="77777777" w:rsidR="00573C10" w:rsidRPr="00F10613" w:rsidRDefault="00573C10" w:rsidP="0023374C">
      <w:pPr>
        <w:pStyle w:val="Heading2"/>
        <w:rPr>
          <w:b/>
        </w:rPr>
      </w:pPr>
    </w:p>
    <w:p w14:paraId="42B2D8DB" w14:textId="77777777" w:rsidR="00573C10" w:rsidRDefault="00DC42B1" w:rsidP="00573C10">
      <w:pPr>
        <w:pStyle w:val="Heading2"/>
        <w:keepNext w:val="0"/>
        <w:pageBreakBefore/>
        <w:widowControl w:val="0"/>
      </w:pPr>
      <w:r>
        <w:rPr>
          <w:noProof/>
        </w:rPr>
        <w:lastRenderedPageBreak/>
        <w:drawing>
          <wp:anchor distT="0" distB="0" distL="114300" distR="114300" simplePos="0" relativeHeight="251777024" behindDoc="0" locked="0" layoutInCell="1" allowOverlap="1" wp14:anchorId="7C4C10E1" wp14:editId="0D309030">
            <wp:simplePos x="0" y="0"/>
            <wp:positionH relativeFrom="column">
              <wp:posOffset>0</wp:posOffset>
            </wp:positionH>
            <wp:positionV relativeFrom="paragraph">
              <wp:posOffset>1710690</wp:posOffset>
            </wp:positionV>
            <wp:extent cx="6400800" cy="4133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twelvePane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4133850"/>
                    </a:xfrm>
                    <a:prstGeom prst="rect">
                      <a:avLst/>
                    </a:prstGeom>
                  </pic:spPr>
                </pic:pic>
              </a:graphicData>
            </a:graphic>
          </wp:anchor>
        </w:drawing>
      </w:r>
    </w:p>
    <w:p w14:paraId="62362BDD" w14:textId="68FFE706" w:rsidR="00CF49B9" w:rsidRDefault="00CA2C89" w:rsidP="0023374C">
      <w:pPr>
        <w:pStyle w:val="Heading2"/>
        <w:rPr>
          <w:highlight w:val="green"/>
        </w:rPr>
      </w:pPr>
      <w:r>
        <w:t xml:space="preserve">4.3. </w:t>
      </w:r>
      <w:r w:rsidRPr="00130F8E">
        <w:t xml:space="preserve">Comparison to NTE1 Models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p>
    <w:p w14:paraId="533DA31D" w14:textId="4871734F" w:rsidR="00CC0D31" w:rsidRPr="00CC0D31" w:rsidRDefault="004E2B26" w:rsidP="00CC0D31">
      <w:pPr>
        <w:pStyle w:val="Heading3"/>
        <w:spacing w:before="0" w:line="360" w:lineRule="auto"/>
        <w:rPr>
          <w:i w:val="0"/>
        </w:rPr>
      </w:pPr>
      <w:r w:rsidRPr="004E2B26">
        <w:rPr>
          <w:i w:val="0"/>
        </w:rPr>
        <w:t xml:space="preserve">Visual comparisons to the model preferred in </w:t>
      </w:r>
      <w:r w:rsidR="00644A63">
        <w:rPr>
          <w:i w:val="0"/>
        </w:rPr>
        <w:fldChar w:fldCharType="begin"/>
      </w:r>
      <w:r w:rsidR="00644A63">
        <w:rPr>
          <w:i w:val="0"/>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i w:val="0"/>
        </w:rPr>
        <w:fldChar w:fldCharType="separate"/>
      </w:r>
      <w:r w:rsidR="00644A63">
        <w:rPr>
          <w:i w:val="0"/>
          <w:noProof/>
        </w:rPr>
        <w:t>[</w:t>
      </w:r>
      <w:hyperlink w:anchor="_ENREF_14" w:tooltip="Cacao, 2016 #116" w:history="1">
        <w:r w:rsidR="00644A63">
          <w:rPr>
            <w:i w:val="0"/>
            <w:noProof/>
          </w:rPr>
          <w:t>Cacao, Hada et al. 2016</w:t>
        </w:r>
      </w:hyperlink>
      <w:r w:rsidR="00644A63">
        <w:rPr>
          <w:i w:val="0"/>
          <w:noProof/>
        </w:rPr>
        <w:t>]</w:t>
      </w:r>
      <w:r w:rsidR="00644A63">
        <w:rPr>
          <w:i w:val="0"/>
        </w:rPr>
        <w:fldChar w:fldCharType="end"/>
      </w:r>
      <w:r w:rsidRPr="004E2B26">
        <w:rPr>
          <w:i w:val="0"/>
        </w:rPr>
        <w:t xml:space="preserve"> are shown in Fig. </w:t>
      </w:r>
      <w:r w:rsidR="009B2CB9">
        <w:rPr>
          <w:i w:val="0"/>
        </w:rPr>
        <w:t>6</w:t>
      </w:r>
      <w:r w:rsidR="00D11463">
        <w:rPr>
          <w:i w:val="0"/>
        </w:rPr>
        <w:t>.</w:t>
      </w:r>
    </w:p>
    <w:p w14:paraId="7EA7639A" w14:textId="7465E3F9" w:rsidR="00104BBE" w:rsidRDefault="00D866B0" w:rsidP="00D11463">
      <w:pPr>
        <w:pStyle w:val="Heading3"/>
        <w:spacing w:before="0" w:after="0" w:line="312" w:lineRule="auto"/>
        <w:rPr>
          <w:sz w:val="22"/>
          <w:szCs w:val="22"/>
        </w:rPr>
      </w:pPr>
      <w:proofErr w:type="gramStart"/>
      <w:r w:rsidRPr="009453AD">
        <w:rPr>
          <w:b/>
          <w:i w:val="0"/>
          <w:sz w:val="22"/>
          <w:szCs w:val="22"/>
        </w:rPr>
        <w:t xml:space="preserve">Fig. </w:t>
      </w:r>
      <w:r w:rsidR="009B2CB9">
        <w:rPr>
          <w:b/>
          <w:i w:val="0"/>
          <w:sz w:val="22"/>
          <w:szCs w:val="22"/>
        </w:rPr>
        <w:t>6</w:t>
      </w:r>
      <w:r w:rsidRPr="009453AD">
        <w:rPr>
          <w:b/>
          <w:i w:val="0"/>
          <w:sz w:val="22"/>
          <w:szCs w:val="22"/>
        </w:rPr>
        <w:t>.</w:t>
      </w:r>
      <w:proofErr w:type="gramEnd"/>
      <w:r w:rsidRPr="009453AD">
        <w:rPr>
          <w:b/>
          <w:i w:val="0"/>
          <w:sz w:val="22"/>
          <w:szCs w:val="22"/>
        </w:rPr>
        <w:t xml:space="preserve"> </w:t>
      </w:r>
      <w:proofErr w:type="gramStart"/>
      <w:r w:rsidRPr="009453AD">
        <w:rPr>
          <w:b/>
          <w:i w:val="0"/>
          <w:sz w:val="22"/>
          <w:szCs w:val="22"/>
        </w:rPr>
        <w:t xml:space="preserve">Comparing with </w:t>
      </w:r>
      <w:r w:rsidR="00404C43" w:rsidRPr="009453AD">
        <w:rPr>
          <w:b/>
          <w:i w:val="0"/>
          <w:sz w:val="22"/>
          <w:szCs w:val="22"/>
        </w:rPr>
        <w:t xml:space="preserve">a </w:t>
      </w:r>
      <w:r w:rsidRPr="009453AD">
        <w:rPr>
          <w:b/>
          <w:i w:val="0"/>
          <w:sz w:val="22"/>
          <w:szCs w:val="22"/>
        </w:rPr>
        <w:t>Previous Model.</w:t>
      </w:r>
      <w:proofErr w:type="gramEnd"/>
      <w:r w:rsidRPr="009453AD">
        <w:rPr>
          <w:b/>
          <w:i w:val="0"/>
          <w:sz w:val="22"/>
          <w:szCs w:val="22"/>
        </w:rPr>
        <w:t xml:space="preserve"> </w:t>
      </w:r>
      <w:r w:rsidRPr="009453AD">
        <w:rPr>
          <w:i w:val="0"/>
          <w:sz w:val="22"/>
          <w:szCs w:val="22"/>
        </w:rPr>
        <w:t xml:space="preserve">The </w:t>
      </w:r>
      <w:r w:rsidR="007B715A">
        <w:rPr>
          <w:i w:val="0"/>
          <w:sz w:val="22"/>
          <w:szCs w:val="22"/>
        </w:rPr>
        <w:t>IDERs</w:t>
      </w:r>
      <w:r w:rsidRPr="009453AD">
        <w:rPr>
          <w:i w:val="0"/>
          <w:sz w:val="22"/>
          <w:szCs w:val="22"/>
        </w:rPr>
        <w:t xml:space="preserve"> for our calibrated model (red curves) are compared with the </w:t>
      </w:r>
      <w:r w:rsidR="007B715A">
        <w:rPr>
          <w:i w:val="0"/>
          <w:sz w:val="22"/>
          <w:szCs w:val="22"/>
        </w:rPr>
        <w:t>IDERs</w:t>
      </w:r>
      <w:r w:rsidR="00104BBE" w:rsidRPr="009453AD">
        <w:rPr>
          <w:i w:val="0"/>
          <w:sz w:val="22"/>
          <w:szCs w:val="22"/>
        </w:rPr>
        <w:t xml:space="preserve"> (blue dotted curves) that were found to result from the </w:t>
      </w:r>
      <w:r w:rsidR="00453B80" w:rsidRPr="009453AD">
        <w:rPr>
          <w:i w:val="0"/>
          <w:sz w:val="22"/>
          <w:szCs w:val="22"/>
        </w:rPr>
        <w:t>NTE1</w:t>
      </w:r>
      <w:r w:rsidR="00104BBE" w:rsidRPr="009453AD">
        <w:rPr>
          <w:i w:val="0"/>
          <w:sz w:val="22"/>
          <w:szCs w:val="22"/>
        </w:rPr>
        <w:t xml:space="preserve"> model </w:t>
      </w:r>
      <w:r w:rsidR="00453B80" w:rsidRPr="009453AD">
        <w:rPr>
          <w:i w:val="0"/>
          <w:sz w:val="22"/>
          <w:szCs w:val="22"/>
        </w:rPr>
        <w:t xml:space="preserve">identified as the preferred NTE model </w:t>
      </w:r>
      <w:r w:rsidR="00104BBE" w:rsidRPr="009453AD">
        <w:rPr>
          <w:i w:val="0"/>
          <w:sz w:val="22"/>
          <w:szCs w:val="22"/>
        </w:rPr>
        <w:t xml:space="preserve">in </w:t>
      </w:r>
      <w:r w:rsidR="00644A63">
        <w:rPr>
          <w:i w:val="0"/>
          <w:sz w:val="22"/>
          <w:szCs w:val="22"/>
        </w:rPr>
        <w:fldChar w:fldCharType="begin"/>
      </w:r>
      <w:r w:rsidR="00644A63">
        <w:rPr>
          <w:i w:val="0"/>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i w:val="0"/>
          <w:sz w:val="22"/>
          <w:szCs w:val="22"/>
        </w:rPr>
        <w:fldChar w:fldCharType="separate"/>
      </w:r>
      <w:r w:rsidR="00644A63">
        <w:rPr>
          <w:i w:val="0"/>
          <w:noProof/>
          <w:sz w:val="22"/>
          <w:szCs w:val="22"/>
        </w:rPr>
        <w:t>[</w:t>
      </w:r>
      <w:hyperlink w:anchor="_ENREF_14" w:tooltip="Cacao, 2016 #116" w:history="1">
        <w:r w:rsidR="00644A63">
          <w:rPr>
            <w:i w:val="0"/>
            <w:noProof/>
            <w:sz w:val="22"/>
            <w:szCs w:val="22"/>
          </w:rPr>
          <w:t>Cacao, Hada et al. 2016</w:t>
        </w:r>
      </w:hyperlink>
      <w:r w:rsidR="00644A63">
        <w:rPr>
          <w:i w:val="0"/>
          <w:noProof/>
          <w:sz w:val="22"/>
          <w:szCs w:val="22"/>
        </w:rPr>
        <w:t>]</w:t>
      </w:r>
      <w:r w:rsidR="00644A63">
        <w:rPr>
          <w:i w:val="0"/>
          <w:sz w:val="22"/>
          <w:szCs w:val="22"/>
        </w:rPr>
        <w:fldChar w:fldCharType="end"/>
      </w:r>
      <w:r w:rsidR="00104BBE" w:rsidRPr="009453AD">
        <w:rPr>
          <w:i w:val="0"/>
          <w:sz w:val="22"/>
          <w:szCs w:val="22"/>
        </w:rPr>
        <w:t xml:space="preserve">. Points are the observed values. </w:t>
      </w:r>
      <w:r w:rsidR="00CA6153" w:rsidRPr="009453AD">
        <w:rPr>
          <w:i w:val="0"/>
          <w:sz w:val="22"/>
          <w:szCs w:val="22"/>
        </w:rPr>
        <w:t xml:space="preserve">Rows 2 and 4 zoom in on the low dose range, 0-15 cGy, of the rows above them. </w:t>
      </w:r>
      <w:r w:rsidR="00104BBE" w:rsidRPr="009453AD">
        <w:rPr>
          <w:i w:val="0"/>
          <w:sz w:val="22"/>
          <w:szCs w:val="22"/>
        </w:rPr>
        <w:t xml:space="preserve">It is seen that overall </w:t>
      </w:r>
      <w:r w:rsidR="00ED6367" w:rsidRPr="009453AD">
        <w:rPr>
          <w:i w:val="0"/>
          <w:sz w:val="22"/>
          <w:szCs w:val="22"/>
        </w:rPr>
        <w:t xml:space="preserve">the NTE1 </w:t>
      </w:r>
      <w:r w:rsidR="00D9142D" w:rsidRPr="009453AD">
        <w:rPr>
          <w:i w:val="0"/>
          <w:sz w:val="22"/>
          <w:szCs w:val="22"/>
        </w:rPr>
        <w:t xml:space="preserve">model </w:t>
      </w:r>
      <w:r w:rsidR="00ED6367" w:rsidRPr="009453AD">
        <w:rPr>
          <w:i w:val="0"/>
          <w:sz w:val="22"/>
          <w:szCs w:val="22"/>
        </w:rPr>
        <w:t>and our SNTE</w:t>
      </w:r>
      <w:r w:rsidR="00453B80" w:rsidRPr="009453AD">
        <w:rPr>
          <w:i w:val="0"/>
          <w:sz w:val="22"/>
          <w:szCs w:val="22"/>
        </w:rPr>
        <w:t xml:space="preserve"> </w:t>
      </w:r>
      <w:r w:rsidR="00ED6367" w:rsidRPr="009453AD">
        <w:rPr>
          <w:i w:val="0"/>
          <w:sz w:val="22"/>
          <w:szCs w:val="22"/>
        </w:rPr>
        <w:t xml:space="preserve">model </w:t>
      </w:r>
      <w:r w:rsidR="00453B80" w:rsidRPr="009453AD">
        <w:rPr>
          <w:i w:val="0"/>
          <w:sz w:val="22"/>
          <w:szCs w:val="22"/>
        </w:rPr>
        <w:t xml:space="preserve">are </w:t>
      </w:r>
      <w:r w:rsidR="00ED6367" w:rsidRPr="009453AD">
        <w:rPr>
          <w:i w:val="0"/>
          <w:sz w:val="22"/>
          <w:szCs w:val="22"/>
        </w:rPr>
        <w:t>similar.</w:t>
      </w:r>
    </w:p>
    <w:p w14:paraId="76A50380" w14:textId="77777777" w:rsidR="006B670C" w:rsidRDefault="00E72EFB" w:rsidP="00ED6367">
      <w:pPr>
        <w:spacing w:before="120"/>
      </w:pPr>
      <w:r>
        <w:t xml:space="preserve"> </w:t>
      </w:r>
      <w:r w:rsidR="00EA5754">
        <w:t xml:space="preserve"> </w:t>
      </w:r>
    </w:p>
    <w:p w14:paraId="33844FBE" w14:textId="77777777" w:rsidR="00B32AE5" w:rsidRDefault="00E72094" w:rsidP="006B670C">
      <w:pPr>
        <w:spacing w:before="120"/>
        <w:rPr>
          <w:b/>
          <w:sz w:val="22"/>
          <w:szCs w:val="22"/>
        </w:rPr>
      </w:pPr>
      <w:r>
        <w:t xml:space="preserve">Results </w:t>
      </w:r>
      <w:r w:rsidR="00EA5754">
        <w:t>for</w:t>
      </w:r>
      <w:r w:rsidR="00042786">
        <w:t xml:space="preserve"> the </w:t>
      </w:r>
      <w:r>
        <w:t>information criteri</w:t>
      </w:r>
      <w:r w:rsidR="00042786">
        <w:t xml:space="preserve">a, </w:t>
      </w:r>
      <w:r>
        <w:t>AIC and BIC</w:t>
      </w:r>
      <w:r w:rsidR="006B670C">
        <w:t>,</w:t>
      </w:r>
      <w:r>
        <w:t xml:space="preserve"> are shown in Table </w:t>
      </w:r>
      <w:r w:rsidR="009B2CB9">
        <w:t>5</w:t>
      </w:r>
    </w:p>
    <w:tbl>
      <w:tblPr>
        <w:tblStyle w:val="TableGrid"/>
        <w:tblpPr w:leftFromText="432" w:rightFromText="432" w:vertAnchor="text" w:tblpY="1"/>
        <w:tblOverlap w:val="never"/>
        <w:tblW w:w="0" w:type="auto"/>
        <w:tblCellMar>
          <w:top w:w="58" w:type="dxa"/>
          <w:left w:w="115" w:type="dxa"/>
          <w:bottom w:w="58" w:type="dxa"/>
          <w:right w:w="115" w:type="dxa"/>
        </w:tblCellMar>
        <w:tblLook w:val="04A0" w:firstRow="1" w:lastRow="0" w:firstColumn="1" w:lastColumn="0" w:noHBand="0" w:noVBand="1"/>
      </w:tblPr>
      <w:tblGrid>
        <w:gridCol w:w="1086"/>
        <w:gridCol w:w="835"/>
        <w:gridCol w:w="835"/>
      </w:tblGrid>
      <w:tr w:rsidR="00B32AE5" w:rsidRPr="00E72094" w14:paraId="5359AE4C" w14:textId="77777777" w:rsidTr="004C43E9">
        <w:tc>
          <w:tcPr>
            <w:tcW w:w="0" w:type="auto"/>
            <w:vAlign w:val="center"/>
          </w:tcPr>
          <w:p w14:paraId="75F40ACE" w14:textId="77777777" w:rsidR="00B32AE5" w:rsidRPr="00D11463" w:rsidRDefault="00B32AE5" w:rsidP="004C43E9">
            <w:pPr>
              <w:spacing w:line="240" w:lineRule="auto"/>
              <w:jc w:val="center"/>
              <w:rPr>
                <w:sz w:val="22"/>
                <w:szCs w:val="22"/>
              </w:rPr>
            </w:pPr>
            <w:r w:rsidRPr="00D11463">
              <w:rPr>
                <w:sz w:val="22"/>
                <w:szCs w:val="22"/>
              </w:rPr>
              <w:t>Model\IC</w:t>
            </w:r>
          </w:p>
        </w:tc>
        <w:tc>
          <w:tcPr>
            <w:tcW w:w="0" w:type="auto"/>
            <w:vAlign w:val="center"/>
          </w:tcPr>
          <w:p w14:paraId="2E4F786C" w14:textId="77777777" w:rsidR="00B32AE5" w:rsidRPr="00D11463" w:rsidRDefault="00B32AE5" w:rsidP="004C43E9">
            <w:pPr>
              <w:spacing w:line="240" w:lineRule="auto"/>
              <w:jc w:val="center"/>
              <w:rPr>
                <w:sz w:val="22"/>
                <w:szCs w:val="22"/>
              </w:rPr>
            </w:pPr>
            <w:r w:rsidRPr="00D11463">
              <w:rPr>
                <w:sz w:val="22"/>
                <w:szCs w:val="22"/>
              </w:rPr>
              <w:t>AIC</w:t>
            </w:r>
          </w:p>
        </w:tc>
        <w:tc>
          <w:tcPr>
            <w:tcW w:w="0" w:type="auto"/>
            <w:vAlign w:val="center"/>
          </w:tcPr>
          <w:p w14:paraId="39CB9D2E" w14:textId="77777777" w:rsidR="00B32AE5" w:rsidRPr="00D11463" w:rsidRDefault="00B32AE5" w:rsidP="004C43E9">
            <w:pPr>
              <w:spacing w:line="240" w:lineRule="auto"/>
              <w:jc w:val="center"/>
              <w:rPr>
                <w:sz w:val="22"/>
                <w:szCs w:val="22"/>
              </w:rPr>
            </w:pPr>
            <w:r w:rsidRPr="00D11463">
              <w:rPr>
                <w:sz w:val="22"/>
                <w:szCs w:val="22"/>
              </w:rPr>
              <w:t>BIC</w:t>
            </w:r>
          </w:p>
        </w:tc>
      </w:tr>
      <w:tr w:rsidR="00B32AE5" w:rsidRPr="00E72094" w14:paraId="024E7077" w14:textId="77777777" w:rsidTr="004C43E9">
        <w:tc>
          <w:tcPr>
            <w:tcW w:w="0" w:type="auto"/>
          </w:tcPr>
          <w:p w14:paraId="3280897A" w14:textId="77777777" w:rsidR="00B32AE5" w:rsidRPr="00D11463" w:rsidRDefault="00B32AE5" w:rsidP="004C43E9">
            <w:pPr>
              <w:spacing w:line="240" w:lineRule="auto"/>
              <w:rPr>
                <w:sz w:val="22"/>
                <w:szCs w:val="22"/>
              </w:rPr>
            </w:pPr>
            <w:r w:rsidRPr="00D11463">
              <w:rPr>
                <w:sz w:val="22"/>
                <w:szCs w:val="22"/>
              </w:rPr>
              <w:t>NTE1</w:t>
            </w:r>
          </w:p>
        </w:tc>
        <w:tc>
          <w:tcPr>
            <w:tcW w:w="0" w:type="auto"/>
          </w:tcPr>
          <w:p w14:paraId="0826EE6E" w14:textId="77777777" w:rsidR="00B32AE5" w:rsidRPr="001C6335" w:rsidRDefault="00147388" w:rsidP="004C43E9">
            <w:pPr>
              <w:spacing w:line="240" w:lineRule="auto"/>
              <w:rPr>
                <w:sz w:val="22"/>
                <w:szCs w:val="22"/>
              </w:rPr>
            </w:pPr>
            <w:r w:rsidRPr="001C6335">
              <w:rPr>
                <w:sz w:val="22"/>
                <w:szCs w:val="22"/>
              </w:rPr>
              <w:t>229.69</w:t>
            </w:r>
          </w:p>
        </w:tc>
        <w:tc>
          <w:tcPr>
            <w:tcW w:w="0" w:type="auto"/>
          </w:tcPr>
          <w:p w14:paraId="5895B505" w14:textId="77777777" w:rsidR="00B32AE5" w:rsidRPr="001C6335" w:rsidRDefault="008C3383" w:rsidP="004C43E9">
            <w:pPr>
              <w:spacing w:line="240" w:lineRule="auto"/>
              <w:rPr>
                <w:sz w:val="22"/>
                <w:szCs w:val="22"/>
              </w:rPr>
            </w:pPr>
            <w:r w:rsidRPr="001C6335">
              <w:rPr>
                <w:sz w:val="22"/>
                <w:szCs w:val="22"/>
              </w:rPr>
              <w:t>239.45</w:t>
            </w:r>
          </w:p>
        </w:tc>
      </w:tr>
      <w:tr w:rsidR="00B32AE5" w:rsidRPr="00E72094" w14:paraId="7E0D3286" w14:textId="77777777" w:rsidTr="004C43E9">
        <w:tc>
          <w:tcPr>
            <w:tcW w:w="0" w:type="auto"/>
          </w:tcPr>
          <w:p w14:paraId="163D2B12" w14:textId="77777777" w:rsidR="00B32AE5" w:rsidRPr="00D11463" w:rsidRDefault="00B32AE5" w:rsidP="004C43E9">
            <w:pPr>
              <w:spacing w:line="240" w:lineRule="auto"/>
              <w:rPr>
                <w:sz w:val="22"/>
                <w:szCs w:val="22"/>
              </w:rPr>
            </w:pPr>
            <w:r w:rsidRPr="00D11463">
              <w:rPr>
                <w:sz w:val="22"/>
                <w:szCs w:val="22"/>
              </w:rPr>
              <w:t>NTE2</w:t>
            </w:r>
          </w:p>
        </w:tc>
        <w:tc>
          <w:tcPr>
            <w:tcW w:w="0" w:type="auto"/>
          </w:tcPr>
          <w:p w14:paraId="43AA20F7" w14:textId="77777777" w:rsidR="00B32AE5" w:rsidRPr="001C6335" w:rsidRDefault="008C3383" w:rsidP="004C43E9">
            <w:pPr>
              <w:spacing w:line="240" w:lineRule="auto"/>
              <w:rPr>
                <w:sz w:val="22"/>
                <w:szCs w:val="22"/>
              </w:rPr>
            </w:pPr>
            <w:r w:rsidRPr="001C6335">
              <w:rPr>
                <w:sz w:val="22"/>
                <w:szCs w:val="22"/>
              </w:rPr>
              <w:t>277.24</w:t>
            </w:r>
          </w:p>
        </w:tc>
        <w:tc>
          <w:tcPr>
            <w:tcW w:w="0" w:type="auto"/>
          </w:tcPr>
          <w:p w14:paraId="70BF82E3" w14:textId="77777777" w:rsidR="00B32AE5" w:rsidRPr="001C6335" w:rsidRDefault="008C3383" w:rsidP="004C43E9">
            <w:pPr>
              <w:spacing w:line="240" w:lineRule="auto"/>
              <w:rPr>
                <w:sz w:val="22"/>
                <w:szCs w:val="22"/>
              </w:rPr>
            </w:pPr>
            <w:r w:rsidRPr="001C6335">
              <w:rPr>
                <w:sz w:val="22"/>
                <w:szCs w:val="22"/>
              </w:rPr>
              <w:t>287.00</w:t>
            </w:r>
          </w:p>
        </w:tc>
      </w:tr>
      <w:tr w:rsidR="00B32AE5" w:rsidRPr="00D866B0" w14:paraId="5005B59E" w14:textId="77777777" w:rsidTr="004C43E9">
        <w:tc>
          <w:tcPr>
            <w:tcW w:w="0" w:type="auto"/>
          </w:tcPr>
          <w:p w14:paraId="5B584CD1" w14:textId="77777777" w:rsidR="00B32AE5" w:rsidRPr="00E72094" w:rsidRDefault="00B32AE5" w:rsidP="004C43E9">
            <w:pPr>
              <w:spacing w:line="240" w:lineRule="auto"/>
              <w:rPr>
                <w:sz w:val="22"/>
                <w:szCs w:val="22"/>
              </w:rPr>
            </w:pPr>
            <w:r>
              <w:rPr>
                <w:sz w:val="22"/>
                <w:szCs w:val="22"/>
              </w:rPr>
              <w:t>SNTE</w:t>
            </w:r>
          </w:p>
        </w:tc>
        <w:tc>
          <w:tcPr>
            <w:tcW w:w="0" w:type="auto"/>
          </w:tcPr>
          <w:p w14:paraId="6587DDCB" w14:textId="77777777" w:rsidR="00B32AE5" w:rsidRPr="001C6335" w:rsidRDefault="00003A33" w:rsidP="004C43E9">
            <w:pPr>
              <w:spacing w:line="240" w:lineRule="auto"/>
              <w:rPr>
                <w:sz w:val="22"/>
                <w:szCs w:val="22"/>
              </w:rPr>
            </w:pPr>
            <w:r w:rsidRPr="001C6335">
              <w:rPr>
                <w:sz w:val="22"/>
                <w:szCs w:val="22"/>
              </w:rPr>
              <w:t>20</w:t>
            </w:r>
            <w:r w:rsidR="00147388" w:rsidRPr="001C6335">
              <w:rPr>
                <w:sz w:val="22"/>
                <w:szCs w:val="22"/>
              </w:rPr>
              <w:t>0</w:t>
            </w:r>
            <w:r w:rsidRPr="001C6335">
              <w:rPr>
                <w:sz w:val="22"/>
                <w:szCs w:val="22"/>
              </w:rPr>
              <w:t>.</w:t>
            </w:r>
            <w:r w:rsidR="00CF2D8C" w:rsidRPr="001C6335">
              <w:rPr>
                <w:sz w:val="22"/>
                <w:szCs w:val="22"/>
              </w:rPr>
              <w:t>99</w:t>
            </w:r>
          </w:p>
        </w:tc>
        <w:tc>
          <w:tcPr>
            <w:tcW w:w="0" w:type="auto"/>
          </w:tcPr>
          <w:p w14:paraId="285495DB" w14:textId="77777777" w:rsidR="00B32AE5" w:rsidRPr="001C6335" w:rsidRDefault="00003A33" w:rsidP="004C43E9">
            <w:pPr>
              <w:spacing w:line="240" w:lineRule="auto"/>
              <w:rPr>
                <w:sz w:val="22"/>
                <w:szCs w:val="22"/>
              </w:rPr>
            </w:pPr>
            <w:r w:rsidRPr="001C6335">
              <w:rPr>
                <w:sz w:val="22"/>
                <w:szCs w:val="22"/>
              </w:rPr>
              <w:t>21</w:t>
            </w:r>
            <w:r w:rsidR="00147388" w:rsidRPr="001C6335">
              <w:rPr>
                <w:sz w:val="22"/>
                <w:szCs w:val="22"/>
              </w:rPr>
              <w:t>0</w:t>
            </w:r>
            <w:r w:rsidRPr="001C6335">
              <w:rPr>
                <w:sz w:val="22"/>
                <w:szCs w:val="22"/>
              </w:rPr>
              <w:t>.</w:t>
            </w:r>
            <w:r w:rsidR="00CF2D8C" w:rsidRPr="001C6335">
              <w:rPr>
                <w:sz w:val="22"/>
                <w:szCs w:val="22"/>
              </w:rPr>
              <w:t>75</w:t>
            </w:r>
          </w:p>
        </w:tc>
      </w:tr>
    </w:tbl>
    <w:p w14:paraId="06155E0C" w14:textId="6A104523" w:rsidR="00147388" w:rsidRPr="00D26CB9" w:rsidRDefault="00D9142D" w:rsidP="00411D92">
      <w:pPr>
        <w:spacing w:line="312" w:lineRule="auto"/>
        <w:rPr>
          <w:sz w:val="22"/>
          <w:szCs w:val="22"/>
          <w:highlight w:val="cyan"/>
        </w:rPr>
      </w:pPr>
      <w:proofErr w:type="gramStart"/>
      <w:r w:rsidRPr="00D26CB9">
        <w:rPr>
          <w:b/>
          <w:sz w:val="22"/>
          <w:szCs w:val="22"/>
        </w:rPr>
        <w:t xml:space="preserve">Table </w:t>
      </w:r>
      <w:r w:rsidR="009B2CB9" w:rsidRPr="00D26CB9">
        <w:rPr>
          <w:b/>
          <w:sz w:val="22"/>
          <w:szCs w:val="22"/>
        </w:rPr>
        <w:t>5</w:t>
      </w:r>
      <w:r w:rsidRPr="00D26CB9">
        <w:rPr>
          <w:b/>
          <w:sz w:val="22"/>
          <w:szCs w:val="22"/>
        </w:rPr>
        <w:t>.</w:t>
      </w:r>
      <w:proofErr w:type="gramEnd"/>
      <w:r w:rsidRPr="00D26CB9">
        <w:rPr>
          <w:b/>
          <w:sz w:val="22"/>
          <w:szCs w:val="22"/>
        </w:rPr>
        <w:t xml:space="preserve"> </w:t>
      </w:r>
      <w:proofErr w:type="gramStart"/>
      <w:r w:rsidRPr="00D26CB9">
        <w:rPr>
          <w:b/>
          <w:sz w:val="22"/>
          <w:szCs w:val="22"/>
        </w:rPr>
        <w:t>Akaike and Bayesian Information Criteria.</w:t>
      </w:r>
      <w:proofErr w:type="gramEnd"/>
      <w:r w:rsidRPr="00D26CB9">
        <w:rPr>
          <w:sz w:val="22"/>
          <w:szCs w:val="22"/>
        </w:rPr>
        <w:t xml:space="preserve"> </w:t>
      </w:r>
      <w:r w:rsidR="00EA5754" w:rsidRPr="00D26CB9">
        <w:rPr>
          <w:sz w:val="22"/>
          <w:szCs w:val="22"/>
        </w:rPr>
        <w:t>Smaller values</w:t>
      </w:r>
      <w:r w:rsidR="00D26CB9" w:rsidRPr="00D26CB9">
        <w:rPr>
          <w:sz w:val="22"/>
          <w:szCs w:val="22"/>
        </w:rPr>
        <w:t>, here those in the last row,</w:t>
      </w:r>
      <w:r w:rsidR="00EA5754" w:rsidRPr="00D26CB9">
        <w:rPr>
          <w:sz w:val="22"/>
          <w:szCs w:val="22"/>
        </w:rPr>
        <w:t xml:space="preserve"> are preferred. </w:t>
      </w:r>
      <w:r w:rsidRPr="00D26CB9">
        <w:rPr>
          <w:sz w:val="22"/>
          <w:szCs w:val="22"/>
        </w:rPr>
        <w:t>Only differences between the rows are re</w:t>
      </w:r>
      <w:r w:rsidR="00EA5754" w:rsidRPr="00D26CB9">
        <w:rPr>
          <w:sz w:val="22"/>
          <w:szCs w:val="22"/>
        </w:rPr>
        <w:t>l</w:t>
      </w:r>
      <w:r w:rsidRPr="00D26CB9">
        <w:rPr>
          <w:sz w:val="22"/>
          <w:szCs w:val="22"/>
        </w:rPr>
        <w:t>evant</w:t>
      </w:r>
      <w:r w:rsidR="00EA5754" w:rsidRPr="00D26CB9">
        <w:rPr>
          <w:sz w:val="22"/>
          <w:szCs w:val="22"/>
        </w:rPr>
        <w:t>.</w:t>
      </w:r>
      <w:r w:rsidR="00147388" w:rsidRPr="00D26CB9">
        <w:rPr>
          <w:sz w:val="22"/>
          <w:szCs w:val="22"/>
        </w:rPr>
        <w:t xml:space="preserve"> As in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147388" w:rsidRPr="00D26CB9">
        <w:rPr>
          <w:sz w:val="22"/>
          <w:szCs w:val="22"/>
        </w:rPr>
        <w:t>,</w:t>
      </w:r>
      <w:r w:rsidR="004F73C8" w:rsidRPr="00D26CB9">
        <w:rPr>
          <w:sz w:val="22"/>
          <w:szCs w:val="22"/>
        </w:rPr>
        <w:t xml:space="preserve"> our calculations indicate that the NTE1 model is preferred over the NTE2 model</w:t>
      </w:r>
      <w:r w:rsidR="008C3383" w:rsidRPr="00D26CB9">
        <w:rPr>
          <w:sz w:val="22"/>
          <w:szCs w:val="22"/>
        </w:rPr>
        <w:t xml:space="preserve">. For details on the calculations see the script </w:t>
      </w:r>
      <w:proofErr w:type="spellStart"/>
      <w:r w:rsidR="00837A54" w:rsidRPr="00D26CB9">
        <w:rPr>
          <w:sz w:val="22"/>
          <w:szCs w:val="22"/>
        </w:rPr>
        <w:t>GCRfibroCA</w:t>
      </w:r>
      <w:r w:rsidR="00493E89" w:rsidRPr="00D26CB9">
        <w:rPr>
          <w:sz w:val="22"/>
          <w:szCs w:val="22"/>
        </w:rPr>
        <w:t>.Rmd</w:t>
      </w:r>
      <w:proofErr w:type="spellEnd"/>
      <w:r w:rsidR="008C3383" w:rsidRPr="00D26CB9">
        <w:rPr>
          <w:sz w:val="22"/>
          <w:szCs w:val="22"/>
        </w:rPr>
        <w:t xml:space="preserve"> available on GitHub.</w:t>
      </w:r>
    </w:p>
    <w:p w14:paraId="7CC59832" w14:textId="77777777" w:rsidR="00EA5754" w:rsidRDefault="00EA5754" w:rsidP="00EA5754">
      <w:pPr>
        <w:pStyle w:val="Heading2"/>
        <w:pageBreakBefore/>
        <w:spacing w:before="0"/>
        <w:rPr>
          <w:highlight w:val="green"/>
        </w:rPr>
      </w:pPr>
      <w:bookmarkStart w:id="104" w:name="_Toc470586709"/>
      <w:bookmarkStart w:id="105" w:name="_Toc471239814"/>
      <w:bookmarkStart w:id="106" w:name="_Toc476416771"/>
    </w:p>
    <w:p w14:paraId="436CABF4" w14:textId="77777777" w:rsidR="00157F2E" w:rsidRPr="00EB2EA5" w:rsidRDefault="006F2918" w:rsidP="00A42B4F">
      <w:pPr>
        <w:pStyle w:val="Heading2"/>
        <w:spacing w:before="0"/>
        <w:rPr>
          <w:i/>
        </w:rPr>
      </w:pPr>
      <w:r w:rsidRPr="00EB2EA5">
        <w:t>4.4.</w:t>
      </w:r>
      <w:r w:rsidR="00CF49B9" w:rsidRPr="00EB2EA5">
        <w:t xml:space="preserve"> </w:t>
      </w:r>
      <w:bookmarkEnd w:id="104"/>
      <w:bookmarkEnd w:id="105"/>
      <w:bookmarkEnd w:id="106"/>
      <w:r w:rsidR="005A71BC">
        <w:t>Synergy Analyses for 2-ion and 6-ion mixtures</w:t>
      </w:r>
    </w:p>
    <w:p w14:paraId="3B0D77CC" w14:textId="7C01A4EF" w:rsidR="00667657" w:rsidRPr="00EB2EA5" w:rsidRDefault="00667657" w:rsidP="00A42B4F">
      <w:r w:rsidRPr="00EB2EA5">
        <w:t xml:space="preserve">With our </w:t>
      </w:r>
      <w:r w:rsidR="007B715A">
        <w:t>IDERs</w:t>
      </w:r>
      <w:r w:rsidRPr="00EB2EA5">
        <w:t xml:space="preserve"> calibrated, the next step was to carry out synergy analyses.</w:t>
      </w:r>
      <w:r w:rsidR="004F0C42" w:rsidRPr="00EB2EA5">
        <w:t xml:space="preserve"> </w:t>
      </w:r>
      <w:r w:rsidR="00003A33">
        <w:t>S</w:t>
      </w:r>
      <w:r w:rsidR="004F0C42" w:rsidRPr="00EB2EA5">
        <w:t xml:space="preserve">ub-section 4.4 works entirely with </w:t>
      </w:r>
      <w:r w:rsidR="00EB2EA5">
        <w:t xml:space="preserve">the mean values shown in Table </w:t>
      </w:r>
      <w:r w:rsidR="009B2CB9">
        <w:t>2</w:t>
      </w:r>
      <w:r w:rsidR="00B04AE1">
        <w:t xml:space="preserve">. Discussing uncertainties in </w:t>
      </w:r>
      <w:r w:rsidR="007B715A">
        <w:t>MIXDERs</w:t>
      </w:r>
      <w:r w:rsidR="00B04AE1">
        <w:t xml:space="preserve"> is postponed till </w:t>
      </w:r>
      <w:r w:rsidR="009D23BF">
        <w:t>sub-section 4.5</w:t>
      </w:r>
      <w:r w:rsidR="00B04AE1">
        <w:t xml:space="preserve">. </w:t>
      </w:r>
    </w:p>
    <w:p w14:paraId="0EB9A3E1" w14:textId="77777777" w:rsidR="00CC5327" w:rsidRPr="00EB2EA5" w:rsidRDefault="00744FEF" w:rsidP="00CC5327">
      <w:pPr>
        <w:pStyle w:val="Heading3"/>
        <w:rPr>
          <w:i w:val="0"/>
        </w:rPr>
      </w:pPr>
      <w:r w:rsidRPr="00EB2EA5">
        <w:t>4.4.1.</w:t>
      </w:r>
      <w:r w:rsidR="00F07347" w:rsidRPr="00EB2EA5">
        <w:t xml:space="preserve"> An Example of a 2-Ion Mixture</w:t>
      </w:r>
      <w:r w:rsidR="007E0CC9" w:rsidRPr="00EB2EA5">
        <w:t>.</w:t>
      </w:r>
      <w:r w:rsidR="007E0CC9" w:rsidRPr="00EB2EA5">
        <w:rPr>
          <w:i w:val="0"/>
        </w:rPr>
        <w:t xml:space="preserve"> </w:t>
      </w:r>
    </w:p>
    <w:p w14:paraId="02D0AF41" w14:textId="77777777" w:rsidR="00A83727" w:rsidRDefault="00E75C45" w:rsidP="00CC5327">
      <w:pPr>
        <w:spacing w:line="240" w:lineRule="auto"/>
        <w:rPr>
          <w:sz w:val="22"/>
          <w:szCs w:val="22"/>
        </w:rPr>
      </w:pPr>
      <w:r w:rsidRPr="00EB2EA5">
        <w:rPr>
          <w:noProof/>
        </w:rPr>
        <w:drawing>
          <wp:anchor distT="0" distB="0" distL="114300" distR="114300" simplePos="0" relativeHeight="251758592" behindDoc="0" locked="0" layoutInCell="1" allowOverlap="1" wp14:anchorId="1B182C13" wp14:editId="095F95F2">
            <wp:simplePos x="0" y="0"/>
            <wp:positionH relativeFrom="column">
              <wp:posOffset>5080</wp:posOffset>
            </wp:positionH>
            <wp:positionV relativeFrom="paragraph">
              <wp:posOffset>203200</wp:posOffset>
            </wp:positionV>
            <wp:extent cx="2769870" cy="19215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f4_1SiFeNew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69870" cy="192151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43B0C" w:rsidRPr="00EB2EA5">
        <w:rPr>
          <w:sz w:val="22"/>
          <w:szCs w:val="22"/>
        </w:rPr>
        <w:t>F</w:t>
      </w:r>
      <w:r w:rsidR="00643B0C" w:rsidRPr="00EB2EA5">
        <w:rPr>
          <w:b/>
          <w:sz w:val="22"/>
          <w:szCs w:val="22"/>
        </w:rPr>
        <w:t xml:space="preserve">ig. </w:t>
      </w:r>
      <w:r w:rsidR="009B2CB9">
        <w:rPr>
          <w:b/>
          <w:sz w:val="22"/>
          <w:szCs w:val="22"/>
        </w:rPr>
        <w:t>7</w:t>
      </w:r>
      <w:r w:rsidR="00031197" w:rsidRPr="00EB2EA5">
        <w:rPr>
          <w:b/>
          <w:sz w:val="22"/>
          <w:szCs w:val="22"/>
        </w:rPr>
        <w:t>.</w:t>
      </w:r>
      <w:proofErr w:type="gramEnd"/>
      <w:r w:rsidR="00E72EFB">
        <w:rPr>
          <w:b/>
          <w:sz w:val="22"/>
          <w:szCs w:val="22"/>
        </w:rPr>
        <w:t xml:space="preserve"> </w:t>
      </w:r>
      <w:r w:rsidR="00667657" w:rsidRPr="00EB2EA5">
        <w:rPr>
          <w:b/>
          <w:sz w:val="22"/>
          <w:szCs w:val="22"/>
        </w:rPr>
        <w:t>Synergy Analysis for a Si-Fe Mixed Beam</w:t>
      </w:r>
      <w:r w:rsidR="00313CB0" w:rsidRPr="00EB2EA5">
        <w:rPr>
          <w:sz w:val="22"/>
          <w:szCs w:val="22"/>
        </w:rPr>
        <w:t xml:space="preserve">. </w:t>
      </w:r>
      <w:r w:rsidR="003B3082" w:rsidRPr="00EB2EA5">
        <w:rPr>
          <w:sz w:val="22"/>
          <w:szCs w:val="22"/>
        </w:rPr>
        <w:t>The figure shows</w:t>
      </w:r>
      <w:r w:rsidR="00031197" w:rsidRPr="00EB2EA5">
        <w:rPr>
          <w:sz w:val="22"/>
          <w:szCs w:val="22"/>
        </w:rPr>
        <w:t xml:space="preserve"> baseline no synergy/</w:t>
      </w:r>
      <w:r w:rsidR="00EB2EA5">
        <w:rPr>
          <w:sz w:val="22"/>
          <w:szCs w:val="22"/>
        </w:rPr>
        <w:t>no-</w:t>
      </w:r>
      <w:r w:rsidR="00031197" w:rsidRPr="00EB2EA5">
        <w:rPr>
          <w:sz w:val="22"/>
          <w:szCs w:val="22"/>
        </w:rPr>
        <w:t>antagonism curves (black</w:t>
      </w:r>
      <w:r w:rsidR="00D54AC5" w:rsidRPr="00EB2EA5">
        <w:rPr>
          <w:sz w:val="22"/>
          <w:szCs w:val="22"/>
        </w:rPr>
        <w:t xml:space="preserve"> dashed</w:t>
      </w:r>
      <w:r w:rsidR="00031197" w:rsidRPr="00EB2EA5">
        <w:rPr>
          <w:sz w:val="22"/>
          <w:szCs w:val="22"/>
        </w:rPr>
        <w:t xml:space="preserve"> and red</w:t>
      </w:r>
      <w:r w:rsidR="00D54AC5" w:rsidRPr="00EB2EA5">
        <w:rPr>
          <w:sz w:val="22"/>
          <w:szCs w:val="22"/>
        </w:rPr>
        <w:t xml:space="preserve"> solid</w:t>
      </w:r>
      <w:r w:rsidR="00031197" w:rsidRPr="00EB2EA5">
        <w:rPr>
          <w:sz w:val="22"/>
          <w:szCs w:val="22"/>
        </w:rPr>
        <w:t>)</w:t>
      </w:r>
      <w:r w:rsidR="003B3082" w:rsidRPr="00EB2EA5">
        <w:rPr>
          <w:sz w:val="22"/>
          <w:szCs w:val="22"/>
        </w:rPr>
        <w:t xml:space="preserve"> for </w:t>
      </w:r>
      <w:r w:rsidR="00B863B1" w:rsidRPr="00EB2EA5">
        <w:rPr>
          <w:sz w:val="22"/>
          <w:szCs w:val="22"/>
        </w:rPr>
        <w:t>a</w:t>
      </w:r>
      <w:r w:rsidR="00313CB0" w:rsidRPr="00EB2EA5">
        <w:rPr>
          <w:sz w:val="22"/>
          <w:szCs w:val="22"/>
        </w:rPr>
        <w:t xml:space="preserve"> 50-50 mixture of </w:t>
      </w:r>
      <w:r w:rsidR="00802523" w:rsidRPr="00EB2EA5">
        <w:rPr>
          <w:sz w:val="22"/>
          <w:szCs w:val="22"/>
        </w:rPr>
        <w:t xml:space="preserve">Si </w:t>
      </w:r>
      <w:r w:rsidR="003B3082" w:rsidRPr="00EB2EA5">
        <w:rPr>
          <w:sz w:val="22"/>
          <w:szCs w:val="22"/>
        </w:rPr>
        <w:t xml:space="preserve">(170 MeV/u, </w:t>
      </w:r>
      <w:r w:rsidR="003B3082" w:rsidRPr="00EB2EA5">
        <w:rPr>
          <w:i/>
          <w:sz w:val="22"/>
          <w:szCs w:val="22"/>
        </w:rPr>
        <w:t>L</w:t>
      </w:r>
      <w:r w:rsidR="00CC0D31">
        <w:rPr>
          <w:i/>
          <w:sz w:val="22"/>
          <w:szCs w:val="22"/>
        </w:rPr>
        <w:t>=</w:t>
      </w:r>
      <w:r w:rsidR="00386554" w:rsidRPr="00EB2EA5">
        <w:rPr>
          <w:sz w:val="22"/>
          <w:szCs w:val="22"/>
        </w:rPr>
        <w:t>100</w:t>
      </w:r>
      <w:r w:rsidR="003B3082" w:rsidRPr="00EB2EA5">
        <w:rPr>
          <w:sz w:val="22"/>
          <w:szCs w:val="22"/>
        </w:rPr>
        <w:t xml:space="preserve"> keV/μm) </w:t>
      </w:r>
      <w:r w:rsidR="00802523" w:rsidRPr="00EB2EA5">
        <w:rPr>
          <w:sz w:val="22"/>
          <w:szCs w:val="22"/>
        </w:rPr>
        <w:t>and F</w:t>
      </w:r>
      <w:r w:rsidR="003B3082" w:rsidRPr="00EB2EA5">
        <w:rPr>
          <w:sz w:val="22"/>
          <w:szCs w:val="22"/>
        </w:rPr>
        <w:t>e</w:t>
      </w:r>
      <w:r w:rsidR="00B80B42" w:rsidRPr="00EB2EA5">
        <w:rPr>
          <w:sz w:val="22"/>
          <w:szCs w:val="22"/>
        </w:rPr>
        <w:t xml:space="preserve"> (600 MeV/u, </w:t>
      </w:r>
      <w:r w:rsidR="00B80B42" w:rsidRPr="00EB2EA5">
        <w:rPr>
          <w:i/>
          <w:sz w:val="22"/>
          <w:szCs w:val="22"/>
        </w:rPr>
        <w:t>L</w:t>
      </w:r>
      <w:r w:rsidR="00CC0D31">
        <w:rPr>
          <w:i/>
          <w:sz w:val="22"/>
          <w:szCs w:val="22"/>
        </w:rPr>
        <w:t>=</w:t>
      </w:r>
      <w:r w:rsidR="00B80B42" w:rsidRPr="00EB2EA5">
        <w:rPr>
          <w:sz w:val="22"/>
          <w:szCs w:val="22"/>
        </w:rPr>
        <w:t xml:space="preserve">175 keV/μm). </w:t>
      </w:r>
      <w:r w:rsidR="000E00C3" w:rsidRPr="00EB2EA5">
        <w:rPr>
          <w:sz w:val="22"/>
          <w:szCs w:val="22"/>
        </w:rPr>
        <w:t xml:space="preserve">The endpoint is </w:t>
      </w:r>
      <w:r w:rsidR="001445B2" w:rsidRPr="00EB2EA5">
        <w:rPr>
          <w:sz w:val="22"/>
          <w:szCs w:val="22"/>
        </w:rPr>
        <w:t>WGE</w:t>
      </w:r>
      <w:r w:rsidR="000E00C3" w:rsidRPr="00EB2EA5">
        <w:rPr>
          <w:sz w:val="22"/>
          <w:szCs w:val="22"/>
        </w:rPr>
        <w:t xml:space="preserve"> simple CA. </w:t>
      </w:r>
      <w:r w:rsidR="00766259" w:rsidRPr="00EB2EA5">
        <w:rPr>
          <w:sz w:val="22"/>
          <w:szCs w:val="22"/>
        </w:rPr>
        <w:t xml:space="preserve">Panel A shows the overall curves up to the maximum </w:t>
      </w:r>
      <w:r w:rsidR="00CC0D31">
        <w:rPr>
          <w:sz w:val="22"/>
          <w:szCs w:val="22"/>
        </w:rPr>
        <w:t xml:space="preserve">mixture </w:t>
      </w:r>
      <w:r w:rsidR="00766259" w:rsidRPr="00EB2EA5">
        <w:rPr>
          <w:sz w:val="22"/>
          <w:szCs w:val="22"/>
        </w:rPr>
        <w:t xml:space="preserve">dose </w:t>
      </w:r>
      <w:r w:rsidR="00A83727">
        <w:rPr>
          <w:sz w:val="22"/>
          <w:szCs w:val="22"/>
        </w:rPr>
        <w:t xml:space="preserve">considered </w:t>
      </w:r>
      <w:r w:rsidR="00766259" w:rsidRPr="00EB2EA5">
        <w:rPr>
          <w:sz w:val="22"/>
          <w:szCs w:val="22"/>
        </w:rPr>
        <w:t xml:space="preserve">in the present </w:t>
      </w:r>
      <w:r w:rsidR="00CC0D31">
        <w:rPr>
          <w:sz w:val="22"/>
          <w:szCs w:val="22"/>
        </w:rPr>
        <w:t>paper</w:t>
      </w:r>
      <w:r w:rsidR="00766259" w:rsidRPr="00EB2EA5">
        <w:rPr>
          <w:sz w:val="22"/>
          <w:szCs w:val="22"/>
        </w:rPr>
        <w:t xml:space="preserve">, 0.5 Gy. </w:t>
      </w:r>
      <w:r w:rsidR="00B80B42" w:rsidRPr="00EB2EA5">
        <w:rPr>
          <w:sz w:val="22"/>
          <w:szCs w:val="22"/>
        </w:rPr>
        <w:t xml:space="preserve">Panel B </w:t>
      </w:r>
      <w:r w:rsidR="00766259" w:rsidRPr="00EB2EA5">
        <w:rPr>
          <w:sz w:val="22"/>
          <w:szCs w:val="22"/>
        </w:rPr>
        <w:t xml:space="preserve">zooms in by a factor of 5,000 to show </w:t>
      </w:r>
      <w:r w:rsidR="00B80B42" w:rsidRPr="00EB2EA5">
        <w:rPr>
          <w:sz w:val="22"/>
          <w:szCs w:val="22"/>
        </w:rPr>
        <w:t>details about</w:t>
      </w:r>
      <w:r w:rsidR="002E086B" w:rsidRPr="00EB2EA5">
        <w:rPr>
          <w:sz w:val="22"/>
          <w:szCs w:val="22"/>
        </w:rPr>
        <w:t xml:space="preserve"> the</w:t>
      </w:r>
      <w:r w:rsidR="00667657" w:rsidRPr="00EB2EA5">
        <w:rPr>
          <w:sz w:val="22"/>
          <w:szCs w:val="22"/>
        </w:rPr>
        <w:t xml:space="preserve"> </w:t>
      </w:r>
      <w:r w:rsidR="00B80B42" w:rsidRPr="00EB2EA5">
        <w:rPr>
          <w:sz w:val="22"/>
          <w:szCs w:val="22"/>
        </w:rPr>
        <w:t xml:space="preserve">mathematical model at doses too small for </w:t>
      </w:r>
      <w:r w:rsidR="006205A3" w:rsidRPr="00EB2EA5">
        <w:rPr>
          <w:sz w:val="22"/>
          <w:szCs w:val="22"/>
        </w:rPr>
        <w:t>CA</w:t>
      </w:r>
      <w:r w:rsidR="000E00C3" w:rsidRPr="00EB2EA5">
        <w:rPr>
          <w:sz w:val="22"/>
          <w:szCs w:val="22"/>
        </w:rPr>
        <w:t xml:space="preserve"> </w:t>
      </w:r>
      <w:r w:rsidR="00B80B42" w:rsidRPr="00EB2EA5">
        <w:rPr>
          <w:sz w:val="22"/>
          <w:szCs w:val="22"/>
        </w:rPr>
        <w:t>data to be available</w:t>
      </w:r>
      <w:r w:rsidR="00031197" w:rsidRPr="00EB2EA5">
        <w:rPr>
          <w:sz w:val="22"/>
          <w:szCs w:val="22"/>
        </w:rPr>
        <w:t xml:space="preserve">. </w:t>
      </w:r>
    </w:p>
    <w:p w14:paraId="1AE01327" w14:textId="77777777" w:rsidR="00A93309" w:rsidRPr="00EB2EA5" w:rsidRDefault="00E72EFB" w:rsidP="00CC5327">
      <w:pPr>
        <w:spacing w:line="240" w:lineRule="auto"/>
        <w:rPr>
          <w:sz w:val="22"/>
          <w:szCs w:val="22"/>
        </w:rPr>
      </w:pPr>
      <w:r>
        <w:rPr>
          <w:sz w:val="22"/>
          <w:szCs w:val="22"/>
        </w:rPr>
        <w:t xml:space="preserve">     </w:t>
      </w:r>
      <w:r w:rsidR="00A83727">
        <w:rPr>
          <w:sz w:val="22"/>
          <w:szCs w:val="22"/>
        </w:rPr>
        <w:t>G</w:t>
      </w:r>
      <w:r w:rsidR="00D54AC5" w:rsidRPr="00EB2EA5">
        <w:rPr>
          <w:sz w:val="22"/>
          <w:szCs w:val="22"/>
        </w:rPr>
        <w:t>reen</w:t>
      </w:r>
      <w:r w:rsidR="002E086B" w:rsidRPr="00EB2EA5">
        <w:rPr>
          <w:sz w:val="22"/>
          <w:szCs w:val="22"/>
        </w:rPr>
        <w:t xml:space="preserve"> </w:t>
      </w:r>
      <w:r w:rsidR="00031197" w:rsidRPr="00EB2EA5">
        <w:rPr>
          <w:sz w:val="22"/>
          <w:szCs w:val="22"/>
        </w:rPr>
        <w:t>lines</w:t>
      </w:r>
      <w:r w:rsidR="002E086B" w:rsidRPr="00EB2EA5">
        <w:rPr>
          <w:sz w:val="22"/>
          <w:szCs w:val="22"/>
        </w:rPr>
        <w:t xml:space="preserve"> </w:t>
      </w:r>
      <w:r w:rsidR="00766259" w:rsidRPr="00EB2EA5">
        <w:rPr>
          <w:sz w:val="22"/>
          <w:szCs w:val="22"/>
        </w:rPr>
        <w:t>show</w:t>
      </w:r>
      <w:r w:rsidR="00031197" w:rsidRPr="00EB2EA5">
        <w:rPr>
          <w:sz w:val="22"/>
          <w:szCs w:val="22"/>
        </w:rPr>
        <w:t xml:space="preserve"> the </w:t>
      </w:r>
      <w:r w:rsidR="002265EB" w:rsidRPr="00EB2EA5">
        <w:rPr>
          <w:sz w:val="22"/>
          <w:szCs w:val="22"/>
        </w:rPr>
        <w:t xml:space="preserve">IDER </w:t>
      </w:r>
      <w:r w:rsidR="00031197" w:rsidRPr="00EB2EA5">
        <w:rPr>
          <w:sz w:val="22"/>
          <w:szCs w:val="22"/>
        </w:rPr>
        <w:t xml:space="preserve">curves that would result if the </w:t>
      </w:r>
      <w:r w:rsidR="00A51506">
        <w:rPr>
          <w:sz w:val="22"/>
          <w:szCs w:val="22"/>
        </w:rPr>
        <w:t xml:space="preserve">entire </w:t>
      </w:r>
      <w:r w:rsidR="00031197" w:rsidRPr="00EB2EA5">
        <w:rPr>
          <w:sz w:val="22"/>
          <w:szCs w:val="22"/>
        </w:rPr>
        <w:t>dose were given to one of two ion beams instead of being split 50-50</w:t>
      </w:r>
      <w:r w:rsidR="00A93309" w:rsidRPr="00EB2EA5">
        <w:rPr>
          <w:sz w:val="22"/>
          <w:szCs w:val="22"/>
        </w:rPr>
        <w:t>.</w:t>
      </w:r>
      <w:r w:rsidR="00386554" w:rsidRPr="00EB2EA5">
        <w:rPr>
          <w:sz w:val="22"/>
          <w:szCs w:val="22"/>
        </w:rPr>
        <w:t xml:space="preserve"> Here the Fe IDER is </w:t>
      </w:r>
      <w:r w:rsidR="002265EB" w:rsidRPr="00EB2EA5">
        <w:rPr>
          <w:sz w:val="22"/>
          <w:szCs w:val="22"/>
        </w:rPr>
        <w:t xml:space="preserve">the one that is </w:t>
      </w:r>
      <w:r w:rsidR="00386554" w:rsidRPr="00EB2EA5">
        <w:rPr>
          <w:sz w:val="22"/>
          <w:szCs w:val="22"/>
        </w:rPr>
        <w:t>lower at 50 cGy</w:t>
      </w:r>
      <w:r w:rsidR="00B04AE1">
        <w:rPr>
          <w:sz w:val="22"/>
          <w:szCs w:val="22"/>
        </w:rPr>
        <w:t xml:space="preserve"> but higher at very low doses</w:t>
      </w:r>
      <w:r w:rsidR="00A93309" w:rsidRPr="00EB2EA5">
        <w:rPr>
          <w:sz w:val="22"/>
          <w:szCs w:val="22"/>
        </w:rPr>
        <w:t>.</w:t>
      </w:r>
    </w:p>
    <w:p w14:paraId="214B7E0A" w14:textId="77777777" w:rsidR="00E31DB5" w:rsidRPr="00EB2EA5" w:rsidRDefault="00E72EFB" w:rsidP="00313CB0">
      <w:pPr>
        <w:spacing w:line="240" w:lineRule="auto"/>
        <w:rPr>
          <w:sz w:val="22"/>
          <w:szCs w:val="22"/>
        </w:rPr>
      </w:pPr>
      <w:r>
        <w:rPr>
          <w:sz w:val="22"/>
          <w:szCs w:val="22"/>
        </w:rPr>
        <w:t xml:space="preserve">     </w:t>
      </w:r>
      <w:r w:rsidR="00A93309" w:rsidRPr="00EB2EA5">
        <w:rPr>
          <w:sz w:val="22"/>
          <w:szCs w:val="22"/>
        </w:rPr>
        <w:t xml:space="preserve">It is seen in panel B that the NTE part of </w:t>
      </w:r>
      <w:r w:rsidR="00FD2F9F" w:rsidRPr="00EB2EA5">
        <w:rPr>
          <w:i/>
          <w:sz w:val="22"/>
          <w:szCs w:val="22"/>
        </w:rPr>
        <w:t>S(d)</w:t>
      </w:r>
      <w:r w:rsidR="002265EB" w:rsidRPr="00EB2EA5">
        <w:rPr>
          <w:sz w:val="22"/>
          <w:szCs w:val="22"/>
        </w:rPr>
        <w:t>, which dominates the effect at ultra-low doses,</w:t>
      </w:r>
      <w:r w:rsidR="00A93309" w:rsidRPr="00EB2EA5">
        <w:rPr>
          <w:sz w:val="22"/>
          <w:szCs w:val="22"/>
        </w:rPr>
        <w:t xml:space="preserve"> shows saturation at about the sum of the </w:t>
      </w:r>
      <w:r w:rsidR="00FD2F9F" w:rsidRPr="00EB2EA5">
        <w:rPr>
          <w:sz w:val="22"/>
          <w:szCs w:val="22"/>
        </w:rPr>
        <w:t>two IDER NTE contributions, rather than their average</w:t>
      </w:r>
      <w:r w:rsidR="002265EB" w:rsidRPr="00EB2EA5">
        <w:rPr>
          <w:sz w:val="22"/>
          <w:szCs w:val="22"/>
        </w:rPr>
        <w:t xml:space="preserve">, whereas </w:t>
      </w:r>
      <w:r w:rsidR="00FD2F9F" w:rsidRPr="00EB2EA5">
        <w:rPr>
          <w:sz w:val="22"/>
          <w:szCs w:val="22"/>
        </w:rPr>
        <w:t xml:space="preserve">the NTE part of </w:t>
      </w:r>
      <w:r w:rsidR="00FD2F9F" w:rsidRPr="00EB2EA5">
        <w:rPr>
          <w:i/>
          <w:sz w:val="22"/>
          <w:szCs w:val="22"/>
        </w:rPr>
        <w:t xml:space="preserve">I(d) </w:t>
      </w:r>
      <w:r w:rsidR="00FD2F9F" w:rsidRPr="00EB2EA5">
        <w:rPr>
          <w:sz w:val="22"/>
          <w:szCs w:val="22"/>
        </w:rPr>
        <w:t xml:space="preserve">saturates </w:t>
      </w:r>
      <w:r w:rsidR="002265EB" w:rsidRPr="00EB2EA5">
        <w:rPr>
          <w:sz w:val="22"/>
          <w:szCs w:val="22"/>
        </w:rPr>
        <w:t>near to</w:t>
      </w:r>
      <w:r w:rsidR="00FD2F9F" w:rsidRPr="00EB2EA5">
        <w:rPr>
          <w:sz w:val="22"/>
          <w:szCs w:val="22"/>
        </w:rPr>
        <w:t xml:space="preserve"> the larger of the two. </w:t>
      </w:r>
      <w:r w:rsidR="000E00C3" w:rsidRPr="00EB2EA5">
        <w:rPr>
          <w:sz w:val="22"/>
          <w:szCs w:val="22"/>
        </w:rPr>
        <w:t>We will show</w:t>
      </w:r>
      <w:r w:rsidR="00FD2F9F" w:rsidRPr="00EB2EA5">
        <w:rPr>
          <w:sz w:val="22"/>
          <w:szCs w:val="22"/>
        </w:rPr>
        <w:t xml:space="preserve"> that for a mixture of many HZE</w:t>
      </w:r>
      <w:r w:rsidR="002265EB" w:rsidRPr="00EB2EA5">
        <w:rPr>
          <w:sz w:val="22"/>
          <w:szCs w:val="22"/>
        </w:rPr>
        <w:t xml:space="preserve"> ions</w:t>
      </w:r>
      <w:r w:rsidR="00FD2F9F" w:rsidRPr="00EB2EA5">
        <w:rPr>
          <w:sz w:val="22"/>
          <w:szCs w:val="22"/>
        </w:rPr>
        <w:t xml:space="preserve">, corresponding patterns lead to </w:t>
      </w:r>
      <w:r w:rsidR="00A83727">
        <w:rPr>
          <w:sz w:val="22"/>
          <w:szCs w:val="22"/>
        </w:rPr>
        <w:t>strong</w:t>
      </w:r>
      <w:r w:rsidR="00FD2F9F" w:rsidRPr="00EB2EA5">
        <w:rPr>
          <w:sz w:val="22"/>
          <w:szCs w:val="22"/>
        </w:rPr>
        <w:t xml:space="preserve"> difference</w:t>
      </w:r>
      <w:r w:rsidR="00B64AF5">
        <w:rPr>
          <w:sz w:val="22"/>
          <w:szCs w:val="22"/>
        </w:rPr>
        <w:t>s</w:t>
      </w:r>
      <w:r w:rsidR="00FD2F9F" w:rsidRPr="00EB2EA5">
        <w:rPr>
          <w:sz w:val="22"/>
          <w:szCs w:val="22"/>
        </w:rPr>
        <w:t xml:space="preserve"> between simple and increment</w:t>
      </w:r>
      <w:r w:rsidR="002265EB" w:rsidRPr="00EB2EA5">
        <w:rPr>
          <w:sz w:val="22"/>
          <w:szCs w:val="22"/>
        </w:rPr>
        <w:t>al effect additivity baselines.</w:t>
      </w:r>
    </w:p>
    <w:p w14:paraId="682EF8F5" w14:textId="77777777" w:rsidR="00FA1121" w:rsidRPr="00EB2EA5" w:rsidRDefault="00FA1121" w:rsidP="00A83727">
      <w:pPr>
        <w:pStyle w:val="Heading3"/>
        <w:spacing w:after="0"/>
      </w:pPr>
    </w:p>
    <w:p w14:paraId="6D11B91A" w14:textId="77777777" w:rsidR="00FA1121" w:rsidRPr="001452B4" w:rsidRDefault="00E72EFB" w:rsidP="00814DF9">
      <w:r>
        <w:t xml:space="preserve">     </w:t>
      </w:r>
      <w:r w:rsidR="00FA1121" w:rsidRPr="001452B4">
        <w:t xml:space="preserve">Two </w:t>
      </w:r>
      <w:r w:rsidR="00A83727">
        <w:t xml:space="preserve">aspects </w:t>
      </w:r>
      <w:r w:rsidR="00594982">
        <w:t xml:space="preserve">of </w:t>
      </w:r>
      <w:r w:rsidR="00A83727">
        <w:t>this 50-50 Si-Fe mixture</w:t>
      </w:r>
      <w:r w:rsidR="00FA1121" w:rsidRPr="001452B4">
        <w:t xml:space="preserve"> that will </w:t>
      </w:r>
      <w:r w:rsidR="00A83727">
        <w:t>be emphasized</w:t>
      </w:r>
      <w:r w:rsidR="00FA1121" w:rsidRPr="001452B4">
        <w:t xml:space="preserve"> </w:t>
      </w:r>
      <w:r w:rsidR="00594982">
        <w:t xml:space="preserve">later </w:t>
      </w:r>
      <w:r w:rsidR="00AF6EC9" w:rsidRPr="001452B4">
        <w:t>are the following.</w:t>
      </w:r>
    </w:p>
    <w:p w14:paraId="5BF6FC13" w14:textId="77777777" w:rsidR="001452B4" w:rsidRPr="00F0693B" w:rsidRDefault="00F0693B" w:rsidP="00411D92">
      <w:pPr>
        <w:pStyle w:val="ListParagraph"/>
        <w:rPr>
          <w:highlight w:val="green"/>
        </w:rPr>
      </w:pPr>
      <w:r>
        <w:rPr>
          <w:rFonts w:cs="Times"/>
        </w:rPr>
        <w:t>●</w:t>
      </w:r>
      <w:r w:rsidR="00E72EFB">
        <w:rPr>
          <w:rFonts w:cs="Times"/>
        </w:rPr>
        <w:t xml:space="preserve">     </w:t>
      </w:r>
      <w:r>
        <w:t>T</w:t>
      </w:r>
      <w:r w:rsidR="00AF6EC9" w:rsidRPr="00F0693B">
        <w:t xml:space="preserve">he choice </w:t>
      </w:r>
      <w:r w:rsidR="00AF6EC9" w:rsidRPr="00F0693B">
        <w:rPr>
          <w:i/>
        </w:rPr>
        <w:t>r</w:t>
      </w:r>
      <w:r w:rsidR="00AF6EC9" w:rsidRPr="00F0693B">
        <w:rPr>
          <w:i/>
          <w:vertAlign w:val="subscript"/>
        </w:rPr>
        <w:t>1</w:t>
      </w:r>
      <w:r w:rsidR="00AF6EC9" w:rsidRPr="00F0693B">
        <w:t>=0.5</w:t>
      </w:r>
      <w:r w:rsidR="00AF6EC9" w:rsidRPr="00F0693B">
        <w:rPr>
          <w:i/>
        </w:rPr>
        <w:t xml:space="preserve"> </w:t>
      </w:r>
      <w:r w:rsidR="00AF6EC9" w:rsidRPr="00F0693B">
        <w:t xml:space="preserve">(so that </w:t>
      </w:r>
      <w:r w:rsidR="00AF6EC9" w:rsidRPr="00F0693B">
        <w:rPr>
          <w:i/>
        </w:rPr>
        <w:t>r</w:t>
      </w:r>
      <w:r w:rsidR="00AF6EC9" w:rsidRPr="00F0693B">
        <w:rPr>
          <w:i/>
          <w:vertAlign w:val="subscript"/>
        </w:rPr>
        <w:t>2</w:t>
      </w:r>
      <w:r w:rsidR="00AF6EC9" w:rsidRPr="00F0693B">
        <w:t>=0.5 also)</w:t>
      </w:r>
      <w:r w:rsidR="00AF6EC9" w:rsidRPr="00F0693B">
        <w:rPr>
          <w:i/>
        </w:rPr>
        <w:t xml:space="preserve"> </w:t>
      </w:r>
      <w:r w:rsidR="00AF6EC9" w:rsidRPr="00F0693B">
        <w:t xml:space="preserve">was arbitrary. If </w:t>
      </w:r>
      <w:r w:rsidRPr="00F0693B">
        <w:t>one</w:t>
      </w:r>
      <w:r w:rsidR="00AF6EC9" w:rsidRPr="00F0693B">
        <w:t xml:space="preserve"> want</w:t>
      </w:r>
      <w:r w:rsidRPr="00F0693B">
        <w:t>s</w:t>
      </w:r>
      <w:r w:rsidR="00AF6EC9" w:rsidRPr="00F0693B">
        <w:t xml:space="preserve"> to check experimentally whether </w:t>
      </w:r>
      <w:r w:rsidRPr="00F0693B">
        <w:t>mixing the two beams</w:t>
      </w:r>
      <w:r w:rsidR="00AF6EC9" w:rsidRPr="00F0693B">
        <w:t xml:space="preserve"> ever </w:t>
      </w:r>
      <w:r w:rsidRPr="00F0693B">
        <w:t>leads to</w:t>
      </w:r>
      <w:r w:rsidR="00AF6EC9" w:rsidRPr="00F0693B">
        <w:t xml:space="preserve"> statistically significant synergy or antagonism </w:t>
      </w:r>
      <w:r w:rsidRPr="00F0693B">
        <w:t>one</w:t>
      </w:r>
      <w:r w:rsidR="00AF6EC9" w:rsidRPr="00F0693B">
        <w:t xml:space="preserve"> would have to</w:t>
      </w:r>
      <w:r w:rsidR="00E72EFB">
        <w:t xml:space="preserve"> </w:t>
      </w:r>
      <w:r w:rsidR="00AF6EC9" w:rsidRPr="00F0693B">
        <w:t>calculate a few more cases, say</w:t>
      </w:r>
      <w:r w:rsidR="003E70DB" w:rsidRPr="00F0693B">
        <w:t xml:space="preserve"> </w:t>
      </w:r>
      <w:r w:rsidR="003E70DB" w:rsidRPr="00F0693B">
        <w:rPr>
          <w:i/>
        </w:rPr>
        <w:t>r</w:t>
      </w:r>
      <w:r w:rsidR="003E70DB" w:rsidRPr="00F0693B">
        <w:rPr>
          <w:i/>
          <w:vertAlign w:val="subscript"/>
        </w:rPr>
        <w:t>1</w:t>
      </w:r>
      <w:r w:rsidR="003E70DB" w:rsidRPr="00F0693B">
        <w:t>=0.2</w:t>
      </w:r>
      <w:r w:rsidR="00B863B1" w:rsidRPr="00F0693B">
        <w:t xml:space="preserve">, </w:t>
      </w:r>
      <w:r w:rsidR="00B863B1" w:rsidRPr="00F0693B">
        <w:rPr>
          <w:i/>
        </w:rPr>
        <w:t>r</w:t>
      </w:r>
      <w:r w:rsidR="00B863B1" w:rsidRPr="00F0693B">
        <w:rPr>
          <w:i/>
          <w:vertAlign w:val="subscript"/>
        </w:rPr>
        <w:t>2</w:t>
      </w:r>
      <w:r w:rsidR="00784FC7" w:rsidRPr="00F0693B">
        <w:t>=0.8</w:t>
      </w:r>
      <w:r w:rsidR="003E70DB" w:rsidRPr="00F0693B">
        <w:t xml:space="preserve"> and </w:t>
      </w:r>
      <w:r w:rsidR="003E70DB" w:rsidRPr="00F0693B">
        <w:rPr>
          <w:i/>
        </w:rPr>
        <w:t>r</w:t>
      </w:r>
      <w:r w:rsidR="003E70DB" w:rsidRPr="00F0693B">
        <w:rPr>
          <w:i/>
          <w:vertAlign w:val="subscript"/>
        </w:rPr>
        <w:t>1</w:t>
      </w:r>
      <w:r w:rsidR="003E70DB" w:rsidRPr="00F0693B">
        <w:t>=0.8</w:t>
      </w:r>
      <w:r w:rsidR="00784FC7" w:rsidRPr="00F0693B">
        <w:t xml:space="preserve">, </w:t>
      </w:r>
      <w:r w:rsidR="00784FC7" w:rsidRPr="00F0693B">
        <w:rPr>
          <w:i/>
        </w:rPr>
        <w:t>r</w:t>
      </w:r>
      <w:r w:rsidR="00784FC7" w:rsidRPr="00F0693B">
        <w:rPr>
          <w:i/>
          <w:vertAlign w:val="subscript"/>
        </w:rPr>
        <w:t>2</w:t>
      </w:r>
      <w:r w:rsidR="00784FC7" w:rsidRPr="00F0693B">
        <w:t>=0.</w:t>
      </w:r>
      <w:r w:rsidR="00F07347" w:rsidRPr="00F0693B">
        <w:t>2</w:t>
      </w:r>
      <w:r w:rsidR="003E70DB" w:rsidRPr="00F0693B">
        <w:t xml:space="preserve">. When we set out to give examples involving N&gt;2 ions we were </w:t>
      </w:r>
      <w:r w:rsidR="001452B4" w:rsidRPr="00F0693B">
        <w:t xml:space="preserve">unpleasantly </w:t>
      </w:r>
      <w:r w:rsidR="003E70DB" w:rsidRPr="00F0693B">
        <w:t xml:space="preserve">surprised to find that, due to the many possible choices of the </w:t>
      </w:r>
      <w:proofErr w:type="spellStart"/>
      <w:r w:rsidR="003E70DB" w:rsidRPr="00F0693B">
        <w:rPr>
          <w:i/>
        </w:rPr>
        <w:t>r</w:t>
      </w:r>
      <w:r w:rsidR="003E70DB" w:rsidRPr="00F0693B">
        <w:rPr>
          <w:i/>
          <w:vertAlign w:val="subscript"/>
        </w:rPr>
        <w:t>j</w:t>
      </w:r>
      <w:proofErr w:type="spellEnd"/>
      <w:r w:rsidR="003E70DB" w:rsidRPr="00F0693B">
        <w:t>, the number of possible</w:t>
      </w:r>
      <w:r w:rsidR="002358EB" w:rsidRPr="00F0693B">
        <w:t xml:space="preserve"> </w:t>
      </w:r>
      <w:r w:rsidR="003E70DB" w:rsidRPr="00F0693B">
        <w:t>examples grows very rapidly as N increases</w:t>
      </w:r>
      <w:r w:rsidRPr="00F0693B">
        <w:t>.</w:t>
      </w:r>
      <w:r w:rsidR="003E70DB" w:rsidRPr="00F0693B">
        <w:t xml:space="preserve"> </w:t>
      </w:r>
      <w:r w:rsidRPr="00F0693B">
        <w:t>W</w:t>
      </w:r>
      <w:r w:rsidR="003E70DB" w:rsidRPr="00F0693B">
        <w:t xml:space="preserve">orse, there is no systematic way to choose any </w:t>
      </w:r>
      <w:r w:rsidR="002358EB" w:rsidRPr="00F0693B">
        <w:t xml:space="preserve">particular </w:t>
      </w:r>
      <w:r w:rsidR="003E70DB" w:rsidRPr="00F0693B">
        <w:t>example</w:t>
      </w:r>
      <w:r w:rsidR="002358EB" w:rsidRPr="00F0693B">
        <w:t>. Thus the</w:t>
      </w:r>
      <w:r w:rsidR="00F07347" w:rsidRPr="00F0693B">
        <w:t xml:space="preserve"> </w:t>
      </w:r>
      <w:r w:rsidR="00312B1F" w:rsidRPr="00F0693B">
        <w:t>6-ion</w:t>
      </w:r>
      <w:r w:rsidR="00F07347" w:rsidRPr="00F0693B">
        <w:t xml:space="preserve"> </w:t>
      </w:r>
      <w:r w:rsidR="002358EB" w:rsidRPr="00F0693B">
        <w:t xml:space="preserve">example given </w:t>
      </w:r>
      <w:r w:rsidR="00F07347" w:rsidRPr="00F0693B">
        <w:t>in th</w:t>
      </w:r>
      <w:r w:rsidR="00667657" w:rsidRPr="00F0693B">
        <w:t>e next</w:t>
      </w:r>
      <w:r w:rsidR="00F07347" w:rsidRPr="00F0693B">
        <w:t xml:space="preserve"> sub</w:t>
      </w:r>
      <w:r w:rsidR="001452B4" w:rsidRPr="00F0693B">
        <w:t>-</w:t>
      </w:r>
      <w:r w:rsidR="00F07347" w:rsidRPr="00F0693B">
        <w:t xml:space="preserve">section </w:t>
      </w:r>
      <w:r w:rsidR="001452B4" w:rsidRPr="00F0693B">
        <w:t>is</w:t>
      </w:r>
      <w:r w:rsidR="002358EB" w:rsidRPr="00F0693B">
        <w:t xml:space="preserve"> not chosen in any systematic way, and </w:t>
      </w:r>
      <w:r w:rsidR="001452B4" w:rsidRPr="00F0693B">
        <w:t xml:space="preserve">apparently </w:t>
      </w:r>
      <w:r w:rsidR="002358EB" w:rsidRPr="00F0693B">
        <w:t>could not be chosen systematically without givin</w:t>
      </w:r>
      <w:r w:rsidR="001452B4" w:rsidRPr="00F0693B">
        <w:t xml:space="preserve">g </w:t>
      </w:r>
      <w:r w:rsidR="00A51506" w:rsidRPr="00F0693B">
        <w:t>a</w:t>
      </w:r>
      <w:r w:rsidR="001452B4" w:rsidRPr="00F0693B">
        <w:t xml:space="preserve"> </w:t>
      </w:r>
      <w:r w:rsidR="00286D1E">
        <w:t>very large</w:t>
      </w:r>
      <w:r w:rsidR="001452B4" w:rsidRPr="00F0693B">
        <w:t xml:space="preserve"> number of examples.</w:t>
      </w:r>
    </w:p>
    <w:p w14:paraId="2D3158D1" w14:textId="0BC3EFC6" w:rsidR="003E70DB" w:rsidRPr="002358EB" w:rsidRDefault="00594982" w:rsidP="00411D92">
      <w:pPr>
        <w:pStyle w:val="ListParagraph"/>
        <w:spacing w:before="240"/>
        <w:rPr>
          <w:highlight w:val="green"/>
        </w:rPr>
      </w:pPr>
      <w:r>
        <w:rPr>
          <w:rFonts w:cs="Times"/>
        </w:rPr>
        <w:t>●</w:t>
      </w:r>
      <w:r w:rsidR="00E72EFB">
        <w:rPr>
          <w:rFonts w:cs="Times"/>
        </w:rPr>
        <w:t xml:space="preserve">     </w:t>
      </w:r>
      <w:r w:rsidR="000808FA" w:rsidRPr="001452B4">
        <w:t xml:space="preserve">Systematic </w:t>
      </w:r>
      <w:r w:rsidR="009B3132" w:rsidRPr="001452B4">
        <w:t>synergy analysis requires</w:t>
      </w:r>
      <w:r w:rsidR="00FE490F" w:rsidRPr="001452B4">
        <w:t xml:space="preserve"> known </w:t>
      </w:r>
      <w:r w:rsidR="007B715A">
        <w:t>IDERs</w:t>
      </w:r>
      <w:r w:rsidR="00FE490F" w:rsidRPr="001452B4">
        <w:t xml:space="preserve"> as a starting point.</w:t>
      </w:r>
      <w:r w:rsidR="009B3132" w:rsidRPr="001452B4">
        <w:t xml:space="preserve"> The only </w:t>
      </w:r>
      <w:r w:rsidR="007B715A">
        <w:t>IDERs</w:t>
      </w:r>
      <w:r w:rsidR="009B3132" w:rsidRPr="001452B4">
        <w:t xml:space="preserve"> (or data) for our </w:t>
      </w:r>
      <w:r w:rsidR="001321D5">
        <w:t>main-example</w:t>
      </w:r>
      <w:r w:rsidR="009B3132" w:rsidRPr="001452B4">
        <w:t xml:space="preserve"> data set are for </w:t>
      </w:r>
      <w:r w:rsidR="009D23BF">
        <w:t xml:space="preserve">a primary beam consisting of </w:t>
      </w:r>
      <w:r w:rsidR="009B3132" w:rsidRPr="001452B4">
        <w:t>HZE with Z≥8</w:t>
      </w:r>
      <w:r>
        <w:t>, so</w:t>
      </w:r>
      <w:r w:rsidR="00F66756">
        <w:t xml:space="preserve"> </w:t>
      </w:r>
      <w:r>
        <w:t>our</w:t>
      </w:r>
      <w:r w:rsidR="00F66756">
        <w:t xml:space="preserve"> mixture example</w:t>
      </w:r>
      <w:r>
        <w:t>s</w:t>
      </w:r>
      <w:r w:rsidR="00F66756">
        <w:t xml:space="preserve"> </w:t>
      </w:r>
      <w:r w:rsidR="004B0370">
        <w:t>perforce</w:t>
      </w:r>
      <w:r w:rsidR="00F66756">
        <w:t xml:space="preserve"> involve only HZE primary beams with Z≥8.</w:t>
      </w:r>
    </w:p>
    <w:p w14:paraId="592923B0" w14:textId="77777777" w:rsidR="00744FEF" w:rsidRPr="00547C1B" w:rsidRDefault="00744FEF" w:rsidP="00744FEF">
      <w:pPr>
        <w:pStyle w:val="Heading3"/>
        <w:rPr>
          <w:i w:val="0"/>
        </w:rPr>
      </w:pPr>
      <w:r w:rsidRPr="00547C1B">
        <w:lastRenderedPageBreak/>
        <w:t>4.4.2</w:t>
      </w:r>
      <w:r w:rsidR="009405B4">
        <w:t xml:space="preserve">. </w:t>
      </w:r>
      <w:r w:rsidR="00F66756">
        <w:t xml:space="preserve">An </w:t>
      </w:r>
      <w:r w:rsidR="009405B4">
        <w:t xml:space="preserve">Example of </w:t>
      </w:r>
      <w:r w:rsidR="00A42B4F" w:rsidRPr="00547C1B">
        <w:t>Mixtures with More Than 2 Ion Beams</w:t>
      </w:r>
      <w:r w:rsidR="000D23E7" w:rsidRPr="00547C1B">
        <w:rPr>
          <w:i w:val="0"/>
        </w:rPr>
        <w:t>.</w:t>
      </w:r>
    </w:p>
    <w:p w14:paraId="1A4B0802" w14:textId="1B0B8786" w:rsidR="00547C1B" w:rsidRPr="00324F54" w:rsidRDefault="00594982" w:rsidP="00547C1B">
      <w:r w:rsidRPr="00324F54">
        <w:t>Fig. 8</w:t>
      </w:r>
      <w:r w:rsidR="000D23E7" w:rsidRPr="00324F54">
        <w:t xml:space="preserve"> give</w:t>
      </w:r>
      <w:r w:rsidRPr="00324F54">
        <w:t>s another</w:t>
      </w:r>
      <w:r w:rsidR="000D23E7" w:rsidRPr="00324F54">
        <w:t xml:space="preserve"> example of mixtures</w:t>
      </w:r>
      <w:r w:rsidR="00547C1B" w:rsidRPr="00324F54">
        <w:t>.</w:t>
      </w:r>
      <w:r w:rsidR="00A213AB" w:rsidRPr="00324F54">
        <w:t xml:space="preserve"> It illustrates a proble</w:t>
      </w:r>
      <w:r w:rsidR="00324F54">
        <w:t>m with simple effect additivity</w:t>
      </w:r>
      <w:r w:rsidR="00A213AB" w:rsidRPr="00324F54">
        <w:t xml:space="preserve"> due to its tendency to overestimate baseline MIXDER</w:t>
      </w:r>
      <w:r w:rsidR="000F745B">
        <w:t>s</w:t>
      </w:r>
      <w:r w:rsidR="00A213AB" w:rsidRPr="00324F54">
        <w:t xml:space="preserve"> when </w:t>
      </w:r>
      <w:r w:rsidR="007B715A">
        <w:t>IDERs</w:t>
      </w:r>
      <w:r w:rsidR="00A213AB" w:rsidRPr="00324F54">
        <w:t xml:space="preserve"> are highly concave (Fig. 1B)</w:t>
      </w:r>
      <w:r w:rsidR="00324F54">
        <w:t>.</w:t>
      </w:r>
      <w:r w:rsidR="003A5030">
        <w:t xml:space="preserve"> In Fig. 8 it specifies </w:t>
      </w:r>
      <w:r w:rsidR="00324F54">
        <w:t xml:space="preserve">that </w:t>
      </w:r>
      <w:r w:rsidR="003A5030">
        <w:t xml:space="preserve">at low doses </w:t>
      </w:r>
      <w:r w:rsidR="00324F54">
        <w:t xml:space="preserve">effects </w:t>
      </w:r>
      <w:r w:rsidR="003A5030">
        <w:t xml:space="preserve">much </w:t>
      </w:r>
      <w:r w:rsidR="00324F54">
        <w:t xml:space="preserve">larger than </w:t>
      </w:r>
      <w:r w:rsidR="00324F54" w:rsidRPr="003A5030">
        <w:rPr>
          <w:u w:val="single"/>
        </w:rPr>
        <w:t>any</w:t>
      </w:r>
      <w:r w:rsidR="00324F54">
        <w:t xml:space="preserve"> component would produce if </w:t>
      </w:r>
      <w:r w:rsidR="003A5030">
        <w:t xml:space="preserve">acting by itself with the total mixture dose </w:t>
      </w:r>
      <w:proofErr w:type="gramStart"/>
      <w:r w:rsidR="003A5030">
        <w:t>are</w:t>
      </w:r>
      <w:proofErr w:type="gramEnd"/>
      <w:r w:rsidR="003A5030">
        <w:t xml:space="preserve"> not synergistic</w:t>
      </w:r>
    </w:p>
    <w:p w14:paraId="4B7EEBE0" w14:textId="4B1E7A4E" w:rsidR="007D2111" w:rsidRPr="00547C1B" w:rsidRDefault="00E75C45" w:rsidP="00547C1B">
      <w:pPr>
        <w:spacing w:line="240" w:lineRule="auto"/>
        <w:rPr>
          <w:sz w:val="22"/>
          <w:szCs w:val="22"/>
        </w:rPr>
      </w:pPr>
      <w:r w:rsidRPr="00547C1B">
        <w:rPr>
          <w:noProof/>
        </w:rPr>
        <w:drawing>
          <wp:anchor distT="0" distB="0" distL="114300" distR="182880" simplePos="0" relativeHeight="251759616" behindDoc="0" locked="0" layoutInCell="1" allowOverlap="1" wp14:anchorId="33080B81" wp14:editId="56AE1C3E">
            <wp:simplePos x="0" y="0"/>
            <wp:positionH relativeFrom="column">
              <wp:posOffset>-29845</wp:posOffset>
            </wp:positionH>
            <wp:positionV relativeFrom="paragraph">
              <wp:posOffset>50165</wp:posOffset>
            </wp:positionV>
            <wp:extent cx="2423160" cy="2203704"/>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42sixI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3160" cy="220370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BA60A2" w:rsidRPr="00547C1B">
        <w:rPr>
          <w:b/>
          <w:sz w:val="22"/>
          <w:szCs w:val="22"/>
        </w:rPr>
        <w:t xml:space="preserve">Fig. </w:t>
      </w:r>
      <w:r w:rsidR="009B2CB9">
        <w:rPr>
          <w:b/>
          <w:sz w:val="22"/>
          <w:szCs w:val="22"/>
        </w:rPr>
        <w:t>8</w:t>
      </w:r>
      <w:r w:rsidR="00BA60A2" w:rsidRPr="00547C1B">
        <w:rPr>
          <w:b/>
          <w:sz w:val="22"/>
          <w:szCs w:val="22"/>
        </w:rPr>
        <w:t>.</w:t>
      </w:r>
      <w:proofErr w:type="gramEnd"/>
      <w:r w:rsidR="00BA60A2" w:rsidRPr="00547C1B">
        <w:rPr>
          <w:b/>
          <w:sz w:val="22"/>
          <w:szCs w:val="22"/>
        </w:rPr>
        <w:t xml:space="preserve"> </w:t>
      </w:r>
      <w:r w:rsidR="00BA60A2" w:rsidRPr="00547C1B">
        <w:rPr>
          <w:sz w:val="22"/>
          <w:szCs w:val="22"/>
        </w:rPr>
        <w:t xml:space="preserve">The figure shows results for a mixture of all 6 ions in the </w:t>
      </w:r>
      <w:r w:rsidR="001321D5">
        <w:rPr>
          <w:sz w:val="22"/>
          <w:szCs w:val="22"/>
        </w:rPr>
        <w:t>main-example</w:t>
      </w:r>
      <w:r w:rsidR="00BA60A2" w:rsidRPr="00547C1B">
        <w:rPr>
          <w:sz w:val="22"/>
          <w:szCs w:val="22"/>
        </w:rPr>
        <w:t xml:space="preserve"> </w:t>
      </w:r>
      <w:r w:rsidR="00A9767E" w:rsidRPr="00547C1B">
        <w:rPr>
          <w:sz w:val="22"/>
          <w:szCs w:val="22"/>
        </w:rPr>
        <w:t xml:space="preserve">data </w:t>
      </w:r>
      <w:r w:rsidR="00BA60A2" w:rsidRPr="00547C1B">
        <w:rPr>
          <w:sz w:val="22"/>
          <w:szCs w:val="22"/>
        </w:rPr>
        <w:t>set (Table 1)</w:t>
      </w:r>
      <w:r w:rsidR="000D23E7" w:rsidRPr="00547C1B">
        <w:rPr>
          <w:sz w:val="22"/>
          <w:szCs w:val="22"/>
        </w:rPr>
        <w:t>,</w:t>
      </w:r>
      <w:r w:rsidR="00A213AB">
        <w:rPr>
          <w:sz w:val="22"/>
          <w:szCs w:val="22"/>
        </w:rPr>
        <w:t xml:space="preserve"> with</w:t>
      </w:r>
      <w:r w:rsidR="000D23E7" w:rsidRPr="00547C1B">
        <w:rPr>
          <w:sz w:val="22"/>
          <w:szCs w:val="22"/>
        </w:rPr>
        <w:t xml:space="preserve"> each </w:t>
      </w:r>
      <w:r w:rsidR="00A213AB">
        <w:rPr>
          <w:sz w:val="22"/>
          <w:szCs w:val="22"/>
        </w:rPr>
        <w:t xml:space="preserve">ion </w:t>
      </w:r>
      <w:r w:rsidR="000D23E7" w:rsidRPr="00547C1B">
        <w:rPr>
          <w:sz w:val="22"/>
          <w:szCs w:val="22"/>
        </w:rPr>
        <w:t xml:space="preserve">contributing 1/6 of the total dose </w:t>
      </w:r>
      <w:r w:rsidR="000D23E7" w:rsidRPr="00547C1B">
        <w:rPr>
          <w:i/>
          <w:sz w:val="22"/>
          <w:szCs w:val="22"/>
        </w:rPr>
        <w:t>d</w:t>
      </w:r>
      <w:r w:rsidR="00BA60A2" w:rsidRPr="00547C1B">
        <w:rPr>
          <w:sz w:val="22"/>
          <w:szCs w:val="22"/>
        </w:rPr>
        <w:t xml:space="preserve">. The two </w:t>
      </w:r>
      <w:proofErr w:type="gramStart"/>
      <w:r w:rsidR="00BA60A2" w:rsidRPr="00547C1B">
        <w:rPr>
          <w:sz w:val="22"/>
          <w:szCs w:val="22"/>
        </w:rPr>
        <w:t>baseline</w:t>
      </w:r>
      <w:proofErr w:type="gramEnd"/>
      <w:r w:rsidR="00BA60A2" w:rsidRPr="00547C1B">
        <w:rPr>
          <w:sz w:val="22"/>
          <w:szCs w:val="22"/>
        </w:rPr>
        <w:t xml:space="preserve"> </w:t>
      </w:r>
      <w:r w:rsidR="00CC5144" w:rsidRPr="00547C1B">
        <w:rPr>
          <w:sz w:val="22"/>
          <w:szCs w:val="22"/>
        </w:rPr>
        <w:t>no-synergy/no-antagonism</w:t>
      </w:r>
      <w:r w:rsidR="00BA60A2" w:rsidRPr="00547C1B">
        <w:rPr>
          <w:sz w:val="22"/>
          <w:szCs w:val="22"/>
        </w:rPr>
        <w:t xml:space="preserve"> </w:t>
      </w:r>
      <w:r w:rsidR="007B715A">
        <w:rPr>
          <w:sz w:val="22"/>
          <w:szCs w:val="22"/>
        </w:rPr>
        <w:t>MIXDERs</w:t>
      </w:r>
      <w:r w:rsidR="001445B2" w:rsidRPr="00547C1B">
        <w:rPr>
          <w:sz w:val="22"/>
          <w:szCs w:val="22"/>
        </w:rPr>
        <w:t xml:space="preserve"> for WGE simple CA</w:t>
      </w:r>
      <w:r w:rsidR="00BA60A2" w:rsidRPr="00547C1B">
        <w:rPr>
          <w:sz w:val="22"/>
          <w:szCs w:val="22"/>
        </w:rPr>
        <w:t xml:space="preserve"> are shown (red </w:t>
      </w:r>
      <w:r w:rsidR="00411D92">
        <w:rPr>
          <w:sz w:val="22"/>
          <w:szCs w:val="22"/>
        </w:rPr>
        <w:t xml:space="preserve">line </w:t>
      </w:r>
      <w:r w:rsidR="00BA60A2" w:rsidRPr="00547C1B">
        <w:rPr>
          <w:sz w:val="22"/>
          <w:szCs w:val="22"/>
        </w:rPr>
        <w:t xml:space="preserve">and </w:t>
      </w:r>
      <w:r w:rsidR="00411D92">
        <w:rPr>
          <w:sz w:val="22"/>
          <w:szCs w:val="22"/>
        </w:rPr>
        <w:t>dashed black line</w:t>
      </w:r>
      <w:r w:rsidR="00BA60A2" w:rsidRPr="00547C1B">
        <w:rPr>
          <w:sz w:val="22"/>
          <w:szCs w:val="22"/>
        </w:rPr>
        <w:t>)</w:t>
      </w:r>
      <w:r w:rsidR="00FF62F0">
        <w:rPr>
          <w:sz w:val="22"/>
          <w:szCs w:val="22"/>
        </w:rPr>
        <w:t>.</w:t>
      </w:r>
      <w:r w:rsidR="007D2111" w:rsidRPr="00547C1B">
        <w:rPr>
          <w:sz w:val="22"/>
          <w:szCs w:val="22"/>
        </w:rPr>
        <w:t xml:space="preserve"> The </w:t>
      </w:r>
      <w:r w:rsidR="00547C1B">
        <w:rPr>
          <w:sz w:val="22"/>
          <w:szCs w:val="22"/>
        </w:rPr>
        <w:t>green</w:t>
      </w:r>
      <w:r w:rsidR="007D2111" w:rsidRPr="00547C1B">
        <w:rPr>
          <w:sz w:val="22"/>
          <w:szCs w:val="22"/>
        </w:rPr>
        <w:t xml:space="preserve"> lines show the six component </w:t>
      </w:r>
      <w:r w:rsidR="000F745B">
        <w:rPr>
          <w:sz w:val="22"/>
          <w:szCs w:val="22"/>
        </w:rPr>
        <w:t>IDERs</w:t>
      </w:r>
      <w:r w:rsidR="007D2111" w:rsidRPr="00547C1B">
        <w:rPr>
          <w:sz w:val="22"/>
          <w:szCs w:val="22"/>
        </w:rPr>
        <w:t>; at 40 cGy the curve height is inversely correlated with LET, with Oxygen (</w:t>
      </w:r>
      <w:r w:rsidR="007D2111" w:rsidRPr="00547C1B">
        <w:rPr>
          <w:i/>
          <w:sz w:val="22"/>
          <w:szCs w:val="22"/>
        </w:rPr>
        <w:t>L</w:t>
      </w:r>
      <w:r w:rsidR="007D2111" w:rsidRPr="00547C1B">
        <w:rPr>
          <w:sz w:val="22"/>
          <w:szCs w:val="22"/>
        </w:rPr>
        <w:t>=55 keV/</w:t>
      </w:r>
      <w:r w:rsidR="007D2111" w:rsidRPr="00547C1B">
        <w:rPr>
          <w:rFonts w:cs="Times"/>
          <w:i/>
          <w:sz w:val="22"/>
          <w:szCs w:val="22"/>
        </w:rPr>
        <w:t>μ</w:t>
      </w:r>
      <w:r w:rsidR="007D2111" w:rsidRPr="00547C1B">
        <w:rPr>
          <w:sz w:val="22"/>
          <w:szCs w:val="22"/>
        </w:rPr>
        <w:t>) highest and Fe for Energy 300 MeV/u (</w:t>
      </w:r>
      <w:r w:rsidR="007D2111" w:rsidRPr="00547C1B">
        <w:rPr>
          <w:i/>
          <w:sz w:val="22"/>
          <w:szCs w:val="22"/>
        </w:rPr>
        <w:t>L</w:t>
      </w:r>
      <w:r w:rsidR="007D2111" w:rsidRPr="00547C1B">
        <w:rPr>
          <w:sz w:val="22"/>
          <w:szCs w:val="22"/>
        </w:rPr>
        <w:t>=240 keV/</w:t>
      </w:r>
      <w:r w:rsidR="007D2111" w:rsidRPr="00547C1B">
        <w:rPr>
          <w:rFonts w:cs="Times"/>
          <w:i/>
          <w:sz w:val="22"/>
          <w:szCs w:val="22"/>
        </w:rPr>
        <w:t>μ</w:t>
      </w:r>
      <w:r w:rsidR="00FF62F0">
        <w:rPr>
          <w:sz w:val="22"/>
          <w:szCs w:val="22"/>
        </w:rPr>
        <w:t>) lowest, and at low doses the order is reversed.</w:t>
      </w:r>
    </w:p>
    <w:p w14:paraId="5F2BBE39" w14:textId="735B997F" w:rsidR="00744FEF" w:rsidRDefault="00E72EFB" w:rsidP="000D23E7">
      <w:pPr>
        <w:spacing w:line="240" w:lineRule="auto"/>
        <w:rPr>
          <w:sz w:val="22"/>
          <w:szCs w:val="22"/>
        </w:rPr>
      </w:pPr>
      <w:r>
        <w:rPr>
          <w:sz w:val="22"/>
          <w:szCs w:val="22"/>
        </w:rPr>
        <w:t xml:space="preserve">     </w:t>
      </w:r>
      <w:r w:rsidR="00BA60A2" w:rsidRPr="00547C1B">
        <w:rPr>
          <w:sz w:val="22"/>
          <w:szCs w:val="22"/>
        </w:rPr>
        <w:t xml:space="preserve">It is seen that </w:t>
      </w:r>
      <w:r w:rsidR="00A9767E" w:rsidRPr="00547C1B">
        <w:rPr>
          <w:sz w:val="22"/>
          <w:szCs w:val="22"/>
        </w:rPr>
        <w:t>simple effect additiv</w:t>
      </w:r>
      <w:r w:rsidR="00286D1E">
        <w:rPr>
          <w:sz w:val="22"/>
          <w:szCs w:val="22"/>
        </w:rPr>
        <w:t>ity specifies a baseline MIXDER</w:t>
      </w:r>
      <w:r w:rsidR="00A9767E" w:rsidRPr="00547C1B">
        <w:rPr>
          <w:sz w:val="22"/>
          <w:szCs w:val="22"/>
        </w:rPr>
        <w:t xml:space="preserve"> without saturation of NTE.</w:t>
      </w:r>
      <w:r w:rsidR="00FE581E" w:rsidRPr="00547C1B">
        <w:rPr>
          <w:sz w:val="22"/>
          <w:szCs w:val="22"/>
        </w:rPr>
        <w:t xml:space="preserve"> As in Fig. </w:t>
      </w:r>
      <w:r w:rsidR="009B2CB9">
        <w:rPr>
          <w:sz w:val="22"/>
          <w:szCs w:val="22"/>
        </w:rPr>
        <w:t>7</w:t>
      </w:r>
      <w:r w:rsidR="00FE581E" w:rsidRPr="00547C1B">
        <w:rPr>
          <w:sz w:val="22"/>
          <w:szCs w:val="22"/>
        </w:rPr>
        <w:t xml:space="preserve">, incremental effect additivity specifies saturation of NTE effects at the height </w:t>
      </w:r>
      <w:r w:rsidR="000D23E7" w:rsidRPr="00547C1B">
        <w:rPr>
          <w:sz w:val="22"/>
          <w:szCs w:val="22"/>
        </w:rPr>
        <w:t xml:space="preserve">of the component </w:t>
      </w:r>
      <w:r w:rsidR="000F745B">
        <w:rPr>
          <w:sz w:val="22"/>
          <w:szCs w:val="22"/>
        </w:rPr>
        <w:t>IDER</w:t>
      </w:r>
      <w:r w:rsidR="000D23E7" w:rsidRPr="00547C1B">
        <w:rPr>
          <w:sz w:val="22"/>
          <w:szCs w:val="22"/>
        </w:rPr>
        <w:t xml:space="preserve"> with the largest low dose NTE height (here </w:t>
      </w:r>
      <w:r w:rsidR="00286D1E">
        <w:rPr>
          <w:sz w:val="22"/>
          <w:szCs w:val="22"/>
        </w:rPr>
        <w:t xml:space="preserve">the height </w:t>
      </w:r>
      <w:r w:rsidR="000D23E7" w:rsidRPr="00547C1B">
        <w:rPr>
          <w:sz w:val="22"/>
          <w:szCs w:val="22"/>
        </w:rPr>
        <w:t xml:space="preserve">for the Fe ions with the highest LET, </w:t>
      </w:r>
      <w:r w:rsidR="000D23E7" w:rsidRPr="00547C1B">
        <w:rPr>
          <w:i/>
          <w:sz w:val="22"/>
          <w:szCs w:val="22"/>
        </w:rPr>
        <w:t>L</w:t>
      </w:r>
      <w:r w:rsidR="000D23E7" w:rsidRPr="00547C1B">
        <w:rPr>
          <w:sz w:val="22"/>
          <w:szCs w:val="22"/>
        </w:rPr>
        <w:t>=240 keV/</w:t>
      </w:r>
      <w:r w:rsidR="000D23E7" w:rsidRPr="00547C1B">
        <w:rPr>
          <w:rFonts w:cs="Times"/>
          <w:i/>
          <w:sz w:val="22"/>
          <w:szCs w:val="22"/>
        </w:rPr>
        <w:t>μ</w:t>
      </w:r>
      <w:r w:rsidR="000D23E7" w:rsidRPr="00547C1B">
        <w:rPr>
          <w:rFonts w:cs="Times"/>
          <w:sz w:val="22"/>
          <w:szCs w:val="22"/>
        </w:rPr>
        <w:t>)</w:t>
      </w:r>
      <w:r w:rsidR="00D752F9">
        <w:rPr>
          <w:rFonts w:cs="Times"/>
          <w:sz w:val="22"/>
          <w:szCs w:val="22"/>
        </w:rPr>
        <w:t>.</w:t>
      </w:r>
    </w:p>
    <w:p w14:paraId="2C2D8659" w14:textId="0E182373" w:rsidR="000E0DE2" w:rsidRPr="000E0DE2" w:rsidRDefault="00E72EFB" w:rsidP="000D23E7">
      <w:pPr>
        <w:spacing w:line="240" w:lineRule="auto"/>
        <w:rPr>
          <w:sz w:val="22"/>
          <w:szCs w:val="22"/>
          <w:u w:val="words"/>
        </w:rPr>
      </w:pPr>
      <w:r>
        <w:rPr>
          <w:sz w:val="22"/>
          <w:szCs w:val="22"/>
        </w:rPr>
        <w:t xml:space="preserve">     </w:t>
      </w:r>
      <w:r w:rsidR="00B0422F">
        <w:rPr>
          <w:sz w:val="22"/>
          <w:szCs w:val="22"/>
        </w:rPr>
        <w:t xml:space="preserve"> </w:t>
      </w:r>
      <w:r w:rsidR="000E0DE2">
        <w:rPr>
          <w:sz w:val="22"/>
          <w:szCs w:val="22"/>
        </w:rPr>
        <w:t xml:space="preserve">Calculations not shown indicate that if </w:t>
      </w:r>
      <w:r w:rsidR="0017312C">
        <w:rPr>
          <w:sz w:val="22"/>
          <w:szCs w:val="22"/>
        </w:rPr>
        <w:t xml:space="preserve">a mixture consists of many more than 6 </w:t>
      </w:r>
      <w:r w:rsidR="000E0DE2">
        <w:rPr>
          <w:sz w:val="22"/>
          <w:szCs w:val="22"/>
        </w:rPr>
        <w:t xml:space="preserve">HZE </w:t>
      </w:r>
      <w:r w:rsidR="0017312C">
        <w:rPr>
          <w:sz w:val="22"/>
          <w:szCs w:val="22"/>
        </w:rPr>
        <w:t xml:space="preserve">ions </w:t>
      </w:r>
      <w:r w:rsidR="000E0DE2">
        <w:rPr>
          <w:sz w:val="22"/>
          <w:szCs w:val="22"/>
        </w:rPr>
        <w:t>the difference</w:t>
      </w:r>
      <w:r w:rsidR="003A5030">
        <w:rPr>
          <w:sz w:val="22"/>
          <w:szCs w:val="22"/>
        </w:rPr>
        <w:t xml:space="preserve"> at low doses</w:t>
      </w:r>
      <w:r w:rsidR="000E0DE2">
        <w:rPr>
          <w:sz w:val="22"/>
          <w:szCs w:val="22"/>
        </w:rPr>
        <w:t xml:space="preserve"> between </w:t>
      </w:r>
      <w:proofErr w:type="gramStart"/>
      <w:r w:rsidR="000E0DE2">
        <w:rPr>
          <w:i/>
          <w:sz w:val="22"/>
          <w:szCs w:val="22"/>
        </w:rPr>
        <w:t>S(</w:t>
      </w:r>
      <w:proofErr w:type="gramEnd"/>
      <w:r w:rsidR="000E0DE2">
        <w:rPr>
          <w:i/>
          <w:sz w:val="22"/>
          <w:szCs w:val="22"/>
        </w:rPr>
        <w:t>d)</w:t>
      </w:r>
      <w:r w:rsidR="003A5030">
        <w:rPr>
          <w:sz w:val="22"/>
          <w:szCs w:val="22"/>
        </w:rPr>
        <w:t xml:space="preserve"> and all the component </w:t>
      </w:r>
      <w:r w:rsidR="000F745B">
        <w:rPr>
          <w:sz w:val="22"/>
          <w:szCs w:val="22"/>
        </w:rPr>
        <w:t>IDERs</w:t>
      </w:r>
      <w:r w:rsidR="000E0DE2">
        <w:rPr>
          <w:i/>
          <w:sz w:val="22"/>
          <w:szCs w:val="22"/>
        </w:rPr>
        <w:t xml:space="preserve"> </w:t>
      </w:r>
      <w:r w:rsidR="000E0DE2">
        <w:rPr>
          <w:sz w:val="22"/>
          <w:szCs w:val="22"/>
        </w:rPr>
        <w:t>becomes much larger</w:t>
      </w:r>
      <w:r w:rsidR="00D752F9">
        <w:rPr>
          <w:sz w:val="22"/>
          <w:szCs w:val="22"/>
        </w:rPr>
        <w:t xml:space="preserve">, with </w:t>
      </w:r>
      <w:r w:rsidR="00D752F9">
        <w:rPr>
          <w:i/>
          <w:sz w:val="22"/>
          <w:szCs w:val="22"/>
        </w:rPr>
        <w:t xml:space="preserve">S(d) </w:t>
      </w:r>
      <w:r w:rsidR="0017312C">
        <w:rPr>
          <w:sz w:val="22"/>
          <w:szCs w:val="22"/>
        </w:rPr>
        <w:t>specifying</w:t>
      </w:r>
      <w:r w:rsidR="00D752F9">
        <w:rPr>
          <w:sz w:val="22"/>
          <w:szCs w:val="22"/>
        </w:rPr>
        <w:t xml:space="preserve"> absurdly high effects</w:t>
      </w:r>
      <w:r w:rsidR="0017312C">
        <w:rPr>
          <w:sz w:val="22"/>
          <w:szCs w:val="22"/>
        </w:rPr>
        <w:t xml:space="preserve"> as defining absence of synergy</w:t>
      </w:r>
      <w:r w:rsidR="003A5030">
        <w:rPr>
          <w:sz w:val="22"/>
          <w:szCs w:val="22"/>
        </w:rPr>
        <w:t>.</w:t>
      </w:r>
    </w:p>
    <w:p w14:paraId="6987BE8D" w14:textId="77777777" w:rsidR="00D803AC" w:rsidRPr="00547C1B" w:rsidRDefault="00D803AC" w:rsidP="00E31DB5">
      <w:pPr>
        <w:spacing w:line="240" w:lineRule="auto"/>
      </w:pPr>
    </w:p>
    <w:p w14:paraId="17A6063C" w14:textId="77777777" w:rsidR="00157F2E" w:rsidRPr="006A4ACE" w:rsidRDefault="00157F2E" w:rsidP="006F2918">
      <w:pPr>
        <w:pStyle w:val="Heading2"/>
      </w:pPr>
      <w:bookmarkStart w:id="107" w:name="_Toc470586710"/>
      <w:bookmarkStart w:id="108" w:name="_Toc471239815"/>
      <w:bookmarkStart w:id="109" w:name="_Toc476416772"/>
      <w:r w:rsidRPr="006A4ACE">
        <w:t>4.</w:t>
      </w:r>
      <w:r w:rsidR="006F2918" w:rsidRPr="006A4ACE">
        <w:t>5</w:t>
      </w:r>
      <w:r w:rsidRPr="006A4ACE">
        <w:t xml:space="preserve">. 95% CI for </w:t>
      </w:r>
      <w:proofErr w:type="gramStart"/>
      <w:r w:rsidRPr="006A4ACE">
        <w:rPr>
          <w:i/>
        </w:rPr>
        <w:t>I(</w:t>
      </w:r>
      <w:proofErr w:type="gramEnd"/>
      <w:r w:rsidRPr="006A4ACE">
        <w:rPr>
          <w:i/>
        </w:rPr>
        <w:t>d)</w:t>
      </w:r>
      <w:bookmarkEnd w:id="107"/>
      <w:bookmarkEnd w:id="108"/>
      <w:bookmarkEnd w:id="109"/>
    </w:p>
    <w:p w14:paraId="5749EB8F" w14:textId="53095B38" w:rsidR="00407748" w:rsidRDefault="00407748" w:rsidP="00407748">
      <w:r>
        <w:rPr>
          <w:noProof/>
        </w:rPr>
        <w:drawing>
          <wp:anchor distT="0" distB="0" distL="114300" distR="114300" simplePos="0" relativeHeight="251770880" behindDoc="0" locked="0" layoutInCell="1" allowOverlap="1" wp14:anchorId="707E6231" wp14:editId="3B89F2AE">
            <wp:simplePos x="0" y="0"/>
            <wp:positionH relativeFrom="column">
              <wp:posOffset>51435</wp:posOffset>
            </wp:positionH>
            <wp:positionV relativeFrom="paragraph">
              <wp:posOffset>867410</wp:posOffset>
            </wp:positionV>
            <wp:extent cx="4317365" cy="1185545"/>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twoIonRibb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7365" cy="1185545"/>
                    </a:xfrm>
                    <a:prstGeom prst="rect">
                      <a:avLst/>
                    </a:prstGeom>
                  </pic:spPr>
                </pic:pic>
              </a:graphicData>
            </a:graphic>
            <wp14:sizeRelH relativeFrom="margin">
              <wp14:pctWidth>0</wp14:pctWidth>
            </wp14:sizeRelH>
            <wp14:sizeRelV relativeFrom="margin">
              <wp14:pctHeight>0</wp14:pctHeight>
            </wp14:sizeRelV>
          </wp:anchor>
        </w:drawing>
      </w:r>
      <w:r w:rsidR="00680143" w:rsidRPr="006A4ACE">
        <w:t xml:space="preserve">We </w:t>
      </w:r>
      <w:r w:rsidR="00F32AF9">
        <w:t xml:space="preserve">used Monte Carlo simulations to </w:t>
      </w:r>
      <w:r w:rsidR="00680143" w:rsidRPr="006A4ACE">
        <w:t xml:space="preserve">calculate 95% CI for the incremental effect additivity baseline </w:t>
      </w:r>
      <w:r w:rsidR="00CC5144" w:rsidRPr="006A4ACE">
        <w:t>no-synergy/no-antagonism</w:t>
      </w:r>
      <w:r w:rsidR="00C63243">
        <w:t xml:space="preserve"> </w:t>
      </w:r>
      <w:r w:rsidR="00680143" w:rsidRPr="006A4ACE">
        <w:t>MIXDER</w:t>
      </w:r>
      <w:r w:rsidR="00B97BD9">
        <w:t xml:space="preserve"> </w:t>
      </w:r>
      <w:r w:rsidR="001F5B17">
        <w:t>of the</w:t>
      </w:r>
      <w:r w:rsidR="00B97BD9">
        <w:t xml:space="preserve"> two-ion mixture of Fig. </w:t>
      </w:r>
      <w:r w:rsidR="009B2CB9">
        <w:t>7</w:t>
      </w:r>
      <w:r w:rsidR="00B97BD9">
        <w:t>, taking into account parameter correlations</w:t>
      </w:r>
      <w:r w:rsidR="00FF62F0">
        <w:t>.</w:t>
      </w:r>
      <w:r w:rsidR="00653B9C">
        <w:t xml:space="preserve"> </w:t>
      </w:r>
      <w:r w:rsidR="00FF62F0">
        <w:t>T</w:t>
      </w:r>
      <w:r w:rsidR="00B97BD9">
        <w:t>he</w:t>
      </w:r>
      <w:r w:rsidR="00653B9C">
        <w:t xml:space="preserve"> </w:t>
      </w:r>
      <w:r w:rsidR="00B97BD9">
        <w:t xml:space="preserve">results </w:t>
      </w:r>
      <w:r w:rsidR="00FF62F0">
        <w:t xml:space="preserve">are </w:t>
      </w:r>
      <w:r w:rsidR="00B97BD9">
        <w:t>shown in Fig.</w:t>
      </w:r>
      <w:r w:rsidR="00FF62F0">
        <w:t xml:space="preserve"> </w:t>
      </w:r>
      <w:r w:rsidR="009B2CB9">
        <w:t>9</w:t>
      </w:r>
      <w:r w:rsidR="0045054A">
        <w:t>.</w:t>
      </w:r>
      <w:r w:rsidR="00521156">
        <w:t xml:space="preserve"> </w:t>
      </w:r>
    </w:p>
    <w:p w14:paraId="49DEBCE4" w14:textId="77777777" w:rsidR="0066667B" w:rsidRPr="0066667B" w:rsidRDefault="00587799" w:rsidP="00407748">
      <w:pPr>
        <w:spacing w:line="312" w:lineRule="auto"/>
        <w:rPr>
          <w:sz w:val="22"/>
          <w:szCs w:val="22"/>
        </w:rPr>
      </w:pPr>
      <w:proofErr w:type="gramStart"/>
      <w:r w:rsidRPr="0066667B">
        <w:rPr>
          <w:b/>
          <w:sz w:val="22"/>
          <w:szCs w:val="22"/>
        </w:rPr>
        <w:t xml:space="preserve">Fig. </w:t>
      </w:r>
      <w:r w:rsidR="009B2CB9">
        <w:rPr>
          <w:b/>
          <w:sz w:val="22"/>
          <w:szCs w:val="22"/>
        </w:rPr>
        <w:t>9</w:t>
      </w:r>
      <w:r w:rsidRPr="0066667B">
        <w:rPr>
          <w:b/>
          <w:sz w:val="22"/>
          <w:szCs w:val="22"/>
        </w:rPr>
        <w:t>.</w:t>
      </w:r>
      <w:proofErr w:type="gramEnd"/>
      <w:r w:rsidRPr="0066667B">
        <w:rPr>
          <w:b/>
          <w:sz w:val="22"/>
          <w:szCs w:val="22"/>
        </w:rPr>
        <w:t xml:space="preserve"> </w:t>
      </w:r>
      <w:proofErr w:type="gramStart"/>
      <w:r w:rsidRPr="0066667B">
        <w:rPr>
          <w:b/>
          <w:sz w:val="22"/>
          <w:szCs w:val="22"/>
        </w:rPr>
        <w:t>95% CI.</w:t>
      </w:r>
      <w:proofErr w:type="gramEnd"/>
      <w:r w:rsidR="0066667B">
        <w:rPr>
          <w:b/>
          <w:sz w:val="22"/>
          <w:szCs w:val="22"/>
        </w:rPr>
        <w:t xml:space="preserve"> </w:t>
      </w:r>
      <w:r w:rsidRPr="0066667B">
        <w:rPr>
          <w:sz w:val="22"/>
          <w:szCs w:val="22"/>
        </w:rPr>
        <w:t>It is seen that the two baseline no-synergy/no-antagonism dose effect relations have statistically signif</w:t>
      </w:r>
      <w:r w:rsidR="0066667B" w:rsidRPr="0066667B">
        <w:rPr>
          <w:sz w:val="22"/>
          <w:szCs w:val="22"/>
        </w:rPr>
        <w:t xml:space="preserve">icant differences only for doses less than about 0.05 Gy. </w:t>
      </w:r>
    </w:p>
    <w:p w14:paraId="01015EE8" w14:textId="77777777" w:rsidR="0066667B" w:rsidRDefault="0066667B" w:rsidP="00D752F9">
      <w:pPr>
        <w:spacing w:line="240" w:lineRule="auto"/>
        <w:rPr>
          <w:sz w:val="22"/>
          <w:szCs w:val="22"/>
        </w:rPr>
      </w:pPr>
    </w:p>
    <w:p w14:paraId="2CA2A939" w14:textId="77777777" w:rsidR="0017312C" w:rsidRPr="0066667B" w:rsidRDefault="0017312C" w:rsidP="00D752F9">
      <w:pPr>
        <w:spacing w:line="240" w:lineRule="auto"/>
        <w:rPr>
          <w:sz w:val="22"/>
          <w:szCs w:val="22"/>
        </w:rPr>
      </w:pPr>
    </w:p>
    <w:p w14:paraId="7742B95C" w14:textId="77777777" w:rsidR="00680143" w:rsidRPr="006A4ACE" w:rsidRDefault="0045054A" w:rsidP="00680143">
      <w:r w:rsidRPr="00F01ECB">
        <w:t xml:space="preserve">We </w:t>
      </w:r>
      <w:r w:rsidR="00F01ECB" w:rsidRPr="00F01ECB">
        <w:t xml:space="preserve">also </w:t>
      </w:r>
      <w:r w:rsidRPr="00F01ECB">
        <w:t>calculated 95% CI for</w:t>
      </w:r>
      <w:r w:rsidR="001F5B17" w:rsidRPr="00F01ECB">
        <w:t xml:space="preserve"> the 6-ion mixture of </w:t>
      </w:r>
      <w:r w:rsidR="00C63243" w:rsidRPr="00F01ECB">
        <w:t xml:space="preserve">Fig. </w:t>
      </w:r>
      <w:r w:rsidR="009B2CB9">
        <w:t>8</w:t>
      </w:r>
      <w:r w:rsidR="00F01ECB" w:rsidRPr="00F01ECB">
        <w:t xml:space="preserve">. In order to estimate how much </w:t>
      </w:r>
      <w:proofErr w:type="gramStart"/>
      <w:r w:rsidR="00F01ECB" w:rsidRPr="00F01ECB">
        <w:t>neglecting parameter correlations overestimates</w:t>
      </w:r>
      <w:proofErr w:type="gramEnd"/>
      <w:r w:rsidR="00F01ECB" w:rsidRPr="00F01ECB">
        <w:t xml:space="preserve"> the 95% CI, we </w:t>
      </w:r>
      <w:r w:rsidR="00F01ECB">
        <w:t xml:space="preserve">compared </w:t>
      </w:r>
      <w:r w:rsidR="000C1545">
        <w:t>two</w:t>
      </w:r>
      <w:r w:rsidR="00F01ECB" w:rsidRPr="00F01ECB">
        <w:t xml:space="preserve"> alternative </w:t>
      </w:r>
      <w:r w:rsidR="000C1545">
        <w:t>calculations</w:t>
      </w:r>
      <w:r w:rsidR="00F01ECB" w:rsidRPr="00F01ECB">
        <w:t xml:space="preserve"> </w:t>
      </w:r>
      <w:r w:rsidR="000C1545">
        <w:t>(</w:t>
      </w:r>
      <w:r w:rsidR="00F01ECB" w:rsidRPr="00F01ECB">
        <w:t>described in Methods</w:t>
      </w:r>
      <w:r w:rsidR="000C1545">
        <w:t>, sub-</w:t>
      </w:r>
      <w:r w:rsidR="00F01ECB" w:rsidRPr="00F01ECB">
        <w:t>section</w:t>
      </w:r>
      <w:r w:rsidR="002769FB">
        <w:t xml:space="preserve"> 3.4)</w:t>
      </w:r>
      <w:r w:rsidR="00F01ECB">
        <w:t>.</w:t>
      </w:r>
      <w:r w:rsidR="00F01ECB" w:rsidRPr="00F01ECB">
        <w:t xml:space="preserve"> </w:t>
      </w:r>
      <w:r w:rsidR="00680143" w:rsidRPr="00F01ECB">
        <w:t xml:space="preserve">Fig. </w:t>
      </w:r>
      <w:r w:rsidR="009B2CB9">
        <w:t>10</w:t>
      </w:r>
      <w:r w:rsidR="00680143" w:rsidRPr="00F01ECB">
        <w:t xml:space="preserve"> shows the</w:t>
      </w:r>
      <w:r w:rsidR="00653B9C">
        <w:t xml:space="preserve"> preliminary</w:t>
      </w:r>
      <w:r w:rsidR="00680143" w:rsidRPr="00F01ECB">
        <w:t xml:space="preserve"> results</w:t>
      </w:r>
      <w:r w:rsidR="00C63243" w:rsidRPr="00F01ECB">
        <w:t>.</w:t>
      </w:r>
    </w:p>
    <w:p w14:paraId="55CDF8F7" w14:textId="26E88429" w:rsidR="004D52E1" w:rsidRPr="001C6335" w:rsidRDefault="00092545" w:rsidP="007143D8">
      <w:pPr>
        <w:spacing w:line="312" w:lineRule="auto"/>
        <w:rPr>
          <w:sz w:val="22"/>
          <w:szCs w:val="22"/>
        </w:rPr>
      </w:pPr>
      <w:r>
        <w:rPr>
          <w:noProof/>
        </w:rPr>
        <w:lastRenderedPageBreak/>
        <w:drawing>
          <wp:anchor distT="0" distB="0" distL="114300" distR="114300" simplePos="0" relativeHeight="251778048" behindDoc="0" locked="0" layoutInCell="1" allowOverlap="1" wp14:anchorId="1D5D864C" wp14:editId="5346071C">
            <wp:simplePos x="0" y="0"/>
            <wp:positionH relativeFrom="column">
              <wp:posOffset>13335</wp:posOffset>
            </wp:positionH>
            <wp:positionV relativeFrom="paragraph">
              <wp:posOffset>38735</wp:posOffset>
            </wp:positionV>
            <wp:extent cx="4048760" cy="1865630"/>
            <wp:effectExtent l="0" t="0" r="889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sixIonRibbon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18656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63243" w:rsidRPr="00F85D24">
        <w:rPr>
          <w:b/>
          <w:sz w:val="22"/>
          <w:szCs w:val="22"/>
        </w:rPr>
        <w:t xml:space="preserve">Fig. </w:t>
      </w:r>
      <w:r w:rsidR="009B2CB9">
        <w:rPr>
          <w:b/>
          <w:sz w:val="22"/>
          <w:szCs w:val="22"/>
        </w:rPr>
        <w:t>10</w:t>
      </w:r>
      <w:r w:rsidR="00C63243" w:rsidRPr="00F85D24">
        <w:rPr>
          <w:b/>
          <w:sz w:val="22"/>
          <w:szCs w:val="22"/>
        </w:rPr>
        <w:t>.</w:t>
      </w:r>
      <w:proofErr w:type="gramEnd"/>
      <w:r w:rsidR="00C63243" w:rsidRPr="00F85D24">
        <w:rPr>
          <w:b/>
          <w:sz w:val="22"/>
          <w:szCs w:val="22"/>
        </w:rPr>
        <w:t xml:space="preserve"> CI for </w:t>
      </w:r>
      <w:proofErr w:type="gramStart"/>
      <w:r w:rsidR="00C63243" w:rsidRPr="00F85D24">
        <w:rPr>
          <w:b/>
          <w:i/>
          <w:sz w:val="22"/>
          <w:szCs w:val="22"/>
        </w:rPr>
        <w:t>I(</w:t>
      </w:r>
      <w:proofErr w:type="gramEnd"/>
      <w:r w:rsidR="00C63243" w:rsidRPr="00F85D24">
        <w:rPr>
          <w:b/>
          <w:i/>
          <w:sz w:val="22"/>
          <w:szCs w:val="22"/>
        </w:rPr>
        <w:t>d).</w:t>
      </w:r>
      <w:r w:rsidR="00C63243" w:rsidRPr="00F85D24">
        <w:rPr>
          <w:sz w:val="22"/>
          <w:szCs w:val="22"/>
        </w:rPr>
        <w:t xml:space="preserve"> Pa</w:t>
      </w:r>
      <w:r w:rsidR="00211C27">
        <w:rPr>
          <w:sz w:val="22"/>
          <w:szCs w:val="22"/>
        </w:rPr>
        <w:t xml:space="preserve">nel A shows </w:t>
      </w:r>
      <w:r w:rsidR="007143D8">
        <w:rPr>
          <w:sz w:val="22"/>
          <w:szCs w:val="22"/>
        </w:rPr>
        <w:t>calculated</w:t>
      </w:r>
      <w:r w:rsidR="00211C27">
        <w:rPr>
          <w:sz w:val="22"/>
          <w:szCs w:val="22"/>
        </w:rPr>
        <w:t xml:space="preserve"> 95% </w:t>
      </w:r>
      <w:r w:rsidR="000E0DE2" w:rsidRPr="00F85D24">
        <w:rPr>
          <w:sz w:val="22"/>
          <w:szCs w:val="22"/>
        </w:rPr>
        <w:t>CI if parameter</w:t>
      </w:r>
      <w:r w:rsidR="00C63243" w:rsidRPr="00F85D24">
        <w:rPr>
          <w:sz w:val="22"/>
          <w:szCs w:val="22"/>
        </w:rPr>
        <w:t xml:space="preserve"> correlations are taken into account.</w:t>
      </w:r>
      <w:r w:rsidR="000E0DE2" w:rsidRPr="00F85D24">
        <w:rPr>
          <w:sz w:val="22"/>
          <w:szCs w:val="22"/>
        </w:rPr>
        <w:t xml:space="preserve"> </w:t>
      </w:r>
      <w:r>
        <w:rPr>
          <w:sz w:val="22"/>
          <w:szCs w:val="22"/>
        </w:rPr>
        <w:t>P</w:t>
      </w:r>
      <w:r w:rsidR="000E0DE2" w:rsidRPr="00F85D24">
        <w:rPr>
          <w:sz w:val="22"/>
          <w:szCs w:val="22"/>
        </w:rPr>
        <w:t xml:space="preserve">anel B </w:t>
      </w:r>
      <w:r w:rsidR="00F32AF9">
        <w:rPr>
          <w:sz w:val="22"/>
          <w:szCs w:val="22"/>
        </w:rPr>
        <w:t>shows</w:t>
      </w:r>
      <w:r w:rsidR="00211C27">
        <w:rPr>
          <w:sz w:val="22"/>
          <w:szCs w:val="22"/>
        </w:rPr>
        <w:t xml:space="preserve"> </w:t>
      </w:r>
      <w:r w:rsidR="007143D8">
        <w:rPr>
          <w:sz w:val="22"/>
          <w:szCs w:val="22"/>
        </w:rPr>
        <w:t>calculated</w:t>
      </w:r>
      <w:r w:rsidR="00211C27">
        <w:rPr>
          <w:sz w:val="22"/>
          <w:szCs w:val="22"/>
        </w:rPr>
        <w:t xml:space="preserve"> 95% </w:t>
      </w:r>
      <w:r w:rsidR="00211C27" w:rsidRPr="00F85D24">
        <w:rPr>
          <w:sz w:val="22"/>
          <w:szCs w:val="22"/>
        </w:rPr>
        <w:t>CI</w:t>
      </w:r>
      <w:r w:rsidR="00F32AF9">
        <w:rPr>
          <w:sz w:val="22"/>
          <w:szCs w:val="22"/>
        </w:rPr>
        <w:t xml:space="preserve"> if </w:t>
      </w:r>
      <w:r w:rsidR="00211C27">
        <w:rPr>
          <w:sz w:val="22"/>
          <w:szCs w:val="22"/>
        </w:rPr>
        <w:t>t</w:t>
      </w:r>
      <w:r w:rsidR="000E0DE2" w:rsidRPr="00F85D24">
        <w:rPr>
          <w:sz w:val="22"/>
          <w:szCs w:val="22"/>
        </w:rPr>
        <w:t>he parameters are</w:t>
      </w:r>
      <w:r w:rsidR="00F73570">
        <w:rPr>
          <w:sz w:val="22"/>
          <w:szCs w:val="22"/>
        </w:rPr>
        <w:t xml:space="preserve"> instead </w:t>
      </w:r>
      <w:r w:rsidR="000E0DE2" w:rsidRPr="00F85D24">
        <w:rPr>
          <w:sz w:val="22"/>
          <w:szCs w:val="22"/>
        </w:rPr>
        <w:t xml:space="preserve">assumed independent. </w:t>
      </w:r>
      <w:r w:rsidR="007A3F12" w:rsidRPr="00F85D24">
        <w:rPr>
          <w:sz w:val="22"/>
          <w:szCs w:val="22"/>
        </w:rPr>
        <w:t xml:space="preserve">It is seen </w:t>
      </w:r>
      <w:r w:rsidR="00211C27">
        <w:rPr>
          <w:sz w:val="22"/>
          <w:szCs w:val="22"/>
        </w:rPr>
        <w:t xml:space="preserve">in panel A that </w:t>
      </w:r>
      <w:r w:rsidR="007A3F12" w:rsidRPr="00F85D24">
        <w:rPr>
          <w:sz w:val="22"/>
          <w:szCs w:val="22"/>
        </w:rPr>
        <w:t xml:space="preserve">the difference between </w:t>
      </w:r>
      <w:proofErr w:type="gramStart"/>
      <w:r w:rsidR="007A3F12" w:rsidRPr="00F85D24">
        <w:rPr>
          <w:i/>
          <w:sz w:val="22"/>
          <w:szCs w:val="22"/>
        </w:rPr>
        <w:t>I(</w:t>
      </w:r>
      <w:proofErr w:type="gramEnd"/>
      <w:r w:rsidR="007A3F12" w:rsidRPr="00F85D24">
        <w:rPr>
          <w:i/>
          <w:sz w:val="22"/>
          <w:szCs w:val="22"/>
        </w:rPr>
        <w:t xml:space="preserve">d) </w:t>
      </w:r>
      <w:r w:rsidR="007A3F12" w:rsidRPr="00F85D24">
        <w:rPr>
          <w:sz w:val="22"/>
          <w:szCs w:val="22"/>
        </w:rPr>
        <w:t xml:space="preserve">and </w:t>
      </w:r>
      <w:r w:rsidR="007A3F12" w:rsidRPr="00F85D24">
        <w:rPr>
          <w:i/>
          <w:sz w:val="22"/>
          <w:szCs w:val="22"/>
        </w:rPr>
        <w:t>S(d)</w:t>
      </w:r>
      <w:r w:rsidR="007A3F12" w:rsidRPr="00F85D24">
        <w:rPr>
          <w:sz w:val="22"/>
          <w:szCs w:val="22"/>
        </w:rPr>
        <w:t xml:space="preserve"> can be statistically significant </w:t>
      </w:r>
      <w:r w:rsidR="0017312C">
        <w:rPr>
          <w:sz w:val="22"/>
          <w:szCs w:val="22"/>
        </w:rPr>
        <w:t>for a mixture composed of</w:t>
      </w:r>
      <w:r w:rsidR="007A3F12" w:rsidRPr="00F85D24">
        <w:rPr>
          <w:sz w:val="22"/>
          <w:szCs w:val="22"/>
        </w:rPr>
        <w:t xml:space="preserve"> multiple HZE</w:t>
      </w:r>
      <w:r w:rsidR="0017312C">
        <w:rPr>
          <w:sz w:val="22"/>
          <w:szCs w:val="22"/>
        </w:rPr>
        <w:t xml:space="preserve"> ions</w:t>
      </w:r>
      <w:r w:rsidR="007A3F12" w:rsidRPr="00F85D24">
        <w:rPr>
          <w:sz w:val="22"/>
          <w:szCs w:val="22"/>
        </w:rPr>
        <w:t>.</w:t>
      </w:r>
      <w:r w:rsidR="00211C27">
        <w:rPr>
          <w:sz w:val="22"/>
          <w:szCs w:val="22"/>
        </w:rPr>
        <w:t xml:space="preserve"> Panel B shows that neglecting parameter correlations </w:t>
      </w:r>
      <w:r w:rsidR="007143D8">
        <w:rPr>
          <w:sz w:val="22"/>
          <w:szCs w:val="22"/>
        </w:rPr>
        <w:t xml:space="preserve">in the Monte-Carlo calculations </w:t>
      </w:r>
      <w:r w:rsidR="001C6335">
        <w:rPr>
          <w:sz w:val="22"/>
          <w:szCs w:val="22"/>
        </w:rPr>
        <w:t>gives a</w:t>
      </w:r>
      <w:r w:rsidR="007143D8">
        <w:rPr>
          <w:sz w:val="22"/>
          <w:szCs w:val="22"/>
        </w:rPr>
        <w:t xml:space="preserve"> much larger </w:t>
      </w:r>
      <w:r w:rsidR="00211C27">
        <w:rPr>
          <w:sz w:val="22"/>
          <w:szCs w:val="22"/>
        </w:rPr>
        <w:t xml:space="preserve">95% </w:t>
      </w:r>
      <w:r w:rsidR="00211C27" w:rsidRPr="00F85D24">
        <w:rPr>
          <w:sz w:val="22"/>
          <w:szCs w:val="22"/>
        </w:rPr>
        <w:t>CI</w:t>
      </w:r>
      <w:r w:rsidR="007143D8">
        <w:rPr>
          <w:sz w:val="22"/>
          <w:szCs w:val="22"/>
        </w:rPr>
        <w:t xml:space="preserve">. At </w:t>
      </w:r>
      <w:r w:rsidR="007143D8">
        <w:rPr>
          <w:i/>
          <w:sz w:val="22"/>
          <w:szCs w:val="22"/>
        </w:rPr>
        <w:t>d</w:t>
      </w:r>
      <w:r w:rsidR="007143D8">
        <w:rPr>
          <w:sz w:val="22"/>
          <w:szCs w:val="22"/>
        </w:rPr>
        <w:t>=40 cGy, panel B overestimates the 95% CI in panel A by a factor o</w:t>
      </w:r>
      <w:r w:rsidR="007143D8" w:rsidRPr="001C6335">
        <w:rPr>
          <w:sz w:val="22"/>
          <w:szCs w:val="22"/>
        </w:rPr>
        <w:t>f ~ 2.35.</w:t>
      </w:r>
    </w:p>
    <w:p w14:paraId="2C8AA2F7" w14:textId="77777777" w:rsidR="00211C27" w:rsidRPr="001C6335" w:rsidRDefault="00211C27" w:rsidP="00F85D24">
      <w:pPr>
        <w:rPr>
          <w:sz w:val="22"/>
          <w:szCs w:val="22"/>
        </w:rPr>
      </w:pPr>
    </w:p>
    <w:p w14:paraId="59D50B99" w14:textId="77777777" w:rsidR="00157F2E" w:rsidRPr="0081091F" w:rsidRDefault="00157F2E" w:rsidP="006F2918">
      <w:pPr>
        <w:pStyle w:val="Heading2"/>
      </w:pPr>
      <w:bookmarkStart w:id="110" w:name="_Toc470586711"/>
      <w:bookmarkStart w:id="111" w:name="_Toc471239816"/>
      <w:bookmarkStart w:id="112" w:name="_Toc476416773"/>
      <w:r w:rsidRPr="0081091F">
        <w:t>4.</w:t>
      </w:r>
      <w:r w:rsidR="006F2918" w:rsidRPr="0081091F">
        <w:t>6</w:t>
      </w:r>
      <w:r w:rsidRPr="0081091F">
        <w:t xml:space="preserve">. </w:t>
      </w:r>
      <w:bookmarkEnd w:id="110"/>
      <w:bookmarkEnd w:id="111"/>
      <w:bookmarkEnd w:id="112"/>
      <w:r w:rsidR="00FD2F9F" w:rsidRPr="0081091F">
        <w:t>Summary</w:t>
      </w:r>
    </w:p>
    <w:p w14:paraId="5D2ACDB0" w14:textId="77777777" w:rsidR="0081091F" w:rsidRDefault="00E72EFB" w:rsidP="002E086B">
      <w:r>
        <w:t xml:space="preserve">     </w:t>
      </w:r>
      <w:r w:rsidR="0081091F">
        <w:t>Using our SNTE models in mathematical synergy analyses illustrated two main points</w:t>
      </w:r>
      <w:r w:rsidR="005F0E57">
        <w:t xml:space="preserve"> to which we will return in the Discussion</w:t>
      </w:r>
      <w:r w:rsidR="0081091F">
        <w:t xml:space="preserve">: </w:t>
      </w:r>
      <w:r w:rsidR="00B0422F">
        <w:t>a</w:t>
      </w:r>
      <w:r w:rsidR="005F0E57">
        <w:t xml:space="preserve">ssuming non-targeted effects are important, </w:t>
      </w:r>
      <w:proofErr w:type="gramStart"/>
      <w:r w:rsidR="0081091F">
        <w:rPr>
          <w:i/>
        </w:rPr>
        <w:t>I(</w:t>
      </w:r>
      <w:proofErr w:type="gramEnd"/>
      <w:r w:rsidR="0081091F">
        <w:rPr>
          <w:i/>
        </w:rPr>
        <w:t>d)</w:t>
      </w:r>
      <w:r w:rsidR="0081091F">
        <w:t xml:space="preserve"> gives a</w:t>
      </w:r>
      <w:r w:rsidR="005F0E57">
        <w:t xml:space="preserve"> markedly different,</w:t>
      </w:r>
      <w:r w:rsidR="0081091F">
        <w:t xml:space="preserve"> more reasonable</w:t>
      </w:r>
      <w:r w:rsidR="005F0E57">
        <w:t>,</w:t>
      </w:r>
      <w:r w:rsidR="0081091F">
        <w:t xml:space="preserve"> </w:t>
      </w:r>
      <w:r w:rsidR="005F0E57">
        <w:t xml:space="preserve">no-synergy/no-antagonism baseline than does </w:t>
      </w:r>
      <w:r w:rsidR="005F0E57">
        <w:rPr>
          <w:i/>
        </w:rPr>
        <w:t>S(d)</w:t>
      </w:r>
      <w:r w:rsidR="005F0E57">
        <w:t xml:space="preserve"> when mixtures of many HZE are</w:t>
      </w:r>
      <w:r w:rsidR="0066667B">
        <w:t xml:space="preserve"> considered</w:t>
      </w:r>
      <w:r w:rsidR="005F0E57">
        <w:t>;</w:t>
      </w:r>
      <w:r w:rsidR="00B0422F">
        <w:t xml:space="preserve"> and</w:t>
      </w:r>
      <w:r w:rsidR="005F0E57">
        <w:t xml:space="preserve"> there are a bewildering number of potentially inequivalent mixtures whenever more than a few ions are involved</w:t>
      </w:r>
      <w:r w:rsidR="00F66756">
        <w:t>.</w:t>
      </w:r>
    </w:p>
    <w:p w14:paraId="4E21C25C" w14:textId="77777777" w:rsidR="0023481D" w:rsidRDefault="0023481D" w:rsidP="002E086B"/>
    <w:p w14:paraId="002A3312" w14:textId="77777777" w:rsidR="00C91E2B" w:rsidRDefault="00C91E2B" w:rsidP="00C91E2B">
      <w:pPr>
        <w:pStyle w:val="Heading1"/>
        <w:rPr>
          <w:highlight w:val="yellow"/>
        </w:rPr>
      </w:pPr>
      <w:bookmarkStart w:id="113" w:name="_Toc468095821"/>
      <w:bookmarkStart w:id="114" w:name="_Toc470586712"/>
      <w:bookmarkStart w:id="115" w:name="_Toc471239817"/>
      <w:bookmarkStart w:id="116" w:name="_Toc476416774"/>
      <w:r w:rsidRPr="00BE16A8">
        <w:t>5. Discussion</w:t>
      </w:r>
      <w:bookmarkEnd w:id="113"/>
      <w:bookmarkEnd w:id="114"/>
      <w:bookmarkEnd w:id="115"/>
      <w:bookmarkEnd w:id="116"/>
    </w:p>
    <w:p w14:paraId="6DF5DF60" w14:textId="77777777" w:rsidR="00C91E2B" w:rsidRPr="00110881" w:rsidRDefault="00C91E2B" w:rsidP="00C91E2B">
      <w:pPr>
        <w:pStyle w:val="Heading2"/>
      </w:pPr>
      <w:bookmarkStart w:id="117" w:name="_Toc468095822"/>
      <w:bookmarkStart w:id="118" w:name="_Toc470586713"/>
      <w:bookmarkStart w:id="119" w:name="_Toc471239818"/>
      <w:bookmarkStart w:id="120" w:name="_Toc476416775"/>
      <w:r w:rsidRPr="00110881">
        <w:t xml:space="preserve">5.1 </w:t>
      </w:r>
      <w:r>
        <w:t xml:space="preserve">Mathematical </w:t>
      </w:r>
      <w:r w:rsidRPr="00110881">
        <w:t>S</w:t>
      </w:r>
      <w:bookmarkEnd w:id="117"/>
      <w:bookmarkEnd w:id="118"/>
      <w:bookmarkEnd w:id="119"/>
      <w:bookmarkEnd w:id="120"/>
      <w:r>
        <w:t>ynergy Analysis</w:t>
      </w:r>
    </w:p>
    <w:p w14:paraId="0C875BAB" w14:textId="77777777" w:rsidR="00C91E2B" w:rsidRDefault="00E72EFB" w:rsidP="00C91E2B">
      <w:r>
        <w:t xml:space="preserve">     </w:t>
      </w:r>
      <w:bookmarkStart w:id="121" w:name="_Toc468095823"/>
      <w:r w:rsidR="00C91E2B" w:rsidRPr="00566828">
        <w:t xml:space="preserve">For the foreseeable future radiobiologists will continue to use </w:t>
      </w:r>
      <w:r w:rsidR="00C91E2B">
        <w:t xml:space="preserve">mathematical </w:t>
      </w:r>
      <w:r w:rsidR="00C91E2B" w:rsidRPr="00566828">
        <w:t xml:space="preserve">synergy analysis for planning </w:t>
      </w:r>
      <w:r w:rsidR="00C91E2B">
        <w:t>mixed radiation field experiments, for</w:t>
      </w:r>
      <w:r w:rsidR="00C91E2B" w:rsidRPr="00566828">
        <w:t xml:space="preserve"> interpretation of </w:t>
      </w:r>
      <w:r w:rsidR="00C91E2B">
        <w:t xml:space="preserve">observed effects due to mixed radiation fields, and for intuitive insights. </w:t>
      </w:r>
    </w:p>
    <w:p w14:paraId="3FD45F4D" w14:textId="77777777" w:rsidR="00C91E2B" w:rsidRDefault="00C91E2B" w:rsidP="00C91E2B">
      <w:pPr>
        <w:pStyle w:val="Heading3"/>
      </w:pPr>
      <w:r>
        <w:t xml:space="preserve">5.1.1. Mathematical </w:t>
      </w:r>
      <w:r w:rsidRPr="002766DA">
        <w:t xml:space="preserve">Synergy Analyses </w:t>
      </w:r>
      <w:r>
        <w:t>w</w:t>
      </w:r>
      <w:r w:rsidRPr="002766DA">
        <w:t>hen Simple Effect Additivity is not Applicable</w:t>
      </w:r>
    </w:p>
    <w:p w14:paraId="5158DEF2" w14:textId="6585C56E" w:rsidR="00C91E2B" w:rsidRDefault="00C91E2B" w:rsidP="00C91E2B">
      <w:r w:rsidRPr="003A5527">
        <w:t>A</w:t>
      </w:r>
      <w:r>
        <w:t>s has long been known, a</w:t>
      </w:r>
      <w:r w:rsidRPr="003A5527">
        <w:t xml:space="preserve"> </w:t>
      </w:r>
      <w:r>
        <w:t>baseline no-synergy/no-antagonism</w:t>
      </w:r>
      <w:r w:rsidRPr="003A5527">
        <w:t xml:space="preserve"> simple effect additivity </w:t>
      </w:r>
      <w:r>
        <w:t xml:space="preserve">baseline </w:t>
      </w:r>
      <w:proofErr w:type="gramStart"/>
      <w:r w:rsidRPr="003A5527">
        <w:rPr>
          <w:i/>
        </w:rPr>
        <w:t>S(</w:t>
      </w:r>
      <w:proofErr w:type="gramEnd"/>
      <w:r w:rsidRPr="003A5527">
        <w:rPr>
          <w:i/>
        </w:rPr>
        <w:t>d)</w:t>
      </w:r>
      <w:r w:rsidRPr="003A5527">
        <w:t xml:space="preserve"> </w:t>
      </w:r>
      <w:r>
        <w:t xml:space="preserve">should be avoided in mathematical synergy analysis of mixtures whose component </w:t>
      </w:r>
      <w:r w:rsidR="000F745B">
        <w:t>IDERs</w:t>
      </w:r>
      <w:r>
        <w:t xml:space="preserve"> are highly curvilinear. Figs. 1, </w:t>
      </w:r>
      <w:r w:rsidR="009B2CB9">
        <w:t>8</w:t>
      </w:r>
      <w:r w:rsidR="0023481D">
        <w:t xml:space="preserve">, </w:t>
      </w:r>
      <w:r>
        <w:t xml:space="preserve">and </w:t>
      </w:r>
      <w:r w:rsidR="009B2CB9">
        <w:t>10</w:t>
      </w:r>
      <w:r>
        <w:t xml:space="preserve"> give examples of situations where comparing observed mixture effects to </w:t>
      </w:r>
      <w:r>
        <w:rPr>
          <w:i/>
        </w:rPr>
        <w:t>S(d)</w:t>
      </w:r>
      <w:r>
        <w:t xml:space="preserve"> is</w:t>
      </w:r>
      <w:r w:rsidRPr="00564726">
        <w:t xml:space="preserve"> </w:t>
      </w:r>
      <w:r>
        <w:t xml:space="preserve">misleading as regards synergy or antagonism. The common assumption that synergy can always defined as an effect greater than </w:t>
      </w:r>
      <w:r w:rsidR="00162B52">
        <w:rPr>
          <w:i/>
        </w:rPr>
        <w:t>S(d)</w:t>
      </w:r>
      <w:r>
        <w:t xml:space="preserve"> is wrong, as documented in the Introduction section.</w:t>
      </w:r>
    </w:p>
    <w:p w14:paraId="596DB8D0" w14:textId="77777777" w:rsidR="00C91E2B" w:rsidRDefault="00E72EFB" w:rsidP="00C91E2B">
      <w:r>
        <w:t xml:space="preserve">     </w:t>
      </w:r>
      <w:r w:rsidR="00C91E2B">
        <w:t xml:space="preserve">This paper and its appendices attempt to cover what radiobiologists should know about substitutes for </w:t>
      </w:r>
      <w:proofErr w:type="gramStart"/>
      <w:r w:rsidR="00C91E2B">
        <w:rPr>
          <w:i/>
        </w:rPr>
        <w:t>S(</w:t>
      </w:r>
      <w:proofErr w:type="gramEnd"/>
      <w:r w:rsidR="00C91E2B">
        <w:rPr>
          <w:i/>
        </w:rPr>
        <w:t>d)</w:t>
      </w:r>
      <w:r w:rsidR="00C91E2B">
        <w:t>. Appendix 2 gives a survey of</w:t>
      </w:r>
      <w:r w:rsidR="00162B52">
        <w:t xml:space="preserve"> </w:t>
      </w:r>
      <w:r w:rsidR="00C91E2B">
        <w:t xml:space="preserve">relevant current thinking about synergy; Appendix 3 discusses an example of synergy analysis for protracted chronic irradiation situations; Appendix 4 describes </w:t>
      </w:r>
      <w:r w:rsidR="00C91E2B">
        <w:lastRenderedPageBreak/>
        <w:t>differential synergy analysis, and gives arguments that it should become the standard replacement for simple effect additivity.</w:t>
      </w:r>
    </w:p>
    <w:p w14:paraId="6157E7AA" w14:textId="77777777" w:rsidR="00C91E2B" w:rsidRPr="0022199B" w:rsidRDefault="00C91E2B" w:rsidP="00C91E2B">
      <w:pPr>
        <w:pStyle w:val="Heading3"/>
      </w:pPr>
      <w:r w:rsidRPr="0022199B">
        <w:t>5.1.2. Using Intentionally Simplified Mixtures In Mathematical Synergy Analysis</w:t>
      </w:r>
    </w:p>
    <w:p w14:paraId="045F5860" w14:textId="77777777" w:rsidR="00C91E2B" w:rsidRDefault="00C91E2B" w:rsidP="00C72E43">
      <w:pPr>
        <w:rPr>
          <w:rFonts w:ascii="Times New Roman" w:hAnsi="Times New Roman"/>
        </w:rPr>
      </w:pPr>
      <w:bookmarkStart w:id="122" w:name="_Toc471239821"/>
      <w:bookmarkStart w:id="123" w:name="_Toc476416778"/>
      <w:bookmarkEnd w:id="121"/>
      <w:r w:rsidRPr="00EC2C88">
        <w:rPr>
          <w:rFonts w:ascii="Times New Roman" w:hAnsi="Times New Roman"/>
        </w:rPr>
        <w:t xml:space="preserve">Due to the </w:t>
      </w:r>
      <w:r>
        <w:rPr>
          <w:rFonts w:ascii="Times New Roman" w:hAnsi="Times New Roman"/>
        </w:rPr>
        <w:t>kind of data in the</w:t>
      </w:r>
      <w:r w:rsidR="00F10613">
        <w:rPr>
          <w:rFonts w:ascii="Times New Roman" w:hAnsi="Times New Roman"/>
        </w:rPr>
        <w:t xml:space="preserve"> main-example</w:t>
      </w:r>
      <w:r>
        <w:rPr>
          <w:rFonts w:ascii="Times New Roman" w:hAnsi="Times New Roman"/>
        </w:rPr>
        <w:t xml:space="preserve"> </w:t>
      </w:r>
      <w:r w:rsidRPr="00EC2C88">
        <w:rPr>
          <w:rFonts w:ascii="Times New Roman" w:hAnsi="Times New Roman"/>
        </w:rPr>
        <w:t>data set, the mixtures considered in the Results section all assume acute dosing, no extra shielding intentionally placed in front of the target, and only HZE ions with Z≥8</w:t>
      </w:r>
      <w:r>
        <w:rPr>
          <w:rFonts w:ascii="Times New Roman" w:hAnsi="Times New Roman"/>
        </w:rPr>
        <w:t xml:space="preserve"> in the primary beam</w:t>
      </w:r>
      <w:r w:rsidRPr="00EC2C88">
        <w:rPr>
          <w:rFonts w:ascii="Times New Roman" w:hAnsi="Times New Roman"/>
        </w:rPr>
        <w:t>.</w:t>
      </w:r>
      <w:r>
        <w:rPr>
          <w:rFonts w:ascii="Times New Roman" w:hAnsi="Times New Roman"/>
        </w:rPr>
        <w:t xml:space="preserve"> </w:t>
      </w:r>
      <w:r w:rsidRPr="000E4DF2">
        <w:rPr>
          <w:rFonts w:ascii="Times New Roman" w:hAnsi="Times New Roman"/>
        </w:rPr>
        <w:t xml:space="preserve">Importantly, such mixtures are </w:t>
      </w:r>
      <w:r w:rsidR="00011297">
        <w:rPr>
          <w:rFonts w:ascii="Times New Roman" w:hAnsi="Times New Roman"/>
        </w:rPr>
        <w:t>intentionally simplified</w:t>
      </w:r>
      <w:r w:rsidR="00162B52" w:rsidRPr="000E4DF2">
        <w:rPr>
          <w:rFonts w:ascii="Times New Roman" w:hAnsi="Times New Roman"/>
        </w:rPr>
        <w:t>, so simplified that they cannot be representative of any mixture striking any astronaut organ during an</w:t>
      </w:r>
      <w:r w:rsidR="00162B52">
        <w:rPr>
          <w:rFonts w:ascii="Times New Roman" w:hAnsi="Times New Roman"/>
        </w:rPr>
        <w:t>y</w:t>
      </w:r>
      <w:r w:rsidR="00162B52" w:rsidRPr="000E4DF2">
        <w:rPr>
          <w:rFonts w:ascii="Times New Roman" w:hAnsi="Times New Roman"/>
        </w:rPr>
        <w:t xml:space="preserve"> interplanetary voyage</w:t>
      </w:r>
      <w:r w:rsidR="00011297">
        <w:rPr>
          <w:rFonts w:ascii="Times New Roman" w:hAnsi="Times New Roman"/>
        </w:rPr>
        <w:t xml:space="preserve">. </w:t>
      </w:r>
      <w:r w:rsidRPr="000E4DF2">
        <w:rPr>
          <w:rFonts w:ascii="Times New Roman" w:hAnsi="Times New Roman"/>
        </w:rPr>
        <w:t>As we will discuss, experiments involving intentionally simplified mixtures</w:t>
      </w:r>
      <w:r w:rsidR="00162B52">
        <w:rPr>
          <w:rFonts w:ascii="Times New Roman" w:hAnsi="Times New Roman"/>
        </w:rPr>
        <w:t xml:space="preserve"> </w:t>
      </w:r>
      <w:r w:rsidRPr="000E4DF2">
        <w:rPr>
          <w:rFonts w:ascii="Times New Roman" w:hAnsi="Times New Roman"/>
        </w:rPr>
        <w:t xml:space="preserve">can address </w:t>
      </w:r>
      <w:r w:rsidR="00C72E43">
        <w:rPr>
          <w:rFonts w:ascii="Times New Roman" w:hAnsi="Times New Roman"/>
        </w:rPr>
        <w:t xml:space="preserve">some </w:t>
      </w:r>
      <w:r w:rsidRPr="000E4DF2">
        <w:rPr>
          <w:rFonts w:ascii="Times New Roman" w:hAnsi="Times New Roman"/>
        </w:rPr>
        <w:t>biophysical questions which experiments involving more complicated mixtures</w:t>
      </w:r>
      <w:r w:rsidR="00163251">
        <w:rPr>
          <w:rFonts w:ascii="Times New Roman" w:hAnsi="Times New Roman"/>
        </w:rPr>
        <w:t>, with many different ions in the primary beam and extra</w:t>
      </w:r>
      <w:r w:rsidRPr="000E4DF2">
        <w:rPr>
          <w:rFonts w:ascii="Times New Roman" w:hAnsi="Times New Roman"/>
        </w:rPr>
        <w:t xml:space="preserve"> </w:t>
      </w:r>
      <w:r w:rsidR="00163251">
        <w:rPr>
          <w:rFonts w:ascii="Times New Roman" w:hAnsi="Times New Roman"/>
        </w:rPr>
        <w:t>shielding intentionally added between primary beam and target</w:t>
      </w:r>
      <w:r w:rsidR="00C11F48">
        <w:rPr>
          <w:rFonts w:ascii="Times New Roman" w:hAnsi="Times New Roman"/>
        </w:rPr>
        <w:t>,</w:t>
      </w:r>
      <w:r w:rsidR="00E87FE0">
        <w:rPr>
          <w:rFonts w:ascii="Times New Roman" w:hAnsi="Times New Roman"/>
        </w:rPr>
        <w:t xml:space="preserve"> </w:t>
      </w:r>
      <w:r w:rsidRPr="000E4DF2">
        <w:rPr>
          <w:rFonts w:ascii="Times New Roman" w:hAnsi="Times New Roman"/>
        </w:rPr>
        <w:t>cannot</w:t>
      </w:r>
      <w:r>
        <w:rPr>
          <w:rFonts w:ascii="Times New Roman" w:hAnsi="Times New Roman"/>
        </w:rPr>
        <w:t xml:space="preserve"> address.</w:t>
      </w:r>
    </w:p>
    <w:p w14:paraId="58CE18C4" w14:textId="77777777" w:rsidR="00C91E2B" w:rsidRDefault="00C91E2B" w:rsidP="00C91E2B">
      <w:pPr>
        <w:pStyle w:val="Heading2"/>
      </w:pPr>
      <w:r>
        <w:t xml:space="preserve">5.2. </w:t>
      </w:r>
      <w:bookmarkEnd w:id="122"/>
      <w:bookmarkEnd w:id="123"/>
      <w:r w:rsidR="00163251">
        <w:t>Comments on Our</w:t>
      </w:r>
      <w:r>
        <w:t xml:space="preserve"> Results</w:t>
      </w:r>
    </w:p>
    <w:p w14:paraId="7598F263" w14:textId="1FA112B4" w:rsidR="0023481D" w:rsidRPr="0023481D" w:rsidRDefault="0023481D" w:rsidP="0023481D">
      <w:proofErr w:type="gramStart"/>
      <w:r w:rsidRPr="00EC2C88">
        <w:rPr>
          <w:rFonts w:ascii="Times New Roman" w:hAnsi="Times New Roman"/>
        </w:rPr>
        <w:t>Appendices apart, th</w:t>
      </w:r>
      <w:r>
        <w:rPr>
          <w:rFonts w:ascii="Times New Roman" w:hAnsi="Times New Roman"/>
        </w:rPr>
        <w:t>is</w:t>
      </w:r>
      <w:r w:rsidRPr="00EC2C88">
        <w:rPr>
          <w:rFonts w:ascii="Times New Roman" w:hAnsi="Times New Roman"/>
        </w:rPr>
        <w:t xml:space="preserve"> paper concerns</w:t>
      </w:r>
      <w:proofErr w:type="gramEnd"/>
      <w:r w:rsidRPr="00EC2C88">
        <w:rPr>
          <w:rFonts w:ascii="Times New Roman" w:hAnsi="Times New Roman"/>
        </w:rPr>
        <w:t xml:space="preserve"> </w:t>
      </w:r>
      <w:r>
        <w:rPr>
          <w:rFonts w:ascii="Times New Roman" w:hAnsi="Times New Roman"/>
        </w:rPr>
        <w:t>a</w:t>
      </w:r>
      <w:r w:rsidRPr="00EC2C88">
        <w:rPr>
          <w:rFonts w:ascii="Times New Roman" w:hAnsi="Times New Roman"/>
        </w:rPr>
        <w:t xml:space="preserve"> specific example of mathematical synergy analysis. It uses incremental effect additivity </w:t>
      </w:r>
      <w:proofErr w:type="gramStart"/>
      <w:r w:rsidRPr="00EC2C88">
        <w:rPr>
          <w:rFonts w:ascii="Times New Roman" w:hAnsi="Times New Roman"/>
          <w:i/>
        </w:rPr>
        <w:t>I(</w:t>
      </w:r>
      <w:proofErr w:type="gramEnd"/>
      <w:r w:rsidRPr="00EC2C88">
        <w:rPr>
          <w:rFonts w:ascii="Times New Roman" w:hAnsi="Times New Roman"/>
          <w:i/>
        </w:rPr>
        <w:t>d)</w:t>
      </w:r>
      <w:r w:rsidRPr="00EC2C88">
        <w:rPr>
          <w:rFonts w:ascii="Times New Roman" w:hAnsi="Times New Roman"/>
        </w:rPr>
        <w:t xml:space="preserve"> in a synergy analysis of </w:t>
      </w:r>
      <w:r>
        <w:rPr>
          <w:rFonts w:ascii="Times New Roman" w:hAnsi="Times New Roman"/>
        </w:rPr>
        <w:t>the main-example (fibroblast CA)</w:t>
      </w:r>
      <w:r w:rsidRPr="00EC2C88">
        <w:rPr>
          <w:rFonts w:ascii="Times New Roman" w:hAnsi="Times New Roman"/>
        </w:rPr>
        <w:t xml:space="preserve"> data set</w:t>
      </w:r>
      <w:r>
        <w:rPr>
          <w:rFonts w:ascii="Times New Roman" w:hAnsi="Times New Roman"/>
        </w:rPr>
        <w:t xml:space="preserve"> of sub-section 2.1.2. Our synergy analysis</w:t>
      </w:r>
      <w:r w:rsidRPr="00EC2C88">
        <w:rPr>
          <w:rFonts w:ascii="Times New Roman" w:hAnsi="Times New Roman"/>
        </w:rPr>
        <w:t xml:space="preserve"> start</w:t>
      </w:r>
      <w:r>
        <w:rPr>
          <w:rFonts w:ascii="Times New Roman" w:hAnsi="Times New Roman"/>
        </w:rPr>
        <w:t>ed with</w:t>
      </w:r>
      <w:r w:rsidRPr="00EC2C88">
        <w:rPr>
          <w:rFonts w:ascii="Times New Roman" w:hAnsi="Times New Roman"/>
        </w:rPr>
        <w:t xml:space="preserve"> </w:t>
      </w:r>
      <w:r>
        <w:rPr>
          <w:rFonts w:ascii="Times New Roman" w:hAnsi="Times New Roman"/>
        </w:rPr>
        <w:t xml:space="preserve">the </w:t>
      </w:r>
      <w:r w:rsidRPr="00EC2C88">
        <w:rPr>
          <w:rFonts w:ascii="Times New Roman" w:hAnsi="Times New Roman"/>
        </w:rPr>
        <w:t>smooth</w:t>
      </w:r>
      <w:r>
        <w:rPr>
          <w:rFonts w:ascii="Times New Roman" w:hAnsi="Times New Roman"/>
        </w:rPr>
        <w:t>, monotonically increasing</w:t>
      </w:r>
      <w:r w:rsidRPr="00EC2C88">
        <w:rPr>
          <w:rFonts w:ascii="Times New Roman" w:hAnsi="Times New Roman"/>
        </w:rPr>
        <w:t xml:space="preserve"> </w:t>
      </w:r>
      <w:r w:rsidR="000F745B">
        <w:rPr>
          <w:rFonts w:ascii="Times New Roman" w:hAnsi="Times New Roman"/>
        </w:rPr>
        <w:t>IDERs</w:t>
      </w:r>
      <w:r w:rsidRPr="00EC2C88">
        <w:rPr>
          <w:rFonts w:ascii="Times New Roman" w:hAnsi="Times New Roman"/>
        </w:rPr>
        <w:t xml:space="preserve"> </w:t>
      </w:r>
      <w:r>
        <w:rPr>
          <w:rFonts w:ascii="Times New Roman" w:hAnsi="Times New Roman"/>
        </w:rPr>
        <w:t xml:space="preserve">of the SNTE model, </w:t>
      </w:r>
      <w:r>
        <w:t>constructed specifically to be applicable to synergy analyses of mixtures</w:t>
      </w:r>
      <w:r>
        <w:rPr>
          <w:rFonts w:ascii="Times New Roman" w:hAnsi="Times New Roman"/>
        </w:rPr>
        <w:t>.</w:t>
      </w:r>
      <w:r w:rsidRPr="00EC2C88">
        <w:rPr>
          <w:rFonts w:ascii="Times New Roman" w:hAnsi="Times New Roman"/>
        </w:rPr>
        <w:t xml:space="preserve"> Based on </w:t>
      </w:r>
      <w:r w:rsidR="00F10613">
        <w:rPr>
          <w:rFonts w:ascii="Times New Roman" w:hAnsi="Times New Roman"/>
        </w:rPr>
        <w:t>a</w:t>
      </w:r>
      <w:r w:rsidRPr="00EC2C88">
        <w:rPr>
          <w:rFonts w:ascii="Times New Roman" w:hAnsi="Times New Roman"/>
        </w:rPr>
        <w:t xml:space="preserve"> </w:t>
      </w:r>
      <w:r w:rsidR="00F10613">
        <w:rPr>
          <w:rFonts w:ascii="Times New Roman" w:hAnsi="Times New Roman"/>
        </w:rPr>
        <w:t>published</w:t>
      </w:r>
      <w:r w:rsidRPr="00EC2C88">
        <w:rPr>
          <w:rFonts w:ascii="Times New Roman" w:hAnsi="Times New Roman"/>
        </w:rPr>
        <w:t xml:space="preserve"> analysis of the same data set </w:t>
      </w:r>
      <w:r w:rsidR="00644A63">
        <w:rPr>
          <w:rFonts w:ascii="Times New Roman" w:hAnsi="Times New Roman"/>
        </w:rPr>
        <w:fldChar w:fldCharType="begin"/>
      </w:r>
      <w:r w:rsidR="00644A63">
        <w:rPr>
          <w:rFonts w:ascii="Times New Roman" w:hAnsi="Times New Roman"/>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rFonts w:ascii="Times New Roman" w:hAnsi="Times New Roman"/>
        </w:rPr>
        <w:fldChar w:fldCharType="separate"/>
      </w:r>
      <w:r w:rsidR="00644A63">
        <w:rPr>
          <w:rFonts w:ascii="Times New Roman" w:hAnsi="Times New Roman"/>
          <w:noProof/>
        </w:rPr>
        <w:t>[</w:t>
      </w:r>
      <w:hyperlink w:anchor="_ENREF_14" w:tooltip="Cacao, 2016 #116" w:history="1">
        <w:r w:rsidR="00644A63">
          <w:rPr>
            <w:rFonts w:ascii="Times New Roman" w:hAnsi="Times New Roman"/>
            <w:noProof/>
          </w:rPr>
          <w:t>Cacao, Hada et al. 2016</w:t>
        </w:r>
      </w:hyperlink>
      <w:r w:rsidR="00644A63">
        <w:rPr>
          <w:rFonts w:ascii="Times New Roman" w:hAnsi="Times New Roman"/>
          <w:noProof/>
        </w:rPr>
        <w:t>]</w:t>
      </w:r>
      <w:r w:rsidR="00644A63">
        <w:rPr>
          <w:rFonts w:ascii="Times New Roman" w:hAnsi="Times New Roman"/>
        </w:rPr>
        <w:fldChar w:fldCharType="end"/>
      </w:r>
      <w:r w:rsidRPr="00EC2C88">
        <w:rPr>
          <w:rFonts w:ascii="Times New Roman" w:hAnsi="Times New Roman"/>
        </w:rPr>
        <w:t xml:space="preserve"> the</w:t>
      </w:r>
      <w:r>
        <w:rPr>
          <w:rFonts w:ascii="Times New Roman" w:hAnsi="Times New Roman"/>
        </w:rPr>
        <w:t xml:space="preserve"> SNTE</w:t>
      </w:r>
      <w:r w:rsidRPr="00EC2C88">
        <w:rPr>
          <w:rFonts w:ascii="Times New Roman" w:hAnsi="Times New Roman"/>
        </w:rPr>
        <w:t xml:space="preserve"> </w:t>
      </w:r>
      <w:r w:rsidR="000F745B">
        <w:rPr>
          <w:rFonts w:ascii="Times New Roman" w:hAnsi="Times New Roman"/>
        </w:rPr>
        <w:t>IDERs</w:t>
      </w:r>
      <w:r w:rsidRPr="00EC2C88">
        <w:rPr>
          <w:rFonts w:ascii="Times New Roman" w:hAnsi="Times New Roman"/>
        </w:rPr>
        <w:t xml:space="preserve"> contain a term representing NTE</w:t>
      </w:r>
      <w:r>
        <w:rPr>
          <w:rFonts w:ascii="Times New Roman" w:hAnsi="Times New Roman"/>
        </w:rPr>
        <w:t>, important</w:t>
      </w:r>
      <w:r w:rsidRPr="00EC2C88">
        <w:rPr>
          <w:rFonts w:ascii="Times New Roman" w:hAnsi="Times New Roman"/>
        </w:rPr>
        <w:t xml:space="preserve"> at very low doses.</w:t>
      </w:r>
    </w:p>
    <w:p w14:paraId="48246862" w14:textId="543F37E6" w:rsidR="00C61967" w:rsidRDefault="0023481D" w:rsidP="00C91E2B">
      <w:r>
        <w:rPr>
          <w:sz w:val="22"/>
          <w:szCs w:val="22"/>
        </w:rPr>
        <w:t>….</w:t>
      </w:r>
      <w:r w:rsidR="00C91E2B">
        <w:rPr>
          <w:sz w:val="22"/>
          <w:szCs w:val="22"/>
        </w:rPr>
        <w:t xml:space="preserve">The </w:t>
      </w:r>
      <w:r w:rsidR="00C91E2B">
        <w:t xml:space="preserve">SNTE </w:t>
      </w:r>
      <w:r w:rsidR="000F745B">
        <w:t>IDERs</w:t>
      </w:r>
      <w:r>
        <w:t xml:space="preserve"> were</w:t>
      </w:r>
      <w:r w:rsidR="00C91E2B">
        <w:t xml:space="preserve"> compared to the </w:t>
      </w:r>
      <w:r w:rsidR="00B55E7D">
        <w:t xml:space="preserve">1-ion models </w:t>
      </w:r>
      <w:r w:rsidR="00C91E2B">
        <w:t xml:space="preserve">NTE1 and NTE2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C91E2B">
        <w:t xml:space="preserve">, whose discontinuous </w:t>
      </w:r>
      <w:r w:rsidR="000F745B">
        <w:t>IDERs</w:t>
      </w:r>
      <w:r w:rsidR="00C91E2B">
        <w:t xml:space="preserve"> precludes their use in synergy analyses based on incremental effect additivity </w:t>
      </w:r>
      <w:r w:rsidR="00C91E2B">
        <w:rPr>
          <w:i/>
        </w:rPr>
        <w:t>I(d).</w:t>
      </w:r>
      <w:r w:rsidR="00C91E2B">
        <w:t xml:space="preserve"> When considering radiogenic effects (with background subtracted out) all three models have 4 adjustable para</w:t>
      </w:r>
      <w:r w:rsidR="00C11F48">
        <w:t>meters, 2 for NTE and 2 for TE. E</w:t>
      </w:r>
      <w:r w:rsidR="00C91E2B">
        <w:t>ach</w:t>
      </w:r>
      <w:r w:rsidR="00C11F48">
        <w:t xml:space="preserve"> of the 4 parameters</w:t>
      </w:r>
      <w:r w:rsidR="00C91E2B">
        <w:t xml:space="preserve"> has roughly, though not exactly, the same biophysical interpretation in all 3 models. </w:t>
      </w:r>
      <w:r w:rsidR="00361D5E">
        <w:t xml:space="preserve">Information criteria ranked the three models as SNTE being preferred and NTE1 second; the ranking of NTE1 over NTE2 is in agreement with the ranking given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C61967">
        <w:t xml:space="preserve">. </w:t>
      </w:r>
    </w:p>
    <w:p w14:paraId="64781844" w14:textId="48CBB848" w:rsidR="00361D5E" w:rsidRDefault="00C61967" w:rsidP="00C91E2B">
      <w:r>
        <w:t xml:space="preserve">     </w:t>
      </w:r>
      <w:r w:rsidR="00C91E2B">
        <w:t xml:space="preserve">When the adjustable parameters were calibrated using the main-example data set, the three values for any one parameter differed </w:t>
      </w:r>
      <w:r w:rsidR="00C91E2B" w:rsidRPr="00361D5E">
        <w:t xml:space="preserve">by factors of </w:t>
      </w:r>
      <w:r w:rsidR="00361D5E">
        <w:t xml:space="preserve">2 or less between our SNTE model and the NTE1 model. </w:t>
      </w:r>
      <w:r w:rsidR="00C72E43">
        <w:t>H</w:t>
      </w:r>
      <w:r w:rsidR="00C91E2B">
        <w:t>owever</w:t>
      </w:r>
      <w:r w:rsidR="00C72E43">
        <w:t>,</w:t>
      </w:r>
      <w:r w:rsidR="00C91E2B">
        <w:t xml:space="preserve"> significance levels differed strongly</w:t>
      </w:r>
      <w:r>
        <w:t>.</w:t>
      </w:r>
      <w:r w:rsidR="00C91E2B">
        <w:t xml:space="preserve"> For the SNTE model, the two NTE parameters were both significantly different from zero at the p≤10</w:t>
      </w:r>
      <w:r w:rsidR="00C91E2B">
        <w:rPr>
          <w:vertAlign w:val="superscript"/>
        </w:rPr>
        <w:t>-</w:t>
      </w:r>
      <w:r w:rsidR="00162B52">
        <w:rPr>
          <w:vertAlign w:val="superscript"/>
        </w:rPr>
        <w:t>3</w:t>
      </w:r>
      <w:r w:rsidR="00C91E2B">
        <w:rPr>
          <w:vertAlign w:val="subscript"/>
        </w:rPr>
        <w:t xml:space="preserve"> </w:t>
      </w:r>
      <w:r w:rsidR="00C91E2B" w:rsidRPr="00CA37B9">
        <w:t>level</w:t>
      </w:r>
      <w:r w:rsidR="001F0EAB">
        <w:t>,</w:t>
      </w:r>
      <w:r w:rsidR="00C91E2B">
        <w:t xml:space="preserve"> </w:t>
      </w:r>
      <w:r w:rsidR="001F0EAB">
        <w:t>one</w:t>
      </w:r>
      <w:r w:rsidR="00C91E2B">
        <w:t xml:space="preserve"> </w:t>
      </w:r>
      <w:r w:rsidR="00F10613">
        <w:t xml:space="preserve">TE </w:t>
      </w:r>
      <w:r w:rsidR="001F0EAB">
        <w:t>parameter had p&lt;</w:t>
      </w:r>
      <w:r w:rsidR="00C91E2B">
        <w:t>0.</w:t>
      </w:r>
      <w:r w:rsidR="00C11F48">
        <w:t>01</w:t>
      </w:r>
      <w:r w:rsidR="001F0EAB">
        <w:t>, the other TE parameter had p&lt;0.1</w:t>
      </w:r>
      <w:r w:rsidR="00C91E2B">
        <w:t xml:space="preserve">. For the NTE1 model </w:t>
      </w:r>
      <w:r w:rsidR="00C11F48">
        <w:t xml:space="preserve">only the TE parameter </w:t>
      </w:r>
      <w:r w:rsidR="00E6197F" w:rsidRPr="00F10613">
        <w:rPr>
          <w:rFonts w:cs="Times"/>
          <w:i/>
        </w:rPr>
        <w:t>κ</w:t>
      </w:r>
      <w:r w:rsidR="00E6197F">
        <w:t xml:space="preserve"> had p&lt;10</w:t>
      </w:r>
      <w:r w:rsidR="00E6197F">
        <w:rPr>
          <w:vertAlign w:val="superscript"/>
        </w:rPr>
        <w:t>-3</w:t>
      </w:r>
      <w:r w:rsidR="001F0EAB">
        <w:t xml:space="preserve"> and </w:t>
      </w:r>
      <w:r w:rsidR="00361D5E">
        <w:t>neither</w:t>
      </w:r>
      <w:r w:rsidR="00427556">
        <w:t xml:space="preserve"> of the two</w:t>
      </w:r>
      <w:r w:rsidR="001F0EAB">
        <w:t xml:space="preserve"> NTE parameter</w:t>
      </w:r>
      <w:r w:rsidR="00427556">
        <w:t xml:space="preserve">s </w:t>
      </w:r>
      <w:r w:rsidR="00361D5E">
        <w:t>were</w:t>
      </w:r>
      <w:r w:rsidR="00427556">
        <w:t xml:space="preserve"> </w:t>
      </w:r>
      <w:r w:rsidR="00361D5E">
        <w:t>different from zero at the p≤0.1 level</w:t>
      </w:r>
      <w:r>
        <w:t>.</w:t>
      </w:r>
    </w:p>
    <w:p w14:paraId="64075F8A" w14:textId="5C763EEE" w:rsidR="00C91E2B" w:rsidRDefault="00E72EFB" w:rsidP="00C91E2B">
      <w:r>
        <w:lastRenderedPageBreak/>
        <w:t xml:space="preserve">     </w:t>
      </w:r>
      <w:r w:rsidR="00C91E2B">
        <w:t xml:space="preserve">We draw the following two conclusions from </w:t>
      </w:r>
      <w:r w:rsidR="000A036A">
        <w:t>these</w:t>
      </w:r>
      <w:r w:rsidR="00C91E2B">
        <w:t xml:space="preserve"> results. (a) </w:t>
      </w:r>
      <w:r w:rsidR="00B55E7D">
        <w:t>A</w:t>
      </w:r>
      <w:r w:rsidR="00C91E2B">
        <w:t>s yet unpublished data on</w:t>
      </w:r>
      <w:r w:rsidR="00C72E43">
        <w:t xml:space="preserve"> </w:t>
      </w:r>
      <w:r w:rsidR="00C91E2B">
        <w:t>ongoing experiments will be a key test of the 1-ion models as well as providing some mixture data. (b) Even considered as just a</w:t>
      </w:r>
      <w:r w:rsidR="00F10613">
        <w:t xml:space="preserve"> mathematically convenient</w:t>
      </w:r>
      <w:r w:rsidR="00C91E2B">
        <w:t xml:space="preserve"> 1-ion model, the SNTE model is not </w:t>
      </w:r>
      <w:r w:rsidR="00427556">
        <w:t xml:space="preserve">at all </w:t>
      </w:r>
      <w:r w:rsidR="00C91E2B">
        <w:t xml:space="preserve">inferior to either of the </w:t>
      </w:r>
      <w:r w:rsidR="00B55E7D">
        <w:t xml:space="preserve">NTE </w:t>
      </w:r>
      <w:r w:rsidR="00C91E2B">
        <w:t>models</w:t>
      </w:r>
      <w:r w:rsidR="00B55E7D">
        <w:t xml:space="preserve"> in</w:t>
      </w:r>
      <w:r w:rsidR="00C91E2B">
        <w:t xml:space="preserve"> </w:t>
      </w:r>
      <w:r w:rsidR="00644A63">
        <w:rPr>
          <w:rFonts w:ascii="Times New Roman" w:hAnsi="Times New Roman"/>
        </w:rPr>
        <w:fldChar w:fldCharType="begin"/>
      </w:r>
      <w:r w:rsidR="00644A63">
        <w:rPr>
          <w:rFonts w:ascii="Times New Roman" w:hAnsi="Times New Roman"/>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rFonts w:ascii="Times New Roman" w:hAnsi="Times New Roman"/>
        </w:rPr>
        <w:fldChar w:fldCharType="separate"/>
      </w:r>
      <w:r w:rsidR="00644A63">
        <w:rPr>
          <w:rFonts w:ascii="Times New Roman" w:hAnsi="Times New Roman"/>
          <w:noProof/>
        </w:rPr>
        <w:t>[</w:t>
      </w:r>
      <w:hyperlink w:anchor="_ENREF_14" w:tooltip="Cacao, 2016 #116" w:history="1">
        <w:r w:rsidR="00644A63">
          <w:rPr>
            <w:rFonts w:ascii="Times New Roman" w:hAnsi="Times New Roman"/>
            <w:noProof/>
          </w:rPr>
          <w:t>Cacao, Hada et al. 2016</w:t>
        </w:r>
      </w:hyperlink>
      <w:r w:rsidR="00644A63">
        <w:rPr>
          <w:rFonts w:ascii="Times New Roman" w:hAnsi="Times New Roman"/>
          <w:noProof/>
        </w:rPr>
        <w:t>]</w:t>
      </w:r>
      <w:r w:rsidR="00644A63">
        <w:rPr>
          <w:rFonts w:ascii="Times New Roman" w:hAnsi="Times New Roman"/>
        </w:rPr>
        <w:fldChar w:fldCharType="end"/>
      </w:r>
      <w:r w:rsidR="00B55E7D">
        <w:rPr>
          <w:rFonts w:ascii="Times New Roman" w:hAnsi="Times New Roman"/>
        </w:rPr>
        <w:t xml:space="preserve">. </w:t>
      </w:r>
      <w:r w:rsidR="00C91E2B">
        <w:t>Therefore using the SNTE model to illustrate mathematical synergy analysis methods that can replace simple effect additivity is warranted.</w:t>
      </w:r>
    </w:p>
    <w:p w14:paraId="09E92C78" w14:textId="1CEF23A3" w:rsidR="00C72E43" w:rsidRDefault="00E72EFB" w:rsidP="00C91E2B">
      <w:r>
        <w:rPr>
          <w:sz w:val="22"/>
          <w:szCs w:val="22"/>
        </w:rPr>
        <w:t xml:space="preserve">     </w:t>
      </w:r>
      <w:r w:rsidR="00C91E2B" w:rsidRPr="00911B03">
        <w:t xml:space="preserve">Calibrated SNTE </w:t>
      </w:r>
      <w:r w:rsidR="000F745B">
        <w:t>IDERs</w:t>
      </w:r>
      <w:r w:rsidR="00C91E2B" w:rsidRPr="00911B03">
        <w:t xml:space="preserve"> were used to calculate the incremental effect additivity baseline no-synergy/no-antagonism </w:t>
      </w:r>
      <w:r w:rsidR="007B715A">
        <w:t>MIXDERs</w:t>
      </w:r>
      <w:r w:rsidR="00C91E2B" w:rsidRPr="00911B03">
        <w:t xml:space="preserve"> </w:t>
      </w:r>
      <w:proofErr w:type="gramStart"/>
      <w:r w:rsidR="00C91E2B" w:rsidRPr="00911B03">
        <w:rPr>
          <w:i/>
        </w:rPr>
        <w:t>I(</w:t>
      </w:r>
      <w:proofErr w:type="gramEnd"/>
      <w:r w:rsidR="00C91E2B" w:rsidRPr="00911B03">
        <w:rPr>
          <w:i/>
        </w:rPr>
        <w:t>d)</w:t>
      </w:r>
      <w:r w:rsidR="00C72E43">
        <w:t xml:space="preserve"> in</w:t>
      </w:r>
      <w:r w:rsidR="00C91E2B" w:rsidRPr="00911B03">
        <w:t xml:space="preserve"> examples. </w:t>
      </w:r>
      <w:r w:rsidR="00C72E43">
        <w:t xml:space="preserve">It was found that: non-targeted effects saturate at the same height as does the IDER of that mixture component which has maximum saturation height; and </w:t>
      </w:r>
      <w:r w:rsidR="00B55E7D">
        <w:t xml:space="preserve">that </w:t>
      </w:r>
      <w:proofErr w:type="gramStart"/>
      <w:r w:rsidR="00C72E43">
        <w:rPr>
          <w:i/>
        </w:rPr>
        <w:t>I(</w:t>
      </w:r>
      <w:proofErr w:type="gramEnd"/>
      <w:r w:rsidR="00C72E43">
        <w:rPr>
          <w:i/>
        </w:rPr>
        <w:t>d)</w:t>
      </w:r>
      <w:r w:rsidR="00C72E43">
        <w:t xml:space="preserve"> tends to lie nested between the IDER curves of the individual components. These two properties </w:t>
      </w:r>
      <w:r w:rsidR="00162B52">
        <w:t xml:space="preserve">show </w:t>
      </w:r>
      <w:proofErr w:type="gramStart"/>
      <w:r w:rsidR="00162B52">
        <w:rPr>
          <w:i/>
        </w:rPr>
        <w:t>I(</w:t>
      </w:r>
      <w:proofErr w:type="gramEnd"/>
      <w:r w:rsidR="00162B52">
        <w:rPr>
          <w:i/>
        </w:rPr>
        <w:t xml:space="preserve">d) </w:t>
      </w:r>
      <w:r w:rsidR="00162B52">
        <w:t>to be</w:t>
      </w:r>
      <w:r w:rsidR="00C72E43">
        <w:t xml:space="preserve"> a reasonable baseline MIXDER even though all the component </w:t>
      </w:r>
      <w:r w:rsidR="000F745B">
        <w:t>IDERs</w:t>
      </w:r>
      <w:r w:rsidR="00C72E43">
        <w:t xml:space="preserve"> are highly curvilinear. </w:t>
      </w:r>
    </w:p>
    <w:p w14:paraId="515BAA52" w14:textId="5791422B" w:rsidR="00C91E2B" w:rsidRPr="00C72E43" w:rsidRDefault="00E72EFB" w:rsidP="00C91E2B">
      <w:pPr>
        <w:rPr>
          <w:bCs/>
          <w:iCs/>
        </w:rPr>
      </w:pPr>
      <w:r>
        <w:t xml:space="preserve">     </w:t>
      </w:r>
      <w:r w:rsidR="00C91E2B" w:rsidRPr="00C72E43">
        <w:rPr>
          <w:bCs/>
          <w:iCs/>
        </w:rPr>
        <w:t>For simple effect additivity, however,</w:t>
      </w:r>
      <w:r w:rsidR="00C72E43" w:rsidRPr="00C72E43">
        <w:rPr>
          <w:bCs/>
          <w:iCs/>
        </w:rPr>
        <w:t xml:space="preserve"> </w:t>
      </w:r>
      <w:r w:rsidR="00C91E2B" w:rsidRPr="00C72E43">
        <w:rPr>
          <w:bCs/>
          <w:iCs/>
        </w:rPr>
        <w:t xml:space="preserve">saturation </w:t>
      </w:r>
      <w:r w:rsidR="00C72E43" w:rsidRPr="00C72E43">
        <w:rPr>
          <w:bCs/>
          <w:iCs/>
        </w:rPr>
        <w:t xml:space="preserve">of non-targeted effects </w:t>
      </w:r>
      <w:r w:rsidR="00C91E2B" w:rsidRPr="00C72E43">
        <w:rPr>
          <w:bCs/>
          <w:iCs/>
        </w:rPr>
        <w:t>occurs</w:t>
      </w:r>
      <w:r w:rsidR="00C72E43" w:rsidRPr="00C72E43">
        <w:rPr>
          <w:bCs/>
          <w:iCs/>
        </w:rPr>
        <w:t xml:space="preserve"> only at the sum of all the component saturation heights</w:t>
      </w:r>
      <w:r w:rsidR="00C91E2B" w:rsidRPr="00C72E43">
        <w:rPr>
          <w:bCs/>
          <w:iCs/>
        </w:rPr>
        <w:t xml:space="preserve">. </w:t>
      </w:r>
      <w:r w:rsidR="00C72E43" w:rsidRPr="00C72E43">
        <w:rPr>
          <w:bCs/>
          <w:iCs/>
        </w:rPr>
        <w:t xml:space="preserve">This sum was unrealistically high for a six-ion mixture; it </w:t>
      </w:r>
      <w:r w:rsidR="00C91E2B" w:rsidRPr="00C72E43">
        <w:rPr>
          <w:bCs/>
          <w:iCs/>
        </w:rPr>
        <w:t xml:space="preserve">can become absurdly high if there are hundreds of HZE in the mixture. The intuitive reason for this result on simple effect additivity is that all our HZE </w:t>
      </w:r>
      <w:r w:rsidR="000F745B">
        <w:rPr>
          <w:bCs/>
          <w:iCs/>
        </w:rPr>
        <w:t>IDERs</w:t>
      </w:r>
      <w:r w:rsidR="00C91E2B" w:rsidRPr="00C72E43">
        <w:rPr>
          <w:bCs/>
          <w:iCs/>
        </w:rPr>
        <w:t xml:space="preserve"> are highly concave in the very low dose region and, as </w:t>
      </w:r>
      <w:r w:rsidR="00C61967">
        <w:rPr>
          <w:bCs/>
          <w:iCs/>
        </w:rPr>
        <w:t xml:space="preserve">we have </w:t>
      </w:r>
      <w:r w:rsidR="00C91E2B" w:rsidRPr="00C72E43">
        <w:rPr>
          <w:bCs/>
          <w:iCs/>
        </w:rPr>
        <w:t xml:space="preserve">discussed in </w:t>
      </w:r>
      <w:r w:rsidR="00C72E43">
        <w:rPr>
          <w:bCs/>
          <w:iCs/>
        </w:rPr>
        <w:t xml:space="preserve">the caption to </w:t>
      </w:r>
      <w:r w:rsidR="00C91E2B" w:rsidRPr="00C72E43">
        <w:rPr>
          <w:bCs/>
          <w:iCs/>
        </w:rPr>
        <w:t xml:space="preserve">Fig. 1B and </w:t>
      </w:r>
      <w:r w:rsidR="00C72E43">
        <w:rPr>
          <w:bCs/>
          <w:iCs/>
        </w:rPr>
        <w:t>elsewhere</w:t>
      </w:r>
      <w:r w:rsidR="00C91E2B" w:rsidRPr="00C72E43">
        <w:rPr>
          <w:bCs/>
          <w:iCs/>
        </w:rPr>
        <w:t xml:space="preserve">, simple effect additivity tends to overestimate baseline MIXDERs whenever the mixture </w:t>
      </w:r>
      <w:r w:rsidR="000F745B">
        <w:rPr>
          <w:bCs/>
          <w:iCs/>
        </w:rPr>
        <w:t>IDERs</w:t>
      </w:r>
      <w:r w:rsidR="00C91E2B" w:rsidRPr="00C72E43">
        <w:rPr>
          <w:bCs/>
          <w:iCs/>
        </w:rPr>
        <w:t xml:space="preserve"> are concave.</w:t>
      </w:r>
    </w:p>
    <w:p w14:paraId="44A1E481" w14:textId="5C5D6E3F" w:rsidR="00340FDA" w:rsidRDefault="00E72EFB" w:rsidP="00340FDA">
      <w:r>
        <w:rPr>
          <w:bCs/>
          <w:iCs/>
        </w:rPr>
        <w:t xml:space="preserve">     </w:t>
      </w:r>
      <w:r w:rsidR="00C72E43">
        <w:rPr>
          <w:bCs/>
          <w:iCs/>
        </w:rPr>
        <w:t xml:space="preserve">We calculated </w:t>
      </w:r>
      <w:r w:rsidR="004A2FE8">
        <w:rPr>
          <w:bCs/>
          <w:iCs/>
        </w:rPr>
        <w:t xml:space="preserve">a parameter variance-covariance matrix; Somewhat unexpectedly, all its elements were &gt;0. We then calculated </w:t>
      </w:r>
      <w:r w:rsidR="00C72E43">
        <w:rPr>
          <w:bCs/>
          <w:iCs/>
        </w:rPr>
        <w:t xml:space="preserve">95% CI for </w:t>
      </w:r>
      <w:proofErr w:type="gramStart"/>
      <w:r w:rsidR="00C72E43">
        <w:rPr>
          <w:bCs/>
          <w:i/>
          <w:iCs/>
        </w:rPr>
        <w:t>I(</w:t>
      </w:r>
      <w:proofErr w:type="gramEnd"/>
      <w:r w:rsidR="00C72E43">
        <w:rPr>
          <w:bCs/>
          <w:i/>
          <w:iCs/>
        </w:rPr>
        <w:t>d)</w:t>
      </w:r>
      <w:r w:rsidR="00C72E43">
        <w:rPr>
          <w:bCs/>
          <w:iCs/>
        </w:rPr>
        <w:t>, taking into account the cor</w:t>
      </w:r>
      <w:r w:rsidR="00F73570">
        <w:rPr>
          <w:bCs/>
          <w:iCs/>
        </w:rPr>
        <w:t>r</w:t>
      </w:r>
      <w:r w:rsidR="00C72E43">
        <w:rPr>
          <w:bCs/>
          <w:iCs/>
        </w:rPr>
        <w:t xml:space="preserve">elations among calibrated parameter pairs by using </w:t>
      </w:r>
      <w:r w:rsidR="004A2FE8">
        <w:rPr>
          <w:bCs/>
          <w:iCs/>
        </w:rPr>
        <w:t>Monte Carlo simulations based on the</w:t>
      </w:r>
      <w:r w:rsidR="00C72E43">
        <w:rPr>
          <w:bCs/>
          <w:iCs/>
        </w:rPr>
        <w:t xml:space="preserve"> variance-covariance matrix</w:t>
      </w:r>
      <w:r w:rsidR="00F73570">
        <w:rPr>
          <w:bCs/>
          <w:iCs/>
        </w:rPr>
        <w:t>.</w:t>
      </w:r>
      <w:r w:rsidR="004A2FE8">
        <w:rPr>
          <w:bCs/>
          <w:iCs/>
        </w:rPr>
        <w:t xml:space="preserve"> </w:t>
      </w:r>
      <w:r w:rsidR="00F73570">
        <w:rPr>
          <w:bCs/>
          <w:iCs/>
        </w:rPr>
        <w:t xml:space="preserve">As expected, the CI </w:t>
      </w:r>
      <w:r w:rsidR="004A2FE8">
        <w:rPr>
          <w:bCs/>
          <w:iCs/>
        </w:rPr>
        <w:t>was</w:t>
      </w:r>
      <w:r w:rsidR="00F73570">
        <w:rPr>
          <w:bCs/>
          <w:iCs/>
        </w:rPr>
        <w:t xml:space="preserve"> substantially smaller than that estimated by unrealistically neglecting correlations –</w:t>
      </w:r>
      <w:r w:rsidR="00B55E7D">
        <w:rPr>
          <w:bCs/>
          <w:iCs/>
        </w:rPr>
        <w:t xml:space="preserve"> smaller by a factor ~</w:t>
      </w:r>
      <w:r w:rsidR="001F0EAB">
        <w:rPr>
          <w:bCs/>
          <w:iCs/>
        </w:rPr>
        <w:t>2.4</w:t>
      </w:r>
      <w:r w:rsidR="00F73570">
        <w:rPr>
          <w:bCs/>
          <w:iCs/>
        </w:rPr>
        <w:t xml:space="preserve"> in an example of a 6-ion mixture.</w:t>
      </w:r>
      <w:r>
        <w:rPr>
          <w:bCs/>
          <w:iCs/>
        </w:rPr>
        <w:t xml:space="preserve"> </w:t>
      </w:r>
      <w:r w:rsidR="0031027C">
        <w:t xml:space="preserve">Such CI allow estimating the statistical significance of any observed deviations from the </w:t>
      </w:r>
      <w:proofErr w:type="gramStart"/>
      <w:r w:rsidR="0031027C">
        <w:rPr>
          <w:i/>
        </w:rPr>
        <w:t>I(</w:t>
      </w:r>
      <w:proofErr w:type="gramEnd"/>
      <w:r w:rsidR="0031027C">
        <w:rPr>
          <w:i/>
        </w:rPr>
        <w:t xml:space="preserve">d) </w:t>
      </w:r>
      <w:r w:rsidR="0031027C">
        <w:t>baseline</w:t>
      </w:r>
      <w:r w:rsidR="00340FDA">
        <w:t>.</w:t>
      </w:r>
      <w:r w:rsidR="000A036A">
        <w:t xml:space="preserve"> </w:t>
      </w:r>
    </w:p>
    <w:p w14:paraId="11C8051A" w14:textId="77777777" w:rsidR="00C91E2B" w:rsidRPr="00F73570" w:rsidRDefault="00C91E2B" w:rsidP="00340FDA">
      <w:pPr>
        <w:pStyle w:val="Heading2"/>
      </w:pPr>
      <w:r w:rsidRPr="00F73570">
        <w:t>5.3. Intentionally Simplified vs. Intentionally Complicated Ion Mixtures</w:t>
      </w:r>
    </w:p>
    <w:p w14:paraId="417880ED" w14:textId="2CD4A03E" w:rsidR="00C91E2B" w:rsidRPr="00B519A1" w:rsidRDefault="00C91E2B" w:rsidP="00F73570">
      <w:pPr>
        <w:rPr>
          <w:highlight w:val="yellow"/>
        </w:rPr>
      </w:pPr>
      <w:r>
        <w:rPr>
          <w:rFonts w:ascii="Times New Roman" w:hAnsi="Times New Roman"/>
        </w:rPr>
        <w:t xml:space="preserve">We agree with the approach recommended in </w:t>
      </w:r>
      <w:r w:rsidR="00644A6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rPr>
          <w:rFonts w:ascii="Times New Roman" w:hAnsi="Times New Roman"/>
        </w:rPr>
        <w:instrText xml:space="preserve"> ADDIN EN.CITE </w:instrText>
      </w:r>
      <w:r w:rsidR="00644A6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rPr>
          <w:rFonts w:ascii="Times New Roman" w:hAnsi="Times New Roman"/>
        </w:rPr>
        <w:instrText xml:space="preserve"> ADDIN EN.CITE.DATA </w:instrText>
      </w:r>
      <w:r w:rsidR="00644A63">
        <w:rPr>
          <w:rFonts w:ascii="Times New Roman" w:hAnsi="Times New Roman"/>
        </w:rPr>
      </w:r>
      <w:r w:rsidR="00644A63">
        <w:rPr>
          <w:rFonts w:ascii="Times New Roman" w:hAnsi="Times New Roman"/>
        </w:rPr>
        <w:fldChar w:fldCharType="end"/>
      </w:r>
      <w:r w:rsidR="00644A63">
        <w:rPr>
          <w:rFonts w:ascii="Times New Roman" w:hAnsi="Times New Roman"/>
        </w:rPr>
        <w:fldChar w:fldCharType="separate"/>
      </w:r>
      <w:r w:rsidR="00644A63">
        <w:rPr>
          <w:rFonts w:ascii="Times New Roman" w:hAnsi="Times New Roman"/>
          <w:noProof/>
        </w:rPr>
        <w:t>[</w:t>
      </w:r>
      <w:hyperlink w:anchor="_ENREF_48" w:tooltip="Norbury, 2016 #123" w:history="1">
        <w:r w:rsidR="00644A63">
          <w:rPr>
            <w:rFonts w:ascii="Times New Roman" w:hAnsi="Times New Roman"/>
            <w:noProof/>
          </w:rPr>
          <w:t>Norbury, Schimmerling et al. 2016</w:t>
        </w:r>
      </w:hyperlink>
      <w:r w:rsidR="00644A63">
        <w:rPr>
          <w:rFonts w:ascii="Times New Roman" w:hAnsi="Times New Roman"/>
          <w:noProof/>
        </w:rPr>
        <w:t>]</w:t>
      </w:r>
      <w:r w:rsidR="00644A63">
        <w:rPr>
          <w:rFonts w:ascii="Times New Roman" w:hAnsi="Times New Roman"/>
        </w:rPr>
        <w:fldChar w:fldCharType="end"/>
      </w:r>
      <w:r>
        <w:rPr>
          <w:rFonts w:ascii="Times New Roman" w:hAnsi="Times New Roman"/>
        </w:rPr>
        <w:t xml:space="preserve">, that </w:t>
      </w:r>
      <w:r w:rsidRPr="0090244B">
        <w:rPr>
          <w:rFonts w:ascii="Times New Roman" w:hAnsi="Times New Roman"/>
        </w:rPr>
        <w:t>intentionally simplified mixtures should continue to be part of NASA’s research</w:t>
      </w:r>
      <w:r>
        <w:rPr>
          <w:rFonts w:ascii="Times New Roman" w:hAnsi="Times New Roman"/>
        </w:rPr>
        <w:t>, in p</w:t>
      </w:r>
      <w:r w:rsidR="00F73570">
        <w:rPr>
          <w:rFonts w:ascii="Times New Roman" w:hAnsi="Times New Roman"/>
        </w:rPr>
        <w:t xml:space="preserve">arallel with other experiments using </w:t>
      </w:r>
      <w:r>
        <w:rPr>
          <w:rFonts w:ascii="Times New Roman" w:hAnsi="Times New Roman"/>
        </w:rPr>
        <w:t xml:space="preserve">intentionally complicated mixtures that aim to be representative of </w:t>
      </w:r>
      <w:r w:rsidR="00F73570">
        <w:rPr>
          <w:rFonts w:ascii="Times New Roman" w:hAnsi="Times New Roman"/>
        </w:rPr>
        <w:t>radiation fields encountered</w:t>
      </w:r>
      <w:r>
        <w:rPr>
          <w:rFonts w:ascii="Times New Roman" w:hAnsi="Times New Roman"/>
        </w:rPr>
        <w:t xml:space="preserve"> on a</w:t>
      </w:r>
      <w:r w:rsidR="00E87FE0">
        <w:rPr>
          <w:rFonts w:ascii="Times New Roman" w:hAnsi="Times New Roman"/>
        </w:rPr>
        <w:t>n</w:t>
      </w:r>
      <w:r>
        <w:rPr>
          <w:rFonts w:ascii="Times New Roman" w:hAnsi="Times New Roman"/>
        </w:rPr>
        <w:t xml:space="preserve"> interplanetary voyage.</w:t>
      </w:r>
    </w:p>
    <w:p w14:paraId="46F6CCB4" w14:textId="77777777" w:rsidR="00C91E2B" w:rsidRDefault="00C91E2B" w:rsidP="00C91E2B">
      <w:pPr>
        <w:pStyle w:val="Heading3"/>
      </w:pPr>
      <w:r>
        <w:t xml:space="preserve">5.3.1. </w:t>
      </w:r>
      <w:r w:rsidR="00F73570">
        <w:t>Experiments with Beams T</w:t>
      </w:r>
      <w:r>
        <w:t>oo Simple to be Representative</w:t>
      </w:r>
    </w:p>
    <w:p w14:paraId="0517EF9C" w14:textId="77777777" w:rsidR="00C91E2B" w:rsidRPr="00F73570" w:rsidRDefault="00F73570" w:rsidP="008A7067">
      <w:pPr>
        <w:rPr>
          <w:strike/>
          <w:highlight w:val="yellow"/>
        </w:rPr>
      </w:pPr>
      <w:r>
        <w:rPr>
          <w:rFonts w:ascii="Times New Roman" w:hAnsi="Times New Roman"/>
        </w:rPr>
        <w:t>Almost all past experiments on GCR, including highly informative and influential ones such as those on mouse Harderian gland tumorigenesis, o</w:t>
      </w:r>
      <w:r w:rsidR="00E6197F">
        <w:rPr>
          <w:rFonts w:ascii="Times New Roman" w:hAnsi="Times New Roman"/>
        </w:rPr>
        <w:t>ther animal experiments and CA</w:t>
      </w:r>
      <w:r w:rsidR="008A7067">
        <w:rPr>
          <w:rFonts w:ascii="Times New Roman" w:hAnsi="Times New Roman"/>
        </w:rPr>
        <w:t xml:space="preserve"> involve comparatively very </w:t>
      </w:r>
      <w:r w:rsidR="008A7067">
        <w:rPr>
          <w:rFonts w:ascii="Times New Roman" w:hAnsi="Times New Roman"/>
        </w:rPr>
        <w:lastRenderedPageBreak/>
        <w:t>simple beams. M</w:t>
      </w:r>
      <w:r>
        <w:rPr>
          <w:rFonts w:ascii="Times New Roman" w:hAnsi="Times New Roman"/>
        </w:rPr>
        <w:t xml:space="preserve">any ongoing </w:t>
      </w:r>
      <w:r w:rsidR="008E46A9">
        <w:rPr>
          <w:rFonts w:ascii="Times New Roman" w:hAnsi="Times New Roman"/>
        </w:rPr>
        <w:t>experiments</w:t>
      </w:r>
      <w:r>
        <w:rPr>
          <w:rFonts w:ascii="Times New Roman" w:hAnsi="Times New Roman"/>
        </w:rPr>
        <w:t>, and many planned ones</w:t>
      </w:r>
      <w:r w:rsidR="008E46A9">
        <w:rPr>
          <w:rFonts w:ascii="Times New Roman" w:hAnsi="Times New Roman"/>
        </w:rPr>
        <w:t>,</w:t>
      </w:r>
      <w:r>
        <w:rPr>
          <w:rFonts w:ascii="Times New Roman" w:hAnsi="Times New Roman"/>
        </w:rPr>
        <w:t xml:space="preserve"> </w:t>
      </w:r>
      <w:r w:rsidR="008A7067">
        <w:rPr>
          <w:rFonts w:ascii="Times New Roman" w:hAnsi="Times New Roman"/>
        </w:rPr>
        <w:t xml:space="preserve">also </w:t>
      </w:r>
      <w:r>
        <w:rPr>
          <w:rFonts w:ascii="Times New Roman" w:hAnsi="Times New Roman"/>
        </w:rPr>
        <w:t xml:space="preserve">involve intentionally simplified beams. </w:t>
      </w:r>
      <w:r w:rsidR="00C91E2B">
        <w:rPr>
          <w:rFonts w:ascii="Times New Roman" w:hAnsi="Times New Roman"/>
        </w:rPr>
        <w:t xml:space="preserve">For example, </w:t>
      </w:r>
      <w:r>
        <w:t xml:space="preserve">experiments where the primary beam is a nearly monoenergetic 1-ion beam are very common. No such beam </w:t>
      </w:r>
      <w:r w:rsidR="00C91E2B" w:rsidRPr="00F73570">
        <w:t xml:space="preserve">can be </w:t>
      </w:r>
      <w:r>
        <w:t xml:space="preserve">made </w:t>
      </w:r>
      <w:r w:rsidR="00C91E2B" w:rsidRPr="00F73570">
        <w:t>repres</w:t>
      </w:r>
      <w:r>
        <w:t>entative</w:t>
      </w:r>
      <w:r w:rsidR="00E6197F">
        <w:t>, not even</w:t>
      </w:r>
      <w:r w:rsidR="00C91E2B" w:rsidRPr="00F73570">
        <w:t xml:space="preserve"> </w:t>
      </w:r>
      <w:r>
        <w:t>by introducing extra shielding in front of the target. The beams used in the main-example data set</w:t>
      </w:r>
      <w:r w:rsidR="008A7067">
        <w:t xml:space="preserve">, which have </w:t>
      </w:r>
      <w:r w:rsidR="004A2FE8">
        <w:t xml:space="preserve">substantially </w:t>
      </w:r>
      <w:r w:rsidR="008A7067">
        <w:t xml:space="preserve">helped characterize properties of non-targeted effects, </w:t>
      </w:r>
      <w:r>
        <w:t>are an extreme example</w:t>
      </w:r>
      <w:r w:rsidR="008A7067">
        <w:t>.</w:t>
      </w:r>
      <w:r>
        <w:t xml:space="preserve"> </w:t>
      </w:r>
      <w:r w:rsidR="008A7067">
        <w:t xml:space="preserve">All primary beams were monoenergetic </w:t>
      </w:r>
      <w:r>
        <w:t xml:space="preserve">1-ion; all </w:t>
      </w:r>
      <w:r w:rsidR="008A7067">
        <w:t xml:space="preserve">the experiments </w:t>
      </w:r>
      <w:r>
        <w:t>involve</w:t>
      </w:r>
      <w:r w:rsidR="008A7067">
        <w:t>d</w:t>
      </w:r>
      <w:r>
        <w:t xml:space="preserve"> acute exposures</w:t>
      </w:r>
      <w:r w:rsidR="008A7067">
        <w:t xml:space="preserve"> to</w:t>
      </w:r>
      <w:r>
        <w:t xml:space="preserve"> HZE with Z≥8</w:t>
      </w:r>
      <w:r w:rsidR="008A7067">
        <w:t xml:space="preserve">; the amount of matter between primary beam and target was kept as low as possible. The radiation field at the target is </w:t>
      </w:r>
      <w:r w:rsidR="008E46A9">
        <w:t xml:space="preserve">then </w:t>
      </w:r>
      <w:r w:rsidR="008A7067">
        <w:t>drastically different in many ways from that incident on an organ of an astronaut inside a spacecraft during an interplanetary voyage.</w:t>
      </w:r>
    </w:p>
    <w:p w14:paraId="024FDB77" w14:textId="77777777" w:rsidR="00C91E2B" w:rsidRPr="008E46A9" w:rsidRDefault="00C91E2B" w:rsidP="00C91E2B">
      <w:pPr>
        <w:pStyle w:val="Heading3"/>
      </w:pPr>
      <w:r w:rsidRPr="008E46A9">
        <w:t>5.3.2. Some Advantages of Intentionally Simplified Beams</w:t>
      </w:r>
    </w:p>
    <w:p w14:paraId="4CA302A7" w14:textId="77777777" w:rsidR="00C91E2B" w:rsidRDefault="008E46A9" w:rsidP="008E46A9">
      <w:r>
        <w:t xml:space="preserve">Using such simplified, non-representative beams has advantages. We mention two. First, there is now </w:t>
      </w:r>
      <w:r w:rsidR="004A2FE8">
        <w:t xml:space="preserve">some </w:t>
      </w:r>
      <w:r>
        <w:t>evidence that NTE caused by HZE are significant, while NTE caused by low-LET ions such as</w:t>
      </w:r>
      <w:r w:rsidR="0031027C">
        <w:t xml:space="preserve"> fast</w:t>
      </w:r>
      <w:r>
        <w:t xml:space="preserve"> protons and </w:t>
      </w:r>
      <w:r w:rsidR="00340FDA">
        <w:t>helium ions</w:t>
      </w:r>
      <w:r>
        <w:t xml:space="preserve"> are minor or absent. Any beam that aims to be representative has only a small proportion of its</w:t>
      </w:r>
      <w:r w:rsidR="004A2FE8">
        <w:t xml:space="preserve"> primary beam </w:t>
      </w:r>
      <w:r>
        <w:t xml:space="preserve">dose in the HZE. Investigating properties and consequences of NTE with primary beams consisting entirely of HZE and thus not being representative at the target whatever shielding is used is indicated, rather than using beams designed to be representative and thus having only a small proportion of the total dose in </w:t>
      </w:r>
      <w:r w:rsidR="00E6197F">
        <w:t xml:space="preserve">the HZE that are </w:t>
      </w:r>
      <w:r w:rsidR="00B55E7D">
        <w:t xml:space="preserve">tentatively </w:t>
      </w:r>
      <w:r w:rsidR="00E6197F">
        <w:t>believed to cause the effect of interest</w:t>
      </w:r>
      <w:r>
        <w:t>.</w:t>
      </w:r>
    </w:p>
    <w:p w14:paraId="24A990C5" w14:textId="77777777" w:rsidR="008E46A9" w:rsidRDefault="00E72EFB" w:rsidP="008E46A9">
      <w:r>
        <w:t xml:space="preserve">     </w:t>
      </w:r>
      <w:r w:rsidR="008E46A9">
        <w:t xml:space="preserve">A second example is that systematic mathematical synergy analysis requires first </w:t>
      </w:r>
      <w:r w:rsidR="00B55E7D">
        <w:t>finding</w:t>
      </w:r>
      <w:r w:rsidR="008E46A9">
        <w:t xml:space="preserve"> the IDER of each component</w:t>
      </w:r>
      <w:r w:rsidR="0031027C">
        <w:t xml:space="preserve">, and thus can be facilitated by using the extensive literature on </w:t>
      </w:r>
      <w:r w:rsidR="00B55E7D">
        <w:t>1-ion beam</w:t>
      </w:r>
      <w:r w:rsidR="0031027C">
        <w:t xml:space="preserve"> IDER</w:t>
      </w:r>
      <w:r w:rsidR="00B55E7D">
        <w:t>s</w:t>
      </w:r>
      <w:r w:rsidR="008E46A9">
        <w:t xml:space="preserve">. For a mixture that aims to be representative and therefore has </w:t>
      </w:r>
      <w:r w:rsidR="0031027C">
        <w:t>a large number of</w:t>
      </w:r>
      <w:r w:rsidR="008E46A9">
        <w:t xml:space="preserve"> different components</w:t>
      </w:r>
      <w:r w:rsidR="0031027C">
        <w:t xml:space="preserve"> in the primary beam</w:t>
      </w:r>
      <w:r w:rsidR="008E46A9">
        <w:t xml:space="preserve">, </w:t>
      </w:r>
      <w:r w:rsidR="0031027C">
        <w:t>an equal number</w:t>
      </w:r>
      <w:r w:rsidR="008E46A9">
        <w:t xml:space="preserve"> of preliminary </w:t>
      </w:r>
      <w:r w:rsidR="0031027C">
        <w:t xml:space="preserve">1-component </w:t>
      </w:r>
      <w:r w:rsidR="008E46A9">
        <w:t xml:space="preserve">experiments would in principle be required to </w:t>
      </w:r>
      <w:r w:rsidR="00BF09C6">
        <w:t xml:space="preserve">decide whether the observed mixture effects show synergy, antagonism, or neither. Thus systematic synergy analysis of experiments using beams that aim to be representative </w:t>
      </w:r>
      <w:r w:rsidR="0031027C">
        <w:t>have to be much more elaborate than experiments on mixtures for all of whose components there is already data in the literature.</w:t>
      </w:r>
    </w:p>
    <w:p w14:paraId="1823A6B7" w14:textId="77777777" w:rsidR="00BF09C6" w:rsidRDefault="00E72EFB" w:rsidP="00BF09C6">
      <w:pPr>
        <w:rPr>
          <w:highlight w:val="yellow"/>
        </w:rPr>
      </w:pPr>
      <w:r>
        <w:t xml:space="preserve">     </w:t>
      </w:r>
      <w:r w:rsidR="00BF09C6">
        <w:t xml:space="preserve">More generally, the kind of beam optimal for analyzing any specific endpoint depends on many different factors. To insist that only beams that aim to be representative be used would often clash with other requirements. Allowing intentionally simplified beams allows </w:t>
      </w:r>
      <w:r w:rsidR="004A2FE8">
        <w:t>needed</w:t>
      </w:r>
      <w:r w:rsidR="00BF09C6">
        <w:t xml:space="preserve"> flexibility.</w:t>
      </w:r>
    </w:p>
    <w:p w14:paraId="2ABF8975" w14:textId="77777777" w:rsidR="00C91E2B" w:rsidRPr="00BF09C6" w:rsidRDefault="00C91E2B" w:rsidP="00BF09C6">
      <w:pPr>
        <w:pStyle w:val="Heading3"/>
      </w:pPr>
      <w:bookmarkStart w:id="124" w:name="_Toc468095825"/>
      <w:bookmarkStart w:id="125" w:name="_Toc470586716"/>
      <w:bookmarkStart w:id="126" w:name="_Toc471239823"/>
      <w:bookmarkStart w:id="127" w:name="_Toc476416780"/>
      <w:r w:rsidRPr="00BF09C6">
        <w:lastRenderedPageBreak/>
        <w:t xml:space="preserve">5.3.3. </w:t>
      </w:r>
      <w:r w:rsidR="003F7B71">
        <w:t xml:space="preserve">Variability of </w:t>
      </w:r>
      <w:r w:rsidR="004A2FE8">
        <w:t>GCR</w:t>
      </w:r>
      <w:r w:rsidR="003F7B71">
        <w:t xml:space="preserve"> Mixtures</w:t>
      </w:r>
    </w:p>
    <w:p w14:paraId="11091237" w14:textId="77777777" w:rsidR="00E87FE0" w:rsidRDefault="00C91E2B" w:rsidP="00BF09C6">
      <w:r w:rsidRPr="00BF09C6">
        <w:t xml:space="preserve">Consider a </w:t>
      </w:r>
      <w:r w:rsidR="00635C35">
        <w:t>large group of cells</w:t>
      </w:r>
      <w:r w:rsidR="003F7B71">
        <w:t xml:space="preserve">, e.g. </w:t>
      </w:r>
      <w:r w:rsidR="00244526">
        <w:t>an astronaut’s lung</w:t>
      </w:r>
      <w:r w:rsidR="003F7B71">
        <w:t>,</w:t>
      </w:r>
      <w:r w:rsidR="003A5C32">
        <w:t xml:space="preserve"> </w:t>
      </w:r>
      <w:r w:rsidRPr="00BF09C6">
        <w:t>as</w:t>
      </w:r>
      <w:r w:rsidR="00635C35">
        <w:t xml:space="preserve"> being</w:t>
      </w:r>
      <w:r w:rsidRPr="00BF09C6">
        <w:t xml:space="preserve"> the radiation target during an interplanetary voyage</w:t>
      </w:r>
      <w:r w:rsidR="00635C35">
        <w:t>,</w:t>
      </w:r>
      <w:r w:rsidR="003F7B71">
        <w:t xml:space="preserve"> since cells interact during ca</w:t>
      </w:r>
      <w:r w:rsidR="00244526">
        <w:t>ncer growth</w:t>
      </w:r>
      <w:r w:rsidRPr="00BF09C6">
        <w:t xml:space="preserve">. </w:t>
      </w:r>
      <w:r w:rsidR="00727514">
        <w:t xml:space="preserve">How important is variability in the mixtures that strike the target? </w:t>
      </w:r>
      <w:r w:rsidR="00E87FE0">
        <w:t xml:space="preserve">The following </w:t>
      </w:r>
      <w:r w:rsidR="0056583E">
        <w:t>two</w:t>
      </w:r>
      <w:r w:rsidR="00E87FE0">
        <w:t xml:space="preserve"> points deserve consideration.</w:t>
      </w:r>
    </w:p>
    <w:p w14:paraId="240C911D" w14:textId="77777777" w:rsidR="00C959A2" w:rsidRDefault="00E87FE0" w:rsidP="00E87FE0">
      <w:pPr>
        <w:pStyle w:val="ListParagraph"/>
        <w:numPr>
          <w:ilvl w:val="0"/>
          <w:numId w:val="24"/>
        </w:numPr>
      </w:pPr>
      <w:r>
        <w:t xml:space="preserve">The number of radiation fields that might differ as regards </w:t>
      </w:r>
      <w:r w:rsidR="00727514">
        <w:t>cancer risk is very large.</w:t>
      </w:r>
      <w:r w:rsidR="00C91E2B" w:rsidRPr="00BF09C6">
        <w:t xml:space="preserve"> </w:t>
      </w:r>
      <w:r w:rsidR="00B20521" w:rsidRPr="00BF09C6">
        <w:t>As detailed in sub-section 4.4.</w:t>
      </w:r>
      <w:r w:rsidR="00B55E7D">
        <w:t>2</w:t>
      </w:r>
      <w:r w:rsidR="00B20521" w:rsidRPr="00BF09C6">
        <w:t xml:space="preserve"> </w:t>
      </w:r>
      <w:r w:rsidR="00B20521">
        <w:t xml:space="preserve">above, when </w:t>
      </w:r>
      <w:r w:rsidR="00B20521" w:rsidRPr="00BF09C6">
        <w:t>we</w:t>
      </w:r>
      <w:r w:rsidR="00B20521">
        <w:t xml:space="preserve"> </w:t>
      </w:r>
      <w:r w:rsidR="00B20521" w:rsidRPr="00BF09C6">
        <w:t>tried to find a manageably small set of mixtures to illustrate our synergy analyses results</w:t>
      </w:r>
      <w:r w:rsidR="006B670C">
        <w:t xml:space="preserve"> </w:t>
      </w:r>
      <w:r w:rsidR="00B20521">
        <w:t>using mixtures with N=6 components</w:t>
      </w:r>
      <w:r w:rsidR="000E4242">
        <w:t>, our efforts were frustrated by</w:t>
      </w:r>
      <w:r w:rsidR="00B20521">
        <w:t xml:space="preserve"> an apparently unavoidable problem of combinatorial complexity</w:t>
      </w:r>
      <w:r w:rsidR="000E4242">
        <w:t xml:space="preserve">. </w:t>
      </w:r>
      <w:r w:rsidR="00B20521">
        <w:t>T</w:t>
      </w:r>
      <w:r w:rsidR="00C959A2">
        <w:t>he number of different possible mixture proportion vectors (</w:t>
      </w:r>
      <w:r w:rsidR="00C959A2" w:rsidRPr="00B20521">
        <w:rPr>
          <w:i/>
        </w:rPr>
        <w:t>r</w:t>
      </w:r>
      <w:r w:rsidR="00C959A2" w:rsidRPr="00B20521">
        <w:rPr>
          <w:i/>
          <w:vertAlign w:val="subscript"/>
        </w:rPr>
        <w:t>1</w:t>
      </w:r>
      <w:r w:rsidR="00C959A2" w:rsidRPr="00B20521">
        <w:rPr>
          <w:i/>
        </w:rPr>
        <w:t>,</w:t>
      </w:r>
      <w:r w:rsidR="00C959A2" w:rsidRPr="00B20521">
        <w:rPr>
          <w:i/>
          <w:vertAlign w:val="subscript"/>
        </w:rPr>
        <w:t xml:space="preserve"> </w:t>
      </w:r>
      <w:r w:rsidR="00C959A2" w:rsidRPr="00B20521">
        <w:rPr>
          <w:i/>
        </w:rPr>
        <w:t>r</w:t>
      </w:r>
      <w:r w:rsidR="00C959A2" w:rsidRPr="00B20521">
        <w:rPr>
          <w:i/>
          <w:vertAlign w:val="subscript"/>
        </w:rPr>
        <w:t>2</w:t>
      </w:r>
      <w:r w:rsidR="00C959A2" w:rsidRPr="00B20521">
        <w:rPr>
          <w:i/>
        </w:rPr>
        <w:t xml:space="preserve">, </w:t>
      </w:r>
      <w:r w:rsidR="00C959A2" w:rsidRPr="00B20521">
        <w:rPr>
          <w:b/>
          <w:i/>
        </w:rPr>
        <w:t xml:space="preserve">..., </w:t>
      </w:r>
      <w:proofErr w:type="spellStart"/>
      <w:r w:rsidR="00C959A2" w:rsidRPr="00B20521">
        <w:rPr>
          <w:i/>
        </w:rPr>
        <w:t>r</w:t>
      </w:r>
      <w:r w:rsidR="00C959A2" w:rsidRPr="00B20521">
        <w:rPr>
          <w:i/>
          <w:vertAlign w:val="subscript"/>
        </w:rPr>
        <w:t>N</w:t>
      </w:r>
      <w:proofErr w:type="spellEnd"/>
      <w:r w:rsidR="00C959A2">
        <w:t xml:space="preserve">) for dividing total mixture dose </w:t>
      </w:r>
      <w:r w:rsidR="00C959A2" w:rsidRPr="00B20521">
        <w:rPr>
          <w:i/>
        </w:rPr>
        <w:t>d</w:t>
      </w:r>
      <w:r w:rsidR="00C959A2">
        <w:t xml:space="preserve"> into component doses </w:t>
      </w:r>
      <w:proofErr w:type="spellStart"/>
      <w:r w:rsidR="00C959A2" w:rsidRPr="00B20521">
        <w:rPr>
          <w:i/>
        </w:rPr>
        <w:t>d</w:t>
      </w:r>
      <w:r w:rsidR="00C959A2" w:rsidRPr="00B20521">
        <w:rPr>
          <w:i/>
          <w:vertAlign w:val="subscript"/>
        </w:rPr>
        <w:t>j</w:t>
      </w:r>
      <w:proofErr w:type="spellEnd"/>
      <w:r w:rsidR="00C959A2" w:rsidRPr="00B20521">
        <w:rPr>
          <w:i/>
        </w:rPr>
        <w:t>=</w:t>
      </w:r>
      <w:proofErr w:type="spellStart"/>
      <w:r w:rsidR="00C959A2" w:rsidRPr="00B20521">
        <w:rPr>
          <w:i/>
        </w:rPr>
        <w:t>r</w:t>
      </w:r>
      <w:r w:rsidR="00C959A2" w:rsidRPr="00B20521">
        <w:rPr>
          <w:i/>
          <w:vertAlign w:val="subscript"/>
        </w:rPr>
        <w:t>j</w:t>
      </w:r>
      <w:r w:rsidR="00C959A2" w:rsidRPr="00B20521">
        <w:rPr>
          <w:i/>
        </w:rPr>
        <w:t>d</w:t>
      </w:r>
      <w:proofErr w:type="spellEnd"/>
      <w:r w:rsidR="00E72EFB">
        <w:t xml:space="preserve"> </w:t>
      </w:r>
      <w:r w:rsidR="00C959A2">
        <w:t>was too large.</w:t>
      </w:r>
      <w:r w:rsidR="00E72EFB">
        <w:t xml:space="preserve"> </w:t>
      </w:r>
      <w:r w:rsidR="000E4242" w:rsidRPr="00BF09C6">
        <w:rPr>
          <w:i/>
        </w:rPr>
        <w:t>In silico</w:t>
      </w:r>
      <w:r w:rsidR="000E4242" w:rsidRPr="00BF09C6">
        <w:t xml:space="preserve"> calculations are many orders of magnitude faster than experiments, so we were able to consider many different mixtures rapidly and </w:t>
      </w:r>
      <w:r w:rsidR="000E4242">
        <w:t>thereby noticed this</w:t>
      </w:r>
      <w:r w:rsidR="000E4242" w:rsidRPr="00BF09C6">
        <w:t xml:space="preserve"> </w:t>
      </w:r>
      <w:r w:rsidR="000E4242">
        <w:t xml:space="preserve">combinatorial </w:t>
      </w:r>
      <w:r w:rsidR="004A2FE8">
        <w:t xml:space="preserve">complexity </w:t>
      </w:r>
      <w:r w:rsidR="000E4242" w:rsidRPr="00BF09C6">
        <w:t>problem</w:t>
      </w:r>
      <w:r w:rsidR="000E4242">
        <w:t>.</w:t>
      </w:r>
      <w:r w:rsidR="000E4242" w:rsidRPr="00BF09C6">
        <w:t xml:space="preserve"> </w:t>
      </w:r>
      <w:r w:rsidR="007D3B18">
        <w:t xml:space="preserve">The problem </w:t>
      </w:r>
      <w:r w:rsidR="004C275C">
        <w:t>rapidly</w:t>
      </w:r>
      <w:r w:rsidR="007D3B18">
        <w:t xml:space="preserve"> becomes worse as N increases.</w:t>
      </w:r>
    </w:p>
    <w:p w14:paraId="1127C3CE" w14:textId="5B1160E7" w:rsidR="00C959A2" w:rsidRDefault="007D3B18" w:rsidP="005C224D">
      <w:pPr>
        <w:pStyle w:val="ListParagraph"/>
        <w:numPr>
          <w:ilvl w:val="0"/>
          <w:numId w:val="24"/>
        </w:numPr>
      </w:pPr>
      <w:r>
        <w:t xml:space="preserve">There are many sources of variability for the mixtures a target encounters during interplanetary voyages </w:t>
      </w:r>
      <w:r w:rsidR="005C224D">
        <w:t xml:space="preserve">(ICRP137 </w:t>
      </w:r>
      <w:r w:rsidR="00644A63">
        <w:fldChar w:fldCharType="begin"/>
      </w:r>
      <w:r w:rsidR="00644A63">
        <w:instrText xml:space="preserve"> ADDIN EN.CITE &lt;EndNote&gt;&lt;Cite&gt;&lt;Author&gt;Smith&lt;/Author&gt;&lt;Year&gt;2013&lt;/Year&gt;&lt;RecNum&gt;256&lt;/RecNum&gt;&lt;DisplayText&gt;[Smith, S. et al. 2013]&lt;/DisplayText&gt;&lt;record&gt;&lt;rec-number&gt;256&lt;/rec-number&gt;&lt;foreign-keys&gt;&lt;key app="EN" db-id="xz25zrzsld59fbevtvep2fd8tzd5t9z50vxr"&gt;256&lt;/key&gt;&lt;/foreign-keys&gt;&lt;ref-type name="Report"&gt;27&lt;/ref-type&gt;&lt;contributors&gt;&lt;authors&gt;&lt;author&gt;Smith, M.&lt;/author&gt;&lt;author&gt;Khulapko. S.&lt;/author&gt;&lt;author&gt;Andrews, H.&lt;/author&gt;&lt;author&gt;Arkhangelsky, V&lt;/author&gt;&lt;author&gt;Ing, H.&lt;/author&gt;&lt;author&gt;Koslowksy, M.&lt;/author&gt;&lt;author&gt;Lewis, B.&lt;/author&gt;&lt;author&gt;Machrafi, R.&lt;/author&gt;&lt;author&gt;Nikolaev, I.&lt;/author&gt;&lt;author&gt;Shurshakov, V. A.&lt;/author&gt;&lt;/authors&gt;&lt;secondary-authors&gt;&lt;author&gt;Clement, C.H.&lt;/author&gt;&lt;/secondary-authors&gt;&lt;tertiary-authors&gt;&lt;author&gt;Elsevier&lt;/author&gt;&lt;/tertiary-authors&gt;&lt;/contributors&gt;&lt;titles&gt;&lt;title&gt;Assessment of radiation exposure of astronauts in space&lt;/title&gt;&lt;secondary-title&gt;Annals of the ICRP&lt;/secondary-title&gt;&lt;/titles&gt;&lt;volume&gt;42(4)&lt;/volume&gt;&lt;num-vols&gt;123&lt;/num-vols&gt;&lt;dates&gt;&lt;year&gt;2013&lt;/year&gt;&lt;/dates&gt;&lt;isbn&gt;123&lt;/isbn&gt;&lt;urls&gt;&lt;/urls&gt;&lt;/record&gt;&lt;/Cite&gt;&lt;/EndNote&gt;</w:instrText>
      </w:r>
      <w:r w:rsidR="00644A63">
        <w:fldChar w:fldCharType="separate"/>
      </w:r>
      <w:r w:rsidR="00644A63">
        <w:rPr>
          <w:noProof/>
        </w:rPr>
        <w:t>[</w:t>
      </w:r>
      <w:hyperlink w:anchor="_ENREF_57" w:tooltip="Smith, 2013 #256" w:history="1">
        <w:r w:rsidR="00644A63">
          <w:rPr>
            <w:noProof/>
          </w:rPr>
          <w:t>Smith, S. et al. 2013</w:t>
        </w:r>
      </w:hyperlink>
      <w:r w:rsidR="00644A63">
        <w:rPr>
          <w:noProof/>
        </w:rPr>
        <w:t>]</w:t>
      </w:r>
      <w:r w:rsidR="00644A63">
        <w:fldChar w:fldCharType="end"/>
      </w:r>
      <w:r w:rsidR="005C224D">
        <w:t xml:space="preserve">). </w:t>
      </w:r>
      <w:r w:rsidR="006B670C">
        <w:t>Among the</w:t>
      </w:r>
      <w:r w:rsidR="005C224D">
        <w:t xml:space="preserve"> most important are spacecraft shielding anisotropies and astronaut self-shielding. How sensitively cancer risks depend on this variability is not known. Perhaps some highly specific combination of ions cooperates synergistically; perhaps </w:t>
      </w:r>
      <w:r w:rsidR="00215554">
        <w:t xml:space="preserve">instead </w:t>
      </w:r>
      <w:r w:rsidR="005C224D">
        <w:t xml:space="preserve">almost all complicated mixtures that contain many protons and some GCR have comparable risk per </w:t>
      </w:r>
      <w:r w:rsidR="00B55E7D">
        <w:t>unit dose</w:t>
      </w:r>
      <w:r w:rsidR="005C224D">
        <w:t>.</w:t>
      </w:r>
    </w:p>
    <w:p w14:paraId="3D8F6724" w14:textId="77777777" w:rsidR="009B79B7" w:rsidRPr="000B602E" w:rsidRDefault="005C224D" w:rsidP="009B79B7">
      <w:pPr>
        <w:pStyle w:val="ListParagraph"/>
        <w:ind w:left="0"/>
      </w:pPr>
      <w:r>
        <w:t xml:space="preserve">With very many </w:t>
      </w:r>
      <w:r w:rsidR="00B55E7D">
        <w:t xml:space="preserve">mixtures </w:t>
      </w:r>
      <w:r w:rsidR="009B79B7">
        <w:t>possible</w:t>
      </w:r>
      <w:r w:rsidR="0056583E">
        <w:t xml:space="preserve">, the amount of mixture variability uncertain, </w:t>
      </w:r>
      <w:r w:rsidR="009B79B7">
        <w:t xml:space="preserve">and the consequences of mixture variability largely unknown, caution in characterizing what is meant by a representative mixture seems advisable. </w:t>
      </w:r>
      <w:r w:rsidR="004C275C">
        <w:t>T</w:t>
      </w:r>
      <w:r w:rsidR="009B79B7">
        <w:t xml:space="preserve">he issue of combinatorial complexity will </w:t>
      </w:r>
      <w:r w:rsidR="004C275C">
        <w:t xml:space="preserve">presumably </w:t>
      </w:r>
      <w:r w:rsidR="006B670C">
        <w:t>become more prominent</w:t>
      </w:r>
      <w:r w:rsidR="009B79B7">
        <w:t xml:space="preserve"> as the number of NASA mixture experiments grows. </w:t>
      </w:r>
    </w:p>
    <w:p w14:paraId="4174977C" w14:textId="77777777" w:rsidR="00C91E2B" w:rsidRPr="002F1DE6" w:rsidRDefault="00C91E2B" w:rsidP="00C91E2B">
      <w:pPr>
        <w:pStyle w:val="Heading2"/>
      </w:pPr>
      <w:r w:rsidRPr="002F1DE6">
        <w:t>5.4. Conclusions</w:t>
      </w:r>
      <w:bookmarkEnd w:id="124"/>
      <w:bookmarkEnd w:id="125"/>
      <w:bookmarkEnd w:id="126"/>
      <w:bookmarkEnd w:id="127"/>
    </w:p>
    <w:p w14:paraId="30E44DDC" w14:textId="77777777" w:rsidR="00C91E2B" w:rsidRDefault="00C91E2B" w:rsidP="00C91E2B">
      <w:pPr>
        <w:pStyle w:val="Heading3"/>
      </w:pPr>
      <w:r>
        <w:t>5.4.1 Outlook</w:t>
      </w:r>
    </w:p>
    <w:p w14:paraId="418BB448" w14:textId="0AD01421" w:rsidR="00C91E2B" w:rsidRDefault="00C91E2B" w:rsidP="00C91E2B">
      <w:r w:rsidRPr="002F1DE6">
        <w:t xml:space="preserve">If in fact there is no major synergy or antagonism then mixture results can be predicted from observed mixture component </w:t>
      </w:r>
      <w:r w:rsidR="000F745B">
        <w:t>IDERs</w:t>
      </w:r>
      <w:r w:rsidRPr="002F1DE6">
        <w:t xml:space="preserve">. The daunting complexity problem, that in general a result on a mixture cannot be extrapolated even to another mixture with the same total dose and with the same components but with different proportions </w:t>
      </w:r>
      <w:proofErr w:type="spellStart"/>
      <w:r w:rsidRPr="002F1DE6">
        <w:rPr>
          <w:i/>
        </w:rPr>
        <w:t>r</w:t>
      </w:r>
      <w:r w:rsidRPr="002F1DE6">
        <w:rPr>
          <w:i/>
          <w:vertAlign w:val="subscript"/>
        </w:rPr>
        <w:t>j</w:t>
      </w:r>
      <w:proofErr w:type="spellEnd"/>
      <w:r w:rsidRPr="002F1DE6">
        <w:t>, is largely circumvented</w:t>
      </w:r>
      <w:r w:rsidR="006B670C">
        <w:t>.</w:t>
      </w:r>
      <w:r>
        <w:t xml:space="preserve"> Conversely if synergy plays a major</w:t>
      </w:r>
      <w:r w:rsidR="008A7067">
        <w:t xml:space="preserve"> and ill-understood</w:t>
      </w:r>
      <w:r>
        <w:t xml:space="preserve"> role, then, with hundreds of mixture components being involved, and </w:t>
      </w:r>
      <w:r w:rsidR="00F4518B">
        <w:t xml:space="preserve">thus with a very large </w:t>
      </w:r>
      <w:r w:rsidR="00F4518B">
        <w:lastRenderedPageBreak/>
        <w:t>number of mixtures to investigate</w:t>
      </w:r>
      <w:r>
        <w:t xml:space="preserve">, NASA </w:t>
      </w:r>
      <w:r w:rsidR="00F4518B">
        <w:t>is likely to</w:t>
      </w:r>
      <w:r>
        <w:t xml:space="preserve"> need a long, hard, expensive program (Fig. 2) to enable interplanetary missions compliant with current guidelines.</w:t>
      </w:r>
    </w:p>
    <w:p w14:paraId="27901350" w14:textId="77777777" w:rsidR="00C91E2B" w:rsidRDefault="00C91E2B" w:rsidP="00C91E2B">
      <w:pPr>
        <w:pStyle w:val="Heading3"/>
      </w:pPr>
      <w:r>
        <w:t>5.4.2. Summary</w:t>
      </w:r>
    </w:p>
    <w:p w14:paraId="5D419FC7" w14:textId="77777777" w:rsidR="00C91E2B" w:rsidRDefault="00C91E2B" w:rsidP="00C91E2B">
      <w:pPr>
        <w:pStyle w:val="ListParagraph"/>
        <w:numPr>
          <w:ilvl w:val="0"/>
          <w:numId w:val="19"/>
        </w:numPr>
      </w:pPr>
      <w:r>
        <w:t>Synergy analysis will continue to be used to plan experiments involving mixed radiation fields, to interpret the results of such experiments, and to interpret observations made during NASA missions. It should always include calculations that give confidence intervals.</w:t>
      </w:r>
    </w:p>
    <w:p w14:paraId="399B8C94" w14:textId="77777777" w:rsidR="00C91E2B" w:rsidRDefault="00C91E2B" w:rsidP="00C91E2B">
      <w:pPr>
        <w:pStyle w:val="ListParagraph"/>
        <w:numPr>
          <w:ilvl w:val="0"/>
          <w:numId w:val="19"/>
        </w:numPr>
      </w:pPr>
      <w:r>
        <w:t xml:space="preserve">The plethora of different possible mixtures that tended to confound our </w:t>
      </w:r>
      <w:r>
        <w:rPr>
          <w:i/>
        </w:rPr>
        <w:t xml:space="preserve">In silico </w:t>
      </w:r>
      <w:r>
        <w:t xml:space="preserve">synergy analyses suggest that there may not be any mixed radiation fields which are representative of more than a very small minority of the mixtures that any specific target will encounter during </w:t>
      </w:r>
      <w:r w:rsidR="004C275C">
        <w:t xml:space="preserve">any </w:t>
      </w:r>
      <w:r>
        <w:t>extended-duration interplanetar</w:t>
      </w:r>
      <w:r w:rsidR="00215554">
        <w:t xml:space="preserve">y space voyage. </w:t>
      </w:r>
      <w:r w:rsidR="00B55E7D">
        <w:t>T</w:t>
      </w:r>
      <w:r>
        <w:t>he fact that neither spaceships nor astronauts are spherically symmetric</w:t>
      </w:r>
      <w:r w:rsidR="00B55E7D">
        <w:t xml:space="preserve"> reinforces the suggestion</w:t>
      </w:r>
      <w:r w:rsidR="00215554">
        <w:t>.</w:t>
      </w:r>
    </w:p>
    <w:p w14:paraId="1F6CEA33" w14:textId="77777777" w:rsidR="00C91E2B" w:rsidRDefault="00C91E2B" w:rsidP="00C91E2B">
      <w:pPr>
        <w:pStyle w:val="ListParagraph"/>
        <w:numPr>
          <w:ilvl w:val="0"/>
          <w:numId w:val="19"/>
        </w:numPr>
      </w:pPr>
      <w:r>
        <w:t xml:space="preserve">There are many different methods of mathematical synergy analysis. These have been developed over many years in many different fields of biology to supplement or replace simple effect additivity. </w:t>
      </w:r>
    </w:p>
    <w:p w14:paraId="3061779A" w14:textId="5C7A37B7" w:rsidR="004A2FE8" w:rsidRDefault="004A2FE8" w:rsidP="00C91E2B">
      <w:pPr>
        <w:pStyle w:val="ListParagraph"/>
        <w:numPr>
          <w:ilvl w:val="0"/>
          <w:numId w:val="19"/>
        </w:numPr>
      </w:pPr>
      <w:r>
        <w:t xml:space="preserve">If </w:t>
      </w:r>
      <w:r w:rsidR="00C91E2B">
        <w:t xml:space="preserve">non-targeted effects are important </w:t>
      </w:r>
      <w:r>
        <w:t>the simple effect additivity no-</w:t>
      </w:r>
      <w:r w:rsidR="00C91E2B">
        <w:t>synergy</w:t>
      </w:r>
      <w:r>
        <w:t xml:space="preserve">/no-antagonism baseline </w:t>
      </w:r>
      <w:r w:rsidR="007B715A">
        <w:t>MIXDERs</w:t>
      </w:r>
      <w:r>
        <w:t xml:space="preserve"> at low doses should be ignored or used only with care.</w:t>
      </w:r>
      <w:r w:rsidR="00C91E2B">
        <w:t xml:space="preserve"> </w:t>
      </w:r>
    </w:p>
    <w:p w14:paraId="263616F4" w14:textId="77777777" w:rsidR="00C91E2B" w:rsidRDefault="00C91E2B" w:rsidP="00C91E2B">
      <w:pPr>
        <w:pStyle w:val="ListParagraph"/>
        <w:numPr>
          <w:ilvl w:val="0"/>
          <w:numId w:val="19"/>
        </w:numPr>
      </w:pPr>
      <w:r>
        <w:t>When individual dose-effect relations for components of a mixture are all monotonically increasing, a new method introduced in Appendix 4, “differential synergy analysis” has some advantages over all other common methods of mathematical synergy analysis.</w:t>
      </w:r>
    </w:p>
    <w:p w14:paraId="041B577A" w14:textId="77777777" w:rsidR="00C91E2B" w:rsidRDefault="00C91E2B" w:rsidP="00C91E2B">
      <w:pPr>
        <w:pStyle w:val="ListParagraph"/>
        <w:numPr>
          <w:ilvl w:val="0"/>
          <w:numId w:val="19"/>
        </w:numPr>
      </w:pPr>
      <w:r>
        <w:t xml:space="preserve">Importantly, if it can be established that there is in fact no extra carcinogenesis due to synergistic effects among the components of the mixtures occurring during NASA voyages, NASA’s planning will in principle be simplified quite substantially. If, on the contrary, synergy is found for some but not all relevant mixtures studied, </w:t>
      </w:r>
      <w:r w:rsidR="00215554">
        <w:t xml:space="preserve">combinatorial complexity of </w:t>
      </w:r>
      <w:r w:rsidR="00CE04A8">
        <w:t>possible mixture choices</w:t>
      </w:r>
      <w:r>
        <w:t xml:space="preserve"> present</w:t>
      </w:r>
      <w:r w:rsidR="00CE04A8">
        <w:t>s</w:t>
      </w:r>
      <w:r>
        <w:t xml:space="preserve"> a formidable obstacle to planning extended-duration space voyages for humans.</w:t>
      </w:r>
    </w:p>
    <w:p w14:paraId="27F785B7" w14:textId="77777777" w:rsidR="004A2FE8" w:rsidRDefault="004A2FE8" w:rsidP="00427556">
      <w:pPr>
        <w:pStyle w:val="ListParagraph"/>
        <w:ind w:left="0"/>
      </w:pPr>
    </w:p>
    <w:p w14:paraId="5DD17F44" w14:textId="77777777" w:rsidR="004B6A4D" w:rsidRDefault="000E0483" w:rsidP="004B6A4D">
      <w:pPr>
        <w:pStyle w:val="Heading3"/>
      </w:pPr>
      <w:bookmarkStart w:id="128" w:name="_Toc470586717"/>
      <w:bookmarkStart w:id="129" w:name="_Toc471239824"/>
      <w:r>
        <w:t xml:space="preserve">Acknowledgements: </w:t>
      </w:r>
    </w:p>
    <w:p w14:paraId="490C3FF9" w14:textId="77777777" w:rsidR="000E0483" w:rsidRDefault="000E0483" w:rsidP="00690658">
      <w:r>
        <w:t>RKS is grateful for support from NASA grant NNJ16H221. DWH, BS, JG, and JY are grateful for support from the UC Berkeley undergraduate research apprenticeship program (URAP).</w:t>
      </w:r>
    </w:p>
    <w:p w14:paraId="75FF1F5A" w14:textId="77777777" w:rsidR="00DB1DC3" w:rsidRPr="00AB3AD5" w:rsidRDefault="008C52B5" w:rsidP="00083C21">
      <w:pPr>
        <w:pageBreakBefore/>
      </w:pPr>
      <w:bookmarkStart w:id="130" w:name="_Toc476416782"/>
      <w:proofErr w:type="gramStart"/>
      <w:r w:rsidRPr="00083C21">
        <w:rPr>
          <w:b/>
          <w:u w:val="single"/>
        </w:rPr>
        <w:lastRenderedPageBreak/>
        <w:t>Appendix A1.</w:t>
      </w:r>
      <w:proofErr w:type="gramEnd"/>
      <w:r w:rsidRPr="00083C21">
        <w:rPr>
          <w:b/>
          <w:u w:val="single"/>
        </w:rPr>
        <w:t xml:space="preserve"> </w:t>
      </w:r>
      <w:proofErr w:type="gramStart"/>
      <w:r w:rsidRPr="00083C21">
        <w:rPr>
          <w:b/>
          <w:u w:val="single"/>
        </w:rPr>
        <w:t>Glossaries</w:t>
      </w:r>
      <w:bookmarkEnd w:id="128"/>
      <w:bookmarkEnd w:id="129"/>
      <w:bookmarkEnd w:id="130"/>
      <w:r w:rsidR="00083C21" w:rsidRPr="00083C21">
        <w:rPr>
          <w:b/>
          <w:u w:val="single"/>
        </w:rPr>
        <w:t>.</w:t>
      </w:r>
      <w:proofErr w:type="gramEnd"/>
      <w:r w:rsidR="00E72EFB">
        <w:rPr>
          <w:b/>
        </w:rPr>
        <w:t xml:space="preserve"> </w:t>
      </w:r>
      <w:r w:rsidR="00DC7260" w:rsidRPr="00AB3AD5">
        <w:t xml:space="preserve">This section </w:t>
      </w:r>
      <w:r w:rsidR="00D70215" w:rsidRPr="00AB3AD5">
        <w:t>briefly explains some</w:t>
      </w:r>
      <w:r w:rsidR="00DC7260" w:rsidRPr="00AB3AD5">
        <w:t xml:space="preserve"> </w:t>
      </w:r>
      <w:r w:rsidR="00B07480" w:rsidRPr="00AB3AD5">
        <w:t xml:space="preserve">acronyms, </w:t>
      </w:r>
      <w:r w:rsidR="00DC7260" w:rsidRPr="00AB3AD5">
        <w:t>terminology</w:t>
      </w:r>
      <w:r w:rsidR="00B07480" w:rsidRPr="00AB3AD5">
        <w:t xml:space="preserve"> and mathematical symbols</w:t>
      </w:r>
      <w:r w:rsidR="00945AD3" w:rsidRPr="00AB3AD5">
        <w:t xml:space="preserve">. </w:t>
      </w:r>
      <w:r w:rsidR="006272D1" w:rsidRPr="00AB3AD5">
        <w:t xml:space="preserve">The items </w:t>
      </w:r>
      <w:r w:rsidR="007336B1" w:rsidRPr="00AB3AD5">
        <w:t xml:space="preserve">in </w:t>
      </w:r>
      <w:r w:rsidR="006272D1" w:rsidRPr="00AB3AD5">
        <w:t>red type</w:t>
      </w:r>
      <w:r w:rsidR="007336B1" w:rsidRPr="00AB3AD5">
        <w:t>,</w:t>
      </w:r>
      <w:r w:rsidR="006272D1" w:rsidRPr="00AB3AD5">
        <w:t xml:space="preserve"> used very frequently</w:t>
      </w:r>
      <w:r w:rsidR="00DC7260" w:rsidRPr="00AB3AD5">
        <w:t xml:space="preserve"> in the </w:t>
      </w:r>
      <w:r w:rsidR="00492419" w:rsidRPr="00AB3AD5">
        <w:t>paper</w:t>
      </w:r>
      <w:r w:rsidR="007336B1" w:rsidRPr="00AB3AD5">
        <w:t>, will be unfamiliar to most readers</w:t>
      </w:r>
      <w:r w:rsidR="006272D1" w:rsidRPr="00AB3AD5">
        <w:t>.</w:t>
      </w:r>
    </w:p>
    <w:tbl>
      <w:tblPr>
        <w:tblStyle w:val="TableGrid"/>
        <w:tblW w:w="0" w:type="auto"/>
        <w:tblCellMar>
          <w:top w:w="43" w:type="dxa"/>
          <w:left w:w="115" w:type="dxa"/>
          <w:bottom w:w="43" w:type="dxa"/>
          <w:right w:w="115" w:type="dxa"/>
        </w:tblCellMar>
        <w:tblLook w:val="04A0" w:firstRow="1" w:lastRow="0" w:firstColumn="1" w:lastColumn="0" w:noHBand="0" w:noVBand="1"/>
      </w:tblPr>
      <w:tblGrid>
        <w:gridCol w:w="1818"/>
        <w:gridCol w:w="8478"/>
      </w:tblGrid>
      <w:tr w:rsidR="00715BBA" w:rsidRPr="00B31C41" w14:paraId="070A3ED3" w14:textId="77777777" w:rsidTr="00083C21">
        <w:tc>
          <w:tcPr>
            <w:tcW w:w="1818" w:type="dxa"/>
            <w:vAlign w:val="center"/>
          </w:tcPr>
          <w:p w14:paraId="5762AF1D" w14:textId="77777777" w:rsidR="00715BBA" w:rsidRPr="00B31C41" w:rsidRDefault="00AB3AD5" w:rsidP="00511947">
            <w:pPr>
              <w:spacing w:line="240" w:lineRule="auto"/>
              <w:jc w:val="center"/>
              <w:rPr>
                <w:b/>
                <w:sz w:val="22"/>
                <w:szCs w:val="22"/>
              </w:rPr>
            </w:pPr>
            <w:r>
              <w:rPr>
                <w:sz w:val="22"/>
                <w:szCs w:val="22"/>
              </w:rPr>
              <w:tab/>
            </w:r>
            <w:r w:rsidR="006272D1" w:rsidRPr="00B31C41">
              <w:rPr>
                <w:b/>
                <w:sz w:val="22"/>
                <w:szCs w:val="22"/>
              </w:rPr>
              <w:t>A</w:t>
            </w:r>
            <w:r w:rsidR="00715BBA" w:rsidRPr="00B31C41">
              <w:rPr>
                <w:b/>
                <w:sz w:val="22"/>
                <w:szCs w:val="22"/>
              </w:rPr>
              <w:t>1</w:t>
            </w:r>
            <w:r w:rsidR="006272D1" w:rsidRPr="00B31C41">
              <w:rPr>
                <w:b/>
                <w:sz w:val="22"/>
                <w:szCs w:val="22"/>
              </w:rPr>
              <w:t>.1</w:t>
            </w:r>
          </w:p>
        </w:tc>
        <w:tc>
          <w:tcPr>
            <w:tcW w:w="8478" w:type="dxa"/>
          </w:tcPr>
          <w:p w14:paraId="7FE4C944" w14:textId="77777777" w:rsidR="00715BBA" w:rsidRPr="00B31C41" w:rsidRDefault="00715BBA" w:rsidP="00BB3E79">
            <w:pPr>
              <w:spacing w:line="240" w:lineRule="auto"/>
              <w:jc w:val="center"/>
              <w:rPr>
                <w:b/>
                <w:sz w:val="22"/>
                <w:szCs w:val="22"/>
              </w:rPr>
            </w:pPr>
            <w:r w:rsidRPr="00B31C41">
              <w:rPr>
                <w:b/>
                <w:sz w:val="22"/>
                <w:szCs w:val="22"/>
              </w:rPr>
              <w:t>Acronyms and Term</w:t>
            </w:r>
            <w:r w:rsidR="00BB3E79" w:rsidRPr="00B31C41">
              <w:rPr>
                <w:b/>
                <w:sz w:val="22"/>
                <w:szCs w:val="22"/>
              </w:rPr>
              <w:t>inology</w:t>
            </w:r>
          </w:p>
        </w:tc>
      </w:tr>
      <w:tr w:rsidR="0056571A" w:rsidRPr="00B31C41" w14:paraId="26BBA50B" w14:textId="77777777" w:rsidTr="00083C21">
        <w:tc>
          <w:tcPr>
            <w:tcW w:w="1818" w:type="dxa"/>
            <w:vAlign w:val="center"/>
          </w:tcPr>
          <w:p w14:paraId="2F18E7B7" w14:textId="77777777" w:rsidR="0056571A" w:rsidRPr="004A2FE8" w:rsidRDefault="0056571A" w:rsidP="00083C21">
            <w:pPr>
              <w:spacing w:line="240" w:lineRule="auto"/>
              <w:rPr>
                <w:b/>
                <w:sz w:val="22"/>
                <w:szCs w:val="22"/>
              </w:rPr>
            </w:pPr>
            <w:r w:rsidRPr="004A2FE8">
              <w:rPr>
                <w:b/>
                <w:sz w:val="22"/>
                <w:szCs w:val="22"/>
              </w:rPr>
              <w:t xml:space="preserve">AIC </w:t>
            </w:r>
            <w:r w:rsidR="000C7515" w:rsidRPr="004A2FE8">
              <w:rPr>
                <w:b/>
                <w:sz w:val="22"/>
                <w:szCs w:val="22"/>
              </w:rPr>
              <w:t>and BIC</w:t>
            </w:r>
          </w:p>
        </w:tc>
        <w:tc>
          <w:tcPr>
            <w:tcW w:w="8478" w:type="dxa"/>
          </w:tcPr>
          <w:p w14:paraId="697E20C2" w14:textId="77777777" w:rsidR="0056571A" w:rsidRPr="00B31C41" w:rsidRDefault="000C7515" w:rsidP="00695565">
            <w:pPr>
              <w:spacing w:line="240" w:lineRule="auto"/>
              <w:rPr>
                <w:sz w:val="22"/>
                <w:szCs w:val="22"/>
              </w:rPr>
            </w:pPr>
            <w:r>
              <w:rPr>
                <w:sz w:val="22"/>
                <w:szCs w:val="22"/>
              </w:rPr>
              <w:t>Akaike and Bayesian information coefficients. See sub-section 3.</w:t>
            </w:r>
            <w:r w:rsidR="00695565">
              <w:rPr>
                <w:sz w:val="22"/>
                <w:szCs w:val="22"/>
              </w:rPr>
              <w:t>2.4</w:t>
            </w:r>
          </w:p>
        </w:tc>
      </w:tr>
      <w:tr w:rsidR="00FA29DF" w:rsidRPr="00B31C41" w14:paraId="5098A418" w14:textId="77777777" w:rsidTr="00083C21">
        <w:tc>
          <w:tcPr>
            <w:tcW w:w="1818" w:type="dxa"/>
            <w:vAlign w:val="center"/>
          </w:tcPr>
          <w:p w14:paraId="07B7666D" w14:textId="77777777" w:rsidR="00FA29DF" w:rsidRPr="004A2FE8" w:rsidRDefault="00FA29DF" w:rsidP="00083C21">
            <w:pPr>
              <w:spacing w:line="240" w:lineRule="auto"/>
              <w:rPr>
                <w:b/>
                <w:sz w:val="22"/>
                <w:szCs w:val="22"/>
              </w:rPr>
            </w:pPr>
            <w:r w:rsidRPr="004A2FE8">
              <w:rPr>
                <w:b/>
                <w:color w:val="FF0000"/>
                <w:sz w:val="22"/>
                <w:szCs w:val="22"/>
              </w:rPr>
              <w:t xml:space="preserve">Baseline </w:t>
            </w:r>
            <w:r w:rsidR="001926E0" w:rsidRPr="004A2FE8">
              <w:rPr>
                <w:b/>
                <w:caps/>
                <w:color w:val="FF0000"/>
                <w:sz w:val="22"/>
                <w:szCs w:val="22"/>
              </w:rPr>
              <w:t>MIXDER</w:t>
            </w:r>
          </w:p>
        </w:tc>
        <w:tc>
          <w:tcPr>
            <w:tcW w:w="8478" w:type="dxa"/>
          </w:tcPr>
          <w:p w14:paraId="21E10564" w14:textId="77777777" w:rsidR="00FA29DF" w:rsidRPr="00B31C41" w:rsidRDefault="00B05F5A" w:rsidP="00A32173">
            <w:pPr>
              <w:spacing w:line="240" w:lineRule="auto"/>
              <w:rPr>
                <w:sz w:val="22"/>
                <w:szCs w:val="22"/>
              </w:rPr>
            </w:pPr>
            <w:r w:rsidRPr="00B31C41">
              <w:rPr>
                <w:sz w:val="22"/>
                <w:szCs w:val="22"/>
              </w:rPr>
              <w:t>A</w:t>
            </w:r>
            <w:r w:rsidR="00FA29DF" w:rsidRPr="00B31C41">
              <w:rPr>
                <w:sz w:val="22"/>
                <w:szCs w:val="22"/>
              </w:rPr>
              <w:t xml:space="preserve"> Mixture Dose-Effect Relationship </w:t>
            </w:r>
            <w:r w:rsidR="0095417C" w:rsidRPr="00B31C41">
              <w:rPr>
                <w:sz w:val="22"/>
                <w:szCs w:val="22"/>
              </w:rPr>
              <w:t>which</w:t>
            </w:r>
            <w:r w:rsidR="00FA29DF" w:rsidRPr="00B31C41">
              <w:rPr>
                <w:sz w:val="22"/>
                <w:szCs w:val="22"/>
              </w:rPr>
              <w:t xml:space="preserve"> defines absence of synergy </w:t>
            </w:r>
            <w:r w:rsidR="00A32173" w:rsidRPr="00B31C41">
              <w:rPr>
                <w:sz w:val="22"/>
                <w:szCs w:val="22"/>
              </w:rPr>
              <w:t xml:space="preserve">or </w:t>
            </w:r>
            <w:r w:rsidR="00FA29DF" w:rsidRPr="00B31C41">
              <w:rPr>
                <w:sz w:val="22"/>
                <w:szCs w:val="22"/>
              </w:rPr>
              <w:t>antagonis</w:t>
            </w:r>
            <w:r w:rsidR="0095417C" w:rsidRPr="00B31C41">
              <w:rPr>
                <w:sz w:val="22"/>
                <w:szCs w:val="22"/>
              </w:rPr>
              <w:t xml:space="preserve">m in some specific approach to </w:t>
            </w:r>
            <w:r w:rsidR="00370797" w:rsidRPr="00B31C41">
              <w:rPr>
                <w:sz w:val="22"/>
                <w:szCs w:val="22"/>
              </w:rPr>
              <w:t>mathematical synergy analys</w:t>
            </w:r>
            <w:r w:rsidR="00FA29DF" w:rsidRPr="00B31C41">
              <w:rPr>
                <w:sz w:val="22"/>
                <w:szCs w:val="22"/>
              </w:rPr>
              <w:t>is</w:t>
            </w:r>
          </w:p>
        </w:tc>
      </w:tr>
      <w:tr w:rsidR="00715BBA" w:rsidRPr="00B31C41" w14:paraId="70FA3F20" w14:textId="77777777" w:rsidTr="00083C21">
        <w:tc>
          <w:tcPr>
            <w:tcW w:w="1818" w:type="dxa"/>
            <w:vAlign w:val="center"/>
          </w:tcPr>
          <w:p w14:paraId="0ADC1399" w14:textId="77777777" w:rsidR="00715BBA" w:rsidRPr="004A2FE8" w:rsidRDefault="00715BBA" w:rsidP="00083C21">
            <w:pPr>
              <w:spacing w:line="240" w:lineRule="auto"/>
              <w:rPr>
                <w:b/>
                <w:sz w:val="22"/>
                <w:szCs w:val="22"/>
              </w:rPr>
            </w:pPr>
            <w:r w:rsidRPr="004A2FE8">
              <w:rPr>
                <w:b/>
                <w:sz w:val="22"/>
                <w:szCs w:val="22"/>
              </w:rPr>
              <w:t>CA</w:t>
            </w:r>
          </w:p>
        </w:tc>
        <w:tc>
          <w:tcPr>
            <w:tcW w:w="8478" w:type="dxa"/>
          </w:tcPr>
          <w:p w14:paraId="37E8971F" w14:textId="77777777" w:rsidR="00715BBA" w:rsidRPr="00B31C41" w:rsidRDefault="00715BBA" w:rsidP="003A611D">
            <w:pPr>
              <w:spacing w:line="240" w:lineRule="auto"/>
              <w:rPr>
                <w:sz w:val="22"/>
                <w:szCs w:val="22"/>
              </w:rPr>
            </w:pPr>
            <w:r w:rsidRPr="00B31C41">
              <w:rPr>
                <w:sz w:val="22"/>
                <w:szCs w:val="22"/>
              </w:rPr>
              <w:t xml:space="preserve">Chromosome aberrations </w:t>
            </w:r>
          </w:p>
        </w:tc>
      </w:tr>
      <w:tr w:rsidR="00715BBA" w:rsidRPr="00B31C41" w14:paraId="799844DA" w14:textId="77777777" w:rsidTr="00083C21">
        <w:tc>
          <w:tcPr>
            <w:tcW w:w="1818" w:type="dxa"/>
            <w:vAlign w:val="center"/>
          </w:tcPr>
          <w:p w14:paraId="4B5497AD" w14:textId="77777777" w:rsidR="00715BBA" w:rsidRPr="004A2FE8" w:rsidRDefault="00715BBA" w:rsidP="00083C21">
            <w:pPr>
              <w:spacing w:line="240" w:lineRule="auto"/>
              <w:rPr>
                <w:b/>
                <w:sz w:val="22"/>
                <w:szCs w:val="22"/>
              </w:rPr>
            </w:pPr>
            <w:r w:rsidRPr="004A2FE8">
              <w:rPr>
                <w:b/>
                <w:sz w:val="22"/>
                <w:szCs w:val="22"/>
              </w:rPr>
              <w:t>Concave</w:t>
            </w:r>
          </w:p>
        </w:tc>
        <w:tc>
          <w:tcPr>
            <w:tcW w:w="8478" w:type="dxa"/>
          </w:tcPr>
          <w:p w14:paraId="074B94CE" w14:textId="77777777" w:rsidR="00715BBA" w:rsidRPr="00B31C41" w:rsidRDefault="00715BBA" w:rsidP="000113BA">
            <w:pPr>
              <w:spacing w:line="240" w:lineRule="auto"/>
              <w:rPr>
                <w:sz w:val="22"/>
                <w:szCs w:val="22"/>
              </w:rPr>
            </w:pPr>
            <w:r w:rsidRPr="00B31C41">
              <w:rPr>
                <w:sz w:val="22"/>
                <w:szCs w:val="22"/>
              </w:rPr>
              <w:t>The opposite of convex, with which it is frequently confused.</w:t>
            </w:r>
            <w:r w:rsidR="00A00C55" w:rsidRPr="00B31C41">
              <w:rPr>
                <w:sz w:val="22"/>
                <w:szCs w:val="22"/>
              </w:rPr>
              <w:t xml:space="preserve"> See Fig. </w:t>
            </w:r>
            <w:r w:rsidR="000113BA" w:rsidRPr="00B31C41">
              <w:rPr>
                <w:sz w:val="22"/>
                <w:szCs w:val="22"/>
              </w:rPr>
              <w:t>1</w:t>
            </w:r>
          </w:p>
        </w:tc>
      </w:tr>
      <w:tr w:rsidR="00715BBA" w:rsidRPr="00B31C41" w14:paraId="1D134BCB" w14:textId="77777777" w:rsidTr="00083C21">
        <w:tc>
          <w:tcPr>
            <w:tcW w:w="1818" w:type="dxa"/>
            <w:vAlign w:val="center"/>
          </w:tcPr>
          <w:p w14:paraId="61964ADE" w14:textId="77777777" w:rsidR="00715BBA" w:rsidRPr="004A2FE8" w:rsidRDefault="00715BBA" w:rsidP="00083C21">
            <w:pPr>
              <w:spacing w:line="240" w:lineRule="auto"/>
              <w:rPr>
                <w:b/>
                <w:sz w:val="22"/>
                <w:szCs w:val="22"/>
              </w:rPr>
            </w:pPr>
            <w:r w:rsidRPr="004A2FE8">
              <w:rPr>
                <w:b/>
                <w:sz w:val="22"/>
                <w:szCs w:val="22"/>
              </w:rPr>
              <w:t>Convex</w:t>
            </w:r>
          </w:p>
        </w:tc>
        <w:tc>
          <w:tcPr>
            <w:tcW w:w="8478" w:type="dxa"/>
          </w:tcPr>
          <w:p w14:paraId="5DC3013C" w14:textId="77777777" w:rsidR="00715BBA" w:rsidRPr="00B31C41" w:rsidRDefault="00715BBA" w:rsidP="000113BA">
            <w:pPr>
              <w:spacing w:line="240" w:lineRule="auto"/>
              <w:rPr>
                <w:sz w:val="22"/>
                <w:szCs w:val="22"/>
              </w:rPr>
            </w:pPr>
            <w:r w:rsidRPr="00B31C41">
              <w:rPr>
                <w:sz w:val="22"/>
                <w:szCs w:val="22"/>
              </w:rPr>
              <w:t xml:space="preserve">A standard mathematical </w:t>
            </w:r>
            <w:r w:rsidR="00511947" w:rsidRPr="00B31C41">
              <w:rPr>
                <w:sz w:val="22"/>
                <w:szCs w:val="22"/>
              </w:rPr>
              <w:t>term</w:t>
            </w:r>
            <w:r w:rsidRPr="00B31C41">
              <w:rPr>
                <w:sz w:val="22"/>
                <w:szCs w:val="22"/>
              </w:rPr>
              <w:t xml:space="preserve"> that can be used to describe curve shapes. Fig. </w:t>
            </w:r>
            <w:r w:rsidR="000113BA" w:rsidRPr="00B31C41">
              <w:rPr>
                <w:sz w:val="22"/>
                <w:szCs w:val="22"/>
              </w:rPr>
              <w:t>1</w:t>
            </w:r>
            <w:r w:rsidRPr="00B31C41">
              <w:rPr>
                <w:sz w:val="22"/>
                <w:szCs w:val="22"/>
              </w:rPr>
              <w:t xml:space="preserve"> gives a description adequate for present purposes</w:t>
            </w:r>
          </w:p>
        </w:tc>
      </w:tr>
      <w:tr w:rsidR="004369B8" w:rsidRPr="00B31C41" w14:paraId="6A226970" w14:textId="77777777" w:rsidTr="00083C21">
        <w:tc>
          <w:tcPr>
            <w:tcW w:w="1818" w:type="dxa"/>
            <w:vAlign w:val="center"/>
          </w:tcPr>
          <w:p w14:paraId="084F5AEE" w14:textId="77777777" w:rsidR="004369B8" w:rsidRPr="004A2FE8" w:rsidRDefault="004369B8" w:rsidP="00083C21">
            <w:pPr>
              <w:spacing w:line="240" w:lineRule="auto"/>
              <w:rPr>
                <w:b/>
                <w:sz w:val="22"/>
                <w:szCs w:val="22"/>
              </w:rPr>
            </w:pPr>
            <w:r w:rsidRPr="004A2FE8">
              <w:rPr>
                <w:b/>
                <w:sz w:val="22"/>
                <w:szCs w:val="22"/>
              </w:rPr>
              <w:t>Default hypothesis</w:t>
            </w:r>
          </w:p>
        </w:tc>
        <w:tc>
          <w:tcPr>
            <w:tcW w:w="8478" w:type="dxa"/>
          </w:tcPr>
          <w:p w14:paraId="67600811" w14:textId="77777777" w:rsidR="004369B8" w:rsidRPr="00B31C41" w:rsidRDefault="004369B8" w:rsidP="00EF785E">
            <w:pPr>
              <w:spacing w:line="240" w:lineRule="auto"/>
              <w:rPr>
                <w:sz w:val="22"/>
                <w:szCs w:val="22"/>
              </w:rPr>
            </w:pPr>
            <w:r w:rsidRPr="00B31C41">
              <w:rPr>
                <w:sz w:val="22"/>
                <w:szCs w:val="22"/>
              </w:rPr>
              <w:t xml:space="preserve">A formal hypothesis </w:t>
            </w:r>
            <w:r w:rsidR="00EF785E">
              <w:rPr>
                <w:sz w:val="22"/>
                <w:szCs w:val="22"/>
              </w:rPr>
              <w:t>describing</w:t>
            </w:r>
            <w:r w:rsidRPr="00B31C41">
              <w:rPr>
                <w:sz w:val="22"/>
                <w:szCs w:val="22"/>
              </w:rPr>
              <w:t xml:space="preserve"> </w:t>
            </w:r>
            <w:r w:rsidR="00EF785E">
              <w:rPr>
                <w:sz w:val="22"/>
                <w:szCs w:val="22"/>
              </w:rPr>
              <w:t>a</w:t>
            </w:r>
            <w:r w:rsidRPr="00B31C41">
              <w:rPr>
                <w:sz w:val="22"/>
                <w:szCs w:val="22"/>
              </w:rPr>
              <w:t xml:space="preserve"> baseline</w:t>
            </w:r>
            <w:r w:rsidR="00EF785E">
              <w:rPr>
                <w:sz w:val="22"/>
                <w:szCs w:val="22"/>
              </w:rPr>
              <w:t xml:space="preserve"> no-synergy/no-antagonism</w:t>
            </w:r>
            <w:r w:rsidRPr="00B31C41">
              <w:rPr>
                <w:sz w:val="22"/>
                <w:szCs w:val="22"/>
              </w:rPr>
              <w:t xml:space="preserve"> </w:t>
            </w:r>
            <w:r w:rsidR="001926E0" w:rsidRPr="00B31C41">
              <w:rPr>
                <w:caps/>
                <w:sz w:val="22"/>
                <w:szCs w:val="22"/>
              </w:rPr>
              <w:t>MIXDER</w:t>
            </w:r>
            <w:r w:rsidRPr="00B31C41">
              <w:rPr>
                <w:sz w:val="22"/>
                <w:szCs w:val="22"/>
              </w:rPr>
              <w:t xml:space="preserve"> </w:t>
            </w:r>
            <w:r w:rsidR="00EF785E">
              <w:rPr>
                <w:sz w:val="22"/>
                <w:szCs w:val="22"/>
              </w:rPr>
              <w:t xml:space="preserve">and </w:t>
            </w:r>
            <w:r w:rsidRPr="00B31C41">
              <w:rPr>
                <w:sz w:val="22"/>
                <w:szCs w:val="22"/>
              </w:rPr>
              <w:t xml:space="preserve">also a way to calculate </w:t>
            </w:r>
            <w:r w:rsidR="00FD04F8" w:rsidRPr="00B31C41">
              <w:rPr>
                <w:sz w:val="22"/>
                <w:szCs w:val="22"/>
              </w:rPr>
              <w:t xml:space="preserve">baseline </w:t>
            </w:r>
            <w:r w:rsidRPr="00B31C41">
              <w:rPr>
                <w:sz w:val="22"/>
                <w:szCs w:val="22"/>
              </w:rPr>
              <w:t>mixture effect uncertainties when IDER uncertainties are known</w:t>
            </w:r>
          </w:p>
        </w:tc>
      </w:tr>
      <w:tr w:rsidR="00A32173" w:rsidRPr="00B31C41" w14:paraId="6A328BE3" w14:textId="77777777" w:rsidTr="00083C21">
        <w:tc>
          <w:tcPr>
            <w:tcW w:w="1818" w:type="dxa"/>
            <w:vAlign w:val="center"/>
          </w:tcPr>
          <w:p w14:paraId="4533D1CB" w14:textId="77777777" w:rsidR="00A32173" w:rsidRPr="004A2FE8" w:rsidRDefault="00A32173" w:rsidP="00083C21">
            <w:pPr>
              <w:spacing w:line="240" w:lineRule="auto"/>
              <w:rPr>
                <w:b/>
                <w:i/>
                <w:color w:val="FF0000"/>
                <w:sz w:val="22"/>
                <w:szCs w:val="22"/>
              </w:rPr>
            </w:pPr>
            <w:r w:rsidRPr="004A2FE8">
              <w:rPr>
                <w:b/>
                <w:color w:val="FF0000"/>
                <w:sz w:val="22"/>
                <w:szCs w:val="22"/>
              </w:rPr>
              <w:t>DIDER</w:t>
            </w:r>
          </w:p>
        </w:tc>
        <w:tc>
          <w:tcPr>
            <w:tcW w:w="8478" w:type="dxa"/>
          </w:tcPr>
          <w:p w14:paraId="700425FF" w14:textId="1FFFD61D" w:rsidR="00A32173" w:rsidRPr="00B31C41" w:rsidRDefault="000F745B" w:rsidP="000F745B">
            <w:pPr>
              <w:spacing w:line="240" w:lineRule="auto"/>
              <w:rPr>
                <w:i/>
                <w:sz w:val="22"/>
                <w:szCs w:val="22"/>
              </w:rPr>
            </w:pPr>
            <w:r>
              <w:rPr>
                <w:sz w:val="22"/>
                <w:szCs w:val="22"/>
              </w:rPr>
              <w:t>An IDER</w:t>
            </w:r>
            <w:r w:rsidR="00A32173" w:rsidRPr="00B31C41">
              <w:rPr>
                <w:sz w:val="22"/>
                <w:szCs w:val="22"/>
              </w:rPr>
              <w:t xml:space="preserve"> that </w:t>
            </w:r>
            <w:r>
              <w:rPr>
                <w:sz w:val="22"/>
                <w:szCs w:val="22"/>
              </w:rPr>
              <w:t>is</w:t>
            </w:r>
            <w:r w:rsidR="00A32173" w:rsidRPr="00B31C41">
              <w:rPr>
                <w:sz w:val="22"/>
                <w:szCs w:val="22"/>
              </w:rPr>
              <w:t xml:space="preserve"> Differentially-defined using the ODE initial value problem Eq.</w:t>
            </w:r>
            <w:r w:rsidR="00414A91" w:rsidRPr="00B31C41">
              <w:rPr>
                <w:sz w:val="22"/>
                <w:szCs w:val="22"/>
              </w:rPr>
              <w:t xml:space="preserve"> (A4.1)</w:t>
            </w:r>
          </w:p>
        </w:tc>
      </w:tr>
      <w:tr w:rsidR="00A32173" w:rsidRPr="00B31C41" w14:paraId="74DB72F2" w14:textId="77777777" w:rsidTr="00083C21">
        <w:tc>
          <w:tcPr>
            <w:tcW w:w="1818" w:type="dxa"/>
            <w:vAlign w:val="center"/>
          </w:tcPr>
          <w:p w14:paraId="302D852B" w14:textId="77777777" w:rsidR="00A32173" w:rsidRPr="004A2FE8" w:rsidRDefault="00A32173" w:rsidP="00083C21">
            <w:pPr>
              <w:spacing w:line="240" w:lineRule="auto"/>
              <w:rPr>
                <w:b/>
                <w:sz w:val="22"/>
                <w:szCs w:val="22"/>
              </w:rPr>
            </w:pPr>
            <w:r w:rsidRPr="004A2FE8">
              <w:rPr>
                <w:b/>
                <w:color w:val="FF0000"/>
                <w:sz w:val="22"/>
                <w:szCs w:val="22"/>
              </w:rPr>
              <w:t>Differential synergy analysis</w:t>
            </w:r>
          </w:p>
        </w:tc>
        <w:tc>
          <w:tcPr>
            <w:tcW w:w="8478" w:type="dxa"/>
            <w:vAlign w:val="center"/>
          </w:tcPr>
          <w:p w14:paraId="5D5A8634" w14:textId="0EA9B11F" w:rsidR="00A32173" w:rsidRPr="00B31C41" w:rsidRDefault="00A32173" w:rsidP="0010798D">
            <w:pPr>
              <w:spacing w:line="240" w:lineRule="auto"/>
              <w:rPr>
                <w:sz w:val="22"/>
                <w:szCs w:val="22"/>
              </w:rPr>
            </w:pPr>
            <w:r w:rsidRPr="00B31C41">
              <w:rPr>
                <w:sz w:val="22"/>
                <w:szCs w:val="22"/>
              </w:rPr>
              <w:t xml:space="preserve">Mathematical synergy analysis which uses both incremental effect additivity </w:t>
            </w:r>
            <w:r w:rsidRPr="00B31C41">
              <w:rPr>
                <w:i/>
                <w:sz w:val="22"/>
                <w:szCs w:val="22"/>
              </w:rPr>
              <w:t xml:space="preserve">I(d) </w:t>
            </w:r>
            <w:r w:rsidRPr="00B31C41">
              <w:rPr>
                <w:sz w:val="22"/>
                <w:szCs w:val="22"/>
              </w:rPr>
              <w:t>and D</w:t>
            </w:r>
            <w:r w:rsidR="000F745B">
              <w:rPr>
                <w:sz w:val="22"/>
                <w:szCs w:val="22"/>
              </w:rPr>
              <w:t>IDERs</w:t>
            </w:r>
          </w:p>
        </w:tc>
      </w:tr>
      <w:tr w:rsidR="00357D6E" w:rsidRPr="00B31C41" w14:paraId="7567A870" w14:textId="77777777" w:rsidTr="00083C21">
        <w:tc>
          <w:tcPr>
            <w:tcW w:w="1818" w:type="dxa"/>
            <w:vAlign w:val="center"/>
          </w:tcPr>
          <w:p w14:paraId="21D5A9FF" w14:textId="77777777" w:rsidR="00357D6E" w:rsidRPr="004A2FE8" w:rsidRDefault="00357D6E" w:rsidP="00083C21">
            <w:pPr>
              <w:spacing w:line="240" w:lineRule="auto"/>
              <w:rPr>
                <w:b/>
                <w:sz w:val="22"/>
                <w:szCs w:val="22"/>
              </w:rPr>
            </w:pPr>
            <w:r w:rsidRPr="004A2FE8">
              <w:rPr>
                <w:b/>
                <w:sz w:val="22"/>
                <w:szCs w:val="22"/>
              </w:rPr>
              <w:t>Explicit function</w:t>
            </w:r>
          </w:p>
        </w:tc>
        <w:tc>
          <w:tcPr>
            <w:tcW w:w="8478" w:type="dxa"/>
          </w:tcPr>
          <w:p w14:paraId="1CE76DB0" w14:textId="77777777" w:rsidR="00357D6E" w:rsidRPr="00B31C41" w:rsidRDefault="00357D6E" w:rsidP="000C7515">
            <w:pPr>
              <w:spacing w:line="240" w:lineRule="auto"/>
              <w:rPr>
                <w:sz w:val="22"/>
                <w:szCs w:val="22"/>
              </w:rPr>
            </w:pPr>
            <w:r w:rsidRPr="00B31C41">
              <w:rPr>
                <w:sz w:val="22"/>
                <w:szCs w:val="22"/>
              </w:rPr>
              <w:t xml:space="preserve">Roughly, a function </w:t>
            </w:r>
            <w:r w:rsidRPr="00B31C41">
              <w:rPr>
                <w:i/>
                <w:sz w:val="22"/>
                <w:szCs w:val="22"/>
              </w:rPr>
              <w:t>f(x)</w:t>
            </w:r>
            <w:r w:rsidRPr="00B31C41">
              <w:rPr>
                <w:sz w:val="22"/>
                <w:szCs w:val="22"/>
              </w:rPr>
              <w:t xml:space="preserve"> built from the standard functions used in introductory calculus – e.g. </w:t>
            </w:r>
            <w:r w:rsidRPr="00B31C41">
              <w:rPr>
                <w:position w:val="-12"/>
                <w:sz w:val="22"/>
                <w:szCs w:val="22"/>
              </w:rPr>
              <w:object w:dxaOrig="1900" w:dyaOrig="440" w14:anchorId="65718F71">
                <v:shape id="_x0000_i1041" type="#_x0000_t75" style="width:95pt;height:23pt" o:ole="">
                  <v:imagedata r:id="rId50" o:title=""/>
                </v:shape>
                <o:OLEObject Type="Embed" ProgID="Equation.DSMT4" ShapeID="_x0000_i1041" DrawAspect="Content" ObjectID="_1559353393" r:id="rId51"/>
              </w:object>
            </w:r>
            <w:r w:rsidRPr="00B31C41">
              <w:rPr>
                <w:sz w:val="22"/>
                <w:szCs w:val="22"/>
              </w:rPr>
              <w:t>. Specifically, an “elementary” function, as defined in math texts</w:t>
            </w:r>
          </w:p>
        </w:tc>
      </w:tr>
      <w:tr w:rsidR="00357D6E" w:rsidRPr="00B31C41" w14:paraId="047AAECC" w14:textId="77777777" w:rsidTr="00083C21">
        <w:tc>
          <w:tcPr>
            <w:tcW w:w="1818" w:type="dxa"/>
            <w:vAlign w:val="center"/>
          </w:tcPr>
          <w:p w14:paraId="24B5D709" w14:textId="77777777" w:rsidR="00357D6E" w:rsidRPr="004A2FE8" w:rsidRDefault="00357D6E" w:rsidP="00083C21">
            <w:pPr>
              <w:spacing w:line="240" w:lineRule="auto"/>
              <w:rPr>
                <w:b/>
                <w:color w:val="FF0000"/>
                <w:sz w:val="22"/>
                <w:szCs w:val="22"/>
              </w:rPr>
            </w:pPr>
            <w:r w:rsidRPr="004A2FE8">
              <w:rPr>
                <w:b/>
                <w:color w:val="FF0000"/>
                <w:sz w:val="22"/>
                <w:szCs w:val="22"/>
              </w:rPr>
              <w:t>IDER</w:t>
            </w:r>
          </w:p>
        </w:tc>
        <w:tc>
          <w:tcPr>
            <w:tcW w:w="8478" w:type="dxa"/>
          </w:tcPr>
          <w:p w14:paraId="6F0741F8" w14:textId="77777777" w:rsidR="00357D6E" w:rsidRPr="00B31C41" w:rsidRDefault="00357D6E" w:rsidP="00B31C41">
            <w:pPr>
              <w:spacing w:line="240" w:lineRule="auto"/>
              <w:rPr>
                <w:sz w:val="22"/>
                <w:szCs w:val="22"/>
              </w:rPr>
            </w:pPr>
            <w:r w:rsidRPr="00B31C41">
              <w:rPr>
                <w:sz w:val="22"/>
                <w:szCs w:val="22"/>
              </w:rPr>
              <w:t>Individual Dose Effect Rel</w:t>
            </w:r>
            <w:r w:rsidR="00B31C41" w:rsidRPr="00B31C41">
              <w:rPr>
                <w:sz w:val="22"/>
                <w:szCs w:val="22"/>
              </w:rPr>
              <w:t>ationship for a single ion. See subsection 3.2 for examples.</w:t>
            </w:r>
          </w:p>
        </w:tc>
      </w:tr>
      <w:tr w:rsidR="00357D6E" w:rsidRPr="00B31C41" w14:paraId="66D33DD3" w14:textId="77777777" w:rsidTr="00083C21">
        <w:tc>
          <w:tcPr>
            <w:tcW w:w="1818" w:type="dxa"/>
            <w:vAlign w:val="center"/>
          </w:tcPr>
          <w:p w14:paraId="71908A91" w14:textId="77777777" w:rsidR="00357D6E" w:rsidRPr="004A2FE8" w:rsidRDefault="00357D6E" w:rsidP="00083C21">
            <w:pPr>
              <w:spacing w:line="240" w:lineRule="auto"/>
              <w:rPr>
                <w:b/>
                <w:color w:val="FF0000"/>
                <w:sz w:val="22"/>
                <w:szCs w:val="22"/>
              </w:rPr>
            </w:pPr>
            <w:r w:rsidRPr="004A2FE8">
              <w:rPr>
                <w:b/>
                <w:color w:val="FF0000"/>
                <w:sz w:val="22"/>
                <w:szCs w:val="22"/>
              </w:rPr>
              <w:t>Incremental</w:t>
            </w:r>
          </w:p>
          <w:p w14:paraId="5120E14C" w14:textId="77777777" w:rsidR="00357D6E" w:rsidRPr="004A2FE8" w:rsidRDefault="00357D6E" w:rsidP="00083C21">
            <w:pPr>
              <w:spacing w:line="240" w:lineRule="auto"/>
              <w:rPr>
                <w:b/>
                <w:i/>
                <w:color w:val="FF0000"/>
                <w:sz w:val="22"/>
                <w:szCs w:val="22"/>
              </w:rPr>
            </w:pPr>
            <w:r w:rsidRPr="004A2FE8">
              <w:rPr>
                <w:b/>
                <w:color w:val="FF0000"/>
                <w:sz w:val="22"/>
                <w:szCs w:val="22"/>
              </w:rPr>
              <w:t>effect additivity</w:t>
            </w:r>
          </w:p>
        </w:tc>
        <w:tc>
          <w:tcPr>
            <w:tcW w:w="8478" w:type="dxa"/>
          </w:tcPr>
          <w:p w14:paraId="75700DED" w14:textId="26F15814" w:rsidR="00357D6E" w:rsidRPr="00B31C41" w:rsidRDefault="00357D6E" w:rsidP="0095417C">
            <w:pPr>
              <w:spacing w:line="240" w:lineRule="auto"/>
              <w:rPr>
                <w:sz w:val="22"/>
                <w:szCs w:val="22"/>
              </w:rPr>
            </w:pPr>
            <w:r w:rsidRPr="00B31C41">
              <w:rPr>
                <w:sz w:val="22"/>
                <w:szCs w:val="22"/>
              </w:rPr>
              <w:t xml:space="preserve">ODE method, defined in Eq. </w:t>
            </w:r>
            <w:r w:rsidR="008C1C55">
              <w:rPr>
                <w:sz w:val="22"/>
                <w:szCs w:val="22"/>
              </w:rPr>
              <w:t>(</w:t>
            </w:r>
            <w:r w:rsidR="00BC06EB">
              <w:rPr>
                <w:sz w:val="22"/>
                <w:szCs w:val="22"/>
              </w:rPr>
              <w:t>11</w:t>
            </w:r>
            <w:r w:rsidRPr="00B31C41">
              <w:rPr>
                <w:sz w:val="22"/>
                <w:szCs w:val="22"/>
              </w:rPr>
              <w:t xml:space="preserve">), of calculating a mixture dose-effect relationship </w:t>
            </w:r>
            <w:r w:rsidRPr="00B31C41">
              <w:rPr>
                <w:i/>
                <w:sz w:val="22"/>
                <w:szCs w:val="22"/>
              </w:rPr>
              <w:t>I(d)</w:t>
            </w:r>
            <w:r w:rsidRPr="00B31C41">
              <w:rPr>
                <w:sz w:val="22"/>
                <w:szCs w:val="22"/>
              </w:rPr>
              <w:t xml:space="preserve"> from the component </w:t>
            </w:r>
            <w:r w:rsidR="000F745B">
              <w:rPr>
                <w:sz w:val="22"/>
                <w:szCs w:val="22"/>
              </w:rPr>
              <w:t>IDERs</w:t>
            </w:r>
            <w:r w:rsidRPr="00B31C41">
              <w:rPr>
                <w:sz w:val="22"/>
                <w:szCs w:val="22"/>
              </w:rPr>
              <w:t xml:space="preserve">, with </w:t>
            </w:r>
            <w:r w:rsidRPr="00B31C41">
              <w:rPr>
                <w:i/>
                <w:sz w:val="22"/>
                <w:szCs w:val="22"/>
              </w:rPr>
              <w:t>I(d)</w:t>
            </w:r>
            <w:r w:rsidRPr="00B31C41">
              <w:rPr>
                <w:sz w:val="22"/>
                <w:szCs w:val="22"/>
              </w:rPr>
              <w:t xml:space="preserve"> then used as the definition of no synergy or antagonism</w:t>
            </w:r>
          </w:p>
        </w:tc>
      </w:tr>
      <w:tr w:rsidR="00357D6E" w:rsidRPr="00B31C41" w14:paraId="764B9B4D" w14:textId="77777777" w:rsidTr="00083C21">
        <w:tc>
          <w:tcPr>
            <w:tcW w:w="1818" w:type="dxa"/>
            <w:vAlign w:val="center"/>
          </w:tcPr>
          <w:p w14:paraId="50F7A3E3" w14:textId="77777777" w:rsidR="00357D6E" w:rsidRPr="004A2FE8" w:rsidRDefault="00357D6E" w:rsidP="00083C21">
            <w:pPr>
              <w:spacing w:line="240" w:lineRule="auto"/>
              <w:rPr>
                <w:b/>
                <w:i/>
                <w:color w:val="FF0000"/>
                <w:sz w:val="22"/>
                <w:szCs w:val="22"/>
              </w:rPr>
            </w:pPr>
            <w:r w:rsidRPr="004A2FE8">
              <w:rPr>
                <w:b/>
                <w:i/>
                <w:color w:val="FF0000"/>
                <w:sz w:val="22"/>
                <w:szCs w:val="22"/>
              </w:rPr>
              <w:t>I(d)</w:t>
            </w:r>
          </w:p>
        </w:tc>
        <w:tc>
          <w:tcPr>
            <w:tcW w:w="8478" w:type="dxa"/>
          </w:tcPr>
          <w:p w14:paraId="47572C4F" w14:textId="77777777" w:rsidR="00357D6E" w:rsidRPr="00B31C41" w:rsidRDefault="00357D6E" w:rsidP="0095417C">
            <w:pPr>
              <w:spacing w:line="240" w:lineRule="auto"/>
              <w:rPr>
                <w:sz w:val="22"/>
                <w:szCs w:val="22"/>
              </w:rPr>
            </w:pPr>
            <w:r w:rsidRPr="00B31C41">
              <w:rPr>
                <w:sz w:val="22"/>
                <w:szCs w:val="22"/>
              </w:rPr>
              <w:t xml:space="preserve">Abbreviation both for the incremental effect additivity default hypothesis and for the corresponding baseline </w:t>
            </w:r>
            <w:r w:rsidRPr="00B31C41">
              <w:rPr>
                <w:caps/>
                <w:sz w:val="22"/>
                <w:szCs w:val="22"/>
              </w:rPr>
              <w:t>MIXDER</w:t>
            </w:r>
            <w:r w:rsidRPr="00B31C41">
              <w:rPr>
                <w:sz w:val="22"/>
                <w:szCs w:val="22"/>
              </w:rPr>
              <w:t xml:space="preserve"> calculated using Eq. </w:t>
            </w:r>
            <w:r w:rsidR="008C1C55">
              <w:rPr>
                <w:sz w:val="22"/>
                <w:szCs w:val="22"/>
              </w:rPr>
              <w:t>(</w:t>
            </w:r>
            <w:r w:rsidR="00BC06EB">
              <w:rPr>
                <w:sz w:val="22"/>
                <w:szCs w:val="22"/>
              </w:rPr>
              <w:t>11</w:t>
            </w:r>
            <w:r w:rsidRPr="00B31C41">
              <w:rPr>
                <w:sz w:val="22"/>
                <w:szCs w:val="22"/>
              </w:rPr>
              <w:t xml:space="preserve">) </w:t>
            </w:r>
          </w:p>
        </w:tc>
      </w:tr>
      <w:tr w:rsidR="00357D6E" w:rsidRPr="00B31C41" w14:paraId="7BA15BA8" w14:textId="77777777" w:rsidTr="00083C21">
        <w:tc>
          <w:tcPr>
            <w:tcW w:w="1818" w:type="dxa"/>
            <w:vAlign w:val="center"/>
          </w:tcPr>
          <w:p w14:paraId="4D91D98D" w14:textId="77777777" w:rsidR="00357D6E" w:rsidRPr="004A2FE8" w:rsidRDefault="00357D6E" w:rsidP="00083C21">
            <w:pPr>
              <w:spacing w:line="240" w:lineRule="auto"/>
              <w:rPr>
                <w:b/>
                <w:sz w:val="22"/>
                <w:szCs w:val="22"/>
              </w:rPr>
            </w:pPr>
            <w:r w:rsidRPr="004A2FE8">
              <w:rPr>
                <w:b/>
                <w:sz w:val="22"/>
                <w:szCs w:val="22"/>
              </w:rPr>
              <w:t>Inverse function</w:t>
            </w:r>
          </w:p>
        </w:tc>
        <w:tc>
          <w:tcPr>
            <w:tcW w:w="8478" w:type="dxa"/>
          </w:tcPr>
          <w:p w14:paraId="6F53C45F" w14:textId="77777777" w:rsidR="00357D6E" w:rsidRPr="00B31C41" w:rsidRDefault="00357D6E" w:rsidP="00A32173">
            <w:pPr>
              <w:spacing w:line="240" w:lineRule="auto"/>
              <w:rPr>
                <w:sz w:val="22"/>
                <w:szCs w:val="22"/>
              </w:rPr>
            </w:pPr>
            <w:r w:rsidRPr="00B31C41">
              <w:rPr>
                <w:sz w:val="22"/>
                <w:szCs w:val="22"/>
              </w:rPr>
              <w:t>For a continuous monotonically increasing function</w:t>
            </w:r>
            <w:r w:rsidRPr="00B31C41">
              <w:rPr>
                <w:i/>
                <w:sz w:val="22"/>
                <w:szCs w:val="22"/>
              </w:rPr>
              <w:t xml:space="preserve"> F(x), </w:t>
            </w:r>
            <w:proofErr w:type="gramStart"/>
            <w:r w:rsidRPr="00B31C41">
              <w:rPr>
                <w:i/>
                <w:sz w:val="22"/>
                <w:szCs w:val="22"/>
              </w:rPr>
              <w:t>D(</w:t>
            </w:r>
            <w:proofErr w:type="gramEnd"/>
            <w:r w:rsidRPr="00B31C41">
              <w:rPr>
                <w:i/>
                <w:sz w:val="22"/>
                <w:szCs w:val="22"/>
              </w:rPr>
              <w:t>F(x))=x</w:t>
            </w:r>
            <w:r w:rsidRPr="00B31C41">
              <w:rPr>
                <w:sz w:val="22"/>
                <w:szCs w:val="22"/>
              </w:rPr>
              <w:t xml:space="preserve"> for all </w:t>
            </w:r>
            <w:r w:rsidRPr="00B31C41">
              <w:rPr>
                <w:i/>
                <w:sz w:val="22"/>
                <w:szCs w:val="22"/>
              </w:rPr>
              <w:t>x</w:t>
            </w:r>
            <w:r w:rsidRPr="00B31C41">
              <w:rPr>
                <w:sz w:val="22"/>
                <w:szCs w:val="22"/>
              </w:rPr>
              <w:t xml:space="preserve"> in the domain of </w:t>
            </w:r>
            <w:r w:rsidRPr="00B31C41">
              <w:rPr>
                <w:i/>
                <w:sz w:val="22"/>
                <w:szCs w:val="22"/>
              </w:rPr>
              <w:t>F</w:t>
            </w:r>
            <w:r w:rsidRPr="00B31C41">
              <w:rPr>
                <w:sz w:val="22"/>
                <w:szCs w:val="22"/>
              </w:rPr>
              <w:t xml:space="preserve"> defines the inverse function </w:t>
            </w:r>
            <w:r w:rsidRPr="00B31C41">
              <w:rPr>
                <w:i/>
                <w:sz w:val="22"/>
                <w:szCs w:val="22"/>
              </w:rPr>
              <w:t xml:space="preserve">D(F). </w:t>
            </w:r>
            <w:r w:rsidRPr="00B31C41">
              <w:rPr>
                <w:sz w:val="22"/>
                <w:szCs w:val="22"/>
              </w:rPr>
              <w:t>For example exp and ln are inverses of each other</w:t>
            </w:r>
          </w:p>
        </w:tc>
      </w:tr>
      <w:tr w:rsidR="00357D6E" w:rsidRPr="00B31C41" w14:paraId="190411ED" w14:textId="77777777" w:rsidTr="00083C21">
        <w:tc>
          <w:tcPr>
            <w:tcW w:w="1818" w:type="dxa"/>
            <w:vAlign w:val="center"/>
          </w:tcPr>
          <w:p w14:paraId="784632A4" w14:textId="77777777" w:rsidR="00357D6E" w:rsidRPr="004A2FE8" w:rsidRDefault="00357D6E" w:rsidP="00083C21">
            <w:pPr>
              <w:spacing w:line="240" w:lineRule="auto"/>
              <w:rPr>
                <w:b/>
                <w:i/>
                <w:sz w:val="22"/>
                <w:szCs w:val="22"/>
              </w:rPr>
            </w:pPr>
            <w:r w:rsidRPr="004A2FE8">
              <w:rPr>
                <w:b/>
                <w:i/>
                <w:sz w:val="22"/>
                <w:szCs w:val="22"/>
              </w:rPr>
              <w:t>L</w:t>
            </w:r>
          </w:p>
        </w:tc>
        <w:tc>
          <w:tcPr>
            <w:tcW w:w="8478" w:type="dxa"/>
          </w:tcPr>
          <w:p w14:paraId="3811AC19" w14:textId="77777777" w:rsidR="00357D6E" w:rsidRPr="00B31C41" w:rsidRDefault="00357D6E" w:rsidP="00B07480">
            <w:pPr>
              <w:spacing w:line="240" w:lineRule="auto"/>
              <w:rPr>
                <w:i/>
                <w:sz w:val="22"/>
                <w:szCs w:val="22"/>
              </w:rPr>
            </w:pPr>
            <w:r w:rsidRPr="00B31C41">
              <w:rPr>
                <w:sz w:val="22"/>
                <w:szCs w:val="22"/>
              </w:rPr>
              <w:t>Stopping power, LET</w:t>
            </w:r>
            <w:r w:rsidRPr="00B31C41">
              <w:rPr>
                <w:rFonts w:cs="Times"/>
                <w:sz w:val="22"/>
                <w:szCs w:val="22"/>
                <w:vertAlign w:val="subscript"/>
              </w:rPr>
              <w:t>∞</w:t>
            </w:r>
            <w:r w:rsidRPr="00B31C41">
              <w:rPr>
                <w:rFonts w:cs="Times"/>
                <w:sz w:val="22"/>
                <w:szCs w:val="22"/>
              </w:rPr>
              <w:t>. Relevant values are in Table 1</w:t>
            </w:r>
          </w:p>
        </w:tc>
      </w:tr>
      <w:tr w:rsidR="001321D5" w:rsidRPr="00B31C41" w14:paraId="4E317C19" w14:textId="77777777" w:rsidTr="00083C21">
        <w:tc>
          <w:tcPr>
            <w:tcW w:w="1818" w:type="dxa"/>
            <w:vAlign w:val="center"/>
          </w:tcPr>
          <w:p w14:paraId="4C307894" w14:textId="77777777" w:rsidR="001321D5" w:rsidRPr="004A2FE8" w:rsidRDefault="001321D5" w:rsidP="00083C21">
            <w:pPr>
              <w:spacing w:line="240" w:lineRule="auto"/>
              <w:rPr>
                <w:b/>
                <w:sz w:val="22"/>
                <w:szCs w:val="22"/>
              </w:rPr>
            </w:pPr>
            <w:r w:rsidRPr="004A2FE8">
              <w:rPr>
                <w:b/>
                <w:sz w:val="22"/>
                <w:szCs w:val="22"/>
              </w:rPr>
              <w:t>Main-example</w:t>
            </w:r>
          </w:p>
        </w:tc>
        <w:tc>
          <w:tcPr>
            <w:tcW w:w="8478" w:type="dxa"/>
          </w:tcPr>
          <w:p w14:paraId="7A8EAA8A" w14:textId="77777777" w:rsidR="001321D5" w:rsidRPr="00B31C41" w:rsidRDefault="001321D5" w:rsidP="00C91E2B">
            <w:pPr>
              <w:spacing w:line="240" w:lineRule="auto"/>
              <w:rPr>
                <w:sz w:val="22"/>
                <w:szCs w:val="22"/>
              </w:rPr>
            </w:pPr>
            <w:r w:rsidRPr="00B31C41">
              <w:rPr>
                <w:sz w:val="22"/>
                <w:szCs w:val="22"/>
              </w:rPr>
              <w:t>The fibroblast CA data set described in sub-section 2.</w:t>
            </w:r>
            <w:r>
              <w:rPr>
                <w:sz w:val="22"/>
                <w:szCs w:val="22"/>
              </w:rPr>
              <w:t>1.2</w:t>
            </w:r>
          </w:p>
        </w:tc>
      </w:tr>
      <w:tr w:rsidR="001321D5" w:rsidRPr="00B31C41" w14:paraId="2196CD1E" w14:textId="77777777" w:rsidTr="00083C21">
        <w:tc>
          <w:tcPr>
            <w:tcW w:w="1818" w:type="dxa"/>
            <w:vAlign w:val="center"/>
          </w:tcPr>
          <w:p w14:paraId="5B72B09C" w14:textId="77777777" w:rsidR="001321D5" w:rsidRPr="004A2FE8" w:rsidRDefault="001321D5" w:rsidP="00083C21">
            <w:pPr>
              <w:spacing w:line="240" w:lineRule="auto"/>
              <w:rPr>
                <w:b/>
                <w:color w:val="FF0000"/>
                <w:sz w:val="22"/>
                <w:szCs w:val="22"/>
              </w:rPr>
            </w:pPr>
            <w:r w:rsidRPr="004A2FE8">
              <w:rPr>
                <w:b/>
                <w:caps/>
                <w:color w:val="FF0000"/>
                <w:sz w:val="22"/>
                <w:szCs w:val="22"/>
              </w:rPr>
              <w:t>MIXDER</w:t>
            </w:r>
          </w:p>
        </w:tc>
        <w:tc>
          <w:tcPr>
            <w:tcW w:w="8478" w:type="dxa"/>
          </w:tcPr>
          <w:p w14:paraId="59EE2F3B" w14:textId="73E4A4D8" w:rsidR="001321D5" w:rsidRPr="00B31C41" w:rsidRDefault="001321D5" w:rsidP="007B715A">
            <w:pPr>
              <w:spacing w:line="240" w:lineRule="auto"/>
              <w:rPr>
                <w:color w:val="FF0000"/>
                <w:sz w:val="22"/>
                <w:szCs w:val="22"/>
              </w:rPr>
            </w:pPr>
            <w:r w:rsidRPr="00B31C41">
              <w:rPr>
                <w:sz w:val="22"/>
                <w:szCs w:val="22"/>
              </w:rPr>
              <w:t>Mixture Dose-Effect Relationship</w:t>
            </w:r>
          </w:p>
        </w:tc>
      </w:tr>
      <w:tr w:rsidR="001321D5" w:rsidRPr="00B31C41" w14:paraId="5A54B8E4" w14:textId="77777777" w:rsidTr="00083C21">
        <w:tc>
          <w:tcPr>
            <w:tcW w:w="1818" w:type="dxa"/>
            <w:vAlign w:val="center"/>
          </w:tcPr>
          <w:p w14:paraId="3147B3D8" w14:textId="77777777" w:rsidR="001321D5" w:rsidRPr="004A2FE8" w:rsidRDefault="001321D5" w:rsidP="00083C21">
            <w:pPr>
              <w:spacing w:line="240" w:lineRule="auto"/>
              <w:rPr>
                <w:b/>
                <w:sz w:val="22"/>
                <w:szCs w:val="22"/>
              </w:rPr>
            </w:pPr>
            <w:r w:rsidRPr="004A2FE8">
              <w:rPr>
                <w:b/>
                <w:sz w:val="22"/>
                <w:szCs w:val="22"/>
              </w:rPr>
              <w:t>LQ</w:t>
            </w:r>
          </w:p>
        </w:tc>
        <w:tc>
          <w:tcPr>
            <w:tcW w:w="8478" w:type="dxa"/>
          </w:tcPr>
          <w:p w14:paraId="26CB24EF" w14:textId="77777777" w:rsidR="001321D5" w:rsidRPr="00B31C41" w:rsidRDefault="001321D5" w:rsidP="00414A91">
            <w:pPr>
              <w:spacing w:line="240" w:lineRule="auto"/>
              <w:rPr>
                <w:sz w:val="22"/>
                <w:szCs w:val="22"/>
              </w:rPr>
            </w:pPr>
            <w:r w:rsidRPr="00B31C41">
              <w:rPr>
                <w:sz w:val="22"/>
                <w:szCs w:val="22"/>
              </w:rPr>
              <w:t>Linear-quadratic; Appendix A3</w:t>
            </w:r>
          </w:p>
        </w:tc>
      </w:tr>
      <w:tr w:rsidR="001321D5" w:rsidRPr="00B31C41" w14:paraId="6EF3A54E" w14:textId="77777777" w:rsidTr="00083C21">
        <w:tc>
          <w:tcPr>
            <w:tcW w:w="1818" w:type="dxa"/>
            <w:vAlign w:val="center"/>
          </w:tcPr>
          <w:p w14:paraId="7F45FB62" w14:textId="77777777" w:rsidR="001321D5" w:rsidRPr="004A2FE8" w:rsidRDefault="001321D5" w:rsidP="00083C21">
            <w:pPr>
              <w:spacing w:line="240" w:lineRule="auto"/>
              <w:rPr>
                <w:b/>
                <w:sz w:val="22"/>
                <w:szCs w:val="22"/>
              </w:rPr>
            </w:pPr>
            <w:r w:rsidRPr="004A2FE8">
              <w:rPr>
                <w:b/>
                <w:sz w:val="22"/>
                <w:szCs w:val="22"/>
              </w:rPr>
              <w:t>NTE</w:t>
            </w:r>
          </w:p>
        </w:tc>
        <w:tc>
          <w:tcPr>
            <w:tcW w:w="8478" w:type="dxa"/>
          </w:tcPr>
          <w:p w14:paraId="3AC9E8C5" w14:textId="77777777" w:rsidR="001321D5" w:rsidRPr="00B31C41" w:rsidRDefault="001321D5" w:rsidP="00B87DB8">
            <w:pPr>
              <w:spacing w:line="240" w:lineRule="auto"/>
              <w:rPr>
                <w:sz w:val="22"/>
                <w:szCs w:val="22"/>
              </w:rPr>
            </w:pPr>
            <w:r w:rsidRPr="00B31C41">
              <w:rPr>
                <w:sz w:val="22"/>
                <w:szCs w:val="22"/>
              </w:rPr>
              <w:t>Non-Targeted Effects due to inter-cellular interactions. “Bystander effects”</w:t>
            </w:r>
          </w:p>
        </w:tc>
      </w:tr>
      <w:tr w:rsidR="001321D5" w:rsidRPr="00B31C41" w14:paraId="5A1DBAB2" w14:textId="77777777" w:rsidTr="00083C21">
        <w:tc>
          <w:tcPr>
            <w:tcW w:w="1818" w:type="dxa"/>
            <w:vAlign w:val="center"/>
          </w:tcPr>
          <w:p w14:paraId="14199614" w14:textId="77777777" w:rsidR="001321D5" w:rsidRPr="004A2FE8" w:rsidRDefault="001321D5" w:rsidP="00083C21">
            <w:pPr>
              <w:spacing w:line="240" w:lineRule="auto"/>
              <w:rPr>
                <w:b/>
                <w:sz w:val="22"/>
                <w:szCs w:val="22"/>
              </w:rPr>
            </w:pPr>
            <w:r w:rsidRPr="004A2FE8">
              <w:rPr>
                <w:b/>
                <w:sz w:val="22"/>
                <w:szCs w:val="22"/>
              </w:rPr>
              <w:t>NTE2</w:t>
            </w:r>
          </w:p>
        </w:tc>
        <w:tc>
          <w:tcPr>
            <w:tcW w:w="8478" w:type="dxa"/>
          </w:tcPr>
          <w:p w14:paraId="349F30BE" w14:textId="5741DD40" w:rsidR="001321D5" w:rsidRPr="00B31C41" w:rsidRDefault="000F745B" w:rsidP="00644A63">
            <w:pPr>
              <w:spacing w:line="240" w:lineRule="auto"/>
              <w:rPr>
                <w:sz w:val="22"/>
                <w:szCs w:val="22"/>
              </w:rPr>
            </w:pPr>
            <w:r>
              <w:rPr>
                <w:sz w:val="22"/>
                <w:szCs w:val="22"/>
              </w:rPr>
              <w:t>IDERs</w:t>
            </w:r>
            <w:r w:rsidR="001321D5" w:rsidRPr="00B31C41">
              <w:rPr>
                <w:sz w:val="22"/>
                <w:szCs w:val="22"/>
              </w:rPr>
              <w:t xml:space="preserve"> used in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1321D5" w:rsidRPr="00B31C41">
              <w:rPr>
                <w:sz w:val="22"/>
                <w:szCs w:val="22"/>
              </w:rPr>
              <w:t>. See sub-section 3.2.2</w:t>
            </w:r>
          </w:p>
        </w:tc>
      </w:tr>
      <w:tr w:rsidR="001321D5" w:rsidRPr="00B31C41" w14:paraId="69A78BD0" w14:textId="77777777" w:rsidTr="00083C21">
        <w:tc>
          <w:tcPr>
            <w:tcW w:w="1818" w:type="dxa"/>
            <w:vAlign w:val="center"/>
          </w:tcPr>
          <w:p w14:paraId="4190180E" w14:textId="77777777" w:rsidR="001321D5" w:rsidRPr="004A2FE8" w:rsidRDefault="001321D5" w:rsidP="00083C21">
            <w:pPr>
              <w:spacing w:line="240" w:lineRule="auto"/>
              <w:rPr>
                <w:b/>
                <w:sz w:val="22"/>
                <w:szCs w:val="22"/>
              </w:rPr>
            </w:pPr>
            <w:r w:rsidRPr="004A2FE8">
              <w:rPr>
                <w:b/>
                <w:sz w:val="22"/>
                <w:szCs w:val="22"/>
              </w:rPr>
              <w:t>ODE</w:t>
            </w:r>
          </w:p>
        </w:tc>
        <w:tc>
          <w:tcPr>
            <w:tcW w:w="8478" w:type="dxa"/>
          </w:tcPr>
          <w:p w14:paraId="4FF79F4F" w14:textId="77777777" w:rsidR="001321D5" w:rsidRPr="00B31C41" w:rsidRDefault="001321D5" w:rsidP="0029699A">
            <w:pPr>
              <w:spacing w:line="240" w:lineRule="auto"/>
              <w:rPr>
                <w:sz w:val="22"/>
                <w:szCs w:val="22"/>
              </w:rPr>
            </w:pPr>
            <w:r w:rsidRPr="00B31C41">
              <w:rPr>
                <w:sz w:val="22"/>
                <w:szCs w:val="22"/>
              </w:rPr>
              <w:t>Ordinary Differential Equation(s)</w:t>
            </w:r>
          </w:p>
        </w:tc>
      </w:tr>
      <w:tr w:rsidR="001321D5" w:rsidRPr="00B31C41" w14:paraId="1809CEFF" w14:textId="77777777" w:rsidTr="00083C21">
        <w:tc>
          <w:tcPr>
            <w:tcW w:w="1818" w:type="dxa"/>
            <w:vAlign w:val="center"/>
          </w:tcPr>
          <w:p w14:paraId="5BAB9CE7" w14:textId="77777777" w:rsidR="001321D5" w:rsidRPr="004A2FE8" w:rsidRDefault="001321D5" w:rsidP="00083C21">
            <w:pPr>
              <w:spacing w:line="240" w:lineRule="auto"/>
              <w:rPr>
                <w:b/>
                <w:sz w:val="22"/>
                <w:szCs w:val="22"/>
              </w:rPr>
            </w:pPr>
            <w:r w:rsidRPr="004A2FE8">
              <w:rPr>
                <w:b/>
                <w:sz w:val="22"/>
                <w:szCs w:val="22"/>
              </w:rPr>
              <w:t>Sham mixture principle</w:t>
            </w:r>
          </w:p>
        </w:tc>
        <w:tc>
          <w:tcPr>
            <w:tcW w:w="8478" w:type="dxa"/>
          </w:tcPr>
          <w:p w14:paraId="61AF2ACC" w14:textId="77777777" w:rsidR="001321D5" w:rsidRPr="00B31C41" w:rsidRDefault="001321D5" w:rsidP="00722458">
            <w:pPr>
              <w:spacing w:line="240" w:lineRule="auto"/>
              <w:rPr>
                <w:sz w:val="22"/>
                <w:szCs w:val="22"/>
              </w:rPr>
            </w:pPr>
            <w:r w:rsidRPr="00B31C41">
              <w:rPr>
                <w:sz w:val="22"/>
                <w:szCs w:val="22"/>
              </w:rPr>
              <w:t xml:space="preserve">The mixture of an agent with itself should have as a baseline </w:t>
            </w:r>
            <w:r w:rsidRPr="00B31C41">
              <w:rPr>
                <w:caps/>
                <w:sz w:val="22"/>
                <w:szCs w:val="22"/>
              </w:rPr>
              <w:t>MIXDER</w:t>
            </w:r>
            <w:r w:rsidRPr="00B31C41">
              <w:rPr>
                <w:sz w:val="22"/>
                <w:szCs w:val="22"/>
              </w:rPr>
              <w:t xml:space="preserve"> the agent’s own IDER. See </w:t>
            </w:r>
            <w:r>
              <w:rPr>
                <w:sz w:val="22"/>
                <w:szCs w:val="22"/>
              </w:rPr>
              <w:t>Fig. 1</w:t>
            </w:r>
            <w:r w:rsidRPr="00B31C41">
              <w:rPr>
                <w:sz w:val="22"/>
                <w:szCs w:val="22"/>
              </w:rPr>
              <w:t xml:space="preserve"> and also Appendix A2.2</w:t>
            </w:r>
          </w:p>
        </w:tc>
      </w:tr>
      <w:tr w:rsidR="001321D5" w:rsidRPr="00B31C41" w14:paraId="5002A2C4" w14:textId="77777777" w:rsidTr="00083C21">
        <w:tc>
          <w:tcPr>
            <w:tcW w:w="1818" w:type="dxa"/>
            <w:vAlign w:val="center"/>
          </w:tcPr>
          <w:p w14:paraId="4B56BBEB" w14:textId="77777777" w:rsidR="001321D5" w:rsidRPr="004A2FE8" w:rsidRDefault="001321D5" w:rsidP="00083C21">
            <w:pPr>
              <w:spacing w:line="240" w:lineRule="auto"/>
              <w:rPr>
                <w:b/>
                <w:sz w:val="22"/>
                <w:szCs w:val="22"/>
              </w:rPr>
            </w:pPr>
            <w:r w:rsidRPr="004A2FE8">
              <w:rPr>
                <w:b/>
                <w:color w:val="FF0000"/>
                <w:sz w:val="22"/>
                <w:szCs w:val="22"/>
              </w:rPr>
              <w:t>SNTE model</w:t>
            </w:r>
          </w:p>
        </w:tc>
        <w:tc>
          <w:tcPr>
            <w:tcW w:w="8478" w:type="dxa"/>
          </w:tcPr>
          <w:p w14:paraId="5973F173" w14:textId="73EC6566" w:rsidR="001321D5" w:rsidRPr="00B31C41" w:rsidRDefault="001321D5" w:rsidP="000F745B">
            <w:pPr>
              <w:spacing w:line="240" w:lineRule="auto"/>
              <w:rPr>
                <w:sz w:val="22"/>
                <w:szCs w:val="22"/>
              </w:rPr>
            </w:pPr>
            <w:r>
              <w:rPr>
                <w:sz w:val="22"/>
                <w:szCs w:val="22"/>
              </w:rPr>
              <w:t xml:space="preserve">Smooth Non-Targeted Effect </w:t>
            </w:r>
            <w:r w:rsidR="00083C21">
              <w:rPr>
                <w:sz w:val="22"/>
                <w:szCs w:val="22"/>
              </w:rPr>
              <w:t>m</w:t>
            </w:r>
            <w:r>
              <w:rPr>
                <w:sz w:val="22"/>
                <w:szCs w:val="22"/>
              </w:rPr>
              <w:t>odel.</w:t>
            </w:r>
            <w:r w:rsidR="00083C21">
              <w:rPr>
                <w:sz w:val="22"/>
                <w:szCs w:val="22"/>
              </w:rPr>
              <w:t xml:space="preserve"> Our main model.</w:t>
            </w:r>
            <w:r w:rsidR="00E72EFB">
              <w:rPr>
                <w:sz w:val="22"/>
                <w:szCs w:val="22"/>
              </w:rPr>
              <w:t xml:space="preserve"> </w:t>
            </w:r>
            <w:r>
              <w:rPr>
                <w:sz w:val="22"/>
                <w:szCs w:val="22"/>
              </w:rPr>
              <w:t xml:space="preserve">Its </w:t>
            </w:r>
            <w:r w:rsidR="000F745B">
              <w:rPr>
                <w:sz w:val="22"/>
                <w:szCs w:val="22"/>
              </w:rPr>
              <w:t>IDERs</w:t>
            </w:r>
            <w:r>
              <w:rPr>
                <w:sz w:val="22"/>
                <w:szCs w:val="22"/>
              </w:rPr>
              <w:t xml:space="preserve"> </w:t>
            </w:r>
            <w:r w:rsidR="000F745B">
              <w:rPr>
                <w:sz w:val="22"/>
                <w:szCs w:val="22"/>
              </w:rPr>
              <w:t>are</w:t>
            </w:r>
            <w:r>
              <w:rPr>
                <w:sz w:val="22"/>
                <w:szCs w:val="22"/>
              </w:rPr>
              <w:t xml:space="preserve"> given by Eq. </w:t>
            </w:r>
            <w:r w:rsidR="008C1C55">
              <w:rPr>
                <w:sz w:val="22"/>
                <w:szCs w:val="22"/>
              </w:rPr>
              <w:t>(</w:t>
            </w:r>
            <w:r>
              <w:rPr>
                <w:sz w:val="22"/>
                <w:szCs w:val="22"/>
              </w:rPr>
              <w:t xml:space="preserve">7) </w:t>
            </w:r>
          </w:p>
        </w:tc>
      </w:tr>
      <w:tr w:rsidR="001321D5" w:rsidRPr="00B31C41" w14:paraId="6C187917" w14:textId="77777777" w:rsidTr="00083C21">
        <w:tc>
          <w:tcPr>
            <w:tcW w:w="1818" w:type="dxa"/>
            <w:vAlign w:val="center"/>
          </w:tcPr>
          <w:p w14:paraId="102B18D1" w14:textId="77777777" w:rsidR="001321D5" w:rsidRPr="004A2FE8" w:rsidRDefault="001321D5" w:rsidP="00083C21">
            <w:pPr>
              <w:spacing w:line="240" w:lineRule="auto"/>
              <w:rPr>
                <w:b/>
                <w:sz w:val="22"/>
                <w:szCs w:val="22"/>
              </w:rPr>
            </w:pPr>
            <w:r w:rsidRPr="004A2FE8">
              <w:rPr>
                <w:b/>
                <w:sz w:val="22"/>
                <w:szCs w:val="22"/>
              </w:rPr>
              <w:t>TE</w:t>
            </w:r>
          </w:p>
        </w:tc>
        <w:tc>
          <w:tcPr>
            <w:tcW w:w="8478" w:type="dxa"/>
          </w:tcPr>
          <w:p w14:paraId="6063B4B5" w14:textId="77777777" w:rsidR="001321D5" w:rsidRPr="00B31C41" w:rsidRDefault="001321D5" w:rsidP="004A2FE8">
            <w:pPr>
              <w:spacing w:line="240" w:lineRule="auto"/>
              <w:rPr>
                <w:sz w:val="22"/>
                <w:szCs w:val="22"/>
              </w:rPr>
            </w:pPr>
            <w:r w:rsidRPr="00B31C41">
              <w:rPr>
                <w:sz w:val="22"/>
                <w:szCs w:val="22"/>
              </w:rPr>
              <w:t xml:space="preserve">Targeted Effects, i.e. </w:t>
            </w:r>
            <w:r w:rsidR="004A2FE8">
              <w:rPr>
                <w:sz w:val="22"/>
                <w:szCs w:val="22"/>
              </w:rPr>
              <w:t xml:space="preserve">early </w:t>
            </w:r>
            <w:r w:rsidRPr="00B31C41">
              <w:rPr>
                <w:sz w:val="22"/>
                <w:szCs w:val="22"/>
              </w:rPr>
              <w:t xml:space="preserve">effects </w:t>
            </w:r>
            <w:r w:rsidR="004A2FE8">
              <w:rPr>
                <w:sz w:val="22"/>
                <w:szCs w:val="22"/>
              </w:rPr>
              <w:t xml:space="preserve">on a cell that are </w:t>
            </w:r>
            <w:r w:rsidRPr="00B31C41">
              <w:rPr>
                <w:sz w:val="22"/>
                <w:szCs w:val="22"/>
              </w:rPr>
              <w:t>not due to nearby</w:t>
            </w:r>
            <w:r w:rsidR="004A2FE8">
              <w:rPr>
                <w:sz w:val="22"/>
                <w:szCs w:val="22"/>
              </w:rPr>
              <w:t xml:space="preserve"> </w:t>
            </w:r>
            <w:r w:rsidRPr="00B31C41">
              <w:rPr>
                <w:sz w:val="22"/>
                <w:szCs w:val="22"/>
              </w:rPr>
              <w:t>cells</w:t>
            </w:r>
            <w:r w:rsidR="004A2FE8">
              <w:rPr>
                <w:sz w:val="22"/>
                <w:szCs w:val="22"/>
              </w:rPr>
              <w:t xml:space="preserve"> being irradiated</w:t>
            </w:r>
          </w:p>
        </w:tc>
      </w:tr>
      <w:tr w:rsidR="001321D5" w:rsidRPr="00B31C41" w14:paraId="7A77A9DB" w14:textId="77777777" w:rsidTr="00083C21">
        <w:tc>
          <w:tcPr>
            <w:tcW w:w="1818" w:type="dxa"/>
            <w:vAlign w:val="center"/>
          </w:tcPr>
          <w:p w14:paraId="01EA526F" w14:textId="77777777" w:rsidR="001321D5" w:rsidRPr="004A2FE8" w:rsidRDefault="001321D5" w:rsidP="00083C21">
            <w:pPr>
              <w:spacing w:line="240" w:lineRule="auto"/>
              <w:rPr>
                <w:b/>
                <w:sz w:val="22"/>
                <w:szCs w:val="22"/>
              </w:rPr>
            </w:pPr>
            <w:r w:rsidRPr="004A2FE8">
              <w:rPr>
                <w:b/>
                <w:sz w:val="22"/>
                <w:szCs w:val="22"/>
              </w:rPr>
              <w:t>Very low dose</w:t>
            </w:r>
          </w:p>
        </w:tc>
        <w:tc>
          <w:tcPr>
            <w:tcW w:w="8478" w:type="dxa"/>
          </w:tcPr>
          <w:p w14:paraId="15690F2B" w14:textId="77777777" w:rsidR="001321D5" w:rsidRPr="00B31C41" w:rsidRDefault="001321D5" w:rsidP="00920264">
            <w:pPr>
              <w:spacing w:line="240" w:lineRule="auto"/>
              <w:rPr>
                <w:sz w:val="22"/>
                <w:szCs w:val="22"/>
              </w:rPr>
            </w:pPr>
            <w:r w:rsidRPr="00B31C41">
              <w:rPr>
                <w:sz w:val="22"/>
                <w:szCs w:val="22"/>
              </w:rPr>
              <w:t xml:space="preserve">0 </w:t>
            </w:r>
            <w:r w:rsidR="004A2FE8">
              <w:rPr>
                <w:sz w:val="22"/>
                <w:szCs w:val="22"/>
              </w:rPr>
              <w:t>≤</w:t>
            </w:r>
            <w:r w:rsidRPr="00B31C41">
              <w:rPr>
                <w:sz w:val="22"/>
                <w:szCs w:val="22"/>
              </w:rPr>
              <w:t xml:space="preserve"> dose &lt; 5 mGy</w:t>
            </w:r>
          </w:p>
        </w:tc>
      </w:tr>
      <w:tr w:rsidR="004A2FE8" w:rsidRPr="00B31C41" w14:paraId="7E0EB851" w14:textId="77777777" w:rsidTr="00083C21">
        <w:tc>
          <w:tcPr>
            <w:tcW w:w="1818" w:type="dxa"/>
            <w:vAlign w:val="center"/>
          </w:tcPr>
          <w:p w14:paraId="5BBC211B" w14:textId="77777777" w:rsidR="004A2FE8" w:rsidRPr="004A2FE8" w:rsidRDefault="004A2FE8" w:rsidP="00083C21">
            <w:pPr>
              <w:spacing w:line="240" w:lineRule="auto"/>
              <w:rPr>
                <w:b/>
                <w:sz w:val="22"/>
                <w:szCs w:val="22"/>
              </w:rPr>
            </w:pPr>
            <w:r>
              <w:rPr>
                <w:b/>
                <w:sz w:val="22"/>
                <w:szCs w:val="22"/>
              </w:rPr>
              <w:t>Ultra-low dose</w:t>
            </w:r>
          </w:p>
        </w:tc>
        <w:tc>
          <w:tcPr>
            <w:tcW w:w="8478" w:type="dxa"/>
          </w:tcPr>
          <w:p w14:paraId="5B4EEE09" w14:textId="77777777" w:rsidR="004A2FE8" w:rsidRPr="00B31C41" w:rsidRDefault="004A2FE8" w:rsidP="004A2FE8">
            <w:pPr>
              <w:spacing w:line="240" w:lineRule="auto"/>
              <w:rPr>
                <w:sz w:val="22"/>
                <w:szCs w:val="22"/>
              </w:rPr>
            </w:pPr>
            <w:r w:rsidRPr="00B31C41">
              <w:rPr>
                <w:sz w:val="22"/>
                <w:szCs w:val="22"/>
              </w:rPr>
              <w:t xml:space="preserve">0 </w:t>
            </w:r>
            <w:r>
              <w:rPr>
                <w:sz w:val="22"/>
                <w:szCs w:val="22"/>
              </w:rPr>
              <w:t>≤</w:t>
            </w:r>
            <w:r w:rsidRPr="00B31C41">
              <w:rPr>
                <w:sz w:val="22"/>
                <w:szCs w:val="22"/>
              </w:rPr>
              <w:t xml:space="preserve"> dose &lt; </w:t>
            </w:r>
            <w:r>
              <w:rPr>
                <w:sz w:val="22"/>
                <w:szCs w:val="22"/>
              </w:rPr>
              <w:t>0.5</w:t>
            </w:r>
            <w:r w:rsidRPr="00B31C41">
              <w:rPr>
                <w:sz w:val="22"/>
                <w:szCs w:val="22"/>
              </w:rPr>
              <w:t xml:space="preserve"> mGy</w:t>
            </w:r>
          </w:p>
        </w:tc>
      </w:tr>
      <w:tr w:rsidR="001321D5" w:rsidRPr="00B31C41" w14:paraId="102EE22F" w14:textId="77777777" w:rsidTr="00083C21">
        <w:tc>
          <w:tcPr>
            <w:tcW w:w="1818" w:type="dxa"/>
            <w:vAlign w:val="center"/>
          </w:tcPr>
          <w:p w14:paraId="15C1EE98" w14:textId="77777777" w:rsidR="001321D5" w:rsidRPr="004A2FE8" w:rsidRDefault="001321D5" w:rsidP="00083C21">
            <w:pPr>
              <w:spacing w:line="240" w:lineRule="auto"/>
              <w:rPr>
                <w:b/>
                <w:sz w:val="22"/>
                <w:szCs w:val="22"/>
              </w:rPr>
            </w:pPr>
            <w:r w:rsidRPr="004A2FE8">
              <w:rPr>
                <w:b/>
                <w:sz w:val="22"/>
                <w:szCs w:val="22"/>
              </w:rPr>
              <w:t>WGE</w:t>
            </w:r>
          </w:p>
        </w:tc>
        <w:tc>
          <w:tcPr>
            <w:tcW w:w="8478" w:type="dxa"/>
          </w:tcPr>
          <w:p w14:paraId="4BEAF7BD" w14:textId="77777777" w:rsidR="001321D5" w:rsidRPr="00B31C41" w:rsidRDefault="001321D5" w:rsidP="001321D5">
            <w:pPr>
              <w:spacing w:line="240" w:lineRule="auto"/>
              <w:rPr>
                <w:sz w:val="22"/>
                <w:szCs w:val="22"/>
              </w:rPr>
            </w:pPr>
            <w:r>
              <w:rPr>
                <w:sz w:val="22"/>
                <w:szCs w:val="22"/>
              </w:rPr>
              <w:t xml:space="preserve">Whole Genome Equivalent </w:t>
            </w:r>
            <w:r w:rsidRPr="000C7515">
              <w:rPr>
                <w:sz w:val="22"/>
                <w:szCs w:val="22"/>
              </w:rPr>
              <w:t>(</w:t>
            </w:r>
            <w:r>
              <w:rPr>
                <w:sz w:val="22"/>
                <w:szCs w:val="22"/>
              </w:rPr>
              <w:t>sub-section 2.1.2</w:t>
            </w:r>
            <w:r w:rsidRPr="000C7515">
              <w:rPr>
                <w:sz w:val="22"/>
                <w:szCs w:val="22"/>
              </w:rPr>
              <w:t>)</w:t>
            </w:r>
          </w:p>
        </w:tc>
      </w:tr>
    </w:tbl>
    <w:p w14:paraId="71A7D45A" w14:textId="77777777" w:rsidR="00920264" w:rsidRDefault="00920264" w:rsidP="00920264">
      <w:pPr>
        <w:pageBreakBefore/>
        <w:spacing w:line="240" w:lineRule="auto"/>
        <w:rPr>
          <w:sz w:val="22"/>
          <w:szCs w:val="22"/>
        </w:rPr>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1098"/>
        <w:gridCol w:w="9198"/>
      </w:tblGrid>
      <w:tr w:rsidR="0022631B" w:rsidRPr="0022631B" w14:paraId="0F2DD2BE" w14:textId="77777777" w:rsidTr="00083C21">
        <w:tc>
          <w:tcPr>
            <w:tcW w:w="1098" w:type="dxa"/>
            <w:vAlign w:val="center"/>
          </w:tcPr>
          <w:p w14:paraId="4E8A7223" w14:textId="77777777" w:rsidR="0022631B" w:rsidRPr="0022631B" w:rsidRDefault="006272D1" w:rsidP="0022631B">
            <w:pPr>
              <w:spacing w:line="240" w:lineRule="auto"/>
              <w:jc w:val="center"/>
              <w:rPr>
                <w:b/>
                <w:sz w:val="22"/>
                <w:szCs w:val="22"/>
              </w:rPr>
            </w:pPr>
            <w:r>
              <w:rPr>
                <w:b/>
                <w:sz w:val="22"/>
                <w:szCs w:val="22"/>
              </w:rPr>
              <w:t>A1.</w:t>
            </w:r>
            <w:r w:rsidR="0022631B" w:rsidRPr="0022631B">
              <w:rPr>
                <w:b/>
                <w:sz w:val="22"/>
                <w:szCs w:val="22"/>
              </w:rPr>
              <w:t>2</w:t>
            </w:r>
          </w:p>
        </w:tc>
        <w:tc>
          <w:tcPr>
            <w:tcW w:w="9198" w:type="dxa"/>
          </w:tcPr>
          <w:p w14:paraId="304982DB" w14:textId="77777777" w:rsidR="0022631B" w:rsidRPr="0022631B" w:rsidRDefault="0022631B" w:rsidP="0022631B">
            <w:pPr>
              <w:spacing w:line="240" w:lineRule="auto"/>
              <w:jc w:val="center"/>
              <w:rPr>
                <w:b/>
                <w:sz w:val="22"/>
                <w:szCs w:val="22"/>
              </w:rPr>
            </w:pPr>
            <w:r w:rsidRPr="0022631B">
              <w:rPr>
                <w:b/>
                <w:sz w:val="22"/>
                <w:szCs w:val="22"/>
              </w:rPr>
              <w:t>Symbols and Equations</w:t>
            </w:r>
          </w:p>
        </w:tc>
      </w:tr>
      <w:tr w:rsidR="0022631B" w:rsidRPr="0022631B" w14:paraId="2322641B" w14:textId="77777777" w:rsidTr="00083C21">
        <w:tc>
          <w:tcPr>
            <w:tcW w:w="1098" w:type="dxa"/>
            <w:vAlign w:val="center"/>
          </w:tcPr>
          <w:p w14:paraId="6BFA8BED" w14:textId="77777777" w:rsidR="0022631B" w:rsidRPr="0022631B" w:rsidRDefault="0022631B" w:rsidP="00920264">
            <w:pPr>
              <w:spacing w:line="240" w:lineRule="auto"/>
              <w:rPr>
                <w:sz w:val="22"/>
                <w:szCs w:val="22"/>
              </w:rPr>
            </w:pPr>
            <w:r w:rsidRPr="0022631B">
              <w:rPr>
                <w:position w:val="-12"/>
                <w:sz w:val="22"/>
                <w:szCs w:val="22"/>
              </w:rPr>
              <w:object w:dxaOrig="320" w:dyaOrig="360" w14:anchorId="5098DAD6">
                <v:shape id="_x0000_i1042" type="#_x0000_t75" style="width:18.5pt;height:18.5pt" o:ole="">
                  <v:imagedata r:id="rId52" o:title=""/>
                </v:shape>
                <o:OLEObject Type="Embed" ProgID="Equation.DSMT4" ShapeID="_x0000_i1042" DrawAspect="Content" ObjectID="_1559353394" r:id="rId53"/>
              </w:object>
            </w:r>
          </w:p>
        </w:tc>
        <w:tc>
          <w:tcPr>
            <w:tcW w:w="9198" w:type="dxa"/>
            <w:vAlign w:val="center"/>
          </w:tcPr>
          <w:p w14:paraId="05D6F930" w14:textId="77777777" w:rsidR="0022631B" w:rsidRPr="0022631B" w:rsidRDefault="0022631B" w:rsidP="008F0429">
            <w:pPr>
              <w:spacing w:line="240" w:lineRule="auto"/>
              <w:rPr>
                <w:sz w:val="22"/>
                <w:szCs w:val="22"/>
              </w:rPr>
            </w:pPr>
            <w:r w:rsidRPr="0022631B">
              <w:rPr>
                <w:sz w:val="22"/>
                <w:szCs w:val="22"/>
              </w:rPr>
              <w:t>The linear coefficient of the LQ approximation to CA induced by gamma radiation. See Eq</w:t>
            </w:r>
            <w:r w:rsidR="00323226">
              <w:rPr>
                <w:sz w:val="22"/>
                <w:szCs w:val="22"/>
              </w:rPr>
              <w:t>.</w:t>
            </w:r>
            <w:r w:rsidR="00B31C41">
              <w:rPr>
                <w:sz w:val="22"/>
                <w:szCs w:val="22"/>
              </w:rPr>
              <w:t xml:space="preserve"> </w:t>
            </w:r>
            <w:r w:rsidR="008C1C55">
              <w:rPr>
                <w:sz w:val="22"/>
                <w:szCs w:val="22"/>
              </w:rPr>
              <w:t>(</w:t>
            </w:r>
            <w:r w:rsidR="00E47642">
              <w:rPr>
                <w:sz w:val="22"/>
                <w:szCs w:val="22"/>
              </w:rPr>
              <w:t>5</w:t>
            </w:r>
            <w:r w:rsidRPr="0022631B">
              <w:rPr>
                <w:sz w:val="22"/>
                <w:szCs w:val="22"/>
              </w:rPr>
              <w:t>)</w:t>
            </w:r>
          </w:p>
        </w:tc>
      </w:tr>
      <w:tr w:rsidR="00AA1A6D" w:rsidRPr="0022631B" w14:paraId="308068D3" w14:textId="77777777" w:rsidTr="00083C21">
        <w:tc>
          <w:tcPr>
            <w:tcW w:w="1098" w:type="dxa"/>
            <w:vAlign w:val="center"/>
          </w:tcPr>
          <w:p w14:paraId="79672617" w14:textId="77777777" w:rsidR="00AA1A6D" w:rsidRPr="009B3629" w:rsidRDefault="00AA1A6D" w:rsidP="00920264">
            <w:pPr>
              <w:spacing w:line="240" w:lineRule="auto"/>
              <w:rPr>
                <w:i/>
                <w:sz w:val="22"/>
                <w:szCs w:val="22"/>
              </w:rPr>
            </w:pPr>
            <w:r w:rsidRPr="009B3629">
              <w:rPr>
                <w:rFonts w:cs="Times"/>
                <w:i/>
                <w:sz w:val="22"/>
                <w:szCs w:val="22"/>
              </w:rPr>
              <w:t>α</w:t>
            </w:r>
          </w:p>
        </w:tc>
        <w:tc>
          <w:tcPr>
            <w:tcW w:w="9198" w:type="dxa"/>
            <w:vAlign w:val="center"/>
          </w:tcPr>
          <w:p w14:paraId="052D28BC" w14:textId="77777777" w:rsidR="00AA1A6D" w:rsidRPr="0022631B" w:rsidRDefault="00414A91" w:rsidP="00414A91">
            <w:pPr>
              <w:spacing w:line="240" w:lineRule="auto"/>
              <w:rPr>
                <w:sz w:val="22"/>
                <w:szCs w:val="22"/>
              </w:rPr>
            </w:pPr>
            <w:r>
              <w:rPr>
                <w:sz w:val="22"/>
                <w:szCs w:val="22"/>
              </w:rPr>
              <w:t>Usually t</w:t>
            </w:r>
            <w:r w:rsidR="00AA1A6D">
              <w:rPr>
                <w:sz w:val="22"/>
                <w:szCs w:val="22"/>
              </w:rPr>
              <w:t>he linear coefficient of LQ approximation; used in Appendi</w:t>
            </w:r>
            <w:r>
              <w:rPr>
                <w:sz w:val="22"/>
                <w:szCs w:val="22"/>
              </w:rPr>
              <w:t>x A3</w:t>
            </w:r>
          </w:p>
        </w:tc>
      </w:tr>
      <w:tr w:rsidR="0022631B" w:rsidRPr="0022631B" w14:paraId="1820554F" w14:textId="77777777" w:rsidTr="00083C21">
        <w:tc>
          <w:tcPr>
            <w:tcW w:w="1098" w:type="dxa"/>
            <w:vAlign w:val="center"/>
          </w:tcPr>
          <w:p w14:paraId="494226CA" w14:textId="77777777" w:rsidR="0022631B" w:rsidRPr="0022631B" w:rsidRDefault="009B3629" w:rsidP="00920264">
            <w:pPr>
              <w:spacing w:line="240" w:lineRule="auto"/>
              <w:rPr>
                <w:rFonts w:cs="Times"/>
                <w:sz w:val="22"/>
                <w:szCs w:val="22"/>
              </w:rPr>
            </w:pPr>
            <w:r>
              <w:rPr>
                <w:rFonts w:cs="Times"/>
                <w:i/>
                <w:sz w:val="22"/>
                <w:szCs w:val="22"/>
              </w:rPr>
              <w:t>β*</w:t>
            </w:r>
          </w:p>
        </w:tc>
        <w:tc>
          <w:tcPr>
            <w:tcW w:w="9198" w:type="dxa"/>
          </w:tcPr>
          <w:p w14:paraId="09D6FFCF" w14:textId="77777777" w:rsidR="0022631B" w:rsidRPr="0022631B" w:rsidRDefault="00AA1A6D" w:rsidP="00AA1A6D">
            <w:pPr>
              <w:spacing w:line="240" w:lineRule="auto"/>
              <w:rPr>
                <w:sz w:val="22"/>
                <w:szCs w:val="22"/>
              </w:rPr>
            </w:pPr>
            <w:r>
              <w:rPr>
                <w:rFonts w:cs="Times"/>
                <w:sz w:val="22"/>
                <w:szCs w:val="22"/>
              </w:rPr>
              <w:t>T</w:t>
            </w:r>
            <w:r w:rsidR="0022631B" w:rsidRPr="0022631B">
              <w:rPr>
                <w:rFonts w:cs="Times"/>
                <w:sz w:val="22"/>
                <w:szCs w:val="22"/>
              </w:rPr>
              <w:t>he velocity of an ion divided by the velocity of light</w:t>
            </w:r>
          </w:p>
        </w:tc>
      </w:tr>
      <w:tr w:rsidR="00AA1A6D" w:rsidRPr="0022631B" w14:paraId="29AE8CBF" w14:textId="77777777" w:rsidTr="00083C21">
        <w:tc>
          <w:tcPr>
            <w:tcW w:w="1098" w:type="dxa"/>
            <w:vAlign w:val="center"/>
          </w:tcPr>
          <w:p w14:paraId="2B757884" w14:textId="77777777" w:rsidR="00AA1A6D" w:rsidRPr="009B3629" w:rsidRDefault="00AA1A6D" w:rsidP="00920264">
            <w:pPr>
              <w:spacing w:line="240" w:lineRule="auto"/>
              <w:rPr>
                <w:rFonts w:cs="Times"/>
                <w:i/>
                <w:sz w:val="22"/>
                <w:szCs w:val="22"/>
              </w:rPr>
            </w:pPr>
            <w:r w:rsidRPr="009B3629">
              <w:rPr>
                <w:rFonts w:cs="Times"/>
                <w:i/>
                <w:sz w:val="22"/>
                <w:szCs w:val="22"/>
              </w:rPr>
              <w:t>β</w:t>
            </w:r>
          </w:p>
        </w:tc>
        <w:tc>
          <w:tcPr>
            <w:tcW w:w="9198" w:type="dxa"/>
          </w:tcPr>
          <w:p w14:paraId="549D1800" w14:textId="77777777" w:rsidR="00AA1A6D" w:rsidRDefault="00414A91" w:rsidP="00414A91">
            <w:pPr>
              <w:spacing w:line="240" w:lineRule="auto"/>
              <w:rPr>
                <w:rFonts w:cs="Times"/>
                <w:sz w:val="22"/>
                <w:szCs w:val="22"/>
              </w:rPr>
            </w:pPr>
            <w:r>
              <w:rPr>
                <w:rFonts w:cs="Times"/>
                <w:sz w:val="22"/>
                <w:szCs w:val="22"/>
              </w:rPr>
              <w:t>Usually t</w:t>
            </w:r>
            <w:r w:rsidR="00AA1A6D">
              <w:rPr>
                <w:rFonts w:cs="Times"/>
                <w:sz w:val="22"/>
                <w:szCs w:val="22"/>
              </w:rPr>
              <w:t>he quadratic coefficient of LQ approximation</w:t>
            </w:r>
            <w:r w:rsidR="00AA1A6D">
              <w:rPr>
                <w:sz w:val="22"/>
                <w:szCs w:val="22"/>
              </w:rPr>
              <w:t>; used in</w:t>
            </w:r>
            <w:r>
              <w:rPr>
                <w:sz w:val="22"/>
                <w:szCs w:val="22"/>
              </w:rPr>
              <w:t xml:space="preserve"> Appendix A3</w:t>
            </w:r>
          </w:p>
        </w:tc>
      </w:tr>
      <w:tr w:rsidR="0022631B" w:rsidRPr="0022631B" w14:paraId="7075BF02" w14:textId="77777777" w:rsidTr="00083C21">
        <w:tc>
          <w:tcPr>
            <w:tcW w:w="1098" w:type="dxa"/>
            <w:vAlign w:val="center"/>
          </w:tcPr>
          <w:p w14:paraId="285A3F93" w14:textId="77777777" w:rsidR="0022631B" w:rsidRPr="004A2FE8" w:rsidRDefault="0022631B" w:rsidP="004A2FE8">
            <w:pPr>
              <w:spacing w:line="240" w:lineRule="auto"/>
              <w:rPr>
                <w:sz w:val="22"/>
                <w:szCs w:val="22"/>
              </w:rPr>
            </w:pPr>
            <w:r w:rsidRPr="0022631B">
              <w:rPr>
                <w:i/>
                <w:sz w:val="22"/>
                <w:szCs w:val="22"/>
              </w:rPr>
              <w:t>d</w:t>
            </w:r>
            <w:r w:rsidRPr="0022631B">
              <w:rPr>
                <w:i/>
                <w:sz w:val="22"/>
                <w:szCs w:val="22"/>
                <w:vertAlign w:val="subscript"/>
              </w:rPr>
              <w:t>0</w:t>
            </w:r>
          </w:p>
        </w:tc>
        <w:tc>
          <w:tcPr>
            <w:tcW w:w="9198" w:type="dxa"/>
          </w:tcPr>
          <w:p w14:paraId="2945A91E" w14:textId="77777777" w:rsidR="0022631B" w:rsidRPr="0022631B" w:rsidRDefault="0022631B" w:rsidP="00AA1A6D">
            <w:pPr>
              <w:spacing w:line="240" w:lineRule="auto"/>
              <w:rPr>
                <w:sz w:val="22"/>
                <w:szCs w:val="22"/>
              </w:rPr>
            </w:pPr>
            <w:r w:rsidRPr="0022631B">
              <w:rPr>
                <w:sz w:val="22"/>
                <w:szCs w:val="22"/>
              </w:rPr>
              <w:t xml:space="preserve"> A nominal dose where</w:t>
            </w:r>
            <w:r w:rsidR="004A2FE8">
              <w:rPr>
                <w:sz w:val="22"/>
                <w:szCs w:val="22"/>
              </w:rPr>
              <w:t xml:space="preserve"> the SNTE</w:t>
            </w:r>
            <w:r w:rsidRPr="0022631B">
              <w:rPr>
                <w:sz w:val="22"/>
                <w:szCs w:val="22"/>
              </w:rPr>
              <w:t xml:space="preserve"> IDER slope due to NTE has already become much smaller than </w:t>
            </w:r>
            <w:r w:rsidR="00AA1A6D">
              <w:rPr>
                <w:sz w:val="22"/>
                <w:szCs w:val="22"/>
              </w:rPr>
              <w:t>the</w:t>
            </w:r>
            <w:r w:rsidRPr="0022631B">
              <w:rPr>
                <w:sz w:val="22"/>
                <w:szCs w:val="22"/>
              </w:rPr>
              <w:t xml:space="preserve"> initial </w:t>
            </w:r>
            <w:r w:rsidR="00AA1A6D">
              <w:rPr>
                <w:sz w:val="22"/>
                <w:szCs w:val="22"/>
              </w:rPr>
              <w:t>slope at the origin</w:t>
            </w:r>
            <w:r w:rsidRPr="0022631B">
              <w:rPr>
                <w:sz w:val="22"/>
                <w:szCs w:val="22"/>
              </w:rPr>
              <w:t xml:space="preserve">. See Eq. </w:t>
            </w:r>
            <w:r w:rsidR="008C1C55">
              <w:rPr>
                <w:sz w:val="22"/>
                <w:szCs w:val="22"/>
              </w:rPr>
              <w:t>(</w:t>
            </w:r>
            <w:r w:rsidR="00E47642">
              <w:rPr>
                <w:sz w:val="22"/>
                <w:szCs w:val="22"/>
              </w:rPr>
              <w:t>6</w:t>
            </w:r>
            <w:r w:rsidR="002E73F5">
              <w:rPr>
                <w:sz w:val="22"/>
                <w:szCs w:val="22"/>
              </w:rPr>
              <w:t>)</w:t>
            </w:r>
            <w:r w:rsidRPr="0022631B">
              <w:rPr>
                <w:sz w:val="22"/>
                <w:szCs w:val="22"/>
              </w:rPr>
              <w:t xml:space="preserve"> and </w:t>
            </w:r>
            <w:r w:rsidR="000113BA">
              <w:rPr>
                <w:sz w:val="22"/>
                <w:szCs w:val="22"/>
              </w:rPr>
              <w:t>Fig. 5</w:t>
            </w:r>
          </w:p>
        </w:tc>
      </w:tr>
      <w:tr w:rsidR="0022631B" w:rsidRPr="0022631B" w14:paraId="7B90CBAE" w14:textId="77777777" w:rsidTr="00083C21">
        <w:tc>
          <w:tcPr>
            <w:tcW w:w="1098" w:type="dxa"/>
            <w:vAlign w:val="center"/>
          </w:tcPr>
          <w:p w14:paraId="702DAB21" w14:textId="77777777" w:rsidR="0022631B" w:rsidRPr="0022631B" w:rsidRDefault="0022631B" w:rsidP="00920264">
            <w:pPr>
              <w:spacing w:line="240" w:lineRule="auto"/>
              <w:rPr>
                <w:sz w:val="22"/>
                <w:szCs w:val="22"/>
              </w:rPr>
            </w:pPr>
            <w:proofErr w:type="spellStart"/>
            <w:r w:rsidRPr="0022631B">
              <w:rPr>
                <w:sz w:val="22"/>
                <w:szCs w:val="22"/>
              </w:rPr>
              <w:t>d</w:t>
            </w:r>
            <w:r w:rsidRPr="0022631B">
              <w:rPr>
                <w:i/>
                <w:sz w:val="22"/>
                <w:szCs w:val="22"/>
              </w:rPr>
              <w:t>E</w:t>
            </w:r>
            <w:r w:rsidRPr="0022631B">
              <w:rPr>
                <w:i/>
                <w:sz w:val="22"/>
                <w:szCs w:val="22"/>
                <w:vertAlign w:val="subscript"/>
              </w:rPr>
              <w:t>j</w:t>
            </w:r>
            <w:proofErr w:type="spellEnd"/>
            <w:r w:rsidRPr="0022631B">
              <w:rPr>
                <w:sz w:val="22"/>
                <w:szCs w:val="22"/>
              </w:rPr>
              <w:t>/</w:t>
            </w:r>
            <w:proofErr w:type="spellStart"/>
            <w:r w:rsidRPr="0022631B">
              <w:rPr>
                <w:sz w:val="22"/>
                <w:szCs w:val="22"/>
              </w:rPr>
              <w:t>d</w:t>
            </w:r>
            <w:r w:rsidRPr="0022631B">
              <w:rPr>
                <w:i/>
                <w:sz w:val="22"/>
                <w:szCs w:val="22"/>
              </w:rPr>
              <w:t>d</w:t>
            </w:r>
            <w:r w:rsidRPr="0022631B">
              <w:rPr>
                <w:i/>
                <w:sz w:val="22"/>
                <w:szCs w:val="22"/>
                <w:vertAlign w:val="subscript"/>
              </w:rPr>
              <w:t>j</w:t>
            </w:r>
            <w:proofErr w:type="spellEnd"/>
          </w:p>
        </w:tc>
        <w:tc>
          <w:tcPr>
            <w:tcW w:w="9198" w:type="dxa"/>
          </w:tcPr>
          <w:p w14:paraId="230B177D" w14:textId="77777777" w:rsidR="0022631B" w:rsidRPr="0022631B" w:rsidRDefault="0022631B" w:rsidP="003C5578">
            <w:pPr>
              <w:spacing w:line="240" w:lineRule="auto"/>
              <w:rPr>
                <w:sz w:val="22"/>
                <w:szCs w:val="22"/>
              </w:rPr>
            </w:pPr>
            <w:r w:rsidRPr="0022631B">
              <w:rPr>
                <w:sz w:val="22"/>
                <w:szCs w:val="22"/>
              </w:rPr>
              <w:t xml:space="preserve">The slope of an IDER. Used, e.g., in Eq. </w:t>
            </w:r>
            <w:r w:rsidR="008C1C55">
              <w:rPr>
                <w:sz w:val="22"/>
                <w:szCs w:val="22"/>
              </w:rPr>
              <w:t>(</w:t>
            </w:r>
            <w:r w:rsidR="00BC06EB">
              <w:rPr>
                <w:sz w:val="22"/>
                <w:szCs w:val="22"/>
              </w:rPr>
              <w:t>11</w:t>
            </w:r>
            <w:r w:rsidRPr="0022631B">
              <w:rPr>
                <w:sz w:val="22"/>
                <w:szCs w:val="22"/>
              </w:rPr>
              <w:t>)</w:t>
            </w:r>
          </w:p>
        </w:tc>
      </w:tr>
      <w:tr w:rsidR="004770D9" w:rsidRPr="0022631B" w14:paraId="3700C9B8" w14:textId="77777777" w:rsidTr="00083C21">
        <w:tc>
          <w:tcPr>
            <w:tcW w:w="1098" w:type="dxa"/>
            <w:vAlign w:val="center"/>
          </w:tcPr>
          <w:p w14:paraId="7CE2D808" w14:textId="77777777" w:rsidR="004770D9" w:rsidRPr="0095643B" w:rsidRDefault="004770D9" w:rsidP="00920264">
            <w:pPr>
              <w:spacing w:line="240" w:lineRule="auto"/>
              <w:rPr>
                <w:i/>
                <w:sz w:val="22"/>
                <w:szCs w:val="22"/>
              </w:rPr>
            </w:pPr>
            <w:proofErr w:type="spellStart"/>
            <w:r>
              <w:rPr>
                <w:i/>
                <w:sz w:val="22"/>
                <w:szCs w:val="22"/>
              </w:rPr>
              <w:t>D</w:t>
            </w:r>
            <w:r>
              <w:rPr>
                <w:i/>
                <w:sz w:val="22"/>
                <w:szCs w:val="22"/>
                <w:vertAlign w:val="subscript"/>
              </w:rPr>
              <w:t>j</w:t>
            </w:r>
            <w:proofErr w:type="spellEnd"/>
            <w:r>
              <w:rPr>
                <w:i/>
                <w:sz w:val="22"/>
                <w:szCs w:val="22"/>
              </w:rPr>
              <w:t>(</w:t>
            </w:r>
            <w:proofErr w:type="spellStart"/>
            <w:r>
              <w:rPr>
                <w:i/>
                <w:sz w:val="22"/>
                <w:szCs w:val="22"/>
              </w:rPr>
              <w:t>E</w:t>
            </w:r>
            <w:r w:rsidR="0095643B">
              <w:rPr>
                <w:i/>
                <w:sz w:val="22"/>
                <w:szCs w:val="22"/>
                <w:vertAlign w:val="subscript"/>
              </w:rPr>
              <w:t>j</w:t>
            </w:r>
            <w:proofErr w:type="spellEnd"/>
            <w:r w:rsidR="0095643B">
              <w:rPr>
                <w:i/>
                <w:sz w:val="22"/>
                <w:szCs w:val="22"/>
              </w:rPr>
              <w:t>)</w:t>
            </w:r>
          </w:p>
        </w:tc>
        <w:tc>
          <w:tcPr>
            <w:tcW w:w="9198" w:type="dxa"/>
            <w:vAlign w:val="center"/>
          </w:tcPr>
          <w:p w14:paraId="258694A2" w14:textId="77777777" w:rsidR="004770D9" w:rsidRPr="0095643B" w:rsidRDefault="0095643B" w:rsidP="003C5578">
            <w:pPr>
              <w:spacing w:line="240" w:lineRule="auto"/>
              <w:rPr>
                <w:sz w:val="22"/>
                <w:szCs w:val="22"/>
              </w:rPr>
            </w:pPr>
            <w:r>
              <w:rPr>
                <w:sz w:val="22"/>
                <w:szCs w:val="22"/>
              </w:rPr>
              <w:t>The</w:t>
            </w:r>
            <w:r w:rsidR="00083C21">
              <w:rPr>
                <w:sz w:val="22"/>
                <w:szCs w:val="22"/>
              </w:rPr>
              <w:t xml:space="preserve"> compositional</w:t>
            </w:r>
            <w:r>
              <w:rPr>
                <w:sz w:val="22"/>
                <w:szCs w:val="22"/>
              </w:rPr>
              <w:t xml:space="preserve"> </w:t>
            </w:r>
            <w:r w:rsidR="0047246C">
              <w:rPr>
                <w:sz w:val="22"/>
                <w:szCs w:val="22"/>
              </w:rPr>
              <w:t>inverse function</w:t>
            </w:r>
            <w:r>
              <w:rPr>
                <w:sz w:val="22"/>
                <w:szCs w:val="22"/>
              </w:rPr>
              <w:t xml:space="preserve"> of an IDER </w:t>
            </w:r>
            <w:proofErr w:type="spellStart"/>
            <w:proofErr w:type="gramStart"/>
            <w:r>
              <w:rPr>
                <w:i/>
                <w:sz w:val="22"/>
                <w:szCs w:val="22"/>
              </w:rPr>
              <w:t>E</w:t>
            </w:r>
            <w:r>
              <w:rPr>
                <w:i/>
                <w:sz w:val="22"/>
                <w:szCs w:val="22"/>
                <w:vertAlign w:val="subscript"/>
              </w:rPr>
              <w:t>j</w:t>
            </w:r>
            <w:proofErr w:type="spellEnd"/>
            <w:r>
              <w:rPr>
                <w:i/>
                <w:sz w:val="22"/>
                <w:szCs w:val="22"/>
              </w:rPr>
              <w:t>(</w:t>
            </w:r>
            <w:proofErr w:type="spellStart"/>
            <w:proofErr w:type="gramEnd"/>
            <w:r>
              <w:rPr>
                <w:i/>
                <w:sz w:val="22"/>
                <w:szCs w:val="22"/>
              </w:rPr>
              <w:t>d</w:t>
            </w:r>
            <w:r>
              <w:rPr>
                <w:i/>
                <w:sz w:val="22"/>
                <w:szCs w:val="22"/>
                <w:vertAlign w:val="subscript"/>
              </w:rPr>
              <w:t>j</w:t>
            </w:r>
            <w:proofErr w:type="spellEnd"/>
            <w:r>
              <w:rPr>
                <w:i/>
                <w:sz w:val="22"/>
                <w:szCs w:val="22"/>
              </w:rPr>
              <w:t>)</w:t>
            </w:r>
            <w:r>
              <w:rPr>
                <w:sz w:val="22"/>
                <w:szCs w:val="22"/>
              </w:rPr>
              <w:t xml:space="preserve">. Discussed in </w:t>
            </w:r>
            <w:r w:rsidR="008A1B0C">
              <w:rPr>
                <w:sz w:val="22"/>
                <w:szCs w:val="22"/>
              </w:rPr>
              <w:t>sub-section</w:t>
            </w:r>
            <w:r>
              <w:rPr>
                <w:sz w:val="22"/>
                <w:szCs w:val="22"/>
              </w:rPr>
              <w:t xml:space="preserve"> 3.3</w:t>
            </w:r>
            <w:r w:rsidR="003C5578">
              <w:rPr>
                <w:sz w:val="22"/>
                <w:szCs w:val="22"/>
              </w:rPr>
              <w:t>.3</w:t>
            </w:r>
          </w:p>
        </w:tc>
      </w:tr>
      <w:tr w:rsidR="0022631B" w:rsidRPr="0022631B" w14:paraId="426E3210" w14:textId="77777777" w:rsidTr="00083C21">
        <w:tc>
          <w:tcPr>
            <w:tcW w:w="1098" w:type="dxa"/>
            <w:vAlign w:val="center"/>
          </w:tcPr>
          <w:p w14:paraId="34475A88" w14:textId="77777777" w:rsidR="0022631B" w:rsidRPr="0022631B" w:rsidRDefault="0022631B" w:rsidP="00920264">
            <w:pPr>
              <w:spacing w:line="240" w:lineRule="auto"/>
              <w:rPr>
                <w:sz w:val="22"/>
                <w:szCs w:val="22"/>
              </w:rPr>
            </w:pPr>
            <w:r w:rsidRPr="0022631B">
              <w:rPr>
                <w:position w:val="-14"/>
                <w:sz w:val="22"/>
                <w:szCs w:val="22"/>
              </w:rPr>
              <w:object w:dxaOrig="780" w:dyaOrig="380" w14:anchorId="13101617">
                <v:shape id="_x0000_i1043" type="#_x0000_t75" style="width:39pt;height:20pt" o:ole="">
                  <v:imagedata r:id="rId54" o:title=""/>
                </v:shape>
                <o:OLEObject Type="Embed" ProgID="Equation.DSMT4" ShapeID="_x0000_i1043" DrawAspect="Content" ObjectID="_1559353395" r:id="rId55"/>
              </w:object>
            </w:r>
          </w:p>
        </w:tc>
        <w:tc>
          <w:tcPr>
            <w:tcW w:w="9198" w:type="dxa"/>
            <w:vAlign w:val="center"/>
          </w:tcPr>
          <w:p w14:paraId="3068E036" w14:textId="77777777" w:rsidR="0022631B" w:rsidRPr="0022631B" w:rsidRDefault="0022631B" w:rsidP="0022631B">
            <w:pPr>
              <w:spacing w:line="240" w:lineRule="auto"/>
              <w:rPr>
                <w:sz w:val="22"/>
                <w:szCs w:val="22"/>
              </w:rPr>
            </w:pPr>
            <w:r w:rsidRPr="0022631B">
              <w:rPr>
                <w:sz w:val="22"/>
                <w:szCs w:val="22"/>
              </w:rPr>
              <w:t xml:space="preserve">dose of a mixture component as a fixed fraction </w:t>
            </w:r>
            <w:proofErr w:type="spellStart"/>
            <w:r w:rsidRPr="0022631B">
              <w:rPr>
                <w:i/>
                <w:sz w:val="22"/>
                <w:szCs w:val="22"/>
              </w:rPr>
              <w:t>r</w:t>
            </w:r>
            <w:r w:rsidRPr="0022631B">
              <w:rPr>
                <w:i/>
                <w:sz w:val="22"/>
                <w:szCs w:val="22"/>
                <w:vertAlign w:val="subscript"/>
              </w:rPr>
              <w:t>j</w:t>
            </w:r>
            <w:proofErr w:type="spellEnd"/>
            <w:r w:rsidRPr="0022631B">
              <w:rPr>
                <w:sz w:val="22"/>
                <w:szCs w:val="22"/>
              </w:rPr>
              <w:t xml:space="preserve"> of total mixture dose </w:t>
            </w:r>
            <w:proofErr w:type="gramStart"/>
            <w:r w:rsidRPr="0022631B">
              <w:rPr>
                <w:i/>
                <w:sz w:val="22"/>
                <w:szCs w:val="22"/>
              </w:rPr>
              <w:t xml:space="preserve">d </w:t>
            </w:r>
            <w:r w:rsidRPr="0022631B">
              <w:rPr>
                <w:sz w:val="22"/>
                <w:szCs w:val="22"/>
              </w:rPr>
              <w:t>.</w:t>
            </w:r>
            <w:proofErr w:type="gramEnd"/>
            <w:r w:rsidRPr="0022631B">
              <w:rPr>
                <w:sz w:val="22"/>
                <w:szCs w:val="22"/>
              </w:rPr>
              <w:t xml:space="preserve"> See </w:t>
            </w:r>
            <w:r w:rsidR="008A1B0C">
              <w:rPr>
                <w:sz w:val="22"/>
                <w:szCs w:val="22"/>
              </w:rPr>
              <w:t>sub-section</w:t>
            </w:r>
            <w:r w:rsidRPr="0022631B">
              <w:rPr>
                <w:sz w:val="22"/>
                <w:szCs w:val="22"/>
              </w:rPr>
              <w:t xml:space="preserve"> 3.3.1</w:t>
            </w:r>
          </w:p>
        </w:tc>
      </w:tr>
      <w:tr w:rsidR="0022631B" w:rsidRPr="0022631B" w14:paraId="0B7FF5EE" w14:textId="77777777" w:rsidTr="00083C21">
        <w:tc>
          <w:tcPr>
            <w:tcW w:w="1098" w:type="dxa"/>
            <w:vAlign w:val="center"/>
          </w:tcPr>
          <w:p w14:paraId="18835D5E" w14:textId="77777777" w:rsidR="0022631B" w:rsidRPr="0022631B" w:rsidRDefault="0022631B" w:rsidP="00920264">
            <w:pPr>
              <w:spacing w:line="240" w:lineRule="auto"/>
              <w:rPr>
                <w:sz w:val="22"/>
                <w:szCs w:val="22"/>
              </w:rPr>
            </w:pPr>
            <w:proofErr w:type="spellStart"/>
            <w:r w:rsidRPr="0022631B">
              <w:rPr>
                <w:i/>
                <w:sz w:val="22"/>
                <w:szCs w:val="22"/>
              </w:rPr>
              <w:t>E</w:t>
            </w:r>
            <w:r w:rsidRPr="0022631B">
              <w:rPr>
                <w:i/>
                <w:sz w:val="22"/>
                <w:szCs w:val="22"/>
                <w:vertAlign w:val="subscript"/>
              </w:rPr>
              <w:t>j</w:t>
            </w:r>
            <w:proofErr w:type="spellEnd"/>
            <w:r w:rsidRPr="0022631B">
              <w:rPr>
                <w:i/>
                <w:sz w:val="22"/>
                <w:szCs w:val="22"/>
              </w:rPr>
              <w:t>(</w:t>
            </w:r>
            <w:proofErr w:type="spellStart"/>
            <w:r w:rsidRPr="0022631B">
              <w:rPr>
                <w:i/>
                <w:sz w:val="22"/>
                <w:szCs w:val="22"/>
              </w:rPr>
              <w:t>d</w:t>
            </w:r>
            <w:r w:rsidRPr="0022631B">
              <w:rPr>
                <w:i/>
                <w:sz w:val="22"/>
                <w:szCs w:val="22"/>
                <w:vertAlign w:val="subscript"/>
              </w:rPr>
              <w:t>j</w:t>
            </w:r>
            <w:proofErr w:type="spellEnd"/>
            <w:r w:rsidRPr="0022631B">
              <w:rPr>
                <w:i/>
                <w:sz w:val="22"/>
                <w:szCs w:val="22"/>
              </w:rPr>
              <w:t>)</w:t>
            </w:r>
          </w:p>
        </w:tc>
        <w:tc>
          <w:tcPr>
            <w:tcW w:w="9198" w:type="dxa"/>
          </w:tcPr>
          <w:p w14:paraId="02A1928E" w14:textId="77777777" w:rsidR="0022631B" w:rsidRPr="0022631B" w:rsidRDefault="0022631B" w:rsidP="0022631B">
            <w:pPr>
              <w:spacing w:line="240" w:lineRule="auto"/>
              <w:rPr>
                <w:i/>
                <w:sz w:val="22"/>
                <w:szCs w:val="22"/>
              </w:rPr>
            </w:pPr>
            <w:r w:rsidRPr="0022631B">
              <w:rPr>
                <w:sz w:val="22"/>
                <w:szCs w:val="22"/>
              </w:rPr>
              <w:t xml:space="preserve"> IDER for the </w:t>
            </w:r>
            <w:proofErr w:type="spellStart"/>
            <w:r w:rsidRPr="0022631B">
              <w:rPr>
                <w:sz w:val="22"/>
                <w:szCs w:val="22"/>
              </w:rPr>
              <w:t>jth</w:t>
            </w:r>
            <w:proofErr w:type="spellEnd"/>
            <w:r w:rsidRPr="0022631B">
              <w:rPr>
                <w:sz w:val="22"/>
                <w:szCs w:val="22"/>
              </w:rPr>
              <w:t xml:space="preserve"> component of a mixture. S</w:t>
            </w:r>
            <w:r w:rsidR="0095643B">
              <w:rPr>
                <w:sz w:val="22"/>
                <w:szCs w:val="22"/>
              </w:rPr>
              <w:t xml:space="preserve">ee </w:t>
            </w:r>
            <w:r w:rsidR="008A1B0C">
              <w:rPr>
                <w:sz w:val="22"/>
                <w:szCs w:val="22"/>
              </w:rPr>
              <w:t>sub-section</w:t>
            </w:r>
            <w:r w:rsidRPr="0022631B">
              <w:rPr>
                <w:sz w:val="22"/>
                <w:szCs w:val="22"/>
              </w:rPr>
              <w:t xml:space="preserve"> 3.2.1</w:t>
            </w:r>
          </w:p>
        </w:tc>
      </w:tr>
      <w:tr w:rsidR="0022631B" w:rsidRPr="0022631B" w14:paraId="690CA83D" w14:textId="77777777" w:rsidTr="00083C21">
        <w:tc>
          <w:tcPr>
            <w:tcW w:w="1098" w:type="dxa"/>
            <w:vAlign w:val="center"/>
          </w:tcPr>
          <w:p w14:paraId="470A629C" w14:textId="77777777" w:rsidR="0022631B" w:rsidRPr="0022631B" w:rsidRDefault="0022631B" w:rsidP="00920264">
            <w:pPr>
              <w:spacing w:line="240" w:lineRule="auto"/>
              <w:rPr>
                <w:i/>
                <w:sz w:val="22"/>
                <w:szCs w:val="22"/>
              </w:rPr>
            </w:pPr>
            <w:r w:rsidRPr="0022631B">
              <w:rPr>
                <w:i/>
                <w:sz w:val="22"/>
                <w:szCs w:val="22"/>
              </w:rPr>
              <w:t>E(d)</w:t>
            </w:r>
          </w:p>
        </w:tc>
        <w:tc>
          <w:tcPr>
            <w:tcW w:w="9198" w:type="dxa"/>
          </w:tcPr>
          <w:p w14:paraId="7475DF83" w14:textId="77777777" w:rsidR="0022631B" w:rsidRPr="0022631B" w:rsidRDefault="0022631B" w:rsidP="00511947">
            <w:pPr>
              <w:spacing w:line="240" w:lineRule="auto"/>
              <w:rPr>
                <w:i/>
                <w:sz w:val="22"/>
                <w:szCs w:val="22"/>
              </w:rPr>
            </w:pPr>
            <w:r w:rsidRPr="0022631B">
              <w:rPr>
                <w:sz w:val="22"/>
                <w:szCs w:val="22"/>
              </w:rPr>
              <w:t xml:space="preserve"> IDER</w:t>
            </w:r>
          </w:p>
        </w:tc>
      </w:tr>
      <w:tr w:rsidR="0022631B" w:rsidRPr="0022631B" w14:paraId="2178DEC9" w14:textId="77777777" w:rsidTr="00083C21">
        <w:tc>
          <w:tcPr>
            <w:tcW w:w="1098" w:type="dxa"/>
            <w:vAlign w:val="center"/>
          </w:tcPr>
          <w:p w14:paraId="259F0B8C" w14:textId="77777777" w:rsidR="0022631B" w:rsidRPr="00E00CE3" w:rsidRDefault="0022631B" w:rsidP="00920264">
            <w:pPr>
              <w:spacing w:line="240" w:lineRule="auto"/>
              <w:rPr>
                <w:i/>
                <w:sz w:val="22"/>
                <w:szCs w:val="22"/>
              </w:rPr>
            </w:pPr>
            <w:r w:rsidRPr="00E00CE3">
              <w:rPr>
                <w:rFonts w:cs="Times"/>
                <w:i/>
                <w:sz w:val="22"/>
                <w:szCs w:val="22"/>
              </w:rPr>
              <w:t>η</w:t>
            </w:r>
            <w:r w:rsidRPr="00E00CE3">
              <w:rPr>
                <w:i/>
                <w:sz w:val="22"/>
                <w:szCs w:val="22"/>
                <w:vertAlign w:val="subscript"/>
              </w:rPr>
              <w:t>0</w:t>
            </w:r>
            <w:r w:rsidRPr="00E00CE3">
              <w:rPr>
                <w:i/>
                <w:sz w:val="22"/>
                <w:szCs w:val="22"/>
              </w:rPr>
              <w:t xml:space="preserve">, </w:t>
            </w:r>
            <w:r w:rsidRPr="00E00CE3">
              <w:rPr>
                <w:rFonts w:cs="Times"/>
                <w:i/>
                <w:sz w:val="22"/>
                <w:szCs w:val="22"/>
              </w:rPr>
              <w:t>η</w:t>
            </w:r>
            <w:r w:rsidRPr="00E00CE3">
              <w:rPr>
                <w:i/>
                <w:sz w:val="22"/>
                <w:szCs w:val="22"/>
                <w:vertAlign w:val="subscript"/>
              </w:rPr>
              <w:t>1</w:t>
            </w:r>
          </w:p>
        </w:tc>
        <w:tc>
          <w:tcPr>
            <w:tcW w:w="9198" w:type="dxa"/>
          </w:tcPr>
          <w:p w14:paraId="618AB61A" w14:textId="77777777" w:rsidR="0022631B" w:rsidRPr="0022631B" w:rsidRDefault="001772D6" w:rsidP="00B31C41">
            <w:pPr>
              <w:spacing w:line="240" w:lineRule="auto"/>
              <w:rPr>
                <w:sz w:val="22"/>
                <w:szCs w:val="22"/>
              </w:rPr>
            </w:pPr>
            <w:r>
              <w:rPr>
                <w:sz w:val="22"/>
                <w:szCs w:val="22"/>
              </w:rPr>
              <w:t>Adjustable parameters that control the height of NTE effects</w:t>
            </w:r>
            <w:r w:rsidR="00B07480">
              <w:rPr>
                <w:sz w:val="22"/>
                <w:szCs w:val="22"/>
              </w:rPr>
              <w:t>. See sub-section</w:t>
            </w:r>
            <w:r w:rsidR="003C5578">
              <w:rPr>
                <w:sz w:val="22"/>
                <w:szCs w:val="22"/>
              </w:rPr>
              <w:t>s</w:t>
            </w:r>
            <w:r w:rsidR="00B07480">
              <w:rPr>
                <w:sz w:val="22"/>
                <w:szCs w:val="22"/>
              </w:rPr>
              <w:t xml:space="preserve"> </w:t>
            </w:r>
            <w:r w:rsidR="0015325A">
              <w:rPr>
                <w:sz w:val="22"/>
                <w:szCs w:val="22"/>
              </w:rPr>
              <w:t>3.2</w:t>
            </w:r>
          </w:p>
        </w:tc>
      </w:tr>
      <w:tr w:rsidR="0022631B" w:rsidRPr="0022631B" w14:paraId="7B8BDA14" w14:textId="77777777" w:rsidTr="00083C21">
        <w:tc>
          <w:tcPr>
            <w:tcW w:w="1098" w:type="dxa"/>
            <w:vAlign w:val="center"/>
          </w:tcPr>
          <w:p w14:paraId="3507889B" w14:textId="77777777" w:rsidR="0022631B" w:rsidRPr="00E00CE3" w:rsidRDefault="0022631B" w:rsidP="00920264">
            <w:pPr>
              <w:spacing w:line="240" w:lineRule="auto"/>
              <w:rPr>
                <w:rFonts w:cs="Times"/>
                <w:i/>
                <w:sz w:val="22"/>
                <w:szCs w:val="22"/>
              </w:rPr>
            </w:pPr>
            <w:r w:rsidRPr="00E00CE3">
              <w:rPr>
                <w:rFonts w:cs="Times"/>
                <w:i/>
                <w:sz w:val="22"/>
                <w:szCs w:val="22"/>
              </w:rPr>
              <w:t>η</w:t>
            </w:r>
            <w:r w:rsidR="00E00CE3" w:rsidRPr="00E00CE3">
              <w:rPr>
                <w:rFonts w:cs="Times"/>
                <w:i/>
                <w:sz w:val="22"/>
                <w:szCs w:val="22"/>
              </w:rPr>
              <w:t>(L)</w:t>
            </w:r>
          </w:p>
        </w:tc>
        <w:tc>
          <w:tcPr>
            <w:tcW w:w="9198" w:type="dxa"/>
          </w:tcPr>
          <w:p w14:paraId="7D107600" w14:textId="77777777" w:rsidR="0022631B" w:rsidRPr="0022631B" w:rsidRDefault="00BE58D9" w:rsidP="000113BA">
            <w:pPr>
              <w:spacing w:line="240" w:lineRule="auto"/>
              <w:rPr>
                <w:sz w:val="22"/>
                <w:szCs w:val="22"/>
              </w:rPr>
            </w:pPr>
            <w:r>
              <w:rPr>
                <w:sz w:val="22"/>
                <w:szCs w:val="22"/>
              </w:rPr>
              <w:t xml:space="preserve">NTE effect </w:t>
            </w:r>
            <w:r w:rsidR="001772D6">
              <w:rPr>
                <w:sz w:val="22"/>
                <w:szCs w:val="22"/>
              </w:rPr>
              <w:t>maximum height</w:t>
            </w:r>
            <w:r w:rsidR="0015325A">
              <w:rPr>
                <w:sz w:val="22"/>
                <w:szCs w:val="22"/>
              </w:rPr>
              <w:t xml:space="preserve">, a function of </w:t>
            </w:r>
            <w:r>
              <w:rPr>
                <w:sz w:val="22"/>
                <w:szCs w:val="22"/>
              </w:rPr>
              <w:t xml:space="preserve">LET </w:t>
            </w:r>
            <w:r w:rsidRPr="00BE58D9">
              <w:rPr>
                <w:i/>
                <w:sz w:val="22"/>
                <w:szCs w:val="22"/>
              </w:rPr>
              <w:t>L</w:t>
            </w:r>
            <w:r w:rsidR="0015325A">
              <w:rPr>
                <w:sz w:val="22"/>
                <w:szCs w:val="22"/>
              </w:rPr>
              <w:t>. See sub</w:t>
            </w:r>
            <w:r w:rsidR="00B31C41">
              <w:rPr>
                <w:sz w:val="22"/>
                <w:szCs w:val="22"/>
              </w:rPr>
              <w:t>-</w:t>
            </w:r>
            <w:r w:rsidR="003C5578">
              <w:rPr>
                <w:sz w:val="22"/>
                <w:szCs w:val="22"/>
              </w:rPr>
              <w:t>section 3.2</w:t>
            </w:r>
            <w:r>
              <w:rPr>
                <w:sz w:val="22"/>
                <w:szCs w:val="22"/>
              </w:rPr>
              <w:t xml:space="preserve"> </w:t>
            </w:r>
          </w:p>
        </w:tc>
      </w:tr>
      <w:tr w:rsidR="0022631B" w:rsidRPr="0022631B" w14:paraId="64FAD755" w14:textId="77777777" w:rsidTr="00083C21">
        <w:tc>
          <w:tcPr>
            <w:tcW w:w="1098" w:type="dxa"/>
            <w:vAlign w:val="center"/>
          </w:tcPr>
          <w:p w14:paraId="3F3A29AD" w14:textId="77777777" w:rsidR="0022631B" w:rsidRPr="00D70215" w:rsidRDefault="0022631B" w:rsidP="00920264">
            <w:pPr>
              <w:spacing w:line="240" w:lineRule="auto"/>
              <w:rPr>
                <w:i/>
                <w:sz w:val="22"/>
                <w:szCs w:val="22"/>
              </w:rPr>
            </w:pPr>
            <w:r w:rsidRPr="00D70215">
              <w:rPr>
                <w:i/>
                <w:color w:val="000000" w:themeColor="text1"/>
                <w:sz w:val="22"/>
                <w:szCs w:val="22"/>
              </w:rPr>
              <w:t>I(d)</w:t>
            </w:r>
          </w:p>
        </w:tc>
        <w:tc>
          <w:tcPr>
            <w:tcW w:w="9198" w:type="dxa"/>
          </w:tcPr>
          <w:p w14:paraId="355DA7CB" w14:textId="77777777" w:rsidR="0022631B" w:rsidRPr="0022631B" w:rsidRDefault="0022631B" w:rsidP="00650C83">
            <w:pPr>
              <w:spacing w:line="240" w:lineRule="auto"/>
              <w:rPr>
                <w:sz w:val="22"/>
                <w:szCs w:val="22"/>
              </w:rPr>
            </w:pPr>
            <w:r w:rsidRPr="0022631B">
              <w:rPr>
                <w:sz w:val="22"/>
                <w:szCs w:val="22"/>
              </w:rPr>
              <w:t xml:space="preserve"> </w:t>
            </w:r>
            <w:r w:rsidR="00650C83">
              <w:rPr>
                <w:sz w:val="22"/>
                <w:szCs w:val="22"/>
              </w:rPr>
              <w:t>I</w:t>
            </w:r>
            <w:r w:rsidRPr="0022631B">
              <w:rPr>
                <w:sz w:val="22"/>
                <w:szCs w:val="22"/>
              </w:rPr>
              <w:t xml:space="preserve">ncremental effect additivity </w:t>
            </w:r>
            <w:r w:rsidR="001926E0" w:rsidRPr="001926E0">
              <w:rPr>
                <w:caps/>
              </w:rPr>
              <w:t>MIXDER</w:t>
            </w:r>
            <w:r w:rsidR="00650C83" w:rsidRPr="0022631B">
              <w:rPr>
                <w:sz w:val="22"/>
                <w:szCs w:val="22"/>
              </w:rPr>
              <w:t xml:space="preserve"> </w:t>
            </w:r>
            <w:r w:rsidRPr="0022631B">
              <w:rPr>
                <w:sz w:val="22"/>
                <w:szCs w:val="22"/>
              </w:rPr>
              <w:t xml:space="preserve">and default hypothesis, Eq. </w:t>
            </w:r>
            <w:r w:rsidR="008C1C55">
              <w:rPr>
                <w:sz w:val="22"/>
                <w:szCs w:val="22"/>
              </w:rPr>
              <w:t>(</w:t>
            </w:r>
            <w:r w:rsidR="00BC06EB">
              <w:rPr>
                <w:sz w:val="22"/>
                <w:szCs w:val="22"/>
              </w:rPr>
              <w:t>11</w:t>
            </w:r>
            <w:r w:rsidRPr="0022631B">
              <w:rPr>
                <w:sz w:val="22"/>
                <w:szCs w:val="22"/>
              </w:rPr>
              <w:t xml:space="preserve">) </w:t>
            </w:r>
          </w:p>
        </w:tc>
      </w:tr>
      <w:tr w:rsidR="0022631B" w:rsidRPr="0022631B" w14:paraId="57358A32" w14:textId="77777777" w:rsidTr="00083C21">
        <w:tc>
          <w:tcPr>
            <w:tcW w:w="1098" w:type="dxa"/>
            <w:vAlign w:val="center"/>
          </w:tcPr>
          <w:p w14:paraId="0623C7C0" w14:textId="77777777" w:rsidR="0022631B" w:rsidRPr="0022631B" w:rsidRDefault="0022631B" w:rsidP="00920264">
            <w:pPr>
              <w:spacing w:line="240" w:lineRule="auto"/>
              <w:rPr>
                <w:rFonts w:cs="Times"/>
                <w:sz w:val="22"/>
                <w:szCs w:val="22"/>
              </w:rPr>
            </w:pPr>
            <w:r w:rsidRPr="0022631B">
              <w:rPr>
                <w:rFonts w:cs="Times"/>
                <w:sz w:val="22"/>
                <w:szCs w:val="22"/>
              </w:rPr>
              <w:t>κ</w:t>
            </w:r>
          </w:p>
        </w:tc>
        <w:tc>
          <w:tcPr>
            <w:tcW w:w="9198" w:type="dxa"/>
          </w:tcPr>
          <w:p w14:paraId="25B2CB7F" w14:textId="77777777" w:rsidR="0022631B" w:rsidRPr="0022631B" w:rsidRDefault="00CA5287" w:rsidP="00B31C41">
            <w:pPr>
              <w:spacing w:line="240" w:lineRule="auto"/>
              <w:rPr>
                <w:sz w:val="22"/>
                <w:szCs w:val="22"/>
              </w:rPr>
            </w:pPr>
            <w:r>
              <w:rPr>
                <w:rFonts w:cs="Times"/>
                <w:sz w:val="22"/>
                <w:szCs w:val="22"/>
              </w:rPr>
              <w:t>A</w:t>
            </w:r>
            <w:r w:rsidR="0022631B" w:rsidRPr="0022631B">
              <w:rPr>
                <w:rFonts w:cs="Times"/>
                <w:sz w:val="22"/>
                <w:szCs w:val="22"/>
              </w:rPr>
              <w:t>n adjustable parameter</w:t>
            </w:r>
            <w:r w:rsidR="008F0429">
              <w:rPr>
                <w:rFonts w:cs="Times"/>
                <w:sz w:val="22"/>
                <w:szCs w:val="22"/>
              </w:rPr>
              <w:t>. See</w:t>
            </w:r>
            <w:r w:rsidR="0015325A">
              <w:rPr>
                <w:rFonts w:cs="Times"/>
                <w:sz w:val="22"/>
                <w:szCs w:val="22"/>
              </w:rPr>
              <w:t xml:space="preserve"> sub-section 3.2</w:t>
            </w:r>
            <w:r w:rsidR="008F0429">
              <w:rPr>
                <w:rFonts w:cs="Times"/>
                <w:sz w:val="22"/>
                <w:szCs w:val="22"/>
              </w:rPr>
              <w:t xml:space="preserve"> </w:t>
            </w:r>
          </w:p>
        </w:tc>
      </w:tr>
      <w:tr w:rsidR="000D3A83" w:rsidRPr="000D3A83" w14:paraId="6B6B72D7" w14:textId="77777777" w:rsidTr="00083C21">
        <w:tc>
          <w:tcPr>
            <w:tcW w:w="1098" w:type="dxa"/>
            <w:vAlign w:val="center"/>
          </w:tcPr>
          <w:p w14:paraId="3C038FCF" w14:textId="77777777" w:rsidR="000D3A83" w:rsidRPr="002E73F5" w:rsidRDefault="000D3A83" w:rsidP="002E73F5">
            <w:pPr>
              <w:spacing w:line="240" w:lineRule="auto"/>
              <w:rPr>
                <w:rFonts w:cs="Times"/>
                <w:i/>
                <w:sz w:val="22"/>
                <w:szCs w:val="22"/>
                <w:vertAlign w:val="subscript"/>
              </w:rPr>
            </w:pPr>
            <w:r w:rsidRPr="002E73F5">
              <w:rPr>
                <w:rFonts w:cs="Times"/>
                <w:i/>
                <w:sz w:val="22"/>
                <w:szCs w:val="22"/>
              </w:rPr>
              <w:t>N</w:t>
            </w:r>
            <w:r w:rsidR="002E73F5" w:rsidRPr="002E73F5">
              <w:rPr>
                <w:rFonts w:cs="Times"/>
                <w:i/>
                <w:sz w:val="22"/>
                <w:szCs w:val="22"/>
                <w:vertAlign w:val="subscript"/>
              </w:rPr>
              <w:t>SNT</w:t>
            </w:r>
          </w:p>
        </w:tc>
        <w:tc>
          <w:tcPr>
            <w:tcW w:w="9198" w:type="dxa"/>
          </w:tcPr>
          <w:p w14:paraId="6FB0C466" w14:textId="77777777" w:rsidR="000D3A83" w:rsidRPr="0095643B" w:rsidRDefault="00C446D4" w:rsidP="002E73F5">
            <w:pPr>
              <w:spacing w:line="240" w:lineRule="auto"/>
              <w:rPr>
                <w:rFonts w:cs="Times"/>
                <w:sz w:val="22"/>
                <w:szCs w:val="22"/>
              </w:rPr>
            </w:pPr>
            <w:r>
              <w:rPr>
                <w:rFonts w:cs="Times"/>
                <w:sz w:val="22"/>
                <w:szCs w:val="22"/>
              </w:rPr>
              <w:t>In Eq.</w:t>
            </w:r>
            <w:r w:rsidR="008875DD">
              <w:rPr>
                <w:rFonts w:cs="Times"/>
                <w:sz w:val="22"/>
                <w:szCs w:val="22"/>
              </w:rPr>
              <w:t xml:space="preserve"> </w:t>
            </w:r>
            <w:r w:rsidR="008C1C55">
              <w:rPr>
                <w:rFonts w:cs="Times"/>
                <w:sz w:val="22"/>
                <w:szCs w:val="22"/>
              </w:rPr>
              <w:t>(</w:t>
            </w:r>
            <w:r w:rsidR="00E47642">
              <w:rPr>
                <w:rFonts w:cs="Times"/>
                <w:sz w:val="22"/>
                <w:szCs w:val="22"/>
              </w:rPr>
              <w:t>6</w:t>
            </w:r>
            <w:r w:rsidR="002E73F5">
              <w:rPr>
                <w:rFonts w:cs="Times"/>
                <w:sz w:val="22"/>
                <w:szCs w:val="22"/>
              </w:rPr>
              <w:t>)</w:t>
            </w:r>
            <w:r>
              <w:rPr>
                <w:rFonts w:cs="Times"/>
                <w:sz w:val="22"/>
                <w:szCs w:val="22"/>
              </w:rPr>
              <w:t>, the s</w:t>
            </w:r>
            <w:r w:rsidR="0095643B">
              <w:rPr>
                <w:rFonts w:cs="Times"/>
                <w:sz w:val="22"/>
                <w:szCs w:val="22"/>
              </w:rPr>
              <w:t>lope due to NTE</w:t>
            </w:r>
          </w:p>
        </w:tc>
      </w:tr>
      <w:tr w:rsidR="000D3A83" w:rsidRPr="000D3A83" w14:paraId="741B9193" w14:textId="77777777" w:rsidTr="00083C21">
        <w:tc>
          <w:tcPr>
            <w:tcW w:w="1098" w:type="dxa"/>
            <w:vAlign w:val="center"/>
          </w:tcPr>
          <w:p w14:paraId="142190A1" w14:textId="77777777" w:rsidR="000D3A83" w:rsidRPr="0022631B" w:rsidRDefault="000D3A83" w:rsidP="00920264">
            <w:pPr>
              <w:spacing w:line="240" w:lineRule="auto"/>
              <w:rPr>
                <w:sz w:val="22"/>
                <w:szCs w:val="22"/>
              </w:rPr>
            </w:pPr>
            <w:proofErr w:type="spellStart"/>
            <w:r w:rsidRPr="0022631B">
              <w:rPr>
                <w:i/>
                <w:sz w:val="22"/>
                <w:szCs w:val="22"/>
              </w:rPr>
              <w:t>r</w:t>
            </w:r>
            <w:r w:rsidRPr="0022631B">
              <w:rPr>
                <w:i/>
                <w:sz w:val="22"/>
                <w:szCs w:val="22"/>
                <w:vertAlign w:val="subscript"/>
              </w:rPr>
              <w:t>j</w:t>
            </w:r>
            <w:proofErr w:type="spellEnd"/>
          </w:p>
        </w:tc>
        <w:tc>
          <w:tcPr>
            <w:tcW w:w="9198" w:type="dxa"/>
          </w:tcPr>
          <w:p w14:paraId="66B620F7" w14:textId="77777777" w:rsidR="000D3A83" w:rsidRPr="0022631B" w:rsidRDefault="000D3A83" w:rsidP="00241A75">
            <w:pPr>
              <w:spacing w:line="240" w:lineRule="auto"/>
              <w:rPr>
                <w:sz w:val="22"/>
                <w:szCs w:val="22"/>
              </w:rPr>
            </w:pPr>
            <w:r w:rsidRPr="0022631B">
              <w:rPr>
                <w:sz w:val="22"/>
                <w:szCs w:val="22"/>
              </w:rPr>
              <w:t xml:space="preserve">Fixed ratio of component dose to total mixture dose, </w:t>
            </w:r>
            <w:r w:rsidRPr="0022631B">
              <w:rPr>
                <w:position w:val="-14"/>
                <w:sz w:val="22"/>
                <w:szCs w:val="22"/>
              </w:rPr>
              <w:object w:dxaOrig="980" w:dyaOrig="380" w14:anchorId="6B2C3BBB">
                <v:shape id="_x0000_i1044" type="#_x0000_t75" style="width:49pt;height:20pt" o:ole="">
                  <v:imagedata r:id="rId56" o:title=""/>
                </v:shape>
                <o:OLEObject Type="Embed" ProgID="Equation.DSMT4" ShapeID="_x0000_i1044" DrawAspect="Content" ObjectID="_1559353396" r:id="rId57"/>
              </w:object>
            </w:r>
          </w:p>
        </w:tc>
      </w:tr>
      <w:tr w:rsidR="000D3A83" w:rsidRPr="0022631B" w14:paraId="5CC14576" w14:textId="77777777" w:rsidTr="00083C21">
        <w:tc>
          <w:tcPr>
            <w:tcW w:w="1098" w:type="dxa"/>
            <w:vAlign w:val="center"/>
          </w:tcPr>
          <w:p w14:paraId="60AC992E" w14:textId="77777777" w:rsidR="000D3A83" w:rsidRPr="0022631B" w:rsidRDefault="000D3A83" w:rsidP="00920264">
            <w:pPr>
              <w:spacing w:line="240" w:lineRule="auto"/>
              <w:rPr>
                <w:i/>
                <w:sz w:val="22"/>
                <w:szCs w:val="22"/>
              </w:rPr>
            </w:pPr>
            <w:r w:rsidRPr="0022631B">
              <w:rPr>
                <w:i/>
                <w:sz w:val="22"/>
                <w:szCs w:val="22"/>
              </w:rPr>
              <w:t>S(d)</w:t>
            </w:r>
          </w:p>
        </w:tc>
        <w:tc>
          <w:tcPr>
            <w:tcW w:w="9198" w:type="dxa"/>
          </w:tcPr>
          <w:p w14:paraId="587D5F63" w14:textId="77777777" w:rsidR="000D3A83" w:rsidRPr="0022631B" w:rsidRDefault="00650C83" w:rsidP="00650C83">
            <w:pPr>
              <w:spacing w:line="240" w:lineRule="auto"/>
              <w:rPr>
                <w:sz w:val="22"/>
                <w:szCs w:val="22"/>
              </w:rPr>
            </w:pPr>
            <w:r>
              <w:rPr>
                <w:sz w:val="22"/>
                <w:szCs w:val="22"/>
              </w:rPr>
              <w:t>S</w:t>
            </w:r>
            <w:r w:rsidR="0015325A">
              <w:rPr>
                <w:sz w:val="22"/>
                <w:szCs w:val="22"/>
              </w:rPr>
              <w:t xml:space="preserve">imple effect additivity </w:t>
            </w:r>
            <w:r w:rsidR="001926E0" w:rsidRPr="001926E0">
              <w:rPr>
                <w:caps/>
                <w:sz w:val="22"/>
                <w:szCs w:val="22"/>
              </w:rPr>
              <w:t>MIXDER</w:t>
            </w:r>
            <w:r w:rsidR="00BE58D9">
              <w:rPr>
                <w:sz w:val="22"/>
                <w:szCs w:val="22"/>
              </w:rPr>
              <w:t xml:space="preserve"> and default hypothesis,</w:t>
            </w:r>
            <w:r w:rsidR="000D3A83" w:rsidRPr="0022631B">
              <w:rPr>
                <w:sz w:val="22"/>
                <w:szCs w:val="22"/>
              </w:rPr>
              <w:t xml:space="preserve"> Eq. </w:t>
            </w:r>
            <w:r w:rsidR="008C1C55">
              <w:rPr>
                <w:sz w:val="22"/>
                <w:szCs w:val="22"/>
              </w:rPr>
              <w:t>(</w:t>
            </w:r>
            <w:r w:rsidR="00BC06EB">
              <w:rPr>
                <w:sz w:val="22"/>
                <w:szCs w:val="22"/>
              </w:rPr>
              <w:t>10</w:t>
            </w:r>
            <w:r w:rsidR="000D3A83" w:rsidRPr="0022631B">
              <w:rPr>
                <w:sz w:val="22"/>
                <w:szCs w:val="22"/>
              </w:rPr>
              <w:t>)</w:t>
            </w:r>
          </w:p>
        </w:tc>
      </w:tr>
      <w:tr w:rsidR="000D3A83" w14:paraId="52A82C43" w14:textId="77777777" w:rsidTr="00083C21">
        <w:tc>
          <w:tcPr>
            <w:tcW w:w="1098" w:type="dxa"/>
            <w:vAlign w:val="center"/>
          </w:tcPr>
          <w:p w14:paraId="7D929A4D" w14:textId="77777777" w:rsidR="000D3A83" w:rsidRPr="0022631B" w:rsidRDefault="000D3A83" w:rsidP="00920264">
            <w:pPr>
              <w:spacing w:line="240" w:lineRule="auto"/>
              <w:rPr>
                <w:sz w:val="22"/>
                <w:szCs w:val="22"/>
              </w:rPr>
            </w:pPr>
            <w:r w:rsidRPr="0022631B">
              <w:rPr>
                <w:i/>
                <w:sz w:val="22"/>
                <w:szCs w:val="22"/>
              </w:rPr>
              <w:t>Z</w:t>
            </w:r>
            <w:r w:rsidRPr="0022631B">
              <w:rPr>
                <w:i/>
                <w:sz w:val="22"/>
                <w:szCs w:val="22"/>
                <w:vertAlign w:val="subscript"/>
              </w:rPr>
              <w:t>eff</w:t>
            </w:r>
          </w:p>
        </w:tc>
        <w:tc>
          <w:tcPr>
            <w:tcW w:w="9198" w:type="dxa"/>
            <w:vAlign w:val="center"/>
          </w:tcPr>
          <w:p w14:paraId="7C368563" w14:textId="77777777" w:rsidR="000D3A83" w:rsidRDefault="000D3A83" w:rsidP="00B31C41">
            <w:pPr>
              <w:spacing w:line="240" w:lineRule="auto"/>
              <w:rPr>
                <w:rFonts w:cs="Times"/>
                <w:sz w:val="22"/>
                <w:szCs w:val="22"/>
                <w:vertAlign w:val="superscript"/>
              </w:rPr>
            </w:pPr>
            <w:r w:rsidRPr="0022631B">
              <w:rPr>
                <w:sz w:val="22"/>
                <w:szCs w:val="22"/>
              </w:rPr>
              <w:t xml:space="preserve">Effective </w:t>
            </w:r>
            <w:r w:rsidR="00D70215">
              <w:rPr>
                <w:sz w:val="22"/>
                <w:szCs w:val="22"/>
              </w:rPr>
              <w:t>ion charge</w:t>
            </w:r>
            <w:r w:rsidRPr="0022631B">
              <w:rPr>
                <w:sz w:val="22"/>
                <w:szCs w:val="22"/>
              </w:rPr>
              <w:t>.</w:t>
            </w:r>
            <w:r w:rsidR="00B31C41">
              <w:rPr>
                <w:sz w:val="22"/>
                <w:szCs w:val="22"/>
              </w:rPr>
              <w:t xml:space="preserve"> </w:t>
            </w:r>
            <w:r w:rsidRPr="00D91A94">
              <w:rPr>
                <w:sz w:val="22"/>
                <w:szCs w:val="22"/>
              </w:rPr>
              <w:t>Used</w:t>
            </w:r>
            <w:r w:rsidR="00D70215">
              <w:rPr>
                <w:sz w:val="22"/>
                <w:szCs w:val="22"/>
              </w:rPr>
              <w:t xml:space="preserve"> </w:t>
            </w:r>
            <w:r w:rsidR="00D91A94" w:rsidRPr="00D91A94">
              <w:rPr>
                <w:sz w:val="22"/>
                <w:szCs w:val="22"/>
              </w:rPr>
              <w:t>in Table 1 and</w:t>
            </w:r>
            <w:r w:rsidRPr="00D91A94">
              <w:rPr>
                <w:sz w:val="22"/>
                <w:szCs w:val="22"/>
              </w:rPr>
              <w:t xml:space="preserve"> in Eq. </w:t>
            </w:r>
            <w:r w:rsidR="008C1C55">
              <w:rPr>
                <w:sz w:val="22"/>
                <w:szCs w:val="22"/>
              </w:rPr>
              <w:t>(</w:t>
            </w:r>
            <w:r w:rsidR="00E47642">
              <w:rPr>
                <w:sz w:val="22"/>
                <w:szCs w:val="22"/>
              </w:rPr>
              <w:t>5</w:t>
            </w:r>
            <w:r w:rsidRPr="00D91A94">
              <w:rPr>
                <w:sz w:val="22"/>
                <w:szCs w:val="22"/>
              </w:rPr>
              <w:t>)</w:t>
            </w:r>
          </w:p>
        </w:tc>
      </w:tr>
    </w:tbl>
    <w:p w14:paraId="18B6E594" w14:textId="77777777" w:rsidR="00921BC3" w:rsidRDefault="00921BC3" w:rsidP="0051478E">
      <w:pPr>
        <w:spacing w:after="240" w:line="240" w:lineRule="auto"/>
        <w:rPr>
          <w:rFonts w:cs="Times"/>
          <w:sz w:val="22"/>
          <w:szCs w:val="22"/>
          <w:vertAlign w:val="superscript"/>
        </w:rPr>
      </w:pPr>
    </w:p>
    <w:p w14:paraId="3B920D12" w14:textId="77777777" w:rsidR="00593CBD" w:rsidRDefault="00593CBD" w:rsidP="00593CBD">
      <w:pPr>
        <w:pStyle w:val="Heading1"/>
        <w:pageBreakBefore/>
      </w:pPr>
      <w:bookmarkStart w:id="131" w:name="_Toc471239825"/>
      <w:bookmarkStart w:id="132" w:name="_Toc476416783"/>
      <w:bookmarkStart w:id="133" w:name="_Toc468095845"/>
      <w:bookmarkStart w:id="134" w:name="_Toc470586718"/>
    </w:p>
    <w:p w14:paraId="6D0C4F1E" w14:textId="0CFAEC2E" w:rsidR="00DF0CD0" w:rsidRDefault="008A79AA" w:rsidP="00AB3AD5">
      <w:pPr>
        <w:pStyle w:val="Heading1"/>
      </w:pPr>
      <w:proofErr w:type="gramStart"/>
      <w:r>
        <w:t xml:space="preserve">Appendix </w:t>
      </w:r>
      <w:r w:rsidR="00822EC3">
        <w:t>A</w:t>
      </w:r>
      <w:r w:rsidR="00822EC3" w:rsidRPr="009437C8">
        <w:t>2.</w:t>
      </w:r>
      <w:proofErr w:type="gramEnd"/>
      <w:r w:rsidR="00822EC3" w:rsidRPr="009437C8">
        <w:t xml:space="preserve"> Synergy Analysis</w:t>
      </w:r>
      <w:bookmarkEnd w:id="131"/>
      <w:bookmarkEnd w:id="132"/>
      <w:r w:rsidR="003914F1">
        <w:t xml:space="preserve"> </w:t>
      </w:r>
      <w:r w:rsidR="007D24C8">
        <w:t>for</w:t>
      </w:r>
      <w:r w:rsidR="003914F1">
        <w:t xml:space="preserve"> Monotonically Increasing </w:t>
      </w:r>
      <w:r w:rsidR="000F745B">
        <w:t>IDERs</w:t>
      </w:r>
    </w:p>
    <w:p w14:paraId="0C441B1A" w14:textId="77777777" w:rsidR="00822EC3" w:rsidRDefault="00822EC3" w:rsidP="00AB3AD5">
      <w:pPr>
        <w:pStyle w:val="Heading2"/>
      </w:pPr>
      <w:bookmarkStart w:id="135" w:name="_Toc468095846"/>
      <w:bookmarkStart w:id="136" w:name="_Toc470586719"/>
      <w:bookmarkStart w:id="137" w:name="_Toc471239826"/>
      <w:bookmarkStart w:id="138" w:name="_Toc476416784"/>
      <w:bookmarkEnd w:id="133"/>
      <w:bookmarkEnd w:id="134"/>
      <w:r>
        <w:t xml:space="preserve">A2.1. </w:t>
      </w:r>
      <w:r w:rsidR="00A872C2">
        <w:t>Precise Quantification vs. Generality</w:t>
      </w:r>
      <w:bookmarkEnd w:id="135"/>
      <w:bookmarkEnd w:id="136"/>
      <w:bookmarkEnd w:id="137"/>
      <w:bookmarkEnd w:id="138"/>
    </w:p>
    <w:p w14:paraId="2BD068D2" w14:textId="28A3C10E" w:rsidR="00016E56" w:rsidRDefault="0044175F" w:rsidP="00593CBD">
      <w:r w:rsidRPr="00BA5E5B">
        <w:t xml:space="preserve">As </w:t>
      </w:r>
      <w:r w:rsidR="0086270F">
        <w:t>qualitative</w:t>
      </w:r>
      <w:r w:rsidRPr="00BA5E5B">
        <w:t xml:space="preserve">, general </w:t>
      </w:r>
      <w:r w:rsidR="00BA5E5B">
        <w:t>concept</w:t>
      </w:r>
      <w:r w:rsidR="00224D4C">
        <w:t>s</w:t>
      </w:r>
      <w:r w:rsidRPr="00BA5E5B">
        <w:t xml:space="preserve"> “synergy” </w:t>
      </w:r>
      <w:r w:rsidR="00224D4C">
        <w:t xml:space="preserve">and </w:t>
      </w:r>
      <w:r w:rsidR="003F7EA9">
        <w:t>“</w:t>
      </w:r>
      <w:r w:rsidR="00224D4C">
        <w:t>antagonism</w:t>
      </w:r>
      <w:r w:rsidR="003F7EA9">
        <w:t>”</w:t>
      </w:r>
      <w:r w:rsidR="00224D4C">
        <w:t xml:space="preserve"> </w:t>
      </w:r>
      <w:r w:rsidR="003F7EA9">
        <w:t>are</w:t>
      </w:r>
      <w:r w:rsidR="00BA5E5B">
        <w:t xml:space="preserve"> used </w:t>
      </w:r>
      <w:r w:rsidR="00344186">
        <w:t>heavily</w:t>
      </w:r>
      <w:r w:rsidR="00BA5E5B">
        <w:t xml:space="preserve"> in radiobiology</w:t>
      </w:r>
      <w:r w:rsidR="003F7EA9">
        <w:t>; this usage will no doubt continue for a long time to come</w:t>
      </w:r>
      <w:r w:rsidR="00BA5E5B">
        <w:t>. However, no quantitative, precisely defined</w:t>
      </w:r>
      <w:r w:rsidRPr="00BA5E5B">
        <w:t xml:space="preserve"> </w:t>
      </w:r>
      <w:r w:rsidR="00CA6D44">
        <w:t>synergy analyses</w:t>
      </w:r>
      <w:r w:rsidR="00BA5E5B">
        <w:t xml:space="preserve"> applicable to a substantial fraction of situations where the vague </w:t>
      </w:r>
      <w:r w:rsidR="008A5152">
        <w:t>qualitative</w:t>
      </w:r>
      <w:r w:rsidR="00CA6D44">
        <w:t xml:space="preserve"> concept of synergy is used</w:t>
      </w:r>
      <w:r w:rsidR="00BA5E5B">
        <w:t xml:space="preserve"> </w:t>
      </w:r>
      <w:r w:rsidR="00CA6D44">
        <w:t>are</w:t>
      </w:r>
      <w:r w:rsidR="00344186">
        <w:t xml:space="preserve"> available </w:t>
      </w:r>
      <w:r w:rsidR="00016E56">
        <w:t xml:space="preserve">or will become available in the foreseeable future </w:t>
      </w:r>
      <w:r w:rsidR="00644A63">
        <w:fldChar w:fldCharType="begin">
          <w:fldData xml:space="preserve">PEVuZE5vdGU+PENpdGU+PEF1dGhvcj5Bc2hmb3JkPC9BdXRob3I+PFllYXI+MTk4MTwvWWVhcj48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</w:fldData>
        </w:fldChar>
      </w:r>
      <w:r w:rsidR="00644A63">
        <w:instrText xml:space="preserve"> ADDIN EN.CITE </w:instrText>
      </w:r>
      <w:r w:rsidR="00644A63">
        <w:fldChar w:fldCharType="begin">
          <w:fldData xml:space="preserve">PEVuZE5vdGU+PENpdGU+PEF1dGhvcj5Bc2hmb3JkPC9BdXRob3I+PFllYXI+MTk4MTwvWWVhcj48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</w:fldData>
        </w:fldChar>
      </w:r>
      <w:r w:rsidR="00644A63">
        <w:instrText xml:space="preserve"> ADDIN EN.CITE.DATA </w:instrText>
      </w:r>
      <w:r w:rsidR="00644A63">
        <w:fldChar w:fldCharType="end"/>
      </w:r>
      <w:r w:rsidR="00644A63">
        <w:fldChar w:fldCharType="separate"/>
      </w:r>
      <w:r w:rsidR="00644A63">
        <w:rPr>
          <w:noProof/>
        </w:rPr>
        <w:t>[</w:t>
      </w:r>
      <w:hyperlink w:anchor="_ENREF_1" w:tooltip="Ashford, 1981 #64" w:history="1">
        <w:r w:rsidR="00644A63">
          <w:rPr>
            <w:noProof/>
          </w:rPr>
          <w:t>Ashford 1981</w:t>
        </w:r>
      </w:hyperlink>
      <w:r w:rsidR="00644A63">
        <w:rPr>
          <w:noProof/>
        </w:rPr>
        <w:t xml:space="preserve">; </w:t>
      </w:r>
      <w:hyperlink w:anchor="_ENREF_28" w:tooltip="Geary, 2013 #81" w:history="1">
        <w:r w:rsidR="00644A63">
          <w:rPr>
            <w:noProof/>
          </w:rPr>
          <w:t>Geary 2013</w:t>
        </w:r>
      </w:hyperlink>
      <w:r w:rsidR="00644A63">
        <w:rPr>
          <w:noProof/>
        </w:rPr>
        <w:t xml:space="preserve">; </w:t>
      </w:r>
      <w:hyperlink w:anchor="_ENREF_49" w:tooltip="Piggott, 2015 #77" w:history="1">
        <w:r w:rsidR="00644A63">
          <w:rPr>
            <w:noProof/>
          </w:rPr>
          <w:t>Piggott, Townsend et al. 2015</w:t>
        </w:r>
      </w:hyperlink>
      <w:r w:rsidR="00644A63">
        <w:rPr>
          <w:noProof/>
        </w:rPr>
        <w:t>]</w:t>
      </w:r>
      <w:r w:rsidR="00644A63">
        <w:fldChar w:fldCharType="end"/>
      </w:r>
      <w:r w:rsidR="00016E56">
        <w:t>.</w:t>
      </w:r>
      <w:r w:rsidR="00244526">
        <w:t xml:space="preserve"> The limitations of simple effect additivity </w:t>
      </w:r>
      <w:proofErr w:type="gramStart"/>
      <w:r w:rsidR="00244526">
        <w:rPr>
          <w:i/>
        </w:rPr>
        <w:t>S(</w:t>
      </w:r>
      <w:proofErr w:type="gramEnd"/>
      <w:r w:rsidR="00244526">
        <w:rPr>
          <w:i/>
        </w:rPr>
        <w:t>d)</w:t>
      </w:r>
      <w:r w:rsidR="00244526">
        <w:t xml:space="preserve"> restrict its us</w:t>
      </w:r>
      <w:r w:rsidR="001C56F5">
        <w:t>e to a</w:t>
      </w:r>
      <w:r w:rsidR="00244526">
        <w:t xml:space="preserve"> few special cases.</w:t>
      </w:r>
      <w:r w:rsidR="00016E56">
        <w:t xml:space="preserve"> </w:t>
      </w:r>
      <w:r w:rsidR="00224D4C">
        <w:t>Known</w:t>
      </w:r>
      <w:r w:rsidR="00016E56" w:rsidRPr="00BA5E5B">
        <w:t xml:space="preserve"> mathematically precise</w:t>
      </w:r>
      <w:r w:rsidR="001C56F5">
        <w:t>, sufficiently general</w:t>
      </w:r>
      <w:r w:rsidR="00016E56" w:rsidRPr="00BA5E5B">
        <w:t xml:space="preserve"> versions</w:t>
      </w:r>
      <w:r w:rsidR="00A872C2">
        <w:t xml:space="preserve"> of synergy analysis</w:t>
      </w:r>
      <w:r w:rsidR="00016E56" w:rsidRPr="00BA5E5B">
        <w:t xml:space="preserve"> </w:t>
      </w:r>
      <w:r w:rsidR="001C56F5">
        <w:t xml:space="preserve">to replace </w:t>
      </w:r>
      <w:proofErr w:type="gramStart"/>
      <w:r w:rsidR="001C56F5">
        <w:rPr>
          <w:i/>
        </w:rPr>
        <w:t>S(</w:t>
      </w:r>
      <w:proofErr w:type="gramEnd"/>
      <w:r w:rsidR="001C56F5">
        <w:rPr>
          <w:i/>
        </w:rPr>
        <w:t xml:space="preserve">d) </w:t>
      </w:r>
      <w:r w:rsidR="00016E56" w:rsidRPr="00BA5E5B">
        <w:t xml:space="preserve">are </w:t>
      </w:r>
      <w:r w:rsidR="001C56F5">
        <w:t xml:space="preserve">not known. </w:t>
      </w:r>
    </w:p>
    <w:p w14:paraId="755218DA" w14:textId="67F58CBB" w:rsidR="00062B23" w:rsidRDefault="00E72EFB" w:rsidP="00593CBD">
      <w:r>
        <w:t xml:space="preserve">     </w:t>
      </w:r>
      <w:r w:rsidR="00062B23">
        <w:t xml:space="preserve"> </w:t>
      </w:r>
      <w:r w:rsidR="001C56F5">
        <w:t>However, i</w:t>
      </w:r>
      <w:r w:rsidR="00062B23">
        <w:t xml:space="preserve">f all component </w:t>
      </w:r>
      <w:r w:rsidR="000F745B">
        <w:t>IDERs</w:t>
      </w:r>
      <w:r w:rsidR="00062B23">
        <w:t xml:space="preserve"> for a mixture are monotonically </w:t>
      </w:r>
      <w:r w:rsidR="00062B23" w:rsidRPr="00370EC4">
        <w:t>increasing</w:t>
      </w:r>
      <w:r w:rsidR="00062B23">
        <w:t xml:space="preserve"> (or if all are monotonically decreasing)</w:t>
      </w:r>
      <w:r w:rsidR="00062B23" w:rsidRPr="00370EC4">
        <w:t xml:space="preserve">, precise versions of synergy/antagonism are available and are usually preferable to simple effect additivity </w:t>
      </w:r>
      <w:proofErr w:type="gramStart"/>
      <w:r w:rsidR="00062B23" w:rsidRPr="00370EC4">
        <w:rPr>
          <w:i/>
        </w:rPr>
        <w:t>S(</w:t>
      </w:r>
      <w:proofErr w:type="gramEnd"/>
      <w:r w:rsidR="00062B23" w:rsidRPr="00370EC4">
        <w:rPr>
          <w:i/>
        </w:rPr>
        <w:t>d)</w:t>
      </w:r>
      <w:r w:rsidR="00062B23" w:rsidRPr="00370EC4">
        <w:t xml:space="preserve">. These precise quantifications include </w:t>
      </w:r>
      <w:r w:rsidR="00062B23">
        <w:t xml:space="preserve">the </w:t>
      </w:r>
      <w:r w:rsidR="00062B23" w:rsidRPr="00370EC4">
        <w:t>linear isobole dose additivity</w:t>
      </w:r>
      <w:r w:rsidR="00062B23">
        <w:t xml:space="preserve"> equation</w:t>
      </w:r>
      <w:r w:rsidR="00062B23" w:rsidRPr="00370EC4">
        <w:t xml:space="preserve">, often used in various fields of biology (reviewed in </w:t>
      </w:r>
      <w:r w:rsidR="00644A63">
        <w:fldChar w:fldCharType="begin">
          <w:fldData xml:space="preserve">PEVuZE5vdGU+PENpdGU+PEF1dGhvcj5CZXJlbmJhdW08L0F1dGhvcj48WWVhcj4xOTg5PC9ZZWFy
PjxSZWNOdW0+NDE8L1JlY051bT48RGlzcGxheVRleHQ+W0JlcmVuYmF1bSAxOTg5OyBGb3VjcXVp
ZXIgYW5kIEd1ZWRqIDIwMTVdPC9EaXNwbGF5VGV4dD48cmVjb3JkPjxyZWMtbnVtYmVyPjQxPC9y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YW5ndWFnZT48L3JlY29yZD48L0NpdGU+PENpdGU+PEF1dGhvcj5Gb3VjcXVpZXI8L0F1dGhvcj48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</w:fldData>
        </w:fldChar>
      </w:r>
      <w:r w:rsidR="00644A63">
        <w:instrText xml:space="preserve"> ADDIN EN.CITE </w:instrText>
      </w:r>
      <w:r w:rsidR="00644A63">
        <w:fldChar w:fldCharType="begin">
          <w:fldData xml:space="preserve">PEVuZE5vdGU+PENpdGU+PEF1dGhvcj5CZXJlbmJhdW08L0F1dGhvcj48WWVhcj4xOTg5PC9ZZWFy
PjxSZWNOdW0+NDE8L1JlY051bT48RGlzcGxheVRleHQ+W0JlcmVuYmF1bSAxOTg5OyBGb3VjcXVp
ZXIgYW5kIEd1ZWRqIDIwMTVdPC9EaXNwbGF5VGV4dD48cmVjb3JkPjxyZWMtbnVtYmVyPjQxPC9y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YW5ndWFnZT48L3JlY29yZD48L0NpdGU+PENpdGU+PEF1dGhvcj5Gb3VjcXVpZXI8L0F1dGhvcj48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</w:fldData>
        </w:fldChar>
      </w:r>
      <w:r w:rsidR="00644A63">
        <w:instrText xml:space="preserve"> ADDIN EN.CITE.DATA </w:instrText>
      </w:r>
      <w:r w:rsidR="00644A63">
        <w:fldChar w:fldCharType="end"/>
      </w:r>
      <w:r w:rsidR="00644A63">
        <w:fldChar w:fldCharType="separate"/>
      </w:r>
      <w:r w:rsidR="00644A63">
        <w:rPr>
          <w:noProof/>
        </w:rPr>
        <w:t>[</w:t>
      </w:r>
      <w:hyperlink w:anchor="_ENREF_4" w:tooltip="Berenbaum, 1989 #41" w:history="1">
        <w:r w:rsidR="00644A63">
          <w:rPr>
            <w:noProof/>
          </w:rPr>
          <w:t>Berenbaum 1989</w:t>
        </w:r>
      </w:hyperlink>
      <w:r w:rsidR="00644A63">
        <w:rPr>
          <w:noProof/>
        </w:rPr>
        <w:t xml:space="preserve">; </w:t>
      </w:r>
      <w:hyperlink w:anchor="_ENREF_25" w:tooltip="Foucquier, 2015 #225" w:history="1">
        <w:r w:rsidR="00644A63">
          <w:rPr>
            <w:noProof/>
          </w:rPr>
          <w:t>Foucquier and Guedj 2015</w:t>
        </w:r>
      </w:hyperlink>
      <w:r w:rsidR="00644A63">
        <w:rPr>
          <w:noProof/>
        </w:rPr>
        <w:t>]</w:t>
      </w:r>
      <w:r w:rsidR="00644A63">
        <w:fldChar w:fldCharType="end"/>
      </w:r>
      <w:r w:rsidR="00062B23" w:rsidRPr="00370EC4">
        <w:t>). They also include</w:t>
      </w:r>
      <w:r w:rsidR="00062B23">
        <w:t xml:space="preserve"> quite a few additional approaches</w:t>
      </w:r>
      <w:r w:rsidR="00062B23" w:rsidRPr="00370EC4">
        <w:t xml:space="preserve">. At the cost of restricting attention to </w:t>
      </w:r>
      <w:r w:rsidR="001C56F5">
        <w:t>monotonic IDER mixture</w:t>
      </w:r>
      <w:r w:rsidR="000F745B">
        <w:t>s</w:t>
      </w:r>
      <w:r w:rsidR="00062B23" w:rsidRPr="00370EC4">
        <w:t xml:space="preserve">, one gets well defined, </w:t>
      </w:r>
      <w:r w:rsidR="00062B23">
        <w:t>useful</w:t>
      </w:r>
      <w:r w:rsidR="00062B23" w:rsidRPr="00370EC4">
        <w:t xml:space="preserve"> mathematics. </w:t>
      </w:r>
    </w:p>
    <w:p w14:paraId="699057DB" w14:textId="64956D67" w:rsidR="00062B23" w:rsidRDefault="00E72EFB" w:rsidP="00593CBD">
      <w:r>
        <w:t xml:space="preserve">     </w:t>
      </w:r>
      <w:r w:rsidR="00062B23" w:rsidRPr="00062B23">
        <w:t xml:space="preserve">For the endpoint emphasized in the main text, </w:t>
      </w:r>
      <w:r w:rsidR="008A664A">
        <w:t>IDERs</w:t>
      </w:r>
      <w:r w:rsidR="00062B23" w:rsidRPr="00062B23">
        <w:t xml:space="preserve"> monotonically increasing over the entire dose range of interest provide reasonable fits (Section 4). </w:t>
      </w:r>
      <w:proofErr w:type="gramStart"/>
      <w:r w:rsidR="00062B23" w:rsidRPr="00062B23">
        <w:t>Fig</w:t>
      </w:r>
      <w:r w:rsidR="00593CBD">
        <w:t>s</w:t>
      </w:r>
      <w:r w:rsidR="00062B23" w:rsidRPr="00062B23">
        <w:t>.</w:t>
      </w:r>
      <w:proofErr w:type="gramEnd"/>
      <w:r w:rsidR="00062B23" w:rsidRPr="00062B23">
        <w:t xml:space="preserve"> A2.1</w:t>
      </w:r>
      <w:r>
        <w:t xml:space="preserve"> </w:t>
      </w:r>
      <w:r w:rsidR="00593CBD">
        <w:t xml:space="preserve">and A2.2 </w:t>
      </w:r>
      <w:r w:rsidR="00062B23">
        <w:t>visuall</w:t>
      </w:r>
      <w:r w:rsidR="00593CBD">
        <w:t>y</w:t>
      </w:r>
      <w:r w:rsidR="00062B23" w:rsidRPr="00062B23">
        <w:t xml:space="preserve"> compare our monotonically increasing </w:t>
      </w:r>
      <w:r w:rsidR="008A664A">
        <w:t>IDERs</w:t>
      </w:r>
      <w:r w:rsidR="00062B23">
        <w:t xml:space="preserve"> </w:t>
      </w:r>
      <w:r w:rsidR="00062B23" w:rsidRPr="00062B23">
        <w:t xml:space="preserve">for the </w:t>
      </w:r>
      <w:r w:rsidR="001321D5">
        <w:t>main-example</w:t>
      </w:r>
      <w:r w:rsidR="00062B23" w:rsidRPr="00062B23">
        <w:t xml:space="preserve"> data set with the NTE2 model curves of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062B23">
        <w:t>, which are</w:t>
      </w:r>
      <w:r w:rsidR="00EB2C78">
        <w:t xml:space="preserve"> not monotonic, being</w:t>
      </w:r>
      <w:r w:rsidR="00062B23">
        <w:t xml:space="preserve"> decreasing for </w:t>
      </w:r>
      <w:r w:rsidR="00593CBD">
        <w:t>low doses and increasing for larger doses.</w:t>
      </w:r>
    </w:p>
    <w:p w14:paraId="618765B7" w14:textId="77777777" w:rsidR="00062B23" w:rsidRDefault="00062B23" w:rsidP="00D33CC9"/>
    <w:p w14:paraId="225612AC" w14:textId="674CD221" w:rsidR="004539CC" w:rsidRPr="00D33CC9" w:rsidRDefault="00A66011" w:rsidP="00062B23">
      <w:pPr>
        <w:pageBreakBefore/>
        <w:rPr>
          <w:b/>
          <w:sz w:val="22"/>
          <w:szCs w:val="22"/>
        </w:rPr>
      </w:pPr>
      <w:r>
        <w:rPr>
          <w:b/>
          <w:noProof/>
          <w:sz w:val="22"/>
          <w:szCs w:val="22"/>
        </w:rPr>
        <w:lastRenderedPageBreak/>
        <w:drawing>
          <wp:anchor distT="0" distB="0" distL="114300" distR="114300" simplePos="0" relativeHeight="251764736" behindDoc="0" locked="0" layoutInCell="1" allowOverlap="1" wp14:anchorId="1AFC6ACC" wp14:editId="6099E34F">
            <wp:simplePos x="0" y="0"/>
            <wp:positionH relativeFrom="column">
              <wp:posOffset>-76835</wp:posOffset>
            </wp:positionH>
            <wp:positionV relativeFrom="paragraph">
              <wp:posOffset>354330</wp:posOffset>
            </wp:positionV>
            <wp:extent cx="3957955" cy="2822575"/>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ionsDoseAllRaw.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57955" cy="28225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4539CC" w:rsidRPr="00D33CC9">
        <w:rPr>
          <w:b/>
          <w:sz w:val="22"/>
          <w:szCs w:val="22"/>
        </w:rPr>
        <w:t>Fig.</w:t>
      </w:r>
      <w:proofErr w:type="gramEnd"/>
      <w:r w:rsidR="004539CC" w:rsidRPr="00D33CC9">
        <w:rPr>
          <w:b/>
          <w:sz w:val="22"/>
          <w:szCs w:val="22"/>
        </w:rPr>
        <w:t xml:space="preserve"> A2.1</w:t>
      </w:r>
      <w:r w:rsidR="001C2156" w:rsidRPr="00D33CC9">
        <w:rPr>
          <w:b/>
          <w:sz w:val="22"/>
          <w:szCs w:val="22"/>
        </w:rPr>
        <w:t>. Monotonically Incre</w:t>
      </w:r>
      <w:r w:rsidR="00513175">
        <w:rPr>
          <w:b/>
          <w:sz w:val="22"/>
          <w:szCs w:val="22"/>
        </w:rPr>
        <w:t xml:space="preserve">asing </w:t>
      </w:r>
      <w:r w:rsidR="008A664A">
        <w:rPr>
          <w:b/>
          <w:sz w:val="22"/>
          <w:szCs w:val="22"/>
        </w:rPr>
        <w:t>IDERs</w:t>
      </w:r>
      <w:r w:rsidR="00513175">
        <w:rPr>
          <w:b/>
          <w:sz w:val="22"/>
          <w:szCs w:val="22"/>
        </w:rPr>
        <w:t xml:space="preserve"> vs. </w:t>
      </w:r>
      <w:r w:rsidR="008A664A">
        <w:rPr>
          <w:b/>
          <w:sz w:val="22"/>
          <w:szCs w:val="22"/>
        </w:rPr>
        <w:t>IDERs</w:t>
      </w:r>
      <w:r w:rsidR="00513175">
        <w:rPr>
          <w:b/>
          <w:sz w:val="22"/>
          <w:szCs w:val="22"/>
        </w:rPr>
        <w:t xml:space="preserve"> that are n</w:t>
      </w:r>
      <w:r w:rsidR="001C2156" w:rsidRPr="00D33CC9">
        <w:rPr>
          <w:b/>
          <w:sz w:val="22"/>
          <w:szCs w:val="22"/>
        </w:rPr>
        <w:t>ot Monotonically Increasing</w:t>
      </w:r>
    </w:p>
    <w:p w14:paraId="5B170741" w14:textId="39633613" w:rsidR="00BE6F35" w:rsidRDefault="00E72EFB" w:rsidP="00593CBD">
      <w:pPr>
        <w:rPr>
          <w:sz w:val="22"/>
          <w:szCs w:val="22"/>
        </w:rPr>
      </w:pPr>
      <w:r>
        <w:rPr>
          <w:sz w:val="22"/>
          <w:szCs w:val="22"/>
        </w:rPr>
        <w:t xml:space="preserve">     </w:t>
      </w:r>
      <w:r w:rsidR="00593CBD">
        <w:rPr>
          <w:sz w:val="22"/>
          <w:szCs w:val="22"/>
        </w:rPr>
        <w:t xml:space="preserve">The figure </w:t>
      </w:r>
      <w:r w:rsidR="00CA6153" w:rsidRPr="00D33CC9">
        <w:rPr>
          <w:sz w:val="22"/>
          <w:szCs w:val="22"/>
        </w:rPr>
        <w:t xml:space="preserve">compares our monotonically increasing </w:t>
      </w:r>
      <w:r w:rsidR="008A664A">
        <w:rPr>
          <w:sz w:val="22"/>
          <w:szCs w:val="22"/>
        </w:rPr>
        <w:t>IDERs</w:t>
      </w:r>
      <w:r w:rsidR="001C2156" w:rsidRPr="00D33CC9">
        <w:rPr>
          <w:sz w:val="22"/>
          <w:szCs w:val="22"/>
        </w:rPr>
        <w:t xml:space="preserve"> (solid red curves) </w:t>
      </w:r>
      <w:r w:rsidR="00CA6153" w:rsidRPr="00D33CC9">
        <w:rPr>
          <w:sz w:val="22"/>
          <w:szCs w:val="22"/>
        </w:rPr>
        <w:t xml:space="preserve">for the </w:t>
      </w:r>
      <w:r w:rsidR="001321D5">
        <w:rPr>
          <w:sz w:val="22"/>
          <w:szCs w:val="22"/>
        </w:rPr>
        <w:t>main-example</w:t>
      </w:r>
      <w:r w:rsidR="00CA6153" w:rsidRPr="00D33CC9">
        <w:rPr>
          <w:sz w:val="22"/>
          <w:szCs w:val="22"/>
        </w:rPr>
        <w:t xml:space="preserve"> data set with </w:t>
      </w:r>
      <w:r w:rsidR="005E0567" w:rsidRPr="00D33CC9">
        <w:rPr>
          <w:sz w:val="22"/>
          <w:szCs w:val="22"/>
        </w:rPr>
        <w:t xml:space="preserve">the NTE2 model curves of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1C2156" w:rsidRPr="00D33CC9">
        <w:rPr>
          <w:sz w:val="22"/>
          <w:szCs w:val="22"/>
        </w:rPr>
        <w:t xml:space="preserve"> (shown as dashed blue curves)</w:t>
      </w:r>
      <w:r w:rsidR="005E0567" w:rsidRPr="00D33CC9">
        <w:rPr>
          <w:sz w:val="22"/>
          <w:szCs w:val="22"/>
        </w:rPr>
        <w:t xml:space="preserve">, which are decreasing in the dose range from ultra-low doses to about 5 cGy. Visually, the </w:t>
      </w:r>
      <w:r w:rsidR="001C2156" w:rsidRPr="00D33CC9">
        <w:rPr>
          <w:sz w:val="22"/>
          <w:szCs w:val="22"/>
        </w:rPr>
        <w:t xml:space="preserve">monotonically increasing </w:t>
      </w:r>
      <w:r w:rsidR="008A664A">
        <w:rPr>
          <w:sz w:val="22"/>
          <w:szCs w:val="22"/>
        </w:rPr>
        <w:t>IDERs</w:t>
      </w:r>
      <w:r w:rsidR="001C2156" w:rsidRPr="00D33CC9">
        <w:rPr>
          <w:sz w:val="22"/>
          <w:szCs w:val="22"/>
        </w:rPr>
        <w:t xml:space="preserve"> are not inferior</w:t>
      </w:r>
      <w:r w:rsidR="005E0567" w:rsidRPr="00D33CC9">
        <w:rPr>
          <w:sz w:val="22"/>
          <w:szCs w:val="22"/>
        </w:rPr>
        <w:t xml:space="preserve">, as </w:t>
      </w:r>
      <w:r w:rsidR="001C56F5">
        <w:rPr>
          <w:sz w:val="22"/>
          <w:szCs w:val="22"/>
        </w:rPr>
        <w:t xml:space="preserve">was </w:t>
      </w:r>
      <w:r w:rsidR="001C2156" w:rsidRPr="00D33CC9">
        <w:rPr>
          <w:sz w:val="22"/>
          <w:szCs w:val="22"/>
        </w:rPr>
        <w:t>expected from numerical results on information criteria.</w:t>
      </w:r>
    </w:p>
    <w:p w14:paraId="1D7E405A" w14:textId="77777777" w:rsidR="00593CBD" w:rsidRDefault="00593CBD" w:rsidP="00593CBD">
      <w:pPr>
        <w:rPr>
          <w:sz w:val="22"/>
          <w:szCs w:val="22"/>
        </w:rPr>
      </w:pPr>
    </w:p>
    <w:p w14:paraId="0F777A37" w14:textId="77777777" w:rsidR="00A66011" w:rsidRDefault="00A66011" w:rsidP="006E1E9C">
      <w:pPr>
        <w:rPr>
          <w:b/>
        </w:rPr>
      </w:pPr>
    </w:p>
    <w:p w14:paraId="75984853" w14:textId="77777777" w:rsidR="00595C3F" w:rsidRDefault="00595C3F" w:rsidP="006E1E9C">
      <w:pPr>
        <w:rPr>
          <w:b/>
        </w:rPr>
      </w:pPr>
    </w:p>
    <w:p w14:paraId="6E1B88C4" w14:textId="77777777" w:rsidR="004539CC" w:rsidRPr="00593CBD" w:rsidRDefault="004539CC" w:rsidP="006E1E9C">
      <w:pPr>
        <w:rPr>
          <w:b/>
        </w:rPr>
      </w:pPr>
      <w:proofErr w:type="gramStart"/>
      <w:r w:rsidRPr="00593CBD">
        <w:rPr>
          <w:b/>
        </w:rPr>
        <w:t>Fig.</w:t>
      </w:r>
      <w:proofErr w:type="gramEnd"/>
      <w:r w:rsidRPr="00593CBD">
        <w:rPr>
          <w:b/>
        </w:rPr>
        <w:t xml:space="preserve"> A2.2</w:t>
      </w:r>
      <w:r w:rsidR="00593CBD" w:rsidRPr="00593CBD">
        <w:rPr>
          <w:b/>
        </w:rPr>
        <w:t>.</w:t>
      </w:r>
      <w:r w:rsidR="00593CBD">
        <w:rPr>
          <w:b/>
        </w:rPr>
        <w:t xml:space="preserve"> Zooming in on </w:t>
      </w:r>
      <w:r w:rsidR="00513175">
        <w:rPr>
          <w:b/>
        </w:rPr>
        <w:t>Smaller Doses</w:t>
      </w:r>
    </w:p>
    <w:p w14:paraId="315AC7B5" w14:textId="44288172" w:rsidR="006A3633" w:rsidRDefault="001C56F5" w:rsidP="006A3633">
      <w:pPr>
        <w:rPr>
          <w:sz w:val="22"/>
          <w:szCs w:val="22"/>
        </w:rPr>
      </w:pPr>
      <w:r>
        <w:rPr>
          <w:b/>
          <w:noProof/>
          <w:sz w:val="22"/>
          <w:szCs w:val="22"/>
        </w:rPr>
        <w:drawing>
          <wp:anchor distT="0" distB="0" distL="114300" distR="274320" simplePos="0" relativeHeight="251765760" behindDoc="0" locked="0" layoutInCell="1" allowOverlap="0" wp14:anchorId="0AB22751" wp14:editId="6F9B0B31">
            <wp:simplePos x="0" y="0"/>
            <wp:positionH relativeFrom="column">
              <wp:posOffset>0</wp:posOffset>
            </wp:positionH>
            <wp:positionV relativeFrom="paragraph">
              <wp:posOffset>194310</wp:posOffset>
            </wp:positionV>
            <wp:extent cx="4059936" cy="2852928"/>
            <wp:effectExtent l="0" t="0" r="0" b="5080"/>
            <wp:wrapSquare wrapText="r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ionsDose.4Raw5.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059936" cy="2852928"/>
                    </a:xfrm>
                    <a:prstGeom prst="rect">
                      <a:avLst/>
                    </a:prstGeom>
                  </pic:spPr>
                </pic:pic>
              </a:graphicData>
            </a:graphic>
            <wp14:sizeRelH relativeFrom="margin">
              <wp14:pctWidth>0</wp14:pctWidth>
            </wp14:sizeRelH>
            <wp14:sizeRelV relativeFrom="margin">
              <wp14:pctHeight>0</wp14:pctHeight>
            </wp14:sizeRelV>
          </wp:anchor>
        </w:drawing>
      </w:r>
      <w:r w:rsidR="00E72EFB">
        <w:t xml:space="preserve">     </w:t>
      </w:r>
      <w:r w:rsidR="00593CBD" w:rsidRPr="00A66011">
        <w:rPr>
          <w:sz w:val="22"/>
          <w:szCs w:val="22"/>
        </w:rPr>
        <w:t xml:space="preserve">The figure </w:t>
      </w:r>
      <w:r w:rsidR="006A3633">
        <w:rPr>
          <w:sz w:val="22"/>
          <w:szCs w:val="22"/>
        </w:rPr>
        <w:t>z</w:t>
      </w:r>
      <w:r w:rsidR="00513175" w:rsidRPr="00A66011">
        <w:rPr>
          <w:sz w:val="22"/>
          <w:szCs w:val="22"/>
        </w:rPr>
        <w:t>o</w:t>
      </w:r>
      <w:r w:rsidR="00A66011" w:rsidRPr="00A66011">
        <w:rPr>
          <w:sz w:val="22"/>
          <w:szCs w:val="22"/>
        </w:rPr>
        <w:t>oms in on doses ≤ 40 cGy, so that the region between 0 and 5 cGy can be seen more clearly.</w:t>
      </w:r>
      <w:r w:rsidR="006A3633">
        <w:rPr>
          <w:sz w:val="22"/>
          <w:szCs w:val="22"/>
        </w:rPr>
        <w:t xml:space="preserve"> It again compares our </w:t>
      </w:r>
      <w:r w:rsidR="008A664A">
        <w:rPr>
          <w:sz w:val="22"/>
          <w:szCs w:val="22"/>
        </w:rPr>
        <w:t>IDERs</w:t>
      </w:r>
      <w:r w:rsidR="006A3633" w:rsidRPr="00D33CC9">
        <w:rPr>
          <w:sz w:val="22"/>
          <w:szCs w:val="22"/>
        </w:rPr>
        <w:t xml:space="preserve"> (solid red curves) for the </w:t>
      </w:r>
      <w:r w:rsidR="001321D5">
        <w:rPr>
          <w:sz w:val="22"/>
          <w:szCs w:val="22"/>
        </w:rPr>
        <w:t>main-example</w:t>
      </w:r>
      <w:r w:rsidR="006A3633" w:rsidRPr="00D33CC9">
        <w:rPr>
          <w:sz w:val="22"/>
          <w:szCs w:val="22"/>
        </w:rPr>
        <w:t xml:space="preserve"> data set with the NTE2 model curves of </w:t>
      </w:r>
      <w:r w:rsidR="00644A63">
        <w:rPr>
          <w:sz w:val="22"/>
          <w:szCs w:val="22"/>
        </w:rPr>
        <w:fldChar w:fldCharType="begin"/>
      </w:r>
      <w:r w:rsidR="00644A63">
        <w:rPr>
          <w:sz w:val="22"/>
          <w:szCs w:val="22"/>
        </w:rPr>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rPr>
          <w:sz w:val="22"/>
          <w:szCs w:val="22"/>
        </w:rPr>
        <w:fldChar w:fldCharType="separate"/>
      </w:r>
      <w:r w:rsidR="00644A63">
        <w:rPr>
          <w:noProof/>
          <w:sz w:val="22"/>
          <w:szCs w:val="22"/>
        </w:rPr>
        <w:t>[</w:t>
      </w:r>
      <w:hyperlink w:anchor="_ENREF_14" w:tooltip="Cacao, 2016 #116" w:history="1">
        <w:r w:rsidR="00644A63">
          <w:rPr>
            <w:noProof/>
            <w:sz w:val="22"/>
            <w:szCs w:val="22"/>
          </w:rPr>
          <w:t>Cacao, Hada et al. 2016</w:t>
        </w:r>
      </w:hyperlink>
      <w:r w:rsidR="00644A63">
        <w:rPr>
          <w:noProof/>
          <w:sz w:val="22"/>
          <w:szCs w:val="22"/>
        </w:rPr>
        <w:t>]</w:t>
      </w:r>
      <w:r w:rsidR="00644A63">
        <w:rPr>
          <w:sz w:val="22"/>
          <w:szCs w:val="22"/>
        </w:rPr>
        <w:fldChar w:fldCharType="end"/>
      </w:r>
      <w:r w:rsidR="006A3633" w:rsidRPr="00D33CC9">
        <w:rPr>
          <w:sz w:val="22"/>
          <w:szCs w:val="22"/>
        </w:rPr>
        <w:t xml:space="preserve"> (shown as dashed blue curves)</w:t>
      </w:r>
      <w:r w:rsidR="006A3633">
        <w:rPr>
          <w:sz w:val="22"/>
          <w:szCs w:val="22"/>
        </w:rPr>
        <w:t>.</w:t>
      </w:r>
    </w:p>
    <w:p w14:paraId="02AC3204" w14:textId="77777777" w:rsidR="004539CC" w:rsidRDefault="00E72EFB" w:rsidP="006A3633">
      <w:r>
        <w:rPr>
          <w:sz w:val="22"/>
          <w:szCs w:val="22"/>
        </w:rPr>
        <w:t xml:space="preserve">     </w:t>
      </w:r>
      <w:r w:rsidR="00A66011" w:rsidRPr="00A66011">
        <w:rPr>
          <w:sz w:val="22"/>
          <w:szCs w:val="22"/>
        </w:rPr>
        <w:t xml:space="preserve">For experiments </w:t>
      </w:r>
      <w:r w:rsidR="006A3633">
        <w:rPr>
          <w:sz w:val="22"/>
          <w:szCs w:val="22"/>
        </w:rPr>
        <w:t>on tumorigenesis surrogate endpoints at NSRL, HZE doses of less than 50 cGy are the doses of main interest.</w:t>
      </w:r>
    </w:p>
    <w:p w14:paraId="23076CF7" w14:textId="77777777" w:rsidR="004539CC" w:rsidRDefault="004539CC" w:rsidP="006E1E9C"/>
    <w:p w14:paraId="6EEC0B55" w14:textId="77777777" w:rsidR="004539CC" w:rsidRDefault="004539CC" w:rsidP="006E1E9C"/>
    <w:p w14:paraId="707BB748" w14:textId="77777777" w:rsidR="00595C3F" w:rsidRDefault="00595C3F" w:rsidP="006E1E9C"/>
    <w:p w14:paraId="55334BA7" w14:textId="77777777" w:rsidR="00595C3F" w:rsidRDefault="00595C3F" w:rsidP="006E1E9C"/>
    <w:p w14:paraId="2BEA214F" w14:textId="69F598D5" w:rsidR="006E1E9C" w:rsidRDefault="00B24FD4" w:rsidP="006E1E9C">
      <w:r w:rsidRPr="00370EC4">
        <w:lastRenderedPageBreak/>
        <w:t xml:space="preserve">Appendix 2 assumes monotonically increasing </w:t>
      </w:r>
      <w:r w:rsidR="008A664A">
        <w:t>IDERs</w:t>
      </w:r>
      <w:r w:rsidRPr="00370EC4">
        <w:t xml:space="preserve"> throughout.</w:t>
      </w:r>
      <w:bookmarkStart w:id="139" w:name="_Toc468095847"/>
      <w:r w:rsidR="0035799F">
        <w:t xml:space="preserve"> </w:t>
      </w:r>
      <w:r w:rsidR="0035799F" w:rsidRPr="00370EC4">
        <w:t>Appendi</w:t>
      </w:r>
      <w:r w:rsidR="0035799F">
        <w:t>x</w:t>
      </w:r>
      <w:r w:rsidR="0035799F" w:rsidRPr="00370EC4">
        <w:t xml:space="preserve"> 4</w:t>
      </w:r>
      <w:r w:rsidR="0035799F">
        <w:t xml:space="preserve"> will introduce a new approach to mathematical synergy analysis which uses a somewhat less restrictive condition than monotonically increasing </w:t>
      </w:r>
      <w:r w:rsidR="008A664A">
        <w:t>IDERs</w:t>
      </w:r>
      <w:r w:rsidR="0035799F">
        <w:t>.</w:t>
      </w:r>
    </w:p>
    <w:p w14:paraId="500C8CCB" w14:textId="77777777" w:rsidR="00820C8B" w:rsidRDefault="002E4CB9" w:rsidP="004F0D82">
      <w:pPr>
        <w:pStyle w:val="Heading2"/>
      </w:pPr>
      <w:bookmarkStart w:id="140" w:name="_Toc470586720"/>
      <w:bookmarkStart w:id="141" w:name="_Toc471239827"/>
      <w:bookmarkStart w:id="142" w:name="_Toc476416785"/>
      <w:r>
        <w:t>A2.</w:t>
      </w:r>
      <w:r w:rsidR="00B8022A">
        <w:t>2</w:t>
      </w:r>
      <w:r w:rsidR="00820C8B">
        <w:t xml:space="preserve">. </w:t>
      </w:r>
      <w:proofErr w:type="spellStart"/>
      <w:r w:rsidR="008A79AA">
        <w:t>Barenbaum’s</w:t>
      </w:r>
      <w:proofErr w:type="spellEnd"/>
      <w:r w:rsidR="008A79AA">
        <w:t xml:space="preserve"> Approach</w:t>
      </w:r>
      <w:bookmarkEnd w:id="140"/>
      <w:bookmarkEnd w:id="141"/>
      <w:bookmarkEnd w:id="142"/>
      <w:r w:rsidR="00820C8B">
        <w:t xml:space="preserve"> </w:t>
      </w:r>
      <w:bookmarkEnd w:id="139"/>
    </w:p>
    <w:p w14:paraId="0C823153" w14:textId="1113E32D" w:rsidR="0044175F" w:rsidRPr="000753FE" w:rsidRDefault="00E72EFB" w:rsidP="0044175F">
      <w:pPr>
        <w:rPr>
          <w:highlight w:val="yellow"/>
        </w:rPr>
      </w:pPr>
      <w:r>
        <w:t xml:space="preserve">     </w:t>
      </w:r>
      <w:r w:rsidR="00B408EE">
        <w:t xml:space="preserve">A famous </w:t>
      </w:r>
      <w:r w:rsidR="00DB1F68">
        <w:t xml:space="preserve">pharmacology </w:t>
      </w:r>
      <w:r w:rsidR="00B408EE">
        <w:t xml:space="preserve">paper </w:t>
      </w:r>
      <w:r w:rsidR="00644A63">
        <w:fldChar w:fldCharType="begin"/>
      </w:r>
      <w:r w:rsidR="00644A6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644A63">
        <w:fldChar w:fldCharType="separate"/>
      </w:r>
      <w:r w:rsidR="00644A63">
        <w:rPr>
          <w:noProof/>
        </w:rPr>
        <w:t>[</w:t>
      </w:r>
      <w:hyperlink w:anchor="_ENREF_4" w:tooltip="Berenbaum, 1989 #41" w:history="1">
        <w:r w:rsidR="00644A63">
          <w:rPr>
            <w:noProof/>
          </w:rPr>
          <w:t>Berenbaum 1989</w:t>
        </w:r>
      </w:hyperlink>
      <w:r w:rsidR="00644A63">
        <w:rPr>
          <w:noProof/>
        </w:rPr>
        <w:t>]</w:t>
      </w:r>
      <w:r w:rsidR="00644A63">
        <w:fldChar w:fldCharType="end"/>
      </w:r>
      <w:r w:rsidR="0044175F" w:rsidRPr="00BA5E5B">
        <w:t xml:space="preserve"> reviews</w:t>
      </w:r>
      <w:r w:rsidR="003F7EA9">
        <w:t>,</w:t>
      </w:r>
      <w:r w:rsidR="0044175F" w:rsidRPr="00BA5E5B">
        <w:t xml:space="preserve"> extends</w:t>
      </w:r>
      <w:r w:rsidR="003F7EA9">
        <w:t>, and advocates</w:t>
      </w:r>
      <w:r w:rsidR="0044175F" w:rsidRPr="00BA5E5B">
        <w:t xml:space="preserve"> a</w:t>
      </w:r>
      <w:r w:rsidR="003914F1">
        <w:t>n</w:t>
      </w:r>
      <w:r w:rsidR="0044175F" w:rsidRPr="00BA5E5B">
        <w:t xml:space="preserve"> approach</w:t>
      </w:r>
      <w:r w:rsidR="00DB3985">
        <w:t xml:space="preserve"> to </w:t>
      </w:r>
      <w:r w:rsidR="00370797">
        <w:t>mathematical synergy analys</w:t>
      </w:r>
      <w:r w:rsidR="00DB3985">
        <w:t xml:space="preserve">is </w:t>
      </w:r>
      <w:r w:rsidR="00D70215">
        <w:t xml:space="preserve">applicable to mixtures each of whose IDER is </w:t>
      </w:r>
      <w:r w:rsidR="00D70215" w:rsidRPr="00370EC4">
        <w:t>monotonic</w:t>
      </w:r>
      <w:r w:rsidR="00D70215">
        <w:t>ally increasing. The approach is</w:t>
      </w:r>
      <w:r w:rsidR="00DB3985">
        <w:t xml:space="preserve"> based on the following </w:t>
      </w:r>
      <w:r w:rsidR="00D70215">
        <w:t>considerations</w:t>
      </w:r>
      <w:r w:rsidR="00DB3985">
        <w:t>.</w:t>
      </w:r>
    </w:p>
    <w:p w14:paraId="79AAEE01" w14:textId="77777777" w:rsidR="00323E87" w:rsidRDefault="00323E87" w:rsidP="00323E87">
      <w:pPr>
        <w:pStyle w:val="Heading3"/>
      </w:pPr>
      <w:bookmarkStart w:id="143" w:name="_Toc476416786"/>
      <w:r>
        <w:t>A2.2.1. Some Assumptions and Motivations</w:t>
      </w:r>
      <w:bookmarkEnd w:id="143"/>
    </w:p>
    <w:p w14:paraId="2D7986B0" w14:textId="77777777" w:rsidR="00507994" w:rsidRDefault="002F4704" w:rsidP="00507994">
      <w:r w:rsidRPr="00DB3985">
        <w:t>Assuming that each IDER for the components of a mixture is known and essentially no further information is available, one can define a reasonable default hypothesis, characterizing absence of synergy or antagonism, about the</w:t>
      </w:r>
      <w:r w:rsidR="00323E87">
        <w:t xml:space="preserve"> mixture effect</w:t>
      </w:r>
      <w:r w:rsidR="00507994">
        <w:t>.</w:t>
      </w:r>
      <w:r w:rsidR="00A45820">
        <w:t xml:space="preserve"> The default hypothesis includes two components: a baseline MIXDER defining absence of synergy/antagonism; and a method of estimating uncertainties for the </w:t>
      </w:r>
      <w:r w:rsidR="007D24C8">
        <w:t>baseline MIXDER</w:t>
      </w:r>
      <w:r w:rsidR="00A45820">
        <w:t xml:space="preserve"> from corresponding IDER information.</w:t>
      </w:r>
    </w:p>
    <w:p w14:paraId="2A30DE30" w14:textId="5CC8A50C" w:rsidR="00507994" w:rsidRDefault="00E72EFB" w:rsidP="00507994">
      <w:r>
        <w:t xml:space="preserve">     </w:t>
      </w:r>
      <w:r w:rsidR="00507994">
        <w:t>Such default hypotheses are useful first steps in understanding mixture effects (</w:t>
      </w:r>
      <w:r w:rsidR="000113BA">
        <w:t>Fig. 2</w:t>
      </w:r>
      <w:r w:rsidR="00CA6D44">
        <w:t xml:space="preserve"> of the </w:t>
      </w:r>
      <w:r w:rsidR="00DB1F68">
        <w:t>main text</w:t>
      </w:r>
      <w:r w:rsidR="00507994">
        <w:t>).</w:t>
      </w:r>
      <w:r w:rsidR="00620CDF">
        <w:t xml:space="preserve"> </w:t>
      </w:r>
      <w:r w:rsidR="00507994">
        <w:t xml:space="preserve">They are less reliable than predictions based on biophysical understanding of agent interactions but typically much faster, simpler, and cheaper </w:t>
      </w:r>
      <w:r w:rsidR="00644A63">
        <w:fldChar w:fldCharType="begin">
          <w:fldData xml:space="preserve">PEVuZE5vdGU+PENpdGU+PEF1dGhvcj5CZXJlbmJhdW08L0F1dGhvcj48WWVhcj4xOTg5PC9ZZWFy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dGU+PC9FbmROb3RlPgB=
</w:fldData>
        </w:fldChar>
      </w:r>
      <w:r w:rsidR="00644A63">
        <w:instrText xml:space="preserve"> ADDIN EN.CITE </w:instrText>
      </w:r>
      <w:r w:rsidR="00644A63">
        <w:fldChar w:fldCharType="begin">
          <w:fldData xml:space="preserve">PEVuZE5vdGU+PENpdGU+PEF1dGhvcj5CZXJlbmJhdW08L0F1dGhvcj48WWVhcj4xOTg5PC9ZZWFy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dGU+PC9FbmROb3RlPgB=
</w:fldData>
        </w:fldChar>
      </w:r>
      <w:r w:rsidR="00644A63">
        <w:instrText xml:space="preserve"> ADDIN EN.CITE.DATA </w:instrText>
      </w:r>
      <w:r w:rsidR="00644A63">
        <w:fldChar w:fldCharType="end"/>
      </w:r>
      <w:r w:rsidR="00644A63">
        <w:fldChar w:fldCharType="separate"/>
      </w:r>
      <w:r w:rsidR="00644A63">
        <w:rPr>
          <w:noProof/>
        </w:rPr>
        <w:t>[</w:t>
      </w:r>
      <w:hyperlink w:anchor="_ENREF_4" w:tooltip="Berenbaum, 1989 #41" w:history="1">
        <w:r w:rsidR="00644A63">
          <w:rPr>
            <w:noProof/>
          </w:rPr>
          <w:t>Berenbaum 1989</w:t>
        </w:r>
      </w:hyperlink>
      <w:r w:rsidR="00644A63">
        <w:rPr>
          <w:noProof/>
        </w:rPr>
        <w:t xml:space="preserve">; </w:t>
      </w:r>
      <w:hyperlink w:anchor="_ENREF_32" w:tooltip="Greco, 1995 #39" w:history="1">
        <w:r w:rsidR="00644A63">
          <w:rPr>
            <w:noProof/>
          </w:rPr>
          <w:t>Greco, Bravo et al. 1995</w:t>
        </w:r>
      </w:hyperlink>
      <w:r w:rsidR="00644A63">
        <w:rPr>
          <w:noProof/>
        </w:rPr>
        <w:t xml:space="preserve">; </w:t>
      </w:r>
      <w:hyperlink w:anchor="_ENREF_28" w:tooltip="Geary, 2013 #81" w:history="1">
        <w:r w:rsidR="00644A63">
          <w:rPr>
            <w:noProof/>
          </w:rPr>
          <w:t>Geary 2013</w:t>
        </w:r>
      </w:hyperlink>
      <w:r w:rsidR="00644A63">
        <w:rPr>
          <w:noProof/>
        </w:rPr>
        <w:t xml:space="preserve">; </w:t>
      </w:r>
      <w:hyperlink w:anchor="_ENREF_48" w:tooltip="Norbury, 2016 #123" w:history="1">
        <w:r w:rsidR="00644A63">
          <w:rPr>
            <w:noProof/>
          </w:rPr>
          <w:t>Norbury, Schimmerling et al. 2016</w:t>
        </w:r>
      </w:hyperlink>
      <w:r w:rsidR="00644A63">
        <w:rPr>
          <w:noProof/>
        </w:rPr>
        <w:t>]</w:t>
      </w:r>
      <w:r w:rsidR="00644A63">
        <w:fldChar w:fldCharType="end"/>
      </w:r>
      <w:r w:rsidR="003410DE">
        <w:t>.</w:t>
      </w:r>
    </w:p>
    <w:p w14:paraId="2FC89F85" w14:textId="69CB6CBD" w:rsidR="002F4704" w:rsidRPr="00DB3985" w:rsidRDefault="00E72EFB" w:rsidP="00507994">
      <w:pPr>
        <w:rPr>
          <w:bCs/>
        </w:rPr>
      </w:pPr>
      <w:r>
        <w:t xml:space="preserve">     </w:t>
      </w:r>
      <w:r w:rsidR="00507994">
        <w:t>The</w:t>
      </w:r>
      <w:r w:rsidR="003410DE">
        <w:t xml:space="preserve"> default hypotheses</w:t>
      </w:r>
      <w:r w:rsidR="002F4704" w:rsidRPr="00DB3985">
        <w:t>, in th</w:t>
      </w:r>
      <w:r w:rsidR="00CA6D44">
        <w:t>e Berenbaum</w:t>
      </w:r>
      <w:r w:rsidR="002F4704" w:rsidRPr="00DB3985">
        <w:t xml:space="preserve"> approach, </w:t>
      </w:r>
      <w:r w:rsidR="003410DE">
        <w:t>are typically no</w:t>
      </w:r>
      <w:r w:rsidR="009D00EA">
        <w:t xml:space="preserve">t </w:t>
      </w:r>
      <w:r w:rsidR="003410DE">
        <w:t>mechanistic: they</w:t>
      </w:r>
      <w:r w:rsidR="002F4704" w:rsidRPr="00DB3985">
        <w:t xml:space="preserve"> use mathematical manipulations of </w:t>
      </w:r>
      <w:r w:rsidR="008A664A">
        <w:t>IDERs</w:t>
      </w:r>
      <w:r w:rsidR="002F4704" w:rsidRPr="00DB3985">
        <w:t>, not additional biophysical insights speci</w:t>
      </w:r>
      <w:r w:rsidR="00CA6D44">
        <w:t>fic</w:t>
      </w:r>
      <w:r w:rsidR="002F4704" w:rsidRPr="00DB3985">
        <w:t xml:space="preserve"> to the endpoint being analyzed </w:t>
      </w:r>
      <w:r w:rsidR="00644A63">
        <w:rPr>
          <w:bCs/>
        </w:rPr>
        <w:fldChar w:fldCharType="begin">
          <w:fldData xml:space="preserve">PEVuZE5vdGU+PENpdGU+PEF1dGhvcj5CZXJlbmJhdW08L0F1dGhvcj48WWVhcj4xOTg5PC9ZZWFy
PjxSZWNOdW0+NDE8L1JlY051bT48RGlzcGxheVRleHQ+W0JlcmVuYmF1bSAxOTg5OyBHcmVjbywg
QnJhdm8gZXQgYWwuIDE5OTVdPC9EaXNwbGF5VGV4dD48cmVjb3JkPjxyZWMtbnVtYmVyPjQxPC9y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YW5ndWFnZT48L3JlY29yZD48L0NpdGU+PENpdGU+PEF1dGhvcj5HcmVjbzwvQXV0aG9yPjxZZWFy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</w:fldData>
        </w:fldChar>
      </w:r>
      <w:r w:rsidR="00644A63">
        <w:rPr>
          <w:bCs/>
        </w:rPr>
        <w:instrText xml:space="preserve"> ADDIN EN.CITE </w:instrText>
      </w:r>
      <w:r w:rsidR="00644A63">
        <w:rPr>
          <w:bCs/>
        </w:rPr>
        <w:fldChar w:fldCharType="begin">
          <w:fldData xml:space="preserve">PEVuZE5vdGU+PENpdGU+PEF1dGhvcj5CZXJlbmJhdW08L0F1dGhvcj48WWVhcj4xOTg5PC9ZZWFy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</w:fldData>
        </w:fldChar>
      </w:r>
      <w:r w:rsidR="00644A63">
        <w:rPr>
          <w:bCs/>
        </w:rPr>
        <w:instrText xml:space="preserve"> ADDIN EN.CITE.DATA </w:instrText>
      </w:r>
      <w:r w:rsidR="00644A63">
        <w:rPr>
          <w:bCs/>
        </w:rPr>
      </w:r>
      <w:r w:rsidR="00644A63">
        <w:rPr>
          <w:bCs/>
        </w:rPr>
        <w:fldChar w:fldCharType="end"/>
      </w:r>
      <w:r w:rsidR="00644A63">
        <w:rPr>
          <w:bCs/>
        </w:rPr>
        <w:fldChar w:fldCharType="separate"/>
      </w:r>
      <w:r w:rsidR="00644A63">
        <w:rPr>
          <w:bCs/>
          <w:noProof/>
        </w:rPr>
        <w:t>[</w:t>
      </w:r>
      <w:hyperlink w:anchor="_ENREF_4" w:tooltip="Berenbaum, 1989 #41" w:history="1">
        <w:r w:rsidR="00644A63">
          <w:rPr>
            <w:bCs/>
            <w:noProof/>
          </w:rPr>
          <w:t>Berenbaum 1989</w:t>
        </w:r>
      </w:hyperlink>
      <w:r w:rsidR="00644A63">
        <w:rPr>
          <w:bCs/>
          <w:noProof/>
        </w:rPr>
        <w:t xml:space="preserve">; </w:t>
      </w:r>
      <w:hyperlink w:anchor="_ENREF_32" w:tooltip="Greco, 1995 #39" w:history="1">
        <w:r w:rsidR="00644A63">
          <w:rPr>
            <w:bCs/>
            <w:noProof/>
          </w:rPr>
          <w:t>Greco, Bravo et al. 1995</w:t>
        </w:r>
      </w:hyperlink>
      <w:r w:rsidR="00644A63">
        <w:rPr>
          <w:bCs/>
          <w:noProof/>
        </w:rPr>
        <w:t>]</w:t>
      </w:r>
      <w:r w:rsidR="00644A63">
        <w:rPr>
          <w:bCs/>
        </w:rPr>
        <w:fldChar w:fldCharType="end"/>
      </w:r>
      <w:r w:rsidR="002F4704" w:rsidRPr="00DB3985">
        <w:rPr>
          <w:bCs/>
        </w:rPr>
        <w:t xml:space="preserve">. The reasoning is that biophysical insights should be used in devising </w:t>
      </w:r>
      <w:r w:rsidR="008A664A">
        <w:rPr>
          <w:bCs/>
        </w:rPr>
        <w:t>IDERs</w:t>
      </w:r>
      <w:r w:rsidR="002F4704" w:rsidRPr="00DB3985">
        <w:rPr>
          <w:bCs/>
        </w:rPr>
        <w:t xml:space="preserve">, but </w:t>
      </w:r>
      <w:r w:rsidR="009D00EA">
        <w:rPr>
          <w:bCs/>
        </w:rPr>
        <w:t xml:space="preserve">that </w:t>
      </w:r>
      <w:r w:rsidR="002F4704" w:rsidRPr="00DB3985">
        <w:rPr>
          <w:bCs/>
        </w:rPr>
        <w:t xml:space="preserve">subsequently intermingling the </w:t>
      </w:r>
      <w:r w:rsidR="00CA6D44">
        <w:rPr>
          <w:bCs/>
        </w:rPr>
        <w:t>temporary synergy</w:t>
      </w:r>
      <w:r w:rsidR="00DB1F68">
        <w:rPr>
          <w:bCs/>
        </w:rPr>
        <w:t xml:space="preserve">-analysis </w:t>
      </w:r>
      <w:r w:rsidR="002F4704" w:rsidRPr="00DB3985">
        <w:rPr>
          <w:bCs/>
        </w:rPr>
        <w:t xml:space="preserve">shortcut </w:t>
      </w:r>
      <w:r w:rsidR="009D00EA">
        <w:rPr>
          <w:bCs/>
        </w:rPr>
        <w:t>(</w:t>
      </w:r>
      <w:r w:rsidR="000113BA">
        <w:rPr>
          <w:bCs/>
        </w:rPr>
        <w:t>Fig. 2</w:t>
      </w:r>
      <w:r w:rsidR="009D00EA">
        <w:rPr>
          <w:bCs/>
        </w:rPr>
        <w:t xml:space="preserve">, main text) </w:t>
      </w:r>
      <w:r w:rsidR="002F4704" w:rsidRPr="00DB3985">
        <w:rPr>
          <w:bCs/>
        </w:rPr>
        <w:t xml:space="preserve">and the </w:t>
      </w:r>
      <w:r w:rsidR="009D00EA">
        <w:rPr>
          <w:bCs/>
        </w:rPr>
        <w:t>long</w:t>
      </w:r>
      <w:r w:rsidR="00DB1F68">
        <w:rPr>
          <w:bCs/>
        </w:rPr>
        <w:t xml:space="preserve"> </w:t>
      </w:r>
      <w:r w:rsidR="00CA6D44">
        <w:rPr>
          <w:bCs/>
        </w:rPr>
        <w:t>biophysical</w:t>
      </w:r>
      <w:r w:rsidR="00DB1F68">
        <w:rPr>
          <w:bCs/>
        </w:rPr>
        <w:t>-</w:t>
      </w:r>
      <w:r w:rsidR="00CA6D44">
        <w:rPr>
          <w:bCs/>
        </w:rPr>
        <w:t xml:space="preserve">understanding </w:t>
      </w:r>
      <w:r w:rsidR="002F4704" w:rsidRPr="00DB3985">
        <w:rPr>
          <w:bCs/>
        </w:rPr>
        <w:t>path</w:t>
      </w:r>
      <w:r w:rsidR="009D00EA">
        <w:rPr>
          <w:bCs/>
        </w:rPr>
        <w:t xml:space="preserve"> (</w:t>
      </w:r>
      <w:r w:rsidR="000113BA">
        <w:rPr>
          <w:bCs/>
        </w:rPr>
        <w:t>Fig. 2</w:t>
      </w:r>
      <w:r w:rsidR="009D00EA">
        <w:rPr>
          <w:bCs/>
        </w:rPr>
        <w:t>, blue arrows)</w:t>
      </w:r>
      <w:r w:rsidR="002F4704" w:rsidRPr="00DB3985">
        <w:rPr>
          <w:bCs/>
        </w:rPr>
        <w:t xml:space="preserve"> would merely undermine the shortcut’s </w:t>
      </w:r>
      <w:r w:rsidR="009D00EA">
        <w:rPr>
          <w:bCs/>
        </w:rPr>
        <w:t xml:space="preserve">practical </w:t>
      </w:r>
      <w:r w:rsidR="002F4704" w:rsidRPr="00DB3985">
        <w:rPr>
          <w:bCs/>
        </w:rPr>
        <w:t xml:space="preserve">advantages without adequately replacing the </w:t>
      </w:r>
      <w:r w:rsidR="00DB1F68">
        <w:rPr>
          <w:bCs/>
        </w:rPr>
        <w:t>long</w:t>
      </w:r>
      <w:r w:rsidR="002F4704" w:rsidRPr="00DB3985">
        <w:rPr>
          <w:bCs/>
        </w:rPr>
        <w:t xml:space="preserve"> path.</w:t>
      </w:r>
    </w:p>
    <w:p w14:paraId="3E9C811E" w14:textId="77777777" w:rsidR="00A45820" w:rsidRPr="00A45820" w:rsidRDefault="00A45820" w:rsidP="00A45820">
      <w:pPr>
        <w:pStyle w:val="Heading3"/>
        <w:rPr>
          <w:rStyle w:val="Heading3Char"/>
          <w:i/>
        </w:rPr>
      </w:pPr>
      <w:bookmarkStart w:id="144" w:name="_Toc476416787"/>
      <w:r w:rsidRPr="00A45820">
        <w:rPr>
          <w:rStyle w:val="Heading3Char"/>
          <w:i/>
        </w:rPr>
        <w:t>A2.2.2</w:t>
      </w:r>
      <w:r>
        <w:rPr>
          <w:rStyle w:val="Heading3Char"/>
          <w:i/>
        </w:rPr>
        <w:t>. The Sham Mixture Principle</w:t>
      </w:r>
      <w:bookmarkEnd w:id="144"/>
    </w:p>
    <w:p w14:paraId="15122089" w14:textId="6301C986" w:rsidR="00DA5797" w:rsidRPr="002D1954" w:rsidRDefault="00CA6D44" w:rsidP="00372FC0">
      <w:pPr>
        <w:rPr>
          <w:i/>
        </w:rPr>
      </w:pPr>
      <w:r>
        <w:rPr>
          <w:bCs/>
        </w:rPr>
        <w:t>T</w:t>
      </w:r>
      <w:r w:rsidR="002F1D4C">
        <w:rPr>
          <w:bCs/>
        </w:rPr>
        <w:t>he</w:t>
      </w:r>
      <w:r w:rsidR="002F4704" w:rsidRPr="00DB3985">
        <w:t xml:space="preserve"> sham mixture principle, that the mixture of an agent with itself </w:t>
      </w:r>
      <w:r w:rsidR="00DB3985">
        <w:t xml:space="preserve">always </w:t>
      </w:r>
      <w:r w:rsidR="002F4704" w:rsidRPr="00DB3985">
        <w:t xml:space="preserve">has as a </w:t>
      </w:r>
      <w:r w:rsidR="00650C83">
        <w:t xml:space="preserve">baseline </w:t>
      </w:r>
      <w:r w:rsidR="00C16CB9">
        <w:t xml:space="preserve">no synergy/antagonism </w:t>
      </w:r>
      <w:r w:rsidR="001926E0" w:rsidRPr="001926E0">
        <w:rPr>
          <w:caps/>
        </w:rPr>
        <w:t>MIXDER</w:t>
      </w:r>
      <w:r w:rsidR="002F4704" w:rsidRPr="00DB3985">
        <w:t xml:space="preserve"> the agent’s own </w:t>
      </w:r>
      <w:r w:rsidR="00DB3985">
        <w:t>IDER</w:t>
      </w:r>
      <w:r w:rsidR="002F4704" w:rsidRPr="00DB3985">
        <w:t xml:space="preserve">, </w:t>
      </w:r>
      <w:r w:rsidR="009C5574">
        <w:t>is</w:t>
      </w:r>
      <w:r w:rsidR="002F4704" w:rsidRPr="00DB3985">
        <w:t xml:space="preserve"> </w:t>
      </w:r>
      <w:r w:rsidR="007736DD">
        <w:t>required</w:t>
      </w:r>
      <w:r w:rsidR="009C5574">
        <w:t xml:space="preserve"> </w:t>
      </w:r>
      <w:r w:rsidR="00A45820">
        <w:t xml:space="preserve">in </w:t>
      </w:r>
      <w:proofErr w:type="spellStart"/>
      <w:r w:rsidR="00A45820">
        <w:t>Barenbaum’s</w:t>
      </w:r>
      <w:proofErr w:type="spellEnd"/>
      <w:r w:rsidR="00A45820">
        <w:t xml:space="preserve"> general approach </w:t>
      </w:r>
      <w:r w:rsidR="00372FC0">
        <w:t xml:space="preserve">(other researchers </w:t>
      </w:r>
      <w:r w:rsidR="009C5574">
        <w:t>disagree, as discussed in A2.</w:t>
      </w:r>
      <w:r w:rsidR="00DB4314">
        <w:t>3.</w:t>
      </w:r>
      <w:r w:rsidR="002F1D4C">
        <w:t>4</w:t>
      </w:r>
      <w:r w:rsidR="00AD0D8D">
        <w:t xml:space="preserve"> below</w:t>
      </w:r>
      <w:r w:rsidR="009C5574">
        <w:t>)</w:t>
      </w:r>
      <w:r w:rsidR="002F4704" w:rsidRPr="00DB3985">
        <w:t>.</w:t>
      </w:r>
      <w:r w:rsidR="00905C21">
        <w:t xml:space="preserve"> </w:t>
      </w:r>
      <w:r w:rsidR="00DB1F68">
        <w:t xml:space="preserve">Incremental effect additivity </w:t>
      </w:r>
      <w:proofErr w:type="gramStart"/>
      <w:r w:rsidR="00DB1F68">
        <w:rPr>
          <w:i/>
        </w:rPr>
        <w:t>I(</w:t>
      </w:r>
      <w:proofErr w:type="gramEnd"/>
      <w:r w:rsidR="00DB1F68">
        <w:rPr>
          <w:i/>
        </w:rPr>
        <w:t>d)</w:t>
      </w:r>
      <w:r w:rsidR="009A048C">
        <w:t>,</w:t>
      </w:r>
      <w:r w:rsidR="00E72EFB">
        <w:t xml:space="preserve"> </w:t>
      </w:r>
      <w:r w:rsidR="009A048C">
        <w:t>defined by</w:t>
      </w:r>
      <w:r w:rsidR="009A048C" w:rsidRPr="00370EC4">
        <w:t xml:space="preserve"> </w:t>
      </w:r>
      <w:r w:rsidR="009A048C">
        <w:t>Eq.</w:t>
      </w:r>
      <w:r w:rsidR="009A048C" w:rsidRPr="00370EC4">
        <w:t xml:space="preserve"> </w:t>
      </w:r>
      <w:r w:rsidR="008C1C55">
        <w:t>(</w:t>
      </w:r>
      <w:r w:rsidR="00BC06EB">
        <w:t>11</w:t>
      </w:r>
      <w:r w:rsidR="009A048C">
        <w:t>) of the main text</w:t>
      </w:r>
      <w:r w:rsidR="009A048C" w:rsidRPr="00370EC4">
        <w:t xml:space="preserve">, </w:t>
      </w:r>
      <w:r w:rsidR="00DB1F68">
        <w:t xml:space="preserve">does always obey the sham mixture principle, as </w:t>
      </w:r>
      <w:r w:rsidR="00C16CB9">
        <w:t>proved at the end of Appendix A</w:t>
      </w:r>
      <w:r w:rsidR="00DB1F68">
        <w:t xml:space="preserve">2.4.2. </w:t>
      </w:r>
      <w:proofErr w:type="gramStart"/>
      <w:r w:rsidR="00DB1F68">
        <w:t>below.</w:t>
      </w:r>
      <w:proofErr w:type="gramEnd"/>
      <w:r w:rsidR="00905C21">
        <w:t xml:space="preserve"> </w:t>
      </w:r>
      <w:r w:rsidR="00372FC0">
        <w:t xml:space="preserve">Simple effect additivity </w:t>
      </w:r>
      <w:proofErr w:type="gramStart"/>
      <w:r w:rsidR="00372FC0">
        <w:rPr>
          <w:i/>
        </w:rPr>
        <w:t>S(</w:t>
      </w:r>
      <w:proofErr w:type="gramEnd"/>
      <w:r w:rsidR="00372FC0">
        <w:rPr>
          <w:i/>
        </w:rPr>
        <w:t xml:space="preserve">d) </w:t>
      </w:r>
      <w:r w:rsidR="00372FC0">
        <w:t>does not obey the sham mixture principle (</w:t>
      </w:r>
      <w:r w:rsidR="000113BA">
        <w:t>Fig. 1</w:t>
      </w:r>
      <w:r w:rsidR="00372FC0">
        <w:t xml:space="preserve"> of the </w:t>
      </w:r>
      <w:r w:rsidR="00DB1F68">
        <w:t xml:space="preserve">main </w:t>
      </w:r>
      <w:r w:rsidR="00372FC0">
        <w:t>text).</w:t>
      </w:r>
      <w:r w:rsidR="00905C21">
        <w:t xml:space="preserve"> </w:t>
      </w:r>
      <w:r w:rsidR="00143969">
        <w:t>Therefore</w:t>
      </w:r>
      <w:r w:rsidR="006C77A1">
        <w:t xml:space="preserve">, in the </w:t>
      </w:r>
      <w:proofErr w:type="spellStart"/>
      <w:r w:rsidR="006C77A1">
        <w:t>Barenbaum</w:t>
      </w:r>
      <w:proofErr w:type="spellEnd"/>
      <w:r w:rsidR="006C77A1">
        <w:t xml:space="preserve"> approach,</w:t>
      </w:r>
      <w:r w:rsidR="00143969">
        <w:t xml:space="preserve"> </w:t>
      </w:r>
      <w:proofErr w:type="gramStart"/>
      <w:r w:rsidR="00285801">
        <w:rPr>
          <w:i/>
        </w:rPr>
        <w:t>S(</w:t>
      </w:r>
      <w:proofErr w:type="gramEnd"/>
      <w:r w:rsidR="00285801">
        <w:rPr>
          <w:i/>
        </w:rPr>
        <w:t>d)</w:t>
      </w:r>
      <w:r w:rsidR="00143969">
        <w:t xml:space="preserve"> cannot be used for </w:t>
      </w:r>
      <w:r w:rsidR="00370797">
        <w:t>mathematical synergy analys</w:t>
      </w:r>
      <w:r w:rsidR="00143969">
        <w:t>is</w:t>
      </w:r>
      <w:r w:rsidR="00DB1F68">
        <w:t xml:space="preserve">. An obvious exception occurs if, in some special situation, </w:t>
      </w:r>
      <w:proofErr w:type="gramStart"/>
      <w:r w:rsidR="00DB1F68">
        <w:rPr>
          <w:i/>
        </w:rPr>
        <w:t>S(</w:t>
      </w:r>
      <w:proofErr w:type="gramEnd"/>
      <w:r w:rsidR="00DB1F68">
        <w:rPr>
          <w:i/>
        </w:rPr>
        <w:t>d)</w:t>
      </w:r>
      <w:r w:rsidR="00143969">
        <w:t xml:space="preserve"> give</w:t>
      </w:r>
      <w:r w:rsidR="00DB1F68">
        <w:t>s</w:t>
      </w:r>
      <w:r w:rsidR="00143969">
        <w:t xml:space="preserve"> essentially the same </w:t>
      </w:r>
      <w:r w:rsidR="00143969">
        <w:lastRenderedPageBreak/>
        <w:t xml:space="preserve">answer as using a </w:t>
      </w:r>
      <w:r w:rsidR="00DA5797">
        <w:t>synergy definition</w:t>
      </w:r>
      <w:r w:rsidR="00DB1F68">
        <w:t xml:space="preserve"> that obeys the principle.</w:t>
      </w:r>
      <w:r w:rsidR="00143969">
        <w:t xml:space="preserve"> </w:t>
      </w:r>
      <w:r w:rsidR="00143969" w:rsidRPr="007736DD">
        <w:t>For example</w:t>
      </w:r>
      <w:r w:rsidR="00770874">
        <w:t>,</w:t>
      </w:r>
      <w:r w:rsidR="00AD0D8D" w:rsidRPr="007736DD">
        <w:t xml:space="preserve"> when all </w:t>
      </w:r>
      <w:r w:rsidR="00C16CB9">
        <w:rPr>
          <w:i/>
        </w:rPr>
        <w:t xml:space="preserve">N </w:t>
      </w:r>
      <w:r w:rsidR="008A664A">
        <w:t>IDERs</w:t>
      </w:r>
      <w:r w:rsidR="00AD0D8D" w:rsidRPr="007736DD">
        <w:t xml:space="preserve"> for </w:t>
      </w:r>
      <w:r w:rsidR="00143969" w:rsidRPr="007736DD">
        <w:t>a</w:t>
      </w:r>
      <w:r w:rsidR="00AD0D8D" w:rsidRPr="007736DD">
        <w:t xml:space="preserve"> mixture</w:t>
      </w:r>
      <w:r w:rsidR="006712D3" w:rsidRPr="007736DD">
        <w:t xml:space="preserve"> </w:t>
      </w:r>
      <w:r w:rsidR="00F81FBA">
        <w:t xml:space="preserve">have </w:t>
      </w:r>
      <w:r w:rsidR="006712D3" w:rsidRPr="007736DD">
        <w:t>the</w:t>
      </w:r>
      <w:r w:rsidR="006C77A1" w:rsidRPr="007736DD">
        <w:t xml:space="preserve"> linear-no-threshold </w:t>
      </w:r>
      <w:r w:rsidR="006712D3" w:rsidRPr="007736DD">
        <w:t>form</w:t>
      </w:r>
      <w:r w:rsidR="00C16CB9">
        <w:t>,</w:t>
      </w:r>
      <w:r w:rsidR="006712D3" w:rsidRPr="007736DD">
        <w:t xml:space="preserve"> </w:t>
      </w:r>
      <w:proofErr w:type="spellStart"/>
      <w:proofErr w:type="gramStart"/>
      <w:r w:rsidR="006712D3" w:rsidRPr="007736DD">
        <w:rPr>
          <w:i/>
        </w:rPr>
        <w:t>E</w:t>
      </w:r>
      <w:r w:rsidR="006712D3" w:rsidRPr="007736DD">
        <w:rPr>
          <w:i/>
          <w:vertAlign w:val="subscript"/>
        </w:rPr>
        <w:t>j</w:t>
      </w:r>
      <w:proofErr w:type="spellEnd"/>
      <w:r w:rsidR="006712D3" w:rsidRPr="007736DD">
        <w:rPr>
          <w:i/>
        </w:rPr>
        <w:t>(</w:t>
      </w:r>
      <w:proofErr w:type="spellStart"/>
      <w:proofErr w:type="gramEnd"/>
      <w:r w:rsidR="006712D3" w:rsidRPr="007736DD">
        <w:rPr>
          <w:i/>
        </w:rPr>
        <w:t>d</w:t>
      </w:r>
      <w:r w:rsidR="006712D3" w:rsidRPr="007736DD">
        <w:rPr>
          <w:i/>
          <w:vertAlign w:val="subscript"/>
        </w:rPr>
        <w:t>j</w:t>
      </w:r>
      <w:proofErr w:type="spellEnd"/>
      <w:r w:rsidR="006712D3" w:rsidRPr="007736DD">
        <w:rPr>
          <w:i/>
        </w:rPr>
        <w:t>)=</w:t>
      </w:r>
      <w:proofErr w:type="spellStart"/>
      <w:r w:rsidR="006712D3" w:rsidRPr="007736DD">
        <w:rPr>
          <w:i/>
        </w:rPr>
        <w:t>A</w:t>
      </w:r>
      <w:r w:rsidR="006712D3" w:rsidRPr="007736DD">
        <w:rPr>
          <w:i/>
          <w:vertAlign w:val="subscript"/>
        </w:rPr>
        <w:t>j</w:t>
      </w:r>
      <w:r w:rsidR="006712D3" w:rsidRPr="007736DD">
        <w:rPr>
          <w:i/>
        </w:rPr>
        <w:t>d</w:t>
      </w:r>
      <w:r w:rsidR="006712D3" w:rsidRPr="007736DD">
        <w:rPr>
          <w:i/>
          <w:vertAlign w:val="subscript"/>
        </w:rPr>
        <w:t>j</w:t>
      </w:r>
      <w:proofErr w:type="spellEnd"/>
      <w:r w:rsidR="006712D3" w:rsidRPr="007736DD">
        <w:rPr>
          <w:i/>
        </w:rPr>
        <w:t xml:space="preserve"> </w:t>
      </w:r>
      <w:r w:rsidR="006712D3" w:rsidRPr="007736DD">
        <w:t xml:space="preserve">with </w:t>
      </w:r>
      <w:proofErr w:type="spellStart"/>
      <w:r w:rsidR="006712D3" w:rsidRPr="007736DD">
        <w:rPr>
          <w:i/>
        </w:rPr>
        <w:t>A</w:t>
      </w:r>
      <w:r w:rsidR="006712D3" w:rsidRPr="007736DD">
        <w:rPr>
          <w:i/>
          <w:vertAlign w:val="subscript"/>
        </w:rPr>
        <w:t>j</w:t>
      </w:r>
      <w:proofErr w:type="spellEnd"/>
      <w:r w:rsidR="006712D3" w:rsidRPr="007736DD">
        <w:t xml:space="preserve"> a positive constant</w:t>
      </w:r>
      <w:r w:rsidR="00C74435" w:rsidRPr="007736DD">
        <w:t>,</w:t>
      </w:r>
      <w:r w:rsidR="00285801" w:rsidRPr="007736DD">
        <w:t xml:space="preserve"> all synergy definitions, including </w:t>
      </w:r>
      <w:r w:rsidR="004D1029">
        <w:rPr>
          <w:i/>
        </w:rPr>
        <w:t>S(d)</w:t>
      </w:r>
      <w:r w:rsidR="004D1029">
        <w:t xml:space="preserve"> and</w:t>
      </w:r>
      <w:r w:rsidR="00285801" w:rsidRPr="007736DD">
        <w:rPr>
          <w:i/>
        </w:rPr>
        <w:t xml:space="preserve"> I(d)</w:t>
      </w:r>
      <w:r w:rsidR="00650C83">
        <w:rPr>
          <w:i/>
        </w:rPr>
        <w:t xml:space="preserve">, </w:t>
      </w:r>
      <w:r w:rsidR="00F81FBA">
        <w:t xml:space="preserve">have </w:t>
      </w:r>
      <w:r w:rsidR="00650C83">
        <w:t>baseline</w:t>
      </w:r>
      <w:r w:rsidR="00B24FD4">
        <w:t xml:space="preserve"> </w:t>
      </w:r>
      <w:r w:rsidR="007B715A">
        <w:rPr>
          <w:caps/>
        </w:rPr>
        <w:t>MIXDERs</w:t>
      </w:r>
      <w:r w:rsidR="00DA5797" w:rsidRPr="007736DD">
        <w:t xml:space="preserve"> </w:t>
      </w:r>
      <w:r w:rsidR="00C74435" w:rsidRPr="007736DD">
        <w:rPr>
          <w:position w:val="-18"/>
        </w:rPr>
        <w:object w:dxaOrig="1120" w:dyaOrig="480" w14:anchorId="2A093C8E">
          <v:shape id="_x0000_i1045" type="#_x0000_t75" style="width:57.5pt;height:24.5pt" o:ole="">
            <v:imagedata r:id="rId60" o:title=""/>
          </v:shape>
          <o:OLEObject Type="Embed" ProgID="Equation.DSMT4" ShapeID="_x0000_i1045" DrawAspect="Content" ObjectID="_1559353397" r:id="rId61"/>
        </w:object>
      </w:r>
      <w:r w:rsidR="00DA5797" w:rsidRPr="007736DD">
        <w:t xml:space="preserve"> </w:t>
      </w:r>
      <w:r w:rsidR="00C74435" w:rsidRPr="007736DD">
        <w:t xml:space="preserve">whether or not they </w:t>
      </w:r>
      <w:r w:rsidR="00D70215" w:rsidRPr="007736DD">
        <w:t>violate</w:t>
      </w:r>
      <w:r w:rsidR="00C74435" w:rsidRPr="007736DD">
        <w:t xml:space="preserve"> the sham mixture principle</w:t>
      </w:r>
      <w:r w:rsidR="00B24FD4">
        <w:t xml:space="preserve"> when applied to curvilinear </w:t>
      </w:r>
      <w:r w:rsidR="008A664A">
        <w:t>IDERs</w:t>
      </w:r>
      <w:r w:rsidR="00C16CB9">
        <w:t xml:space="preserve"> (here </w:t>
      </w:r>
      <w:proofErr w:type="spellStart"/>
      <w:r w:rsidR="00C16CB9">
        <w:rPr>
          <w:i/>
        </w:rPr>
        <w:t>r</w:t>
      </w:r>
      <w:r w:rsidR="00C16CB9">
        <w:rPr>
          <w:i/>
          <w:vertAlign w:val="subscript"/>
        </w:rPr>
        <w:t>j</w:t>
      </w:r>
      <w:proofErr w:type="spellEnd"/>
      <w:r w:rsidR="00C16CB9">
        <w:t xml:space="preserve"> are the dose fractions, defined in sub-section 3.3.2 of the main text)</w:t>
      </w:r>
      <w:r w:rsidR="00C74435" w:rsidRPr="007736DD">
        <w:t>.</w:t>
      </w:r>
      <w:r w:rsidR="007736DD">
        <w:t xml:space="preserve"> When all approaches give </w:t>
      </w:r>
      <w:r w:rsidR="00F81FBA">
        <w:t xml:space="preserve">essentially </w:t>
      </w:r>
      <w:r w:rsidR="007736DD">
        <w:t xml:space="preserve">the same answer, </w:t>
      </w:r>
      <w:r w:rsidR="00F81FBA">
        <w:t>there can be no objection to using the simplest, namely</w:t>
      </w:r>
      <w:r w:rsidR="007736DD">
        <w:t xml:space="preserve"> </w:t>
      </w:r>
      <w:proofErr w:type="gramStart"/>
      <w:r w:rsidR="007736DD">
        <w:rPr>
          <w:i/>
        </w:rPr>
        <w:t>S(</w:t>
      </w:r>
      <w:proofErr w:type="gramEnd"/>
      <w:r w:rsidR="007736DD">
        <w:rPr>
          <w:i/>
        </w:rPr>
        <w:t>d)</w:t>
      </w:r>
      <w:r w:rsidR="00F81FBA">
        <w:t>.</w:t>
      </w:r>
      <w:r w:rsidR="00DB1F68">
        <w:t xml:space="preserve"> Less trivial examples were given in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DB1F68">
        <w:t xml:space="preserve">. These were mixtures with some component </w:t>
      </w:r>
      <w:r w:rsidR="008A664A">
        <w:t>IDERs</w:t>
      </w:r>
      <w:r w:rsidR="00DB1F68">
        <w:t xml:space="preserve"> being </w:t>
      </w:r>
      <w:r w:rsidR="002D1954">
        <w:t xml:space="preserve">concave and others being convex, where accidental cancellations between </w:t>
      </w:r>
      <w:r w:rsidR="002D1954">
        <w:rPr>
          <w:i/>
        </w:rPr>
        <w:t>S(d)</w:t>
      </w:r>
      <w:r w:rsidR="002D1954">
        <w:t xml:space="preserve"> under- and over-estimates resulted in </w:t>
      </w:r>
      <w:r w:rsidR="002D1954">
        <w:rPr>
          <w:i/>
        </w:rPr>
        <w:t xml:space="preserve">S(d) </w:t>
      </w:r>
      <w:r w:rsidR="002D1954">
        <w:t xml:space="preserve">being almost equal to </w:t>
      </w:r>
      <w:r w:rsidR="002D1954">
        <w:rPr>
          <w:i/>
        </w:rPr>
        <w:t>I(d).</w:t>
      </w:r>
    </w:p>
    <w:p w14:paraId="7376E9EE" w14:textId="77777777" w:rsidR="002F4704" w:rsidRPr="00135D70" w:rsidRDefault="006712D3" w:rsidP="004F0D82">
      <w:pPr>
        <w:pStyle w:val="Heading2"/>
      </w:pPr>
      <w:bookmarkStart w:id="145" w:name="_Toc468095849"/>
      <w:bookmarkStart w:id="146" w:name="_Toc470586722"/>
      <w:bookmarkStart w:id="147" w:name="_Toc471239828"/>
      <w:bookmarkStart w:id="148" w:name="_Toc476416788"/>
      <w:r w:rsidRPr="00135D70">
        <w:t>A2.3. Examples of Synergy/Antagonism Definitions</w:t>
      </w:r>
      <w:bookmarkEnd w:id="145"/>
      <w:bookmarkEnd w:id="146"/>
      <w:bookmarkEnd w:id="147"/>
      <w:bookmarkEnd w:id="148"/>
    </w:p>
    <w:p w14:paraId="33F93836" w14:textId="77777777" w:rsidR="00907B6B" w:rsidRDefault="00E61390" w:rsidP="004F0D82">
      <w:pPr>
        <w:pStyle w:val="Heading3"/>
      </w:pPr>
      <w:bookmarkStart w:id="149" w:name="_Toc470586723"/>
      <w:bookmarkStart w:id="150" w:name="_Toc471239829"/>
      <w:bookmarkStart w:id="151" w:name="_Toc476416789"/>
      <w:r>
        <w:t>A2.3.1.</w:t>
      </w:r>
      <w:r w:rsidR="00907B6B">
        <w:t xml:space="preserve"> Isobole Synergy Analysis</w:t>
      </w:r>
      <w:bookmarkEnd w:id="149"/>
      <w:bookmarkEnd w:id="150"/>
      <w:bookmarkEnd w:id="151"/>
    </w:p>
    <w:p w14:paraId="7AEE470E" w14:textId="69444985" w:rsidR="004D22B5" w:rsidRDefault="008E737D" w:rsidP="004D22B5">
      <w:pPr>
        <w:tabs>
          <w:tab w:val="right" w:pos="9360"/>
        </w:tabs>
      </w:pPr>
      <w:r>
        <w:t>By far the most</w:t>
      </w:r>
      <w:r w:rsidR="00D21161">
        <w:t xml:space="preserve"> common</w:t>
      </w:r>
      <w:r w:rsidR="006C77A1">
        <w:t>ly used</w:t>
      </w:r>
      <w:r>
        <w:t xml:space="preserve"> </w:t>
      </w:r>
      <w:r w:rsidR="00D21161">
        <w:t>s</w:t>
      </w:r>
      <w:r>
        <w:t>ynergy definition based on th</w:t>
      </w:r>
      <w:r w:rsidR="006C77A1">
        <w:t>e</w:t>
      </w:r>
      <w:r>
        <w:t xml:space="preserve"> ideas </w:t>
      </w:r>
      <w:r w:rsidR="006C77A1">
        <w:t xml:space="preserve">in A2.2 </w:t>
      </w:r>
      <w:r w:rsidR="00E428C0">
        <w:t>is the linear isobole method</w:t>
      </w:r>
      <w:r w:rsidR="00D21161">
        <w:t xml:space="preserve"> (reviewed in </w:t>
      </w:r>
      <w:r w:rsidR="00644A63">
        <w:rPr>
          <w:bCs/>
          <w:szCs w:val="22"/>
        </w:rPr>
        <w:fldChar w:fldCharType="begin">
          <w:fldData xml:space="preserve">PEVuZE5vdGU+PENpdGU+PEF1dGhvcj5DaG91PC9BdXRob3I+PFllYXI+MjAwNjwvWWVhcj48UmVj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</w:fldData>
        </w:fldChar>
      </w:r>
      <w:r w:rsidR="00644A63">
        <w:rPr>
          <w:bCs/>
          <w:szCs w:val="22"/>
        </w:rPr>
        <w:instrText xml:space="preserve"> ADDIN EN.CITE </w:instrText>
      </w:r>
      <w:r w:rsidR="00644A63">
        <w:rPr>
          <w:bCs/>
          <w:szCs w:val="22"/>
        </w:rPr>
        <w:fldChar w:fldCharType="begin">
          <w:fldData xml:space="preserve">PEVuZE5vdGU+PENpdGU+PEF1dGhvcj5DaG91PC9BdXRob3I+PFllYXI+MjAwNjwvWWVhcj48UmVj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</w:fldData>
        </w:fldChar>
      </w:r>
      <w:r w:rsidR="00644A63">
        <w:rPr>
          <w:bCs/>
          <w:szCs w:val="22"/>
        </w:rPr>
        <w:instrText xml:space="preserve"> ADDIN EN.CITE.DATA </w:instrText>
      </w:r>
      <w:r w:rsidR="00644A63">
        <w:rPr>
          <w:bCs/>
          <w:szCs w:val="22"/>
        </w:rPr>
      </w:r>
      <w:r w:rsidR="00644A63">
        <w:rPr>
          <w:bCs/>
          <w:szCs w:val="22"/>
        </w:rPr>
        <w:fldChar w:fldCharType="end"/>
      </w:r>
      <w:r w:rsidR="00644A63">
        <w:rPr>
          <w:bCs/>
          <w:szCs w:val="22"/>
        </w:rPr>
        <w:fldChar w:fldCharType="separate"/>
      </w:r>
      <w:r w:rsidR="00644A63">
        <w:rPr>
          <w:bCs/>
          <w:noProof/>
          <w:szCs w:val="22"/>
        </w:rPr>
        <w:t>[</w:t>
      </w:r>
      <w:hyperlink w:anchor="_ENREF_16" w:tooltip="Chou, 2006 #37" w:history="1">
        <w:r w:rsidR="00644A63">
          <w:rPr>
            <w:bCs/>
            <w:noProof/>
            <w:szCs w:val="22"/>
          </w:rPr>
          <w:t>Chou 2006</w:t>
        </w:r>
      </w:hyperlink>
      <w:r w:rsidR="00644A63">
        <w:rPr>
          <w:bCs/>
          <w:noProof/>
          <w:szCs w:val="22"/>
        </w:rPr>
        <w:t xml:space="preserve">; </w:t>
      </w:r>
      <w:hyperlink w:anchor="_ENREF_13" w:tooltip="Brun, 2010 #35" w:history="1">
        <w:r w:rsidR="00644A63">
          <w:rPr>
            <w:bCs/>
            <w:noProof/>
            <w:szCs w:val="22"/>
          </w:rPr>
          <w:t>Brun and Greco 2010</w:t>
        </w:r>
      </w:hyperlink>
      <w:r w:rsidR="00644A63">
        <w:rPr>
          <w:bCs/>
          <w:noProof/>
          <w:szCs w:val="22"/>
        </w:rPr>
        <w:t xml:space="preserve">; </w:t>
      </w:r>
      <w:hyperlink w:anchor="_ENREF_41" w:tooltip="Lee, 2010 #34" w:history="1">
        <w:r w:rsidR="00644A63">
          <w:rPr>
            <w:bCs/>
            <w:noProof/>
            <w:szCs w:val="22"/>
          </w:rPr>
          <w:t>Lee 2010</w:t>
        </w:r>
      </w:hyperlink>
      <w:r w:rsidR="00644A63">
        <w:rPr>
          <w:bCs/>
          <w:noProof/>
          <w:szCs w:val="22"/>
        </w:rPr>
        <w:t xml:space="preserve">; </w:t>
      </w:r>
      <w:hyperlink w:anchor="_ENREF_61" w:tooltip="Tallarida, 2012 #43" w:history="1">
        <w:r w:rsidR="00644A63">
          <w:rPr>
            <w:bCs/>
            <w:noProof/>
            <w:szCs w:val="22"/>
          </w:rPr>
          <w:t>Tallarida 2012</w:t>
        </w:r>
      </w:hyperlink>
      <w:r w:rsidR="00644A63">
        <w:rPr>
          <w:bCs/>
          <w:noProof/>
          <w:szCs w:val="22"/>
        </w:rPr>
        <w:t xml:space="preserve">; </w:t>
      </w:r>
      <w:hyperlink w:anchor="_ENREF_28" w:tooltip="Geary, 2013 #81" w:history="1">
        <w:r w:rsidR="00644A63">
          <w:rPr>
            <w:bCs/>
            <w:noProof/>
            <w:szCs w:val="22"/>
          </w:rPr>
          <w:t>Geary 2013</w:t>
        </w:r>
      </w:hyperlink>
      <w:r w:rsidR="00644A63">
        <w:rPr>
          <w:bCs/>
          <w:noProof/>
          <w:szCs w:val="22"/>
        </w:rPr>
        <w:t xml:space="preserve">; </w:t>
      </w:r>
      <w:hyperlink w:anchor="_ENREF_25" w:tooltip="Foucquier, 2015 #225" w:history="1">
        <w:r w:rsidR="00644A63">
          <w:rPr>
            <w:bCs/>
            <w:noProof/>
            <w:szCs w:val="22"/>
          </w:rPr>
          <w:t>Foucquier and Guedj 2015</w:t>
        </w:r>
      </w:hyperlink>
      <w:r w:rsidR="00644A63">
        <w:rPr>
          <w:bCs/>
          <w:noProof/>
          <w:szCs w:val="22"/>
        </w:rPr>
        <w:t>]</w:t>
      </w:r>
      <w:r w:rsidR="00644A63">
        <w:rPr>
          <w:bCs/>
          <w:szCs w:val="22"/>
        </w:rPr>
        <w:fldChar w:fldCharType="end"/>
      </w:r>
      <w:r w:rsidR="00D21161">
        <w:rPr>
          <w:bCs/>
          <w:szCs w:val="22"/>
        </w:rPr>
        <w:t>)</w:t>
      </w:r>
      <w:r w:rsidR="00E428C0">
        <w:t>. This method</w:t>
      </w:r>
      <w:r w:rsidR="00BD0FDC">
        <w:t xml:space="preserve"> requires</w:t>
      </w:r>
      <w:r w:rsidR="002E4CB9">
        <w:t xml:space="preserve"> monotonically </w:t>
      </w:r>
      <w:r w:rsidR="00BD0FDC">
        <w:t xml:space="preserve">increasing </w:t>
      </w:r>
      <w:r w:rsidR="008A664A">
        <w:t>IDERs</w:t>
      </w:r>
      <w:r w:rsidR="00BD0FDC">
        <w:t xml:space="preserve"> for the components of a mixture. It</w:t>
      </w:r>
      <w:r w:rsidR="00E428C0">
        <w:t xml:space="preserve"> </w:t>
      </w:r>
      <w:r w:rsidR="00D21161">
        <w:t xml:space="preserve">computes </w:t>
      </w:r>
      <w:r w:rsidR="00F51661">
        <w:t xml:space="preserve">from </w:t>
      </w:r>
      <w:r w:rsidR="008A664A">
        <w:t>IDERs</w:t>
      </w:r>
      <w:r w:rsidR="00F51661">
        <w:t xml:space="preserve"> </w:t>
      </w:r>
      <w:r w:rsidR="00D21161">
        <w:t>a default total mixture dose</w:t>
      </w:r>
      <w:r w:rsidR="00D21161">
        <w:rPr>
          <w:i/>
        </w:rPr>
        <w:t xml:space="preserve"> </w:t>
      </w:r>
      <w:r w:rsidR="00D21161">
        <w:t xml:space="preserve">for any given mixture effect </w:t>
      </w:r>
      <w:r w:rsidR="00D21161">
        <w:rPr>
          <w:i/>
        </w:rPr>
        <w:t>E</w:t>
      </w:r>
      <w:r w:rsidR="00F51661">
        <w:t xml:space="preserve">. If a mixture experiment shows that using a dose </w:t>
      </w:r>
      <w:r w:rsidR="00F51661" w:rsidRPr="00A46B3D">
        <w:t>smaller</w:t>
      </w:r>
      <w:r w:rsidR="00F51661">
        <w:t xml:space="preserve"> than the default dose is sufficient to produce </w:t>
      </w:r>
      <w:r w:rsidR="00F51661">
        <w:rPr>
          <w:i/>
        </w:rPr>
        <w:t xml:space="preserve">E </w:t>
      </w:r>
      <w:r w:rsidR="00F51661" w:rsidRPr="00F51661">
        <w:t>then there is by definition</w:t>
      </w:r>
      <w:r w:rsidR="00F51661">
        <w:t xml:space="preserve"> </w:t>
      </w:r>
      <w:r w:rsidR="00F51661" w:rsidRPr="00A46B3D">
        <w:t>synergy</w:t>
      </w:r>
      <w:r w:rsidR="00F51661">
        <w:t xml:space="preserve">. Intuitively the idea is that there must have been some kind of </w:t>
      </w:r>
      <w:r w:rsidR="00D70215">
        <w:t xml:space="preserve">extra </w:t>
      </w:r>
      <w:r w:rsidR="00F51661">
        <w:t xml:space="preserve">cooperation between components that enables a small dose to produce </w:t>
      </w:r>
      <w:r w:rsidR="004D22B5">
        <w:t>an</w:t>
      </w:r>
      <w:r w:rsidR="00F51661">
        <w:t xml:space="preserve"> unexpect</w:t>
      </w:r>
      <w:r w:rsidR="004D22B5">
        <w:t>ed</w:t>
      </w:r>
      <w:r w:rsidR="00F51661">
        <w:t xml:space="preserve">ly large effect </w:t>
      </w:r>
      <w:r w:rsidR="004D22B5">
        <w:rPr>
          <w:i/>
        </w:rPr>
        <w:t>E</w:t>
      </w:r>
      <w:r w:rsidR="004D22B5">
        <w:t xml:space="preserve">. Similarly if a dose </w:t>
      </w:r>
      <w:r w:rsidR="004D22B5" w:rsidRPr="004D22B5">
        <w:t xml:space="preserve">larger </w:t>
      </w:r>
      <w:r w:rsidR="004D22B5">
        <w:t xml:space="preserve">than </w:t>
      </w:r>
      <w:r w:rsidR="004D22B5" w:rsidRPr="004D22B5">
        <w:t xml:space="preserve">the default dose is needed to produce </w:t>
      </w:r>
      <w:r w:rsidR="004D22B5">
        <w:rPr>
          <w:i/>
        </w:rPr>
        <w:t>E</w:t>
      </w:r>
      <w:r w:rsidR="004D22B5">
        <w:t xml:space="preserve"> then by definition</w:t>
      </w:r>
      <w:r w:rsidR="004D22B5" w:rsidRPr="004D22B5">
        <w:rPr>
          <w:i/>
        </w:rPr>
        <w:t xml:space="preserve"> </w:t>
      </w:r>
      <w:r w:rsidR="004D22B5" w:rsidRPr="007319C7">
        <w:t xml:space="preserve">antagonism </w:t>
      </w:r>
      <w:r w:rsidR="004D22B5">
        <w:t>is present.</w:t>
      </w:r>
    </w:p>
    <w:p w14:paraId="2228E351" w14:textId="77777777" w:rsidR="004D22B5" w:rsidRDefault="00E72EFB" w:rsidP="004D22B5">
      <w:pPr>
        <w:tabs>
          <w:tab w:val="right" w:pos="9360"/>
        </w:tabs>
      </w:pPr>
      <w:r>
        <w:t xml:space="preserve">     </w:t>
      </w:r>
      <w:r w:rsidR="004D22B5">
        <w:t xml:space="preserve">In the notation of </w:t>
      </w:r>
      <w:r w:rsidR="008A1B0C">
        <w:t>sub-section</w:t>
      </w:r>
      <w:r w:rsidR="004D22B5">
        <w:t xml:space="preserve"> 3.3.2</w:t>
      </w:r>
      <w:r w:rsidR="00C16CB9">
        <w:t xml:space="preserve"> of the main text,</w:t>
      </w:r>
      <w:r w:rsidR="004D22B5">
        <w:t xml:space="preserve"> the default total mixture dose </w:t>
      </w:r>
      <w:r w:rsidR="004D22B5">
        <w:rPr>
          <w:i/>
        </w:rPr>
        <w:t xml:space="preserve">d </w:t>
      </w:r>
      <w:r w:rsidR="004D22B5">
        <w:t>is calculated by the following equation:</w:t>
      </w:r>
    </w:p>
    <w:p w14:paraId="15A55E63" w14:textId="77777777" w:rsidR="007319C7" w:rsidRDefault="007E45C2" w:rsidP="004D22B5">
      <w:pPr>
        <w:tabs>
          <w:tab w:val="right" w:pos="9360"/>
        </w:tabs>
        <w:rPr>
          <w:bCs/>
          <w:szCs w:val="22"/>
        </w:rPr>
      </w:pPr>
      <w:r>
        <w:rPr>
          <w:szCs w:val="22"/>
        </w:rPr>
        <w:t>(</w:t>
      </w:r>
      <w:r w:rsidR="005264BB">
        <w:rPr>
          <w:szCs w:val="22"/>
        </w:rPr>
        <w:t>A2.1</w:t>
      </w:r>
      <w:r w:rsidR="00907B6B">
        <w:rPr>
          <w:szCs w:val="22"/>
        </w:rPr>
        <w:t>)</w:t>
      </w:r>
      <w:r w:rsidR="00E72EFB">
        <w:rPr>
          <w:szCs w:val="22"/>
        </w:rPr>
        <w:t xml:space="preserve">     </w:t>
      </w:r>
      <w:r w:rsidR="00E428C0" w:rsidRPr="00511085">
        <w:rPr>
          <w:position w:val="-32"/>
          <w:szCs w:val="22"/>
        </w:rPr>
        <w:object w:dxaOrig="4120" w:dyaOrig="740" w14:anchorId="3F64E0D6">
          <v:shape id="_x0000_i1046" type="#_x0000_t75" style="width:204pt;height:39pt" o:ole="">
            <v:imagedata r:id="rId62" o:title=""/>
          </v:shape>
          <o:OLEObject Type="Embed" ProgID="Equation.DSMT4" ShapeID="_x0000_i1046" DrawAspect="Content" ObjectID="_1559353398" r:id="rId63"/>
        </w:object>
      </w:r>
      <w:r w:rsidR="00E428C0">
        <w:rPr>
          <w:szCs w:val="22"/>
        </w:rPr>
        <w:t xml:space="preserve"> </w:t>
      </w:r>
    </w:p>
    <w:p w14:paraId="0422CC24" w14:textId="77777777" w:rsidR="00907B6B" w:rsidRPr="00907B6B" w:rsidRDefault="00265CB8" w:rsidP="004D22B5">
      <w:pPr>
        <w:tabs>
          <w:tab w:val="right" w:pos="9360"/>
        </w:tabs>
        <w:rPr>
          <w:bCs/>
          <w:szCs w:val="22"/>
        </w:rPr>
      </w:pPr>
      <w:r>
        <w:rPr>
          <w:bCs/>
          <w:szCs w:val="22"/>
        </w:rPr>
        <w:t xml:space="preserve">For sufficiently small mixture effect </w:t>
      </w:r>
      <w:r>
        <w:rPr>
          <w:bCs/>
          <w:i/>
          <w:szCs w:val="22"/>
        </w:rPr>
        <w:t>E</w:t>
      </w:r>
      <w:r w:rsidR="007319C7">
        <w:rPr>
          <w:bCs/>
          <w:szCs w:val="22"/>
        </w:rPr>
        <w:t xml:space="preserve"> there is always a unique solution </w:t>
      </w:r>
      <w:proofErr w:type="gramStart"/>
      <w:r w:rsidR="007319C7">
        <w:rPr>
          <w:bCs/>
          <w:i/>
          <w:szCs w:val="22"/>
        </w:rPr>
        <w:t>d(</w:t>
      </w:r>
      <w:proofErr w:type="gramEnd"/>
      <w:r w:rsidR="007319C7">
        <w:rPr>
          <w:bCs/>
          <w:i/>
          <w:szCs w:val="22"/>
        </w:rPr>
        <w:t xml:space="preserve">E) </w:t>
      </w:r>
      <w:r w:rsidR="007319C7" w:rsidRPr="007319C7">
        <w:rPr>
          <w:bCs/>
          <w:szCs w:val="22"/>
        </w:rPr>
        <w:t>of Eq.</w:t>
      </w:r>
      <w:r w:rsidR="00FD0917" w:rsidRPr="00FD0917">
        <w:rPr>
          <w:szCs w:val="22"/>
        </w:rPr>
        <w:t xml:space="preserve"> </w:t>
      </w:r>
      <w:r w:rsidR="00FD0917">
        <w:rPr>
          <w:szCs w:val="22"/>
        </w:rPr>
        <w:t>(</w:t>
      </w:r>
      <w:r w:rsidR="005264BB">
        <w:rPr>
          <w:szCs w:val="22"/>
        </w:rPr>
        <w:t>A2.1</w:t>
      </w:r>
      <w:r w:rsidR="00FD0917">
        <w:rPr>
          <w:szCs w:val="22"/>
        </w:rPr>
        <w:t>).</w:t>
      </w:r>
      <w:r w:rsidR="007319C7">
        <w:rPr>
          <w:bCs/>
          <w:szCs w:val="22"/>
        </w:rPr>
        <w:t xml:space="preserve"> </w:t>
      </w:r>
      <w:r w:rsidR="00907B6B">
        <w:rPr>
          <w:bCs/>
          <w:szCs w:val="22"/>
        </w:rPr>
        <w:t xml:space="preserve">The proof is the following. </w:t>
      </w:r>
      <w:proofErr w:type="spellStart"/>
      <w:r w:rsidR="00907B6B">
        <w:rPr>
          <w:bCs/>
          <w:szCs w:val="22"/>
        </w:rPr>
        <w:t xml:space="preserve">For </w:t>
      </w:r>
      <w:r w:rsidR="00907B6B">
        <w:rPr>
          <w:bCs/>
          <w:i/>
          <w:szCs w:val="22"/>
        </w:rPr>
        <w:t>d</w:t>
      </w:r>
      <w:proofErr w:type="spellEnd"/>
      <w:r w:rsidR="00907B6B">
        <w:rPr>
          <w:bCs/>
          <w:i/>
          <w:szCs w:val="22"/>
        </w:rPr>
        <w:t xml:space="preserve"> </w:t>
      </w:r>
      <w:r w:rsidR="00907B6B">
        <w:rPr>
          <w:bCs/>
          <w:szCs w:val="22"/>
        </w:rPr>
        <w:t>very small, the left hand side of Eq. 1 is larger than the sum on the right</w:t>
      </w:r>
      <w:r w:rsidR="009A048C">
        <w:rPr>
          <w:bCs/>
          <w:szCs w:val="22"/>
        </w:rPr>
        <w:t xml:space="preserve">, which is independent of </w:t>
      </w:r>
      <w:r w:rsidR="009A048C" w:rsidRPr="0034079F">
        <w:rPr>
          <w:bCs/>
          <w:i/>
          <w:szCs w:val="22"/>
        </w:rPr>
        <w:t>d</w:t>
      </w:r>
      <w:r w:rsidR="00907B6B">
        <w:rPr>
          <w:bCs/>
          <w:szCs w:val="22"/>
        </w:rPr>
        <w:t xml:space="preserve">. </w:t>
      </w:r>
      <w:r w:rsidR="00DE765C">
        <w:rPr>
          <w:bCs/>
          <w:szCs w:val="22"/>
        </w:rPr>
        <w:t>The right hand side is greater than zero;</w:t>
      </w:r>
      <w:r w:rsidR="006574AC">
        <w:rPr>
          <w:bCs/>
          <w:szCs w:val="22"/>
        </w:rPr>
        <w:t xml:space="preserve"> it remains fixed as </w:t>
      </w:r>
      <w:r w:rsidR="006574AC" w:rsidRPr="006574AC">
        <w:rPr>
          <w:bCs/>
          <w:i/>
          <w:szCs w:val="22"/>
        </w:rPr>
        <w:t>d</w:t>
      </w:r>
      <w:r w:rsidR="006574AC">
        <w:rPr>
          <w:bCs/>
          <w:szCs w:val="22"/>
        </w:rPr>
        <w:t xml:space="preserve"> is gradually increased,</w:t>
      </w:r>
      <w:r w:rsidR="00372C7E">
        <w:rPr>
          <w:bCs/>
          <w:szCs w:val="22"/>
        </w:rPr>
        <w:t xml:space="preserve"> while the left side decreases </w:t>
      </w:r>
      <w:r w:rsidR="0034079F">
        <w:rPr>
          <w:bCs/>
          <w:szCs w:val="22"/>
        </w:rPr>
        <w:t xml:space="preserve">continuously and </w:t>
      </w:r>
      <w:r w:rsidR="00372C7E">
        <w:rPr>
          <w:bCs/>
          <w:szCs w:val="22"/>
        </w:rPr>
        <w:t xml:space="preserve">monotonically, eventually approaching 0. So there must </w:t>
      </w:r>
      <w:r w:rsidR="00DE765C">
        <w:rPr>
          <w:bCs/>
          <w:szCs w:val="22"/>
        </w:rPr>
        <w:t xml:space="preserve">be </w:t>
      </w:r>
      <w:r w:rsidR="00372C7E">
        <w:rPr>
          <w:bCs/>
          <w:szCs w:val="22"/>
        </w:rPr>
        <w:t xml:space="preserve">exactly one solution </w:t>
      </w:r>
      <w:r w:rsidR="00372C7E">
        <w:rPr>
          <w:bCs/>
          <w:i/>
          <w:szCs w:val="22"/>
        </w:rPr>
        <w:t>d</w:t>
      </w:r>
      <w:r w:rsidR="00372C7E">
        <w:rPr>
          <w:bCs/>
          <w:szCs w:val="22"/>
        </w:rPr>
        <w:t>.</w:t>
      </w:r>
    </w:p>
    <w:p w14:paraId="45FE4231" w14:textId="1947921D" w:rsidR="008E42C7" w:rsidRDefault="00E72EFB" w:rsidP="004D22B5">
      <w:pPr>
        <w:tabs>
          <w:tab w:val="right" w:pos="9360"/>
        </w:tabs>
        <w:rPr>
          <w:bCs/>
          <w:szCs w:val="22"/>
        </w:rPr>
      </w:pPr>
      <w:r>
        <w:rPr>
          <w:bCs/>
          <w:szCs w:val="22"/>
        </w:rPr>
        <w:lastRenderedPageBreak/>
        <w:t xml:space="preserve">     </w:t>
      </w:r>
      <w:r w:rsidR="00907B6B">
        <w:rPr>
          <w:bCs/>
          <w:szCs w:val="22"/>
        </w:rPr>
        <w:t>A</w:t>
      </w:r>
      <w:r w:rsidR="00B10913">
        <w:rPr>
          <w:bCs/>
          <w:szCs w:val="22"/>
        </w:rPr>
        <w:t xml:space="preserve"> “</w:t>
      </w:r>
      <w:r w:rsidR="007C248E">
        <w:rPr>
          <w:bCs/>
          <w:szCs w:val="22"/>
        </w:rPr>
        <w:t>minimax</w:t>
      </w:r>
      <w:r w:rsidR="00B10913">
        <w:rPr>
          <w:bCs/>
          <w:szCs w:val="22"/>
        </w:rPr>
        <w:t xml:space="preserve">” limitation of linear isobole synergy analysis </w:t>
      </w:r>
      <w:r w:rsidR="007319C7">
        <w:rPr>
          <w:bCs/>
          <w:szCs w:val="22"/>
        </w:rPr>
        <w:t>occurs</w:t>
      </w:r>
      <w:r w:rsidR="00951EFE">
        <w:rPr>
          <w:bCs/>
          <w:szCs w:val="22"/>
        </w:rPr>
        <w:t xml:space="preserve"> in the following kind of situation, which </w:t>
      </w:r>
      <w:r w:rsidR="007C248E">
        <w:rPr>
          <w:bCs/>
          <w:szCs w:val="22"/>
        </w:rPr>
        <w:t>is common</w:t>
      </w:r>
      <w:r w:rsidR="00951EFE">
        <w:rPr>
          <w:bCs/>
          <w:szCs w:val="22"/>
        </w:rPr>
        <w:t xml:space="preserve"> in practice. Suppose some of the </w:t>
      </w:r>
      <w:r w:rsidR="008A664A">
        <w:rPr>
          <w:bCs/>
          <w:szCs w:val="22"/>
        </w:rPr>
        <w:t>IDERs</w:t>
      </w:r>
      <w:r w:rsidR="00951EFE">
        <w:rPr>
          <w:bCs/>
          <w:szCs w:val="22"/>
        </w:rPr>
        <w:t xml:space="preserve"> have finite maxima which they can never exceed for any dose of interest. Among these </w:t>
      </w:r>
      <w:r w:rsidR="008A664A">
        <w:rPr>
          <w:bCs/>
          <w:szCs w:val="22"/>
        </w:rPr>
        <w:t>IDERs</w:t>
      </w:r>
      <w:r w:rsidR="00A46B3D">
        <w:rPr>
          <w:bCs/>
          <w:szCs w:val="22"/>
        </w:rPr>
        <w:t xml:space="preserve"> </w:t>
      </w:r>
      <w:r w:rsidR="00951EFE">
        <w:rPr>
          <w:bCs/>
          <w:szCs w:val="22"/>
        </w:rPr>
        <w:t>there must be at least one</w:t>
      </w:r>
      <w:r w:rsidR="00372C7E">
        <w:rPr>
          <w:bCs/>
          <w:szCs w:val="22"/>
        </w:rPr>
        <w:t xml:space="preserve">, which we can take to be </w:t>
      </w:r>
      <w:proofErr w:type="gramStart"/>
      <w:r w:rsidR="00372C7E">
        <w:rPr>
          <w:bCs/>
          <w:i/>
          <w:szCs w:val="22"/>
        </w:rPr>
        <w:t>E</w:t>
      </w:r>
      <w:r w:rsidR="00372C7E">
        <w:rPr>
          <w:bCs/>
          <w:i/>
          <w:szCs w:val="22"/>
          <w:vertAlign w:val="subscript"/>
        </w:rPr>
        <w:t>N</w:t>
      </w:r>
      <w:r w:rsidR="00372C7E">
        <w:rPr>
          <w:bCs/>
          <w:i/>
          <w:szCs w:val="22"/>
        </w:rPr>
        <w:t>(</w:t>
      </w:r>
      <w:proofErr w:type="spellStart"/>
      <w:proofErr w:type="gramEnd"/>
      <w:r w:rsidR="00372C7E">
        <w:rPr>
          <w:bCs/>
          <w:i/>
          <w:szCs w:val="22"/>
        </w:rPr>
        <w:t>d</w:t>
      </w:r>
      <w:r w:rsidR="00372C7E">
        <w:rPr>
          <w:bCs/>
          <w:i/>
          <w:szCs w:val="22"/>
          <w:vertAlign w:val="subscript"/>
        </w:rPr>
        <w:t>N</w:t>
      </w:r>
      <w:proofErr w:type="spellEnd"/>
      <w:r w:rsidR="00372C7E">
        <w:rPr>
          <w:bCs/>
          <w:i/>
          <w:szCs w:val="22"/>
        </w:rPr>
        <w:t>)</w:t>
      </w:r>
      <w:r w:rsidR="00372C7E">
        <w:rPr>
          <w:bCs/>
          <w:szCs w:val="22"/>
        </w:rPr>
        <w:t xml:space="preserve"> without essential loss of generality, </w:t>
      </w:r>
      <w:r w:rsidR="00951EFE">
        <w:rPr>
          <w:bCs/>
          <w:szCs w:val="22"/>
        </w:rPr>
        <w:t xml:space="preserve">whose maximum is no larger than any of the other maxima. Call that minimum maximum </w:t>
      </w:r>
      <w:proofErr w:type="spellStart"/>
      <w:r w:rsidR="00951EFE">
        <w:rPr>
          <w:bCs/>
          <w:i/>
          <w:szCs w:val="22"/>
        </w:rPr>
        <w:t>E</w:t>
      </w:r>
      <w:r w:rsidR="007C248E">
        <w:rPr>
          <w:bCs/>
          <w:i/>
          <w:szCs w:val="22"/>
          <w:vertAlign w:val="subscript"/>
        </w:rPr>
        <w:t>minimax</w:t>
      </w:r>
      <w:proofErr w:type="spellEnd"/>
      <w:r w:rsidR="007C30C5">
        <w:rPr>
          <w:bCs/>
          <w:szCs w:val="22"/>
        </w:rPr>
        <w:t>.</w:t>
      </w:r>
      <w:r w:rsidR="00951EFE">
        <w:rPr>
          <w:bCs/>
          <w:szCs w:val="22"/>
        </w:rPr>
        <w:t xml:space="preserve"> Suppose there is at least one other </w:t>
      </w:r>
      <w:r w:rsidR="007319C7">
        <w:rPr>
          <w:bCs/>
          <w:szCs w:val="22"/>
        </w:rPr>
        <w:t>IDER</w:t>
      </w:r>
      <w:r w:rsidR="00A46B3D">
        <w:rPr>
          <w:bCs/>
          <w:szCs w:val="22"/>
        </w:rPr>
        <w:t xml:space="preserve"> in the mixture</w:t>
      </w:r>
      <w:r w:rsidR="00951EFE">
        <w:rPr>
          <w:bCs/>
          <w:szCs w:val="22"/>
        </w:rPr>
        <w:t xml:space="preserve"> which either has no maximum at all or has a m</w:t>
      </w:r>
      <w:r w:rsidR="00E61390">
        <w:rPr>
          <w:bCs/>
          <w:szCs w:val="22"/>
        </w:rPr>
        <w:t>a</w:t>
      </w:r>
      <w:r w:rsidR="00951EFE">
        <w:rPr>
          <w:bCs/>
          <w:szCs w:val="22"/>
        </w:rPr>
        <w:t>ximum</w:t>
      </w:r>
      <w:r w:rsidR="007319C7">
        <w:rPr>
          <w:bCs/>
          <w:szCs w:val="22"/>
        </w:rPr>
        <w:t xml:space="preserve"> </w:t>
      </w:r>
      <w:r w:rsidR="00372C7E">
        <w:rPr>
          <w:bCs/>
          <w:szCs w:val="22"/>
        </w:rPr>
        <w:t xml:space="preserve">larger than </w:t>
      </w:r>
      <w:proofErr w:type="spellStart"/>
      <w:r w:rsidR="007C30C5">
        <w:rPr>
          <w:bCs/>
          <w:i/>
          <w:szCs w:val="22"/>
        </w:rPr>
        <w:t>E</w:t>
      </w:r>
      <w:r w:rsidR="007C248E">
        <w:rPr>
          <w:bCs/>
          <w:i/>
          <w:szCs w:val="22"/>
          <w:vertAlign w:val="subscript"/>
        </w:rPr>
        <w:t>minimax</w:t>
      </w:r>
      <w:proofErr w:type="spellEnd"/>
      <w:r w:rsidR="00372C7E">
        <w:rPr>
          <w:bCs/>
          <w:szCs w:val="22"/>
        </w:rPr>
        <w:t xml:space="preserve">. Then values </w:t>
      </w:r>
      <w:r w:rsidR="00372C7E">
        <w:rPr>
          <w:bCs/>
          <w:i/>
          <w:szCs w:val="22"/>
        </w:rPr>
        <w:t xml:space="preserve">E </w:t>
      </w:r>
      <w:r w:rsidR="00372C7E">
        <w:rPr>
          <w:bCs/>
          <w:szCs w:val="22"/>
        </w:rPr>
        <w:t xml:space="preserve">of the total mixture effect greater than </w:t>
      </w:r>
      <w:proofErr w:type="spellStart"/>
      <w:r w:rsidR="007C30C5">
        <w:rPr>
          <w:bCs/>
          <w:i/>
          <w:szCs w:val="22"/>
        </w:rPr>
        <w:t>E</w:t>
      </w:r>
      <w:r w:rsidR="007C248E">
        <w:rPr>
          <w:bCs/>
          <w:i/>
          <w:szCs w:val="22"/>
          <w:vertAlign w:val="subscript"/>
        </w:rPr>
        <w:t>minimax</w:t>
      </w:r>
      <w:proofErr w:type="spellEnd"/>
      <w:r w:rsidR="00372C7E">
        <w:rPr>
          <w:bCs/>
          <w:szCs w:val="22"/>
        </w:rPr>
        <w:t xml:space="preserve"> are of interest </w:t>
      </w:r>
      <w:r w:rsidR="007C30C5">
        <w:rPr>
          <w:bCs/>
          <w:szCs w:val="22"/>
        </w:rPr>
        <w:t xml:space="preserve">but </w:t>
      </w:r>
      <w:r w:rsidR="007C30C5">
        <w:rPr>
          <w:bCs/>
          <w:i/>
          <w:szCs w:val="22"/>
        </w:rPr>
        <w:t>D</w:t>
      </w:r>
      <w:r w:rsidR="007C30C5">
        <w:rPr>
          <w:bCs/>
          <w:i/>
          <w:szCs w:val="22"/>
          <w:vertAlign w:val="subscript"/>
        </w:rPr>
        <w:t>N</w:t>
      </w:r>
      <w:r w:rsidR="007C30C5">
        <w:rPr>
          <w:bCs/>
          <w:i/>
          <w:szCs w:val="22"/>
        </w:rPr>
        <w:t>(E)</w:t>
      </w:r>
      <w:r w:rsidR="007C30C5">
        <w:rPr>
          <w:bCs/>
          <w:szCs w:val="22"/>
        </w:rPr>
        <w:t xml:space="preserve"> is undefined for such </w:t>
      </w:r>
      <w:r w:rsidR="007C30C5">
        <w:rPr>
          <w:bCs/>
          <w:i/>
          <w:szCs w:val="22"/>
        </w:rPr>
        <w:t xml:space="preserve">E </w:t>
      </w:r>
      <w:r w:rsidR="007C30C5">
        <w:rPr>
          <w:bCs/>
          <w:szCs w:val="22"/>
        </w:rPr>
        <w:t xml:space="preserve">and thus Eq. </w:t>
      </w:r>
      <w:r w:rsidR="007E45C2">
        <w:rPr>
          <w:bCs/>
          <w:szCs w:val="22"/>
        </w:rPr>
        <w:t>(</w:t>
      </w:r>
      <w:r w:rsidR="005264BB">
        <w:rPr>
          <w:bCs/>
          <w:szCs w:val="22"/>
        </w:rPr>
        <w:t>A2.1</w:t>
      </w:r>
      <w:r w:rsidR="007C30C5">
        <w:rPr>
          <w:bCs/>
          <w:szCs w:val="22"/>
        </w:rPr>
        <w:t xml:space="preserve">) cannot be used to </w:t>
      </w:r>
      <w:r w:rsidR="00A46B3D">
        <w:rPr>
          <w:bCs/>
          <w:szCs w:val="22"/>
        </w:rPr>
        <w:t>calculate</w:t>
      </w:r>
      <w:r w:rsidR="007C30C5">
        <w:rPr>
          <w:bCs/>
          <w:szCs w:val="22"/>
        </w:rPr>
        <w:t xml:space="preserve"> </w:t>
      </w:r>
      <w:r w:rsidR="007C30C5">
        <w:rPr>
          <w:bCs/>
          <w:i/>
          <w:szCs w:val="22"/>
        </w:rPr>
        <w:t xml:space="preserve">d. </w:t>
      </w:r>
      <w:r w:rsidR="007C30C5">
        <w:rPr>
          <w:bCs/>
          <w:szCs w:val="22"/>
        </w:rPr>
        <w:t xml:space="preserve">The </w:t>
      </w:r>
      <w:r w:rsidR="007C30C5">
        <w:rPr>
          <w:bCs/>
          <w:i/>
          <w:szCs w:val="22"/>
        </w:rPr>
        <w:t>N</w:t>
      </w:r>
      <w:r w:rsidR="007C30C5">
        <w:rPr>
          <w:bCs/>
          <w:szCs w:val="22"/>
          <w:vertAlign w:val="superscript"/>
        </w:rPr>
        <w:t>th</w:t>
      </w:r>
      <w:r w:rsidR="007C30C5">
        <w:rPr>
          <w:bCs/>
          <w:szCs w:val="22"/>
        </w:rPr>
        <w:t xml:space="preserve"> IDER not only refuses to play linear isobole but also spoils the game for everybody else. In practice this </w:t>
      </w:r>
      <w:r w:rsidR="007C248E">
        <w:rPr>
          <w:bCs/>
          <w:szCs w:val="22"/>
        </w:rPr>
        <w:t>minimax</w:t>
      </w:r>
      <w:r w:rsidR="00C16CB9">
        <w:rPr>
          <w:bCs/>
          <w:szCs w:val="22"/>
        </w:rPr>
        <w:t xml:space="preserve"> limitations</w:t>
      </w:r>
      <w:r w:rsidR="007C30C5">
        <w:rPr>
          <w:bCs/>
          <w:szCs w:val="22"/>
        </w:rPr>
        <w:t xml:space="preserve"> </w:t>
      </w:r>
      <w:r w:rsidR="006574AC">
        <w:rPr>
          <w:bCs/>
          <w:szCs w:val="22"/>
        </w:rPr>
        <w:t>sometimes</w:t>
      </w:r>
      <w:r w:rsidR="007C30C5">
        <w:rPr>
          <w:bCs/>
          <w:szCs w:val="22"/>
        </w:rPr>
        <w:t xml:space="preserve"> limit</w:t>
      </w:r>
      <w:r w:rsidR="006574AC">
        <w:rPr>
          <w:bCs/>
          <w:szCs w:val="22"/>
        </w:rPr>
        <w:t>s</w:t>
      </w:r>
      <w:r w:rsidR="007C30C5">
        <w:rPr>
          <w:bCs/>
          <w:szCs w:val="22"/>
        </w:rPr>
        <w:t xml:space="preserve"> the range of </w:t>
      </w:r>
      <w:r w:rsidR="007C30C5">
        <w:rPr>
          <w:bCs/>
          <w:i/>
          <w:szCs w:val="22"/>
        </w:rPr>
        <w:t xml:space="preserve">d </w:t>
      </w:r>
      <w:r w:rsidR="007C30C5">
        <w:rPr>
          <w:bCs/>
          <w:szCs w:val="22"/>
        </w:rPr>
        <w:t>to such small values that linear isobole synergy analysis become</w:t>
      </w:r>
      <w:r w:rsidR="008E42C7">
        <w:rPr>
          <w:bCs/>
          <w:szCs w:val="22"/>
        </w:rPr>
        <w:t>s virtually useless.</w:t>
      </w:r>
    </w:p>
    <w:p w14:paraId="463E25B8" w14:textId="6CA5AE6A" w:rsidR="00B10913" w:rsidRDefault="00E72EFB" w:rsidP="004D22B5">
      <w:pPr>
        <w:tabs>
          <w:tab w:val="right" w:pos="9360"/>
        </w:tabs>
      </w:pPr>
      <w:r>
        <w:rPr>
          <w:bCs/>
          <w:szCs w:val="22"/>
        </w:rPr>
        <w:t xml:space="preserve">      </w:t>
      </w:r>
      <w:r w:rsidR="00B10913">
        <w:rPr>
          <w:bCs/>
          <w:szCs w:val="22"/>
        </w:rPr>
        <w:t xml:space="preserve"> </w:t>
      </w:r>
      <w:r w:rsidR="00A46B3D">
        <w:t>In addition to this practical limitation of the linear isobole default hypothesis there is a conceptual issue.</w:t>
      </w:r>
      <w:r w:rsidR="00975FF4" w:rsidRPr="00135D70">
        <w:t xml:space="preserve"> </w:t>
      </w:r>
      <w:proofErr w:type="spellStart"/>
      <w:r w:rsidR="00A46B3D">
        <w:t>Barenbaum</w:t>
      </w:r>
      <w:proofErr w:type="spellEnd"/>
      <w:r w:rsidR="00A46B3D">
        <w:t xml:space="preserve"> attempted to prove </w:t>
      </w:r>
      <w:r w:rsidR="00C16CB9">
        <w:t xml:space="preserve">Eq. </w:t>
      </w:r>
      <w:r w:rsidR="00C16CB9">
        <w:rPr>
          <w:szCs w:val="22"/>
        </w:rPr>
        <w:t>(</w:t>
      </w:r>
      <w:r w:rsidR="005264BB">
        <w:rPr>
          <w:szCs w:val="22"/>
        </w:rPr>
        <w:t>A2.1</w:t>
      </w:r>
      <w:r w:rsidR="00C16CB9">
        <w:rPr>
          <w:szCs w:val="22"/>
        </w:rPr>
        <w:t>)</w:t>
      </w:r>
      <w:r w:rsidR="00975FF4" w:rsidRPr="00135D70">
        <w:t xml:space="preserve"> from the sham mixture principle. </w:t>
      </w:r>
      <w:proofErr w:type="gramStart"/>
      <w:r w:rsidR="00975FF4" w:rsidRPr="00135D70">
        <w:t>However his proof is now known to be incorrect (</w:t>
      </w:r>
      <w:r w:rsidR="00644A63">
        <w:fldChar w:fldCharType="begin">
          <w:fldData xml:space="preserve">PEVuZE5vdGU+PENpdGU+PEF1dGhvcj5HcmFib3Zza3k8L0F1dGhvcj48WWVhcj4yMDA0PC9ZZWFy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</w:fldData>
        </w:fldChar>
      </w:r>
      <w:r w:rsidR="00644A63">
        <w:instrText xml:space="preserve"> ADDIN EN.CITE </w:instrText>
      </w:r>
      <w:r w:rsidR="00644A63">
        <w:fldChar w:fldCharType="begin">
          <w:fldData xml:space="preserve">PEVuZE5vdGU+PENpdGU+PEF1dGhvcj5HcmFib3Zza3k8L0F1dGhvcj48WWVhcj4yMDA0PC9ZZWFy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</w:fldData>
        </w:fldChar>
      </w:r>
      <w:r w:rsidR="00644A63">
        <w:instrText xml:space="preserve"> ADDIN EN.CITE.DATA </w:instrText>
      </w:r>
      <w:r w:rsidR="00644A63">
        <w:fldChar w:fldCharType="end"/>
      </w:r>
      <w:r w:rsidR="00644A63">
        <w:fldChar w:fldCharType="separate"/>
      </w:r>
      <w:r w:rsidR="00644A63">
        <w:rPr>
          <w:noProof/>
        </w:rPr>
        <w:t>[</w:t>
      </w:r>
      <w:hyperlink w:anchor="_ENREF_31" w:tooltip="Grabovsky, 2004 #80" w:history="1">
        <w:r w:rsidR="00644A63">
          <w:rPr>
            <w:noProof/>
          </w:rPr>
          <w:t>Grabovsky and Tallarida 2004</w:t>
        </w:r>
      </w:hyperlink>
      <w:r w:rsidR="00644A63">
        <w:rPr>
          <w:noProof/>
        </w:rPr>
        <w:t xml:space="preserve">; </w:t>
      </w:r>
      <w:hyperlink w:anchor="_ENREF_9" w:tooltip="Bosgra, 2009 #82" w:history="1">
        <w:r w:rsidR="00644A63">
          <w:rPr>
            <w:noProof/>
          </w:rPr>
          <w:t>Bosgra, van Eijkeren et al. 2009</w:t>
        </w:r>
      </w:hyperlink>
      <w:r w:rsidR="00644A63">
        <w:rPr>
          <w:noProof/>
        </w:rPr>
        <w:t>]</w:t>
      </w:r>
      <w:r w:rsidR="00644A63">
        <w:fldChar w:fldCharType="end"/>
      </w:r>
      <w:r w:rsidR="00975FF4" w:rsidRPr="00135D70">
        <w:t xml:space="preserve">, reviewed in </w:t>
      </w:r>
      <w:r w:rsidR="00644A63">
        <w:fldChar w:fldCharType="begin">
          <w:fldData xml:space="preserve">PEVuZE5vdGU+PENpdGU+PEF1dGhvcj5UYWxsYXJpZGE8L0F1dGhvcj48WWVhcj4yMDEyPC9ZZWFy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</w:fldData>
        </w:fldChar>
      </w:r>
      <w:r w:rsidR="00644A63">
        <w:instrText xml:space="preserve"> ADDIN EN.CITE </w:instrText>
      </w:r>
      <w:r w:rsidR="00644A63">
        <w:fldChar w:fldCharType="begin">
          <w:fldData xml:space="preserve">PEVuZE5vdGU+PENpdGU+PEF1dGhvcj5UYWxsYXJpZGE8L0F1dGhvcj48WWVhcj4yMDEyPC9ZZWFy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</w:fldData>
        </w:fldChar>
      </w:r>
      <w:r w:rsidR="00644A63">
        <w:instrText xml:space="preserve"> ADDIN EN.CITE.DATA </w:instrText>
      </w:r>
      <w:r w:rsidR="00644A63">
        <w:fldChar w:fldCharType="end"/>
      </w:r>
      <w:r w:rsidR="00644A63">
        <w:fldChar w:fldCharType="separate"/>
      </w:r>
      <w:r w:rsidR="00644A63">
        <w:rPr>
          <w:noProof/>
        </w:rPr>
        <w:t>[</w:t>
      </w:r>
      <w:hyperlink w:anchor="_ENREF_61" w:tooltip="Tallarida, 2012 #43" w:history="1">
        <w:r w:rsidR="00644A63">
          <w:rPr>
            <w:noProof/>
          </w:rPr>
          <w:t>Tallarida 2012</w:t>
        </w:r>
      </w:hyperlink>
      <w:r w:rsidR="00644A63">
        <w:rPr>
          <w:noProof/>
        </w:rPr>
        <w:t xml:space="preserve">; </w:t>
      </w:r>
      <w:hyperlink w:anchor="_ENREF_25" w:tooltip="Foucquier, 2015 #225" w:history="1">
        <w:r w:rsidR="00644A63">
          <w:rPr>
            <w:noProof/>
          </w:rPr>
          <w:t>Foucquier and Guedj 2015</w:t>
        </w:r>
      </w:hyperlink>
      <w:r w:rsidR="00644A63">
        <w:rPr>
          <w:noProof/>
        </w:rPr>
        <w:t>]</w:t>
      </w:r>
      <w:r w:rsidR="00644A63">
        <w:fldChar w:fldCharType="end"/>
      </w:r>
      <w:r w:rsidR="00975FF4" w:rsidRPr="00135D70">
        <w:t>).</w:t>
      </w:r>
      <w:proofErr w:type="gramEnd"/>
      <w:r w:rsidR="00975FF4" w:rsidRPr="00135D70">
        <w:t xml:space="preserve"> </w:t>
      </w:r>
    </w:p>
    <w:p w14:paraId="5939EE77" w14:textId="1C2E2711" w:rsidR="00975FF4" w:rsidRPr="00135D70" w:rsidRDefault="00E72EFB" w:rsidP="004D22B5">
      <w:pPr>
        <w:tabs>
          <w:tab w:val="right" w:pos="9360"/>
        </w:tabs>
      </w:pPr>
      <w:r>
        <w:t xml:space="preserve">     </w:t>
      </w:r>
      <w:r w:rsidR="00B10913">
        <w:t xml:space="preserve">Curvilinear isobole formalisms (reviewed in </w:t>
      </w:r>
      <w:r w:rsidR="00644A63">
        <w:fldChar w:fldCharType="begin"/>
      </w:r>
      <w:r w:rsidR="00644A63">
        <w:instrText xml:space="preserve"> ADDIN EN.CITE &lt;EndNote&gt;&lt;Cite&gt;&lt;Author&gt;Tallarida&lt;/Author&gt;&lt;Year&gt;2012&lt;/Year&gt;&lt;RecNum&gt;43&lt;/RecNum&gt;&lt;DisplayText&gt;[Tallarida 2012]&lt;/DisplayText&gt;&lt;record&gt;&lt;rec-number&gt;43&lt;/rec-number&gt;&lt;foreign-keys&gt;&lt;key app="EN" db-id="xz25zrzsld59fbevtvep2fd8tzd5t9z50vxr"&gt;43&lt;/key&gt;&lt;/foreign-keys&gt;&lt;ref-type name="Journal Article"&gt;17&lt;/ref-type&gt;&lt;contributors&gt;&lt;authors&gt;&lt;author&gt;Tallarida, R. J.&lt;/author&gt;&lt;/authors&gt;&lt;/contributors&gt;&lt;auth-address&gt;Department of Pharmacology and Center for Substance Abuse Research, Temple University School of Medicine, Philadelphia, Pennsylvania 19140, USA. ronald.tallarida@temple.edu&lt;/auth-address&gt;&lt;titles&gt;&lt;title&gt;Revisiting the isobole and related quantitative methods for assessing drug synergism&lt;/title&gt;&lt;secondary-title&gt;J Pharmacol Exp Ther&lt;/secondary-title&gt;&lt;alt-title&gt;The Journal of pharmacology and experimental therapeutics&lt;/alt-title&gt;&lt;/titles&gt;&lt;periodical&gt;&lt;full-title&gt;J Pharmacol Exp Ther&lt;/full-title&gt;&lt;abbr-1&gt;The Journal of pharmacology and experimental therapeutics&lt;/abbr-1&gt;&lt;/periodical&gt;&lt;alt-periodical&gt;&lt;full-title&gt;J Pharmacol Exp Ther&lt;/full-title&gt;&lt;abbr-1&gt;The Journal of pharmacology and experimental therapeutics&lt;/abbr-1&gt;&lt;/alt-periodical&gt;&lt;pages&gt;2-8&lt;/pages&gt;&lt;volume&gt;342&lt;/volume&gt;&lt;number&gt;1&lt;/number&gt;&lt;edition&gt;2012/04/19&lt;/edition&gt;&lt;keywords&gt;&lt;keyword&gt;Animals&lt;/keyword&gt;&lt;keyword&gt;Dose-Response Relationship, Drug&lt;/keyword&gt;&lt;keyword&gt;Drug Combinations&lt;/keyword&gt;&lt;keyword&gt;Drug Interactions&lt;/keyword&gt;&lt;keyword&gt;Drug Synergism&lt;/keyword&gt;&lt;keyword&gt;Humans&lt;/keyword&gt;&lt;keyword&gt;Pharmaceutical Preparations/administration &amp;amp; dosage&lt;/keyword&gt;&lt;keyword&gt;Pharmacology/ methods&lt;/keyword&gt;&lt;/keywords&gt;&lt;dates&gt;&lt;year&gt;2012&lt;/year&gt;&lt;pub-dates&gt;&lt;date&gt;Jul&lt;/date&gt;&lt;/pub-dates&gt;&lt;/dates&gt;&lt;isbn&gt;1521-0103 (Electronic)&amp;#xD;0022-3565 (Linking)&lt;/isbn&gt;&lt;accession-num&gt;22511201&lt;/accession-num&gt;&lt;urls&gt;&lt;/urls&gt;&lt;custom2&gt;PMC3383036&lt;/custom2&gt;&lt;electronic-resource-num&gt;10.1124/jpet.112.193474&lt;/electronic-resource-num&gt;&lt;remote-database-provider&gt;NLM&lt;/remote-database-provider&gt;&lt;language&gt;eng&lt;/language&gt;&lt;/record&gt;&lt;/Cite&gt;&lt;/EndNote&gt;</w:instrText>
      </w:r>
      <w:r w:rsidR="00644A63">
        <w:fldChar w:fldCharType="separate"/>
      </w:r>
      <w:r w:rsidR="00644A63">
        <w:rPr>
          <w:noProof/>
        </w:rPr>
        <w:t>[</w:t>
      </w:r>
      <w:hyperlink w:anchor="_ENREF_61" w:tooltip="Tallarida, 2012 #43" w:history="1">
        <w:r w:rsidR="00644A63">
          <w:rPr>
            <w:noProof/>
          </w:rPr>
          <w:t>Tallarida 2012</w:t>
        </w:r>
      </w:hyperlink>
      <w:r w:rsidR="00644A63">
        <w:rPr>
          <w:noProof/>
        </w:rPr>
        <w:t>]</w:t>
      </w:r>
      <w:r w:rsidR="00644A63">
        <w:fldChar w:fldCharType="end"/>
      </w:r>
      <w:r w:rsidR="00B10913">
        <w:t xml:space="preserve">) </w:t>
      </w:r>
      <w:r w:rsidR="00674E5A">
        <w:t xml:space="preserve">take into account </w:t>
      </w:r>
      <w:proofErr w:type="spellStart"/>
      <w:r w:rsidR="00674E5A">
        <w:t>Berenbaum’s</w:t>
      </w:r>
      <w:proofErr w:type="spellEnd"/>
      <w:r w:rsidR="00674E5A">
        <w:t xml:space="preserve"> error</w:t>
      </w:r>
      <w:r w:rsidR="00F40CD6">
        <w:t xml:space="preserve">. </w:t>
      </w:r>
      <w:r w:rsidR="006574AC">
        <w:t>However t</w:t>
      </w:r>
      <w:r w:rsidR="00F40CD6">
        <w:t xml:space="preserve">hey </w:t>
      </w:r>
      <w:r w:rsidR="000A62E6">
        <w:t xml:space="preserve">also have drawbacks </w:t>
      </w:r>
      <w:r w:rsidR="00644A63">
        <w:fldChar w:fldCharType="begin"/>
      </w:r>
      <w:r w:rsidR="00644A63">
        <w:instrText xml:space="preserve"> ADDIN EN.CITE &lt;EndNote&gt;&lt;Cite&gt;&lt;Author&gt;Geary&lt;/Author&gt;&lt;Year&gt;2013&lt;/Year&gt;&lt;RecNum&gt;81&lt;/RecNum&gt;&lt;DisplayText&gt;[Geary 2013]&lt;/DisplayText&gt;&lt;record&gt;&lt;rec-number&gt;81&lt;/rec-number&gt;&lt;foreign-keys&gt;&lt;key app="EN" db-id="xz25zrzsld59fbevtvep2fd8tzd5t9z50vxr"&gt;81&lt;/key&gt;&lt;/foreign-keys&gt;&lt;ref-type name="Journal Article"&gt;17&lt;/ref-type&gt;&lt;contributors&gt;&lt;authors&gt;&lt;author&gt;Geary, N.&lt;/author&gt;&lt;/authors&gt;&lt;/contributors&gt;&lt;auth-address&gt;ndg47@hotmail.com&lt;/auth-address&gt;&lt;titles&gt;&lt;title&gt;Understanding synergy&lt;/title&gt;&lt;secondary-title&gt;Am J Physiol Endocrinol Metab&lt;/secondary-title&gt;&lt;alt-title&gt;American journal of physiology. Endocrinology and metabolism&lt;/alt-title&gt;&lt;/titles&gt;&lt;periodical&gt;&lt;full-title&gt;Am J Physiol Endocrinol Metab&lt;/full-title&gt;&lt;abbr-1&gt;American journal of physiology. Endocrinology and metabolism&lt;/abbr-1&gt;&lt;/periodical&gt;&lt;alt-periodical&gt;&lt;full-title&gt;Am J Physiol Endocrinol Metab&lt;/full-title&gt;&lt;abbr-1&gt;American journal of physiology. Endocrinology and metabolism&lt;/abbr-1&gt;&lt;/alt-periodical&gt;&lt;pages&gt;E237-53&lt;/pages&gt;&lt;volume&gt;304&lt;/volume&gt;&lt;number&gt;3&lt;/number&gt;&lt;edition&gt;2012/12/06&lt;/edition&gt;&lt;keywords&gt;&lt;keyword&gt;Animals&lt;/keyword&gt;&lt;keyword&gt;Dose-Response Relationship, Drug&lt;/keyword&gt;&lt;keyword&gt;Drug Synergism&lt;/keyword&gt;&lt;keyword&gt;Endocrine System/drug effects/ physiology&lt;/keyword&gt;&lt;keyword&gt;Energy Metabolism/drug effects/ physiology&lt;/keyword&gt;&lt;keyword&gt;Homeostasis/drug effects/ physiology&lt;/keyword&gt;&lt;keyword&gt;Hormones/ administration &amp;amp; dosage&lt;/keyword&gt;&lt;keyword&gt;Humans&lt;/keyword&gt;&lt;keyword&gt;Models, Biological&lt;/keyword&gt;&lt;/keywords&gt;&lt;dates&gt;&lt;year&gt;2013&lt;/year&gt;&lt;pub-dates&gt;&lt;date&gt;Feb 1&lt;/date&gt;&lt;/pub-dates&gt;&lt;/dates&gt;&lt;isbn&gt;1522-1555 (Electronic)&amp;#xD;0193-1849 (Linking)&lt;/isbn&gt;&lt;accession-num&gt;23211518&lt;/accession-num&gt;&lt;urls&gt;&lt;/urls&gt;&lt;electronic-resource-num&gt;10.1152/ajpendo.00308.2012&lt;/electronic-resource-num&gt;&lt;remote-database-provider&gt;NLM&lt;/remote-database-provider&gt;&lt;language&gt;eng&lt;/language&gt;&lt;/record&gt;&lt;/Cite&gt;&lt;/EndNote&gt;</w:instrText>
      </w:r>
      <w:r w:rsidR="00644A63">
        <w:fldChar w:fldCharType="separate"/>
      </w:r>
      <w:r w:rsidR="00644A63">
        <w:rPr>
          <w:noProof/>
        </w:rPr>
        <w:t>[</w:t>
      </w:r>
      <w:hyperlink w:anchor="_ENREF_28" w:tooltip="Geary, 2013 #81" w:history="1">
        <w:r w:rsidR="00644A63">
          <w:rPr>
            <w:noProof/>
          </w:rPr>
          <w:t>Geary 2013</w:t>
        </w:r>
      </w:hyperlink>
      <w:r w:rsidR="00644A63">
        <w:rPr>
          <w:noProof/>
        </w:rPr>
        <w:t>]</w:t>
      </w:r>
      <w:r w:rsidR="00644A63">
        <w:fldChar w:fldCharType="end"/>
      </w:r>
      <w:r w:rsidR="00265CB8">
        <w:t>,</w:t>
      </w:r>
      <w:r w:rsidR="00F40CD6">
        <w:t xml:space="preserve"> which preclude their application to complex mixtures of HZE ions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0A62E6">
        <w:t>.</w:t>
      </w:r>
    </w:p>
    <w:p w14:paraId="1E7E3748" w14:textId="77777777" w:rsidR="008E42C7" w:rsidRDefault="008E42C7" w:rsidP="004F0D82">
      <w:pPr>
        <w:pStyle w:val="Heading3"/>
      </w:pPr>
      <w:bookmarkStart w:id="152" w:name="_Toc470586724"/>
      <w:bookmarkStart w:id="153" w:name="_Toc471239830"/>
      <w:bookmarkStart w:id="154" w:name="_Toc476416790"/>
      <w:r w:rsidRPr="004F0D82">
        <w:rPr>
          <w:rStyle w:val="Heading3Char"/>
        </w:rPr>
        <w:t>A2</w:t>
      </w:r>
      <w:r>
        <w:t>.3.</w:t>
      </w:r>
      <w:r w:rsidR="005D18D0">
        <w:t>2</w:t>
      </w:r>
      <w:r w:rsidR="000E4777">
        <w:t xml:space="preserve">. </w:t>
      </w:r>
      <w:bookmarkEnd w:id="152"/>
      <w:bookmarkEnd w:id="153"/>
      <w:bookmarkEnd w:id="154"/>
      <w:r w:rsidR="001C3AA3">
        <w:t>Two Other Approaches to Synergy Analysis</w:t>
      </w:r>
    </w:p>
    <w:p w14:paraId="6B1B75C8" w14:textId="542E3FE1" w:rsidR="0003426B" w:rsidRPr="00FD0917" w:rsidRDefault="00E92C1E" w:rsidP="008A1CFE">
      <w:pPr>
        <w:tabs>
          <w:tab w:val="right" w:pos="9360"/>
        </w:tabs>
      </w:pPr>
      <w:r>
        <w:t>In radiobiology</w:t>
      </w:r>
      <w:r w:rsidR="001C3AA3">
        <w:t xml:space="preserve"> synergy is often analyzed by a</w:t>
      </w:r>
      <w:r w:rsidR="00A84823">
        <w:t xml:space="preserve"> dual radiation action</w:t>
      </w:r>
      <w:r w:rsidR="001C3AA3">
        <w:t xml:space="preserve"> approach </w:t>
      </w:r>
      <w:r w:rsidR="00644A63">
        <w:fldChar w:fldCharType="begin"/>
      </w:r>
      <w:r w:rsidR="00644A63">
        <w:instrText xml:space="preserve"> ADDIN EN.CITE &lt;EndNote&gt;&lt;Cite&gt;&lt;Author&gt;Zaider&lt;/Author&gt;&lt;Year&gt;1980&lt;/Year&gt;&lt;RecNum&gt;30&lt;/RecNum&gt;&lt;DisplayText&gt;[Zaider and Rossi 1980]&lt;/DisplayText&gt;&lt;record&gt;&lt;rec-number&gt;30&lt;/rec-number&gt;&lt;foreign-keys&gt;&lt;key app="EN" db-id="xz25zrzsld59fbevtvep2fd8tzd5t9z50vxr"&gt;30&lt;/key&gt;&lt;/foreign-keys&gt;&lt;ref-type name="Journal Article"&gt;17&lt;/ref-type&gt;&lt;contributors&gt;&lt;authors&gt;&lt;author&gt;Zaider, M.&lt;/author&gt;&lt;author&gt;Rossi, H. H.&lt;/author&gt;&lt;/authors&gt;&lt;/contributors&gt;&lt;titles&gt;&lt;title&gt;The synergistic effects of different radiations&lt;/title&gt;&lt;secondary-title&gt;Radiat Res&lt;/secondary-title&gt;&lt;alt-title&gt;Radiation research&lt;/alt-title&gt;&lt;/titles&gt;&lt;periodical&gt;&lt;full-title&gt;Radiat Res&lt;/full-title&gt;&lt;/periodical&gt;&lt;pages&gt;732-9&lt;/pages&gt;&lt;volume&gt;83&lt;/volume&gt;&lt;number&gt;3&lt;/number&gt;&lt;edition&gt;1980/09/01&lt;/edition&gt;&lt;keywords&gt;&lt;keyword&gt;Animals&lt;/keyword&gt;&lt;keyword&gt;Cell Survival/ radiation effects&lt;/keyword&gt;&lt;keyword&gt;DNA Repair&lt;/keyword&gt;&lt;keyword&gt;Deuterium&lt;/keyword&gt;&lt;keyword&gt;Dose-Response Relationship, Radiation&lt;/keyword&gt;&lt;keyword&gt;Energy Transfer&lt;/keyword&gt;&lt;keyword&gt;Models, Biological&lt;/keyword&gt;&lt;keyword&gt;Radiation Dosage&lt;/keyword&gt;&lt;keyword&gt;Time Factors&lt;/keyword&gt;&lt;keyword&gt;X-Rays&lt;/keyword&gt;&lt;/keywords&gt;&lt;dates&gt;&lt;year&gt;1980&lt;/year&gt;&lt;pub-dates&gt;&lt;date&gt;Sep&lt;/date&gt;&lt;/pub-dates&gt;&lt;/dates&gt;&lt;isbn&gt;0033-7587 (Print)&amp;#xD;0033-7587 (Linking)&lt;/isbn&gt;&lt;accession-num&gt;7413933&lt;/accession-num&gt;&lt;urls&gt;&lt;/urls&gt;&lt;remote-database-provider&gt;NLM&lt;/remote-database-provider&gt;&lt;language&gt;eng&lt;/language&gt;&lt;/record&gt;&lt;/Cite&gt;&lt;/EndNote&gt;</w:instrText>
      </w:r>
      <w:r w:rsidR="00644A63">
        <w:fldChar w:fldCharType="separate"/>
      </w:r>
      <w:r w:rsidR="00644A63">
        <w:rPr>
          <w:noProof/>
        </w:rPr>
        <w:t>[</w:t>
      </w:r>
      <w:hyperlink w:anchor="_ENREF_64" w:tooltip="Zaider, 1980 #30" w:history="1">
        <w:r w:rsidR="00644A63">
          <w:rPr>
            <w:noProof/>
          </w:rPr>
          <w:t>Zaider and Rossi 1980</w:t>
        </w:r>
      </w:hyperlink>
      <w:r w:rsidR="00644A63">
        <w:rPr>
          <w:noProof/>
        </w:rPr>
        <w:t>]</w:t>
      </w:r>
      <w:r w:rsidR="00644A63">
        <w:fldChar w:fldCharType="end"/>
      </w:r>
      <w:r w:rsidR="00B57E5D" w:rsidRPr="00FD0917">
        <w:t>.</w:t>
      </w:r>
      <w:r w:rsidR="00B57E5D" w:rsidRPr="00E81069">
        <w:rPr>
          <w:sz w:val="22"/>
          <w:szCs w:val="22"/>
        </w:rPr>
        <w:t xml:space="preserve"> </w:t>
      </w:r>
      <w:r w:rsidR="001C3AA3">
        <w:rPr>
          <w:sz w:val="22"/>
          <w:szCs w:val="22"/>
        </w:rPr>
        <w:t xml:space="preserve">The approach uses </w:t>
      </w:r>
      <w:r w:rsidR="001C3AA3">
        <w:t xml:space="preserve">linear-quadratic (LQ) dose-effect relations. </w:t>
      </w:r>
      <w:r w:rsidR="00B57E5D" w:rsidRPr="00FD0917">
        <w:t xml:space="preserve">For one acute dose an LQ IDER is the sum of </w:t>
      </w:r>
      <w:r w:rsidR="001C3AA3">
        <w:t>a</w:t>
      </w:r>
      <w:r w:rsidR="00B57E5D" w:rsidRPr="00FD0917">
        <w:t xml:space="preserve"> term linear in dose</w:t>
      </w:r>
      <w:r w:rsidR="008A1CFE" w:rsidRPr="00FD0917">
        <w:t xml:space="preserve"> and another quadratic in </w:t>
      </w:r>
      <w:r w:rsidR="001C3AA3">
        <w:t>dose:</w:t>
      </w:r>
    </w:p>
    <w:p w14:paraId="17827571" w14:textId="77777777" w:rsidR="00B57E5D" w:rsidRPr="00FD0917" w:rsidRDefault="00FA29DB" w:rsidP="008A1CFE">
      <w:pPr>
        <w:tabs>
          <w:tab w:val="right" w:pos="9360"/>
        </w:tabs>
      </w:pPr>
      <w:r w:rsidRPr="00FD0917">
        <w:t>(</w:t>
      </w:r>
      <w:r w:rsidR="005264BB">
        <w:t>A2.2</w:t>
      </w:r>
      <w:r w:rsidR="008A1CFE" w:rsidRPr="00FD0917">
        <w:t>)</w:t>
      </w:r>
      <w:r w:rsidR="00E72EFB">
        <w:t xml:space="preserve">     </w:t>
      </w:r>
      <w:r w:rsidR="00AC05ED" w:rsidRPr="00FD0917">
        <w:rPr>
          <w:position w:val="-10"/>
        </w:rPr>
        <w:object w:dxaOrig="1800" w:dyaOrig="360" w14:anchorId="1C125600">
          <v:shape id="_x0000_i1047" type="#_x0000_t75" style="width:92pt;height:20pt" o:ole="">
            <v:imagedata r:id="rId64" o:title=""/>
          </v:shape>
          <o:OLEObject Type="Embed" ProgID="Equation.DSMT4" ShapeID="_x0000_i1047" DrawAspect="Content" ObjectID="_1559353399" r:id="rId65"/>
        </w:object>
      </w:r>
      <w:r w:rsidR="00B57E5D" w:rsidRPr="00FD0917">
        <w:t xml:space="preserve"> </w:t>
      </w:r>
    </w:p>
    <w:p w14:paraId="02E0263A" w14:textId="77777777" w:rsidR="001C3AA3" w:rsidRDefault="00AC05ED" w:rsidP="00B57E5D">
      <w:pPr>
        <w:tabs>
          <w:tab w:val="right" w:pos="9360"/>
        </w:tabs>
        <w:rPr>
          <w:rFonts w:cs="Times"/>
        </w:rPr>
      </w:pPr>
      <w:r w:rsidRPr="00FD0917">
        <w:t xml:space="preserve">where </w:t>
      </w:r>
      <w:r w:rsidRPr="002E4CB9">
        <w:rPr>
          <w:rFonts w:cs="Times"/>
          <w:i/>
        </w:rPr>
        <w:t>α</w:t>
      </w:r>
      <w:r w:rsidRPr="00FD0917">
        <w:rPr>
          <w:rFonts w:cs="Times"/>
        </w:rPr>
        <w:t xml:space="preserve"> and </w:t>
      </w:r>
      <w:r w:rsidRPr="002E4CB9">
        <w:rPr>
          <w:rFonts w:cs="Times"/>
          <w:i/>
        </w:rPr>
        <w:t>β</w:t>
      </w:r>
      <w:r w:rsidR="00A11083">
        <w:rPr>
          <w:rFonts w:cs="Times"/>
        </w:rPr>
        <w:t xml:space="preserve"> are non-negative constants</w:t>
      </w:r>
      <w:r w:rsidR="00396B14">
        <w:rPr>
          <w:rFonts w:cs="Times"/>
        </w:rPr>
        <w:t xml:space="preserve"> at least one of which is non-zero</w:t>
      </w:r>
      <w:r w:rsidR="00A11083">
        <w:rPr>
          <w:rFonts w:cs="Times"/>
        </w:rPr>
        <w:t xml:space="preserve">. </w:t>
      </w:r>
      <w:r w:rsidR="001C3AA3">
        <w:rPr>
          <w:rFonts w:cs="Times"/>
        </w:rPr>
        <w:t>A generalization of Eq. (</w:t>
      </w:r>
      <w:r w:rsidR="005264BB">
        <w:rPr>
          <w:rFonts w:cs="Times"/>
        </w:rPr>
        <w:t>A2.2</w:t>
      </w:r>
      <w:r w:rsidR="001C3AA3">
        <w:rPr>
          <w:rFonts w:cs="Times"/>
        </w:rPr>
        <w:t>) to protracted dosing, such as fractionation or chronic low dose rate exposures</w:t>
      </w:r>
      <w:r w:rsidR="00F852C1">
        <w:rPr>
          <w:rFonts w:cs="Times"/>
        </w:rPr>
        <w:t>,</w:t>
      </w:r>
      <w:r w:rsidR="001C3AA3">
        <w:rPr>
          <w:rFonts w:cs="Times"/>
        </w:rPr>
        <w:t xml:space="preserve"> is discussed in Appendix section </w:t>
      </w:r>
      <w:r w:rsidR="00F852C1">
        <w:rPr>
          <w:rFonts w:cs="Times"/>
        </w:rPr>
        <w:t>A3</w:t>
      </w:r>
      <w:r w:rsidR="001C3AA3">
        <w:rPr>
          <w:rFonts w:cs="Times"/>
        </w:rPr>
        <w:t xml:space="preserve"> below</w:t>
      </w:r>
      <w:r w:rsidR="00A11083">
        <w:rPr>
          <w:rFonts w:cs="Times"/>
        </w:rPr>
        <w:t xml:space="preserve"> but for the time being we consider only the acute dosing case</w:t>
      </w:r>
      <w:r w:rsidR="001C3AA3">
        <w:rPr>
          <w:rFonts w:cs="Times"/>
        </w:rPr>
        <w:t>.</w:t>
      </w:r>
    </w:p>
    <w:p w14:paraId="6C273F0F" w14:textId="77777777" w:rsidR="001C3AA3" w:rsidRDefault="00E72EFB" w:rsidP="00B57E5D">
      <w:pPr>
        <w:tabs>
          <w:tab w:val="right" w:pos="9360"/>
        </w:tabs>
        <w:rPr>
          <w:rFonts w:cs="Times"/>
        </w:rPr>
      </w:pPr>
      <w:r>
        <w:rPr>
          <w:rFonts w:cs="Times"/>
        </w:rPr>
        <w:t xml:space="preserve">     </w:t>
      </w:r>
      <w:r w:rsidR="001C3AA3">
        <w:rPr>
          <w:rFonts w:cs="Times"/>
        </w:rPr>
        <w:t>The</w:t>
      </w:r>
      <w:r w:rsidR="00A84823">
        <w:rPr>
          <w:rFonts w:cs="Times"/>
        </w:rPr>
        <w:t xml:space="preserve"> dual radiation action</w:t>
      </w:r>
      <w:r w:rsidR="001C3AA3">
        <w:rPr>
          <w:rFonts w:cs="Times"/>
        </w:rPr>
        <w:t xml:space="preserve"> approach applies only to mixtures each of whose components has an LQ IDER</w:t>
      </w:r>
      <w:r w:rsidR="00A11083">
        <w:rPr>
          <w:rFonts w:cs="Times"/>
        </w:rPr>
        <w:t xml:space="preserve">. For such mixtures it predicts </w:t>
      </w:r>
      <w:r w:rsidR="00C16CB9">
        <w:rPr>
          <w:rFonts w:cs="Times"/>
        </w:rPr>
        <w:t>the baseline</w:t>
      </w:r>
      <w:r w:rsidR="00A11083">
        <w:rPr>
          <w:rFonts w:cs="Times"/>
        </w:rPr>
        <w:t xml:space="preserve"> MIXDER</w:t>
      </w:r>
      <w:r w:rsidR="00C16CB9">
        <w:rPr>
          <w:rFonts w:cs="Times"/>
        </w:rPr>
        <w:t xml:space="preserve"> is LQ</w:t>
      </w:r>
      <w:r w:rsidR="00A11083">
        <w:rPr>
          <w:rFonts w:cs="Times"/>
        </w:rPr>
        <w:t xml:space="preserve">. The approach </w:t>
      </w:r>
      <w:r w:rsidR="001C3AA3">
        <w:rPr>
          <w:rFonts w:cs="Times"/>
        </w:rPr>
        <w:t xml:space="preserve">differs from </w:t>
      </w:r>
      <w:proofErr w:type="spellStart"/>
      <w:r w:rsidR="001C3AA3">
        <w:rPr>
          <w:rFonts w:cs="Times"/>
        </w:rPr>
        <w:t>Barenbaum</w:t>
      </w:r>
      <w:r w:rsidR="00A11083">
        <w:rPr>
          <w:rFonts w:cs="Times"/>
        </w:rPr>
        <w:t>’s</w:t>
      </w:r>
      <w:proofErr w:type="spellEnd"/>
      <w:r w:rsidR="001C3AA3">
        <w:rPr>
          <w:rFonts w:cs="Times"/>
        </w:rPr>
        <w:t xml:space="preserve"> general approach</w:t>
      </w:r>
      <w:r w:rsidR="00926076">
        <w:rPr>
          <w:rFonts w:cs="Times"/>
        </w:rPr>
        <w:t>,</w:t>
      </w:r>
      <w:r w:rsidR="001C3AA3">
        <w:rPr>
          <w:rFonts w:cs="Times"/>
        </w:rPr>
        <w:t xml:space="preserve"> described in Appendix subsection 2.2 above</w:t>
      </w:r>
      <w:r w:rsidR="00926076">
        <w:rPr>
          <w:rFonts w:cs="Times"/>
        </w:rPr>
        <w:t>,</w:t>
      </w:r>
      <w:r w:rsidR="001C3AA3">
        <w:rPr>
          <w:rFonts w:cs="Times"/>
        </w:rPr>
        <w:t xml:space="preserve"> in many ways</w:t>
      </w:r>
      <w:r w:rsidR="00A11083">
        <w:rPr>
          <w:rFonts w:cs="Times"/>
        </w:rPr>
        <w:t>, including the following</w:t>
      </w:r>
      <w:r w:rsidR="001C3AA3">
        <w:rPr>
          <w:rFonts w:cs="Times"/>
        </w:rPr>
        <w:t>:</w:t>
      </w:r>
    </w:p>
    <w:p w14:paraId="38AB00F0" w14:textId="77777777" w:rsidR="00A11083" w:rsidRDefault="001C3AA3" w:rsidP="00B57E5D">
      <w:pPr>
        <w:tabs>
          <w:tab w:val="right" w:pos="9360"/>
        </w:tabs>
        <w:rPr>
          <w:rFonts w:cs="Times"/>
        </w:rPr>
      </w:pPr>
      <w:r>
        <w:rPr>
          <w:rFonts w:cs="Times"/>
        </w:rPr>
        <w:t xml:space="preserve">(a) Mechanistic </w:t>
      </w:r>
      <w:r w:rsidR="00A11083">
        <w:rPr>
          <w:rFonts w:cs="Times"/>
        </w:rPr>
        <w:t>biophysical</w:t>
      </w:r>
      <w:r>
        <w:rPr>
          <w:rFonts w:cs="Times"/>
        </w:rPr>
        <w:t xml:space="preserve"> </w:t>
      </w:r>
      <w:r w:rsidR="00A11083">
        <w:rPr>
          <w:rFonts w:cs="Times"/>
        </w:rPr>
        <w:t xml:space="preserve">arguments </w:t>
      </w:r>
      <w:r>
        <w:rPr>
          <w:rFonts w:cs="Times"/>
        </w:rPr>
        <w:t xml:space="preserve">are </w:t>
      </w:r>
      <w:r w:rsidR="00926076">
        <w:rPr>
          <w:rFonts w:cs="Times"/>
        </w:rPr>
        <w:t>used to obtain the</w:t>
      </w:r>
      <w:r w:rsidR="00C16CB9">
        <w:rPr>
          <w:rFonts w:cs="Times"/>
        </w:rPr>
        <w:t xml:space="preserve"> parameters </w:t>
      </w:r>
      <w:r w:rsidR="00C16CB9" w:rsidRPr="002E4CB9">
        <w:rPr>
          <w:rFonts w:cs="Times"/>
          <w:i/>
        </w:rPr>
        <w:t>α</w:t>
      </w:r>
      <w:r w:rsidR="00C16CB9" w:rsidRPr="00FD0917">
        <w:rPr>
          <w:rFonts w:cs="Times"/>
        </w:rPr>
        <w:t xml:space="preserve"> and </w:t>
      </w:r>
      <w:r w:rsidR="00C16CB9" w:rsidRPr="002E4CB9">
        <w:rPr>
          <w:rFonts w:cs="Times"/>
          <w:i/>
        </w:rPr>
        <w:t>β</w:t>
      </w:r>
      <w:r w:rsidR="00C16CB9">
        <w:rPr>
          <w:rFonts w:cs="Times"/>
        </w:rPr>
        <w:t xml:space="preserve"> for the</w:t>
      </w:r>
      <w:r w:rsidR="00926076">
        <w:rPr>
          <w:rFonts w:cs="Times"/>
        </w:rPr>
        <w:t xml:space="preserve"> </w:t>
      </w:r>
      <w:r w:rsidR="00C16CB9">
        <w:rPr>
          <w:rFonts w:cs="Times"/>
        </w:rPr>
        <w:t xml:space="preserve">baseline </w:t>
      </w:r>
      <w:r w:rsidR="00CC5144">
        <w:rPr>
          <w:rFonts w:cs="Times"/>
        </w:rPr>
        <w:t>no-synergy/no-antagonism</w:t>
      </w:r>
      <w:r w:rsidR="00C16CB9">
        <w:rPr>
          <w:rFonts w:cs="Times"/>
        </w:rPr>
        <w:t xml:space="preserve"> LQ </w:t>
      </w:r>
      <w:r>
        <w:rPr>
          <w:rFonts w:cs="Times"/>
        </w:rPr>
        <w:t>MIXDER</w:t>
      </w:r>
      <w:r w:rsidR="00A11083">
        <w:rPr>
          <w:rFonts w:cs="Times"/>
        </w:rPr>
        <w:t>.</w:t>
      </w:r>
    </w:p>
    <w:p w14:paraId="134FC38B" w14:textId="77777777" w:rsidR="00A11083" w:rsidRPr="00926076" w:rsidRDefault="00A11083" w:rsidP="00B57E5D">
      <w:pPr>
        <w:tabs>
          <w:tab w:val="right" w:pos="9360"/>
        </w:tabs>
        <w:rPr>
          <w:rFonts w:cs="Times"/>
        </w:rPr>
      </w:pPr>
      <w:r>
        <w:rPr>
          <w:rFonts w:cs="Times"/>
        </w:rPr>
        <w:lastRenderedPageBreak/>
        <w:t>(b) Th</w:t>
      </w:r>
      <w:r w:rsidR="0034079F">
        <w:rPr>
          <w:rFonts w:cs="Times"/>
        </w:rPr>
        <w:t>is</w:t>
      </w:r>
      <w:r w:rsidR="00C16CB9">
        <w:rPr>
          <w:rFonts w:cs="Times"/>
        </w:rPr>
        <w:t xml:space="preserve"> baseline </w:t>
      </w:r>
      <w:r>
        <w:rPr>
          <w:rFonts w:cs="Times"/>
        </w:rPr>
        <w:t>MIXDER does not obey the sham mixture principle</w:t>
      </w:r>
      <w:r w:rsidR="00926076">
        <w:rPr>
          <w:rFonts w:cs="Times"/>
        </w:rPr>
        <w:t xml:space="preserve"> unless </w:t>
      </w:r>
      <w:r w:rsidR="00926076">
        <w:rPr>
          <w:rFonts w:cs="Times"/>
          <w:i/>
        </w:rPr>
        <w:t>β</w:t>
      </w:r>
      <w:r w:rsidR="00926076">
        <w:rPr>
          <w:rFonts w:cs="Times"/>
        </w:rPr>
        <w:t>=0.</w:t>
      </w:r>
    </w:p>
    <w:p w14:paraId="760D627E" w14:textId="77777777" w:rsidR="00A11083" w:rsidRDefault="00A11083" w:rsidP="00B57E5D">
      <w:pPr>
        <w:tabs>
          <w:tab w:val="right" w:pos="9360"/>
        </w:tabs>
        <w:rPr>
          <w:rFonts w:cs="Times"/>
        </w:rPr>
      </w:pPr>
      <w:r>
        <w:rPr>
          <w:rFonts w:cs="Times"/>
        </w:rPr>
        <w:t xml:space="preserve">(c) It is assumed, explicitly or implicitly, that synergy or antagonism must </w:t>
      </w:r>
      <w:r w:rsidR="00A84823">
        <w:rPr>
          <w:rFonts w:cs="Times"/>
        </w:rPr>
        <w:t xml:space="preserve">always </w:t>
      </w:r>
      <w:r>
        <w:rPr>
          <w:rFonts w:cs="Times"/>
        </w:rPr>
        <w:t xml:space="preserve">be defined as deviations from </w:t>
      </w:r>
      <w:r w:rsidR="00A84823">
        <w:rPr>
          <w:rFonts w:cs="Times"/>
        </w:rPr>
        <w:t xml:space="preserve">the </w:t>
      </w:r>
      <w:r>
        <w:rPr>
          <w:rFonts w:cs="Times"/>
        </w:rPr>
        <w:t>simple effect additivity</w:t>
      </w:r>
      <w:r w:rsidR="00A84823">
        <w:rPr>
          <w:rFonts w:cs="Times"/>
        </w:rPr>
        <w:t xml:space="preserve"> baseline that </w:t>
      </w:r>
      <w:proofErr w:type="spellStart"/>
      <w:r w:rsidR="00A84823">
        <w:rPr>
          <w:rFonts w:cs="Times"/>
        </w:rPr>
        <w:t>Barenbaum</w:t>
      </w:r>
      <w:proofErr w:type="spellEnd"/>
      <w:r w:rsidR="00A84823">
        <w:rPr>
          <w:rFonts w:cs="Times"/>
        </w:rPr>
        <w:t xml:space="preserve"> deprecates</w:t>
      </w:r>
      <w:r>
        <w:rPr>
          <w:rFonts w:cs="Times"/>
        </w:rPr>
        <w:t>.</w:t>
      </w:r>
    </w:p>
    <w:p w14:paraId="7A88620C" w14:textId="77777777" w:rsidR="00A11083" w:rsidRDefault="00A11083" w:rsidP="00B57E5D">
      <w:pPr>
        <w:tabs>
          <w:tab w:val="right" w:pos="9360"/>
        </w:tabs>
        <w:rPr>
          <w:rFonts w:cs="Times"/>
        </w:rPr>
      </w:pPr>
      <w:r>
        <w:rPr>
          <w:rFonts w:cs="Times"/>
        </w:rPr>
        <w:t xml:space="preserve">(d) The terminology used differs strongly from that of </w:t>
      </w:r>
      <w:proofErr w:type="spellStart"/>
      <w:r>
        <w:rPr>
          <w:rFonts w:cs="Times"/>
        </w:rPr>
        <w:t>Barenbaum</w:t>
      </w:r>
      <w:proofErr w:type="spellEnd"/>
      <w:r>
        <w:rPr>
          <w:rFonts w:cs="Times"/>
        </w:rPr>
        <w:t xml:space="preserve">. For example, a single radiation field </w:t>
      </w:r>
      <w:r w:rsidR="00396B14">
        <w:rPr>
          <w:rFonts w:cs="Times"/>
        </w:rPr>
        <w:t xml:space="preserve">having an </w:t>
      </w:r>
      <w:r>
        <w:rPr>
          <w:rFonts w:cs="Times"/>
        </w:rPr>
        <w:t xml:space="preserve">LQ IDER </w:t>
      </w:r>
      <w:r w:rsidR="00396B14">
        <w:rPr>
          <w:rFonts w:cs="Times"/>
        </w:rPr>
        <w:t xml:space="preserve">with </w:t>
      </w:r>
      <w:r w:rsidR="00396B14">
        <w:rPr>
          <w:rFonts w:cs="Times"/>
          <w:i/>
        </w:rPr>
        <w:t>β</w:t>
      </w:r>
      <w:r w:rsidR="00396B14">
        <w:rPr>
          <w:rFonts w:cs="Times"/>
        </w:rPr>
        <w:t xml:space="preserve">&gt;0 </w:t>
      </w:r>
      <w:r>
        <w:rPr>
          <w:rFonts w:cs="Times"/>
        </w:rPr>
        <w:t xml:space="preserve">is said to be synergistic with itself whereas </w:t>
      </w:r>
      <w:proofErr w:type="spellStart"/>
      <w:r>
        <w:rPr>
          <w:rFonts w:cs="Times"/>
        </w:rPr>
        <w:t>Barenbaum’s</w:t>
      </w:r>
      <w:proofErr w:type="spellEnd"/>
      <w:r>
        <w:rPr>
          <w:rFonts w:cs="Times"/>
        </w:rPr>
        <w:t xml:space="preserve"> definitions imply self-synergy can never occur.</w:t>
      </w:r>
      <w:r w:rsidR="00A84823">
        <w:rPr>
          <w:rFonts w:cs="Times"/>
        </w:rPr>
        <w:t xml:space="preserve"> </w:t>
      </w:r>
      <w:r w:rsidR="00FC7D8A">
        <w:rPr>
          <w:rFonts w:cs="Times"/>
        </w:rPr>
        <w:t>The various terminological discrepancies are merely verbal differences arising from comparing different fields such as radiobiology and pharmacology. They are not in themselves actual scientific disagreements; but they are extraordinarily confusing.</w:t>
      </w:r>
    </w:p>
    <w:p w14:paraId="5D266450" w14:textId="204E40E5" w:rsidR="00926076" w:rsidRDefault="00E72EFB" w:rsidP="00B732D9">
      <w:pPr>
        <w:tabs>
          <w:tab w:val="right" w:pos="9360"/>
        </w:tabs>
      </w:pPr>
      <w:r>
        <w:t xml:space="preserve">     </w:t>
      </w:r>
      <w:r w:rsidR="004531DA" w:rsidRPr="00FD0917">
        <w:t xml:space="preserve">LQ </w:t>
      </w:r>
      <w:r w:rsidR="008A664A">
        <w:t>IDERs</w:t>
      </w:r>
      <w:r w:rsidR="004531DA" w:rsidRPr="00FD0917">
        <w:t xml:space="preserve"> do not incorporate NTE, so </w:t>
      </w:r>
      <w:bookmarkStart w:id="155" w:name="_Toc468095850"/>
      <w:r w:rsidR="00396B14">
        <w:t xml:space="preserve">the </w:t>
      </w:r>
      <w:r w:rsidR="00B2724A">
        <w:t>dual radiation action</w:t>
      </w:r>
      <w:r w:rsidR="00396B14">
        <w:t xml:space="preserve"> approach to synergy analysis was not used in the main text. Details on</w:t>
      </w:r>
      <w:r w:rsidR="00B2724A">
        <w:t xml:space="preserve"> and examples of</w:t>
      </w:r>
      <w:r w:rsidR="00396B14">
        <w:t xml:space="preserve"> the approach are given, e.g.</w:t>
      </w:r>
      <w:r w:rsidR="00B2724A">
        <w:t>,</w:t>
      </w:r>
      <w:r w:rsidR="00396B14">
        <w:t xml:space="preserve"> in </w:t>
      </w:r>
      <w:r w:rsidR="00644A63">
        <w:fldChar w:fldCharType="begin">
          <w:fldData xml:space="preserve">PEVuZE5vdGU+PENpdGU+PEF1dGhvcj5aYWlkZXI8L0F1dGhvcj48WWVhcj4xOTgwPC9ZZWFyPjxS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</w:fldData>
        </w:fldChar>
      </w:r>
      <w:r w:rsidR="00644A63">
        <w:instrText xml:space="preserve"> ADDIN EN.CITE </w:instrText>
      </w:r>
      <w:r w:rsidR="00644A63">
        <w:fldChar w:fldCharType="begin">
          <w:fldData xml:space="preserve">PEVuZE5vdGU+PENpdGU+PEF1dGhvcj5aYWlkZXI8L0F1dGhvcj48WWVhcj4xOTgwPC9ZZWFyPjxS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</w:fldData>
        </w:fldChar>
      </w:r>
      <w:r w:rsidR="00644A63">
        <w:instrText xml:space="preserve"> ADDIN EN.CITE.DATA </w:instrText>
      </w:r>
      <w:r w:rsidR="00644A63">
        <w:fldChar w:fldCharType="end"/>
      </w:r>
      <w:r w:rsidR="00644A63">
        <w:fldChar w:fldCharType="separate"/>
      </w:r>
      <w:r w:rsidR="00644A63">
        <w:rPr>
          <w:noProof/>
        </w:rPr>
        <w:t>[</w:t>
      </w:r>
      <w:hyperlink w:anchor="_ENREF_64" w:tooltip="Zaider, 1980 #30" w:history="1">
        <w:r w:rsidR="00644A63">
          <w:rPr>
            <w:noProof/>
          </w:rPr>
          <w:t>Zaider and Rossi 1980</w:t>
        </w:r>
      </w:hyperlink>
      <w:r w:rsidR="00644A63">
        <w:rPr>
          <w:noProof/>
        </w:rPr>
        <w:t xml:space="preserve">; </w:t>
      </w:r>
      <w:hyperlink w:anchor="_ENREF_7" w:tooltip="Bird, 1983 #63" w:history="1">
        <w:r w:rsidR="00644A63">
          <w:rPr>
            <w:noProof/>
          </w:rPr>
          <w:t>Bird, Zaider et al. 1983</w:t>
        </w:r>
      </w:hyperlink>
      <w:r w:rsidR="00644A63">
        <w:rPr>
          <w:noProof/>
        </w:rPr>
        <w:t xml:space="preserve">; </w:t>
      </w:r>
      <w:hyperlink w:anchor="_ENREF_63" w:tooltip="Zaider, 1990 #58" w:history="1">
        <w:r w:rsidR="00644A63">
          <w:rPr>
            <w:noProof/>
          </w:rPr>
          <w:t>Zaider 1990</w:t>
        </w:r>
      </w:hyperlink>
      <w:r w:rsidR="00644A63">
        <w:rPr>
          <w:noProof/>
        </w:rPr>
        <w:t xml:space="preserve">; </w:t>
      </w:r>
      <w:hyperlink w:anchor="_ENREF_5" w:tooltip="Berenbaum, 1991 #57" w:history="1">
        <w:r w:rsidR="00644A63">
          <w:rPr>
            <w:noProof/>
          </w:rPr>
          <w:t>Berenbaum 1991</w:t>
        </w:r>
      </w:hyperlink>
      <w:r w:rsidR="00644A63">
        <w:rPr>
          <w:noProof/>
        </w:rPr>
        <w:t xml:space="preserve">; </w:t>
      </w:r>
      <w:hyperlink w:anchor="_ENREF_27" w:tooltip="Furusawa, 2002 #42" w:history="1">
        <w:r w:rsidR="00644A63">
          <w:rPr>
            <w:noProof/>
          </w:rPr>
          <w:t>Furusawa, Aoki et al. 2002</w:t>
        </w:r>
      </w:hyperlink>
      <w:r w:rsidR="00644A63">
        <w:rPr>
          <w:noProof/>
        </w:rPr>
        <w:t xml:space="preserve">; </w:t>
      </w:r>
      <w:hyperlink w:anchor="_ENREF_60" w:tooltip="Suzuki, 2002 #51" w:history="1">
        <w:r w:rsidR="00644A63">
          <w:rPr>
            <w:noProof/>
          </w:rPr>
          <w:t>Suzuki, Miura et al. 2002</w:t>
        </w:r>
      </w:hyperlink>
      <w:r w:rsidR="00644A63">
        <w:rPr>
          <w:noProof/>
        </w:rPr>
        <w:t>]</w:t>
      </w:r>
      <w:r w:rsidR="00644A63">
        <w:fldChar w:fldCharType="end"/>
      </w:r>
      <w:r w:rsidR="00396B14">
        <w:t>.</w:t>
      </w:r>
    </w:p>
    <w:p w14:paraId="24E337F1" w14:textId="16982016" w:rsidR="00242BB6" w:rsidRDefault="00E72EFB" w:rsidP="00B732D9">
      <w:pPr>
        <w:tabs>
          <w:tab w:val="right" w:pos="9360"/>
        </w:tabs>
      </w:pPr>
      <w:r>
        <w:t xml:space="preserve">     </w:t>
      </w:r>
      <w:r w:rsidR="0035799F">
        <w:t>I</w:t>
      </w:r>
      <w:r w:rsidR="00F913F6" w:rsidRPr="00316E19">
        <w:t xml:space="preserve">ndependent action </w:t>
      </w:r>
      <w:r w:rsidR="00644A63">
        <w:fldChar w:fldCharType="begin"/>
      </w:r>
      <w:r w:rsidR="00644A6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644A63">
        <w:fldChar w:fldCharType="separate"/>
      </w:r>
      <w:r w:rsidR="00644A63">
        <w:rPr>
          <w:noProof/>
        </w:rPr>
        <w:t>[</w:t>
      </w:r>
      <w:hyperlink w:anchor="_ENREF_40" w:tooltip="Lam, 1994 #56" w:history="1">
        <w:r w:rsidR="00644A63">
          <w:rPr>
            <w:noProof/>
          </w:rPr>
          <w:t>Lam 1994</w:t>
        </w:r>
      </w:hyperlink>
      <w:r w:rsidR="00644A63">
        <w:rPr>
          <w:noProof/>
        </w:rPr>
        <w:t>]</w:t>
      </w:r>
      <w:r w:rsidR="00644A63">
        <w:fldChar w:fldCharType="end"/>
      </w:r>
      <w:r w:rsidR="00F913F6" w:rsidRPr="00316E19">
        <w:t xml:space="preserve"> is a</w:t>
      </w:r>
      <w:r w:rsidR="000E7267" w:rsidRPr="00316E19">
        <w:t>nother</w:t>
      </w:r>
      <w:r w:rsidR="00F913F6" w:rsidRPr="00316E19">
        <w:t xml:space="preserve"> approach that also allows </w:t>
      </w:r>
      <w:r w:rsidR="009A5566" w:rsidRPr="00316E19">
        <w:t>self-synergy.</w:t>
      </w:r>
      <w:r w:rsidR="00306D4E" w:rsidRPr="00316E19">
        <w:t xml:space="preserve"> </w:t>
      </w:r>
      <w:r w:rsidR="000E7267" w:rsidRPr="00316E19">
        <w:t xml:space="preserve">In general </w:t>
      </w:r>
      <w:r w:rsidR="00926076">
        <w:t xml:space="preserve">its usefulness is restricted not only by the </w:t>
      </w:r>
      <w:r w:rsidR="00D66EB4">
        <w:t>condition of IDER monotonic increase but also by an additional restriction</w:t>
      </w:r>
      <w:r w:rsidR="00242BB6">
        <w:t>: if one</w:t>
      </w:r>
      <w:r w:rsidR="00D66EB4">
        <w:t xml:space="preserve"> mixture</w:t>
      </w:r>
      <w:r w:rsidR="00242BB6">
        <w:t xml:space="preserve"> component, acting on its own, can never exceed some finite upper limit no matter how large the dose, then the same must hold for all the other components, with the same upper limit.</w:t>
      </w:r>
    </w:p>
    <w:p w14:paraId="3BE5DB16" w14:textId="77777777" w:rsidR="0034079F" w:rsidRDefault="0034079F" w:rsidP="00B732D9">
      <w:pPr>
        <w:tabs>
          <w:tab w:val="right" w:pos="9360"/>
        </w:tabs>
        <w:rPr>
          <w:i/>
        </w:rPr>
      </w:pPr>
      <w:r>
        <w:rPr>
          <w:i/>
        </w:rPr>
        <w:t>A2.3.3. Asymmetrical Approaches to Synergy</w:t>
      </w:r>
      <w:r w:rsidR="00FC7D8A">
        <w:rPr>
          <w:i/>
        </w:rPr>
        <w:t xml:space="preserve"> Analysis</w:t>
      </w:r>
    </w:p>
    <w:p w14:paraId="7C12C038" w14:textId="77777777" w:rsidR="0034079F" w:rsidRPr="00711E75" w:rsidRDefault="004769E8" w:rsidP="00B732D9">
      <w:pPr>
        <w:tabs>
          <w:tab w:val="right" w:pos="9360"/>
        </w:tabs>
        <w:rPr>
          <w:highlight w:val="yellow"/>
        </w:rPr>
      </w:pPr>
      <w:r>
        <w:t xml:space="preserve">A </w:t>
      </w:r>
      <w:r w:rsidR="0034079F">
        <w:t>number of approaches to synergy</w:t>
      </w:r>
      <w:r>
        <w:t>, including some variants of curved isobole approaches,</w:t>
      </w:r>
      <w:r w:rsidR="0034079F">
        <w:t xml:space="preserve"> are asymmetrical: </w:t>
      </w:r>
      <w:r w:rsidR="00711E75">
        <w:t xml:space="preserve">the baseline MIXDER for </w:t>
      </w:r>
      <w:r w:rsidR="0034079F">
        <w:t xml:space="preserve">combining </w:t>
      </w:r>
      <w:r w:rsidR="0034079F">
        <w:rPr>
          <w:i/>
        </w:rPr>
        <w:t>r</w:t>
      </w:r>
      <w:r w:rsidR="0034079F">
        <w:rPr>
          <w:i/>
          <w:vertAlign w:val="subscript"/>
        </w:rPr>
        <w:t>1</w:t>
      </w:r>
      <w:r w:rsidR="0034079F">
        <w:t xml:space="preserve"> of agent 1 with </w:t>
      </w:r>
      <w:r w:rsidR="0034079F">
        <w:rPr>
          <w:i/>
        </w:rPr>
        <w:t>r</w:t>
      </w:r>
      <w:r w:rsidR="00711E75">
        <w:rPr>
          <w:i/>
          <w:vertAlign w:val="subscript"/>
        </w:rPr>
        <w:t>2</w:t>
      </w:r>
      <w:r w:rsidR="00711E75">
        <w:t xml:space="preserve"> of agent 2 can be different than that for combining </w:t>
      </w:r>
      <w:r w:rsidR="00711E75">
        <w:rPr>
          <w:i/>
        </w:rPr>
        <w:t>r</w:t>
      </w:r>
      <w:r w:rsidR="00711E75">
        <w:rPr>
          <w:i/>
          <w:vertAlign w:val="subscript"/>
        </w:rPr>
        <w:t>2</w:t>
      </w:r>
      <w:r w:rsidR="00711E75">
        <w:t xml:space="preserve"> of agent 2 with </w:t>
      </w:r>
      <w:r w:rsidR="00711E75">
        <w:rPr>
          <w:i/>
        </w:rPr>
        <w:t>r</w:t>
      </w:r>
      <w:r w:rsidR="00711E75">
        <w:rPr>
          <w:i/>
          <w:vertAlign w:val="subscript"/>
        </w:rPr>
        <w:t>1</w:t>
      </w:r>
      <w:r w:rsidR="00711E75">
        <w:t xml:space="preserve"> of agent 1. This makes sense when agent 2 is somehow clearly subordinate to agent</w:t>
      </w:r>
      <w:r w:rsidR="001A6A31">
        <w:t xml:space="preserve"> 1, as </w:t>
      </w:r>
      <w:r>
        <w:t xml:space="preserve">can </w:t>
      </w:r>
      <w:r w:rsidR="001A6A31">
        <w:t xml:space="preserve">occur in adjuvant </w:t>
      </w:r>
      <w:r w:rsidR="00711E75">
        <w:t xml:space="preserve">therapy. </w:t>
      </w:r>
      <w:r>
        <w:t>However, asymmetrical</w:t>
      </w:r>
      <w:r w:rsidR="00711E75">
        <w:t xml:space="preserve"> approaches cannot be used for mixed radiation fields with many different components, all of which are on the same footing.</w:t>
      </w:r>
    </w:p>
    <w:p w14:paraId="76650D64" w14:textId="77777777" w:rsidR="00A54C54" w:rsidRDefault="00A54C54" w:rsidP="004F0D82">
      <w:pPr>
        <w:pStyle w:val="Heading2"/>
        <w:rPr>
          <w:i/>
        </w:rPr>
      </w:pPr>
      <w:bookmarkStart w:id="156" w:name="_Toc468095851"/>
      <w:bookmarkStart w:id="157" w:name="_Toc470586725"/>
      <w:bookmarkStart w:id="158" w:name="_Toc471239831"/>
      <w:bookmarkStart w:id="159" w:name="_Toc476416791"/>
      <w:bookmarkEnd w:id="155"/>
      <w:r w:rsidRPr="00431C88">
        <w:t>A2.</w:t>
      </w:r>
      <w:r w:rsidR="008A79AA" w:rsidRPr="00431C88">
        <w:t>4</w:t>
      </w:r>
      <w:r w:rsidRPr="00431C88">
        <w:t>.</w:t>
      </w:r>
      <w:r w:rsidR="004769E8">
        <w:t xml:space="preserve"> Some </w:t>
      </w:r>
      <w:r w:rsidR="00AA27C5">
        <w:t>Properties of</w:t>
      </w:r>
      <w:r w:rsidRPr="00431C88">
        <w:t xml:space="preserve"> Incremental Effect Additivity</w:t>
      </w:r>
      <w:r w:rsidR="00B646CD" w:rsidRPr="00431C88">
        <w:t xml:space="preserve"> </w:t>
      </w:r>
      <w:proofErr w:type="gramStart"/>
      <w:r w:rsidR="00B646CD" w:rsidRPr="00431C88">
        <w:rPr>
          <w:i/>
        </w:rPr>
        <w:t>I(</w:t>
      </w:r>
      <w:proofErr w:type="gramEnd"/>
      <w:r w:rsidR="00B646CD" w:rsidRPr="00431C88">
        <w:rPr>
          <w:i/>
        </w:rPr>
        <w:t>d)</w:t>
      </w:r>
      <w:bookmarkEnd w:id="156"/>
      <w:bookmarkEnd w:id="157"/>
      <w:bookmarkEnd w:id="158"/>
      <w:bookmarkEnd w:id="159"/>
    </w:p>
    <w:p w14:paraId="1DBFA8A5" w14:textId="074BDF67" w:rsidR="00AA27C5" w:rsidRDefault="001C3AA3" w:rsidP="00AA27C5">
      <w:pPr>
        <w:tabs>
          <w:tab w:val="right" w:pos="9360"/>
        </w:tabs>
      </w:pPr>
      <w:r>
        <w:t>Incremental effect additivity</w:t>
      </w:r>
      <w:r w:rsidR="001A6A31">
        <w:t xml:space="preserve"> </w:t>
      </w:r>
      <w:proofErr w:type="gramStart"/>
      <w:r w:rsidR="001A6A31">
        <w:rPr>
          <w:i/>
        </w:rPr>
        <w:t>I(</w:t>
      </w:r>
      <w:proofErr w:type="gramEnd"/>
      <w:r w:rsidR="001A6A31">
        <w:rPr>
          <w:i/>
        </w:rPr>
        <w:t>d)</w:t>
      </w:r>
      <w:r w:rsidR="001A6A31">
        <w:t xml:space="preserve">, defined by Eq. </w:t>
      </w:r>
      <w:r w:rsidR="008C1C55">
        <w:t>(</w:t>
      </w:r>
      <w:r w:rsidR="00BC06EB">
        <w:t>11</w:t>
      </w:r>
      <w:r w:rsidR="001A6A31">
        <w:t xml:space="preserve">) of the main text, </w:t>
      </w:r>
      <w:r>
        <w:t xml:space="preserve">was originally suggested by, and designed to improve on, the linear isobole approach of Appendix subsection A2.3.1 above. </w:t>
      </w:r>
      <w:r w:rsidR="00AA27C5">
        <w:t xml:space="preserve">Essentially, Eq. </w:t>
      </w:r>
      <w:r w:rsidR="008C1C55">
        <w:t>(</w:t>
      </w:r>
      <w:r w:rsidR="00BC06EB">
        <w:t>11</w:t>
      </w:r>
      <w:r w:rsidR="00AA27C5">
        <w:t xml:space="preserve">) is considering effect, rather than dose, as the basic independent variable, as is also often done </w:t>
      </w:r>
      <w:r w:rsidR="00644A63">
        <w:fldChar w:fldCharType="begin"/>
      </w:r>
      <w:r w:rsidR="00644A63">
        <w:instrText xml:space="preserve"> ADDIN EN.CITE &lt;EndNote&gt;&lt;Cite&gt;&lt;Author&gt;Durante&lt;/Author&gt;&lt;Year&gt;2014&lt;/Year&gt;&lt;RecNum&gt;254&lt;/RecNum&gt;&lt;DisplayText&gt;[Durante 2014a]&lt;/DisplayText&gt;&lt;record&gt;&lt;rec-number&gt;254&lt;/rec-number&gt;&lt;foreign-keys&gt;&lt;key app="EN" db-id="xz25zrzsld59fbevtvep2fd8tzd5t9z50vxr"&gt;254&lt;/key&gt;&lt;/foreign-keys&gt;&lt;ref-type name="Journal Article"&gt;17&lt;/ref-type&gt;&lt;contributors&gt;&lt;authors&gt;&lt;author&gt;Durante, M.&lt;/author&gt;&lt;/authors&gt;&lt;/contributors&gt;&lt;auth-address&gt;GSI Helmholtz Center for Heavy Ion Research, Biophysics Department, Darmstadt, Germany.&lt;/auth-address&gt;&lt;titles&gt;&lt;title&gt;New challenges in high-energy particle radiobiology&lt;/title&gt;&lt;secondary-title&gt;Br J Radiol&lt;/secondary-title&gt;&lt;alt-title&gt;The British journal of radiology&lt;/alt-title&gt;&lt;/titles&gt;&lt;periodical&gt;&lt;full-title&gt;Br J Radiol&lt;/full-title&gt;&lt;abbr-1&gt;The British journal of radiology&lt;/abbr-1&gt;&lt;/periodical&gt;&lt;alt-periodical&gt;&lt;full-title&gt;Br J Radiol&lt;/full-title&gt;&lt;abbr-1&gt;The British journal of radiology&lt;/abbr-1&gt;&lt;/alt-periodical&gt;&lt;pages&gt;20130626&lt;/pages&gt;&lt;volume&gt;87&lt;/volume&gt;&lt;number&gt;1035&lt;/number&gt;&lt;edition&gt;2013/11/08&lt;/edition&gt;&lt;keywords&gt;&lt;keyword&gt;Combined Modality Therapy&lt;/keyword&gt;&lt;keyword&gt;Dose Fractionation&lt;/keyword&gt;&lt;keyword&gt;Genomics&lt;/keyword&gt;&lt;keyword&gt;Heavy Ions&lt;/keyword&gt;&lt;keyword&gt;Humans&lt;/keyword&gt;&lt;keyword&gt;Ions&lt;/keyword&gt;&lt;keyword&gt;Linear Energy Transfer&lt;/keyword&gt;&lt;keyword&gt;Neoplasms/radiotherapy&lt;/keyword&gt;&lt;keyword&gt;Neutrons&lt;/keyword&gt;&lt;keyword&gt;Protons&lt;/keyword&gt;&lt;keyword&gt;Radiation Protection&lt;/keyword&gt;&lt;keyword&gt;Radiation, Ionizing&lt;/keyword&gt;&lt;keyword&gt;Radiobiology&lt;/keyword&gt;&lt;keyword&gt;Radiotherapy/adverse effects&lt;/keyword&gt;&lt;keyword&gt;Relative Biological Effectiveness&lt;/keyword&gt;&lt;keyword&gt;Space Flight&lt;/keyword&gt;&lt;/keywords&gt;&lt;dates&gt;&lt;year&gt;2014&lt;/year&gt;&lt;pub-dates&gt;&lt;date&gt;Mar&lt;/date&gt;&lt;/pub-dates&gt;&lt;/dates&gt;&lt;isbn&gt;1748-880X (Electronic)&amp;#xD;0007-1285 (Linking)&lt;/isbn&gt;&lt;accession-num&gt;24198199&lt;/accession-num&gt;&lt;urls&gt;&lt;/urls&gt;&lt;custom2&gt;PMC4064605&lt;/custom2&gt;&lt;electronic-resource-num&gt;10.1259/bjr.20130626&lt;/electronic-resource-num&gt;&lt;remote-database-provider&gt;NLM&lt;/remote-database-provider&gt;&lt;language&gt;eng&lt;/language&gt;&lt;/record&gt;&lt;/Cite&gt;&lt;/EndNote&gt;</w:instrText>
      </w:r>
      <w:r w:rsidR="00644A63">
        <w:fldChar w:fldCharType="separate"/>
      </w:r>
      <w:r w:rsidR="00644A63">
        <w:rPr>
          <w:noProof/>
        </w:rPr>
        <w:t>[</w:t>
      </w:r>
      <w:hyperlink w:anchor="_ENREF_22" w:tooltip="Durante, 2014 #254" w:history="1">
        <w:r w:rsidR="00644A63">
          <w:rPr>
            <w:noProof/>
          </w:rPr>
          <w:t>Durante 2014a</w:t>
        </w:r>
      </w:hyperlink>
      <w:r w:rsidR="00644A63">
        <w:rPr>
          <w:noProof/>
        </w:rPr>
        <w:t>]</w:t>
      </w:r>
      <w:r w:rsidR="00644A63">
        <w:fldChar w:fldCharType="end"/>
      </w:r>
      <w:r w:rsidR="00AA27C5">
        <w:t xml:space="preserve">, for different reasons and with different equations, in radiobiological discussions of relative biological effectiveness (RBE). </w:t>
      </w:r>
    </w:p>
    <w:p w14:paraId="5CB58A65" w14:textId="5F86C1B8" w:rsidR="00AA27C5" w:rsidRPr="00834FC4" w:rsidRDefault="00E72EFB" w:rsidP="00AA27C5">
      <w:pPr>
        <w:tabs>
          <w:tab w:val="right" w:pos="9360"/>
        </w:tabs>
      </w:pPr>
      <w:r>
        <w:t xml:space="preserve"> </w:t>
      </w:r>
      <w:r w:rsidR="00AA27C5">
        <w:t xml:space="preserve">    </w:t>
      </w:r>
      <w:r w:rsidR="00AA27C5" w:rsidRPr="00834FC4">
        <w:t>Incremental effect additivity</w:t>
      </w:r>
      <w:r w:rsidR="00AA27C5">
        <w:t xml:space="preserve"> </w:t>
      </w:r>
      <w:r w:rsidR="00AA27C5">
        <w:rPr>
          <w:i/>
        </w:rPr>
        <w:t>I(d),</w:t>
      </w:r>
      <w:r w:rsidR="00AA27C5" w:rsidRPr="00834FC4">
        <w:t xml:space="preserve"> like </w:t>
      </w:r>
      <w:r w:rsidR="00AA27C5">
        <w:t>some</w:t>
      </w:r>
      <w:r w:rsidR="00AA27C5" w:rsidRPr="00834FC4">
        <w:t xml:space="preserve"> other replacements for simple effect additivity </w:t>
      </w:r>
      <w:r w:rsidR="00AA27C5">
        <w:rPr>
          <w:i/>
        </w:rPr>
        <w:t xml:space="preserve">S(d) </w:t>
      </w:r>
      <w:r w:rsidR="00AA27C5" w:rsidRPr="00834FC4">
        <w:t xml:space="preserve">in the literature, always obeys the sham mixture principle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AA27C5">
        <w:t xml:space="preserve">, in contrast to </w:t>
      </w:r>
      <w:r w:rsidR="00AA27C5">
        <w:rPr>
          <w:i/>
        </w:rPr>
        <w:t>S(d)</w:t>
      </w:r>
      <w:r w:rsidR="00AA27C5" w:rsidRPr="00834FC4">
        <w:t xml:space="preserve">. </w:t>
      </w:r>
      <w:r w:rsidR="00AA27C5" w:rsidRPr="00834FC4">
        <w:lastRenderedPageBreak/>
        <w:t xml:space="preserve">Unlike most other replacements </w:t>
      </w:r>
      <w:proofErr w:type="gramStart"/>
      <w:r w:rsidR="00AA27C5">
        <w:rPr>
          <w:i/>
        </w:rPr>
        <w:t>I(</w:t>
      </w:r>
      <w:proofErr w:type="gramEnd"/>
      <w:r w:rsidR="00AA27C5">
        <w:rPr>
          <w:i/>
        </w:rPr>
        <w:t>d)</w:t>
      </w:r>
      <w:r w:rsidR="00AA27C5" w:rsidRPr="00834FC4">
        <w:t xml:space="preserve"> is in principle applicable to mixtures with very heterogeneous </w:t>
      </w:r>
      <w:r w:rsidR="008A664A">
        <w:t>IDERs</w:t>
      </w:r>
      <w:r w:rsidR="00AA27C5" w:rsidRPr="00834FC4">
        <w:t>. For example, one could in principle use Eq.</w:t>
      </w:r>
      <w:r w:rsidR="00E66067">
        <w:t xml:space="preserve"> </w:t>
      </w:r>
      <w:r w:rsidR="008C1C55">
        <w:t>(</w:t>
      </w:r>
      <w:r w:rsidR="00BC06EB">
        <w:t>11</w:t>
      </w:r>
      <w:r w:rsidR="00E66067">
        <w:t>)</w:t>
      </w:r>
      <w:r w:rsidR="00AA27C5" w:rsidRPr="00834FC4">
        <w:t xml:space="preserve"> for a single mixture where some </w:t>
      </w:r>
      <w:r w:rsidR="008A664A">
        <w:t>IDERs</w:t>
      </w:r>
      <w:r w:rsidR="00AA27C5" w:rsidRPr="00834FC4">
        <w:t xml:space="preserve"> of each of three qualitatively different shapes are involved.</w:t>
      </w:r>
    </w:p>
    <w:p w14:paraId="3B8B3755" w14:textId="080CE0AA" w:rsidR="00AA27C5" w:rsidRPr="00834FC4" w:rsidRDefault="008A664A" w:rsidP="00AA27C5">
      <w:pPr>
        <w:pStyle w:val="ListParagraph"/>
        <w:numPr>
          <w:ilvl w:val="0"/>
          <w:numId w:val="7"/>
        </w:numPr>
        <w:tabs>
          <w:tab w:val="right" w:pos="9360"/>
        </w:tabs>
      </w:pPr>
      <w:r>
        <w:t>IDERs</w:t>
      </w:r>
      <w:r w:rsidR="00AA27C5" w:rsidRPr="00834FC4">
        <w:t xml:space="preserve"> having a concave shape</w:t>
      </w:r>
      <w:r w:rsidR="00AA27C5">
        <w:t xml:space="preserve">, </w:t>
      </w:r>
      <w:r w:rsidR="00AA27C5" w:rsidRPr="00834FC4">
        <w:t xml:space="preserve">as shown in Fig. </w:t>
      </w:r>
      <w:r w:rsidR="00AA27C5">
        <w:t>1 of the main text</w:t>
      </w:r>
      <w:r w:rsidR="00AA27C5" w:rsidRPr="00834FC4">
        <w:t>.</w:t>
      </w:r>
    </w:p>
    <w:p w14:paraId="66D68E45" w14:textId="75F2A484" w:rsidR="00AA27C5" w:rsidRDefault="00AA27C5" w:rsidP="00AA27C5">
      <w:pPr>
        <w:pStyle w:val="ListParagraph"/>
        <w:numPr>
          <w:ilvl w:val="0"/>
          <w:numId w:val="7"/>
        </w:numPr>
        <w:tabs>
          <w:tab w:val="right" w:pos="9360"/>
        </w:tabs>
      </w:pPr>
      <w:r w:rsidRPr="00834FC4">
        <w:t>L</w:t>
      </w:r>
      <w:r>
        <w:t>Q</w:t>
      </w:r>
      <w:r w:rsidRPr="00834FC4">
        <w:t xml:space="preserve"> </w:t>
      </w:r>
      <w:r w:rsidR="008A664A">
        <w:t>IDERs</w:t>
      </w:r>
      <w:r>
        <w:t xml:space="preserve">, Eq. (A2.2), where the quadratic component obeys </w:t>
      </w:r>
      <w:r w:rsidRPr="00AA27C5">
        <w:rPr>
          <w:rFonts w:cs="Times"/>
          <w:i/>
        </w:rPr>
        <w:t>β</w:t>
      </w:r>
      <w:r>
        <w:t xml:space="preserve">&gt;0. These </w:t>
      </w:r>
      <w:r w:rsidR="008A664A">
        <w:t>IDERs</w:t>
      </w:r>
      <w:r w:rsidRPr="00834FC4">
        <w:t xml:space="preserve"> are convex.</w:t>
      </w:r>
    </w:p>
    <w:p w14:paraId="501CD777" w14:textId="0B2BBE24" w:rsidR="00AA27C5" w:rsidRPr="00834FC4" w:rsidRDefault="00AA27C5" w:rsidP="00AA27C5">
      <w:pPr>
        <w:pStyle w:val="ListParagraph"/>
        <w:numPr>
          <w:ilvl w:val="0"/>
          <w:numId w:val="7"/>
        </w:numPr>
        <w:tabs>
          <w:tab w:val="right" w:pos="9360"/>
        </w:tabs>
      </w:pPr>
      <w:r w:rsidRPr="00834FC4">
        <w:t xml:space="preserve">Hill function </w:t>
      </w:r>
      <w:r w:rsidR="008A664A">
        <w:t>IDERs</w:t>
      </w:r>
      <w:r w:rsidRPr="00834FC4">
        <w:t xml:space="preserve"> with Hill coefficient &lt;1 such as the function shown in Fig. fA4.1 </w:t>
      </w:r>
      <w:r>
        <w:t>below</w:t>
      </w:r>
      <w:r w:rsidRPr="00834FC4">
        <w:t xml:space="preserve">. These functions are sigmoidal (“S-shaped”). They are often used for agent mixtures in pharmacometrics, toxicology, evolutionary ecology and other fields </w:t>
      </w:r>
      <w:r w:rsidR="00644A63">
        <w:fldChar w:fldCharType="begin">
          <w:fldData xml:space="preserve">PEVuZE5vdGU+PENpdGU+PEF1dGhvcj5HcmVjbzwvQXV0aG9yPjxZZWFyPjE5OTU8L1llYXI+PFJl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</w:fldData>
        </w:fldChar>
      </w:r>
      <w:r w:rsidR="00644A63">
        <w:instrText xml:space="preserve"> ADDIN EN.CITE </w:instrText>
      </w:r>
      <w:r w:rsidR="00644A63">
        <w:fldChar w:fldCharType="begin">
          <w:fldData xml:space="preserve">PEVuZE5vdGU+PENpdGU+PEF1dGhvcj5HcmVjbzwvQXV0aG9yPjxZZWFyPjE5OTU8L1llYXI+PFJl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</w:fldData>
        </w:fldChar>
      </w:r>
      <w:r w:rsidR="00644A63">
        <w:instrText xml:space="preserve"> ADDIN EN.CITE.DATA </w:instrText>
      </w:r>
      <w:r w:rsidR="00644A63">
        <w:fldChar w:fldCharType="end"/>
      </w:r>
      <w:r w:rsidR="00644A63">
        <w:fldChar w:fldCharType="separate"/>
      </w:r>
      <w:r w:rsidR="00644A63">
        <w:rPr>
          <w:noProof/>
        </w:rPr>
        <w:t>[</w:t>
      </w:r>
      <w:hyperlink w:anchor="_ENREF_32" w:tooltip="Greco, 1995 #39" w:history="1">
        <w:r w:rsidR="00644A63">
          <w:rPr>
            <w:noProof/>
          </w:rPr>
          <w:t>Greco, Bravo et al. 1995</w:t>
        </w:r>
      </w:hyperlink>
      <w:r w:rsidR="00644A63">
        <w:rPr>
          <w:noProof/>
        </w:rPr>
        <w:t xml:space="preserve">; </w:t>
      </w:r>
      <w:hyperlink w:anchor="_ENREF_16" w:tooltip="Chou, 2006 #37" w:history="1">
        <w:r w:rsidR="00644A63">
          <w:rPr>
            <w:noProof/>
          </w:rPr>
          <w:t>Chou 2006</w:t>
        </w:r>
      </w:hyperlink>
      <w:r w:rsidR="00644A63">
        <w:rPr>
          <w:noProof/>
        </w:rPr>
        <w:t xml:space="preserve">; </w:t>
      </w:r>
      <w:hyperlink w:anchor="_ENREF_25" w:tooltip="Foucquier, 2015 #225" w:history="1">
        <w:r w:rsidR="00644A63">
          <w:rPr>
            <w:noProof/>
          </w:rPr>
          <w:t>Foucquier and Guedj 2015</w:t>
        </w:r>
      </w:hyperlink>
      <w:r w:rsidR="00644A63">
        <w:rPr>
          <w:noProof/>
        </w:rPr>
        <w:t>]</w:t>
      </w:r>
      <w:r w:rsidR="00644A63">
        <w:fldChar w:fldCharType="end"/>
      </w:r>
    </w:p>
    <w:p w14:paraId="7D82C75E" w14:textId="680E6E87" w:rsidR="00D70215" w:rsidRPr="001A6A31" w:rsidRDefault="00FC7D8A" w:rsidP="001F4048">
      <w:r>
        <w:t>We will now</w:t>
      </w:r>
      <w:r w:rsidR="00DF0BDB">
        <w:t xml:space="preserve"> discuss</w:t>
      </w:r>
      <w:r w:rsidR="00143978">
        <w:t xml:space="preserve"> </w:t>
      </w:r>
      <w:r w:rsidR="00431C88">
        <w:t xml:space="preserve">some mathematical properties of incremental </w:t>
      </w:r>
      <w:r w:rsidR="00B81236">
        <w:t xml:space="preserve">effect </w:t>
      </w:r>
      <w:r w:rsidR="00431C88">
        <w:t>additivity</w:t>
      </w:r>
      <w:r w:rsidR="006F670C">
        <w:t>.</w:t>
      </w:r>
      <w:r w:rsidR="00143978">
        <w:t xml:space="preserve"> </w:t>
      </w:r>
      <w:r w:rsidR="00DF0BDB">
        <w:t xml:space="preserve">We start with an existence and uniqueness theorem for </w:t>
      </w:r>
      <w:proofErr w:type="gramStart"/>
      <w:r w:rsidR="00DF0BDB">
        <w:rPr>
          <w:i/>
        </w:rPr>
        <w:t>I(</w:t>
      </w:r>
      <w:proofErr w:type="gramEnd"/>
      <w:r w:rsidR="00DF0BDB">
        <w:rPr>
          <w:i/>
        </w:rPr>
        <w:t xml:space="preserve">d). </w:t>
      </w:r>
      <w:r w:rsidR="00143978">
        <w:t xml:space="preserve">Then we review </w:t>
      </w:r>
      <w:r>
        <w:t xml:space="preserve">mixtures whose component </w:t>
      </w:r>
      <w:r w:rsidR="008A664A">
        <w:t>IDERs</w:t>
      </w:r>
      <w:r>
        <w:t xml:space="preserve"> are so similar</w:t>
      </w:r>
      <w:r w:rsidR="006F670C">
        <w:t xml:space="preserve"> </w:t>
      </w:r>
      <w:r w:rsidR="001A6A31">
        <w:t>the ODE</w:t>
      </w:r>
      <w:r w:rsidR="00DF0BDB">
        <w:t xml:space="preserve"> initial value problem</w:t>
      </w:r>
      <w:r w:rsidR="004769E8">
        <w:t xml:space="preserve"> </w:t>
      </w:r>
      <w:r w:rsidR="008C1C55">
        <w:t>(</w:t>
      </w:r>
      <w:r w:rsidR="00BC06EB">
        <w:t>11</w:t>
      </w:r>
      <w:r w:rsidR="004769E8">
        <w:t>)</w:t>
      </w:r>
      <w:r w:rsidR="00DF0BDB">
        <w:t xml:space="preserve"> for </w:t>
      </w:r>
      <w:proofErr w:type="gramStart"/>
      <w:r w:rsidR="00DF0BDB">
        <w:rPr>
          <w:i/>
        </w:rPr>
        <w:t>I(</w:t>
      </w:r>
      <w:proofErr w:type="gramEnd"/>
      <w:r w:rsidR="00DF0BDB">
        <w:rPr>
          <w:i/>
        </w:rPr>
        <w:t>d)</w:t>
      </w:r>
      <w:r w:rsidR="006F670C">
        <w:t xml:space="preserve"> can be </w:t>
      </w:r>
      <w:r w:rsidR="001A6A31">
        <w:t>solved</w:t>
      </w:r>
      <w:r w:rsidR="006F670C">
        <w:t xml:space="preserve"> without resort to computer numerical integration. </w:t>
      </w:r>
      <w:r w:rsidR="001A6A31">
        <w:t xml:space="preserve">Then we prove that </w:t>
      </w:r>
      <w:proofErr w:type="gramStart"/>
      <w:r w:rsidR="001A6A31">
        <w:rPr>
          <w:i/>
        </w:rPr>
        <w:t>I(</w:t>
      </w:r>
      <w:proofErr w:type="gramEnd"/>
      <w:r w:rsidR="001A6A31">
        <w:rPr>
          <w:i/>
        </w:rPr>
        <w:t xml:space="preserve">d) </w:t>
      </w:r>
      <w:r w:rsidR="001A6A31">
        <w:t xml:space="preserve">always obeys the sham mixture principle. Finally we characterize the difference between </w:t>
      </w:r>
      <w:proofErr w:type="gramStart"/>
      <w:r w:rsidR="001A6A31">
        <w:rPr>
          <w:i/>
        </w:rPr>
        <w:t>I(</w:t>
      </w:r>
      <w:proofErr w:type="gramEnd"/>
      <w:r w:rsidR="001A6A31">
        <w:rPr>
          <w:i/>
        </w:rPr>
        <w:t xml:space="preserve">d) </w:t>
      </w:r>
      <w:r w:rsidR="001A6A31">
        <w:t>and simple effect additivity in terms of baseline MIXDER slopes.</w:t>
      </w:r>
    </w:p>
    <w:p w14:paraId="1D276ADE" w14:textId="77777777" w:rsidR="000E4777" w:rsidRDefault="008A79AA" w:rsidP="004F0D82">
      <w:pPr>
        <w:pStyle w:val="Heading3"/>
      </w:pPr>
      <w:bookmarkStart w:id="160" w:name="_Toc470586726"/>
      <w:bookmarkStart w:id="161" w:name="_Toc471239832"/>
      <w:bookmarkStart w:id="162" w:name="_Toc476416792"/>
      <w:r w:rsidRPr="006F670C">
        <w:t>A2.4</w:t>
      </w:r>
      <w:r w:rsidR="000E4777" w:rsidRPr="006F670C">
        <w:t>.1.</w:t>
      </w:r>
      <w:r w:rsidR="006567E4" w:rsidRPr="006F670C">
        <w:t xml:space="preserve"> Solutions of Eq. </w:t>
      </w:r>
      <w:r w:rsidR="008C1C55">
        <w:t>(</w:t>
      </w:r>
      <w:r w:rsidR="00BC06EB">
        <w:t>11</w:t>
      </w:r>
      <w:r w:rsidR="006567E4" w:rsidRPr="006F670C">
        <w:t>): Existence</w:t>
      </w:r>
      <w:r w:rsidR="00735C66" w:rsidRPr="006F670C">
        <w:t>,</w:t>
      </w:r>
      <w:r w:rsidR="006567E4" w:rsidRPr="006F670C">
        <w:t xml:space="preserve"> Uniqueness</w:t>
      </w:r>
      <w:r w:rsidR="00735C66" w:rsidRPr="006F670C">
        <w:t xml:space="preserve"> and Properties</w:t>
      </w:r>
      <w:bookmarkEnd w:id="160"/>
      <w:bookmarkEnd w:id="161"/>
      <w:bookmarkEnd w:id="162"/>
    </w:p>
    <w:p w14:paraId="0C3B9B19" w14:textId="77777777" w:rsidR="001F4048" w:rsidRDefault="00CA2DFF" w:rsidP="002E4CB9">
      <w:r>
        <w:t xml:space="preserve">The right hand side of </w:t>
      </w:r>
      <w:r w:rsidR="00F23D04">
        <w:t xml:space="preserve">the ODE in </w:t>
      </w:r>
      <w:r>
        <w:t xml:space="preserve">Eq. </w:t>
      </w:r>
      <w:r w:rsidR="008C1C55">
        <w:t>(</w:t>
      </w:r>
      <w:r w:rsidR="00BC06EB">
        <w:t>11</w:t>
      </w:r>
      <w:r>
        <w:t xml:space="preserve">) is the sum of a finite number </w:t>
      </w:r>
      <w:r>
        <w:rPr>
          <w:i/>
        </w:rPr>
        <w:t>N</w:t>
      </w:r>
      <w:r>
        <w:t xml:space="preserve"> of terms. Each term comes from one component of the mixture. In the relevant computations, each component of the mixture has an IDER that obeys the requirements of sub-section 3.2.1 as regards smoothness, finiteness of slope, </w:t>
      </w:r>
      <w:r w:rsidR="00F23D04">
        <w:t xml:space="preserve">and </w:t>
      </w:r>
      <w:r w:rsidRPr="002E4CB9">
        <w:t>monot</w:t>
      </w:r>
      <w:r w:rsidR="00F23D04" w:rsidRPr="002E4CB9">
        <w:t>o</w:t>
      </w:r>
      <w:r w:rsidRPr="002E4CB9">
        <w:t>nic</w:t>
      </w:r>
      <w:r>
        <w:t xml:space="preserve"> increase</w:t>
      </w:r>
      <w:r w:rsidR="00F23D04">
        <w:t>.</w:t>
      </w:r>
    </w:p>
    <w:p w14:paraId="65B9B664" w14:textId="46527030" w:rsidR="002E4CB9" w:rsidRDefault="00E72EFB" w:rsidP="002E4CB9">
      <w:pPr>
        <w:rPr>
          <w:bCs/>
          <w:szCs w:val="22"/>
        </w:rPr>
      </w:pPr>
      <w:r>
        <w:t xml:space="preserve">     </w:t>
      </w:r>
      <w:r w:rsidR="00F23D04">
        <w:t xml:space="preserve"> Picard’s theorem</w:t>
      </w:r>
      <w:r w:rsidR="004A7F31">
        <w:t xml:space="preserve"> </w:t>
      </w:r>
      <w:r w:rsidR="00644A63">
        <w:fldChar w:fldCharType="begin"/>
      </w:r>
      <w:r w:rsidR="00644A63">
        <w:instrText xml:space="preserve"> ADDIN EN.CITE &lt;EndNote&gt;&lt;Cite&gt;&lt;Author&gt;Coddington&lt;/Author&gt;&lt;Year&gt;1955&lt;/Year&gt;&lt;RecNum&gt;242&lt;/RecNum&gt;&lt;DisplayText&gt;[Coddington and Levinson 1955]&lt;/DisplayText&gt;&lt;record&gt;&lt;rec-number&gt;242&lt;/rec-number&gt;&lt;foreign-keys&gt;&lt;key app="EN" db-id="xz25zrzsld59fbevtvep2fd8tzd5t9z50vxr"&gt;242&lt;/key&gt;&lt;/foreign-keys&gt;&lt;ref-type name="Book"&gt;6&lt;/ref-type&gt;&lt;contributors&gt;&lt;authors&gt;&lt;author&gt;Coddington, E.A.&lt;/author&gt;&lt;author&gt;Levinson, N.&lt;/author&gt;&lt;/authors&gt;&lt;/contributors&gt;&lt;titles&gt;&lt;title&gt;Theory of ordinary differential equations.&lt;/title&gt;&lt;/titles&gt;&lt;dates&gt;&lt;year&gt;1955&lt;/year&gt;&lt;/dates&gt;&lt;pub-location&gt;NY&lt;/pub-location&gt;&lt;publisher&gt;McGraw-Hill&lt;/publisher&gt;&lt;urls&gt;&lt;/urls&gt;&lt;/record&gt;&lt;/Cite&gt;&lt;/EndNote&gt;</w:instrText>
      </w:r>
      <w:r w:rsidR="00644A63">
        <w:fldChar w:fldCharType="separate"/>
      </w:r>
      <w:r w:rsidR="00644A63">
        <w:rPr>
          <w:noProof/>
        </w:rPr>
        <w:t>[</w:t>
      </w:r>
      <w:hyperlink w:anchor="_ENREF_17" w:tooltip="Coddington, 1955 #242" w:history="1">
        <w:r w:rsidR="00644A63">
          <w:rPr>
            <w:noProof/>
          </w:rPr>
          <w:t>Coddington and Levinson 1955</w:t>
        </w:r>
      </w:hyperlink>
      <w:r w:rsidR="00644A63">
        <w:rPr>
          <w:noProof/>
        </w:rPr>
        <w:t>]</w:t>
      </w:r>
      <w:r w:rsidR="00644A63">
        <w:fldChar w:fldCharType="end"/>
      </w:r>
      <w:r w:rsidR="00F23D04">
        <w:t xml:space="preserve"> guarantees existence and uniqueness for the initial value problem </w:t>
      </w:r>
      <w:r w:rsidR="008C1C55">
        <w:t>(</w:t>
      </w:r>
      <w:r w:rsidR="00BC06EB">
        <w:t>11</w:t>
      </w:r>
      <w:r w:rsidR="00F23D04">
        <w:t>).</w:t>
      </w:r>
      <w:r>
        <w:t xml:space="preserve"> </w:t>
      </w:r>
      <w:r w:rsidR="00F23D04">
        <w:t>Specifically there is some number A&gt;0 such that in the interval [0</w:t>
      </w:r>
      <w:proofErr w:type="gramStart"/>
      <w:r w:rsidR="00F23D04">
        <w:t>,A</w:t>
      </w:r>
      <w:proofErr w:type="gramEnd"/>
      <w:r w:rsidR="00F23D04">
        <w:t>) there is one and only one solution</w:t>
      </w:r>
      <w:r w:rsidR="00EB329C">
        <w:t xml:space="preserve"> and that solution is smooth</w:t>
      </w:r>
      <w:r w:rsidR="00F23D04">
        <w:t>. In our cases, the interval can be extended to an interval [0,</w:t>
      </w:r>
      <w:r w:rsidR="00F23D04" w:rsidRPr="00F23D04">
        <w:rPr>
          <w:bCs/>
          <w:i/>
          <w:szCs w:val="22"/>
        </w:rPr>
        <w:t xml:space="preserve"> </w:t>
      </w:r>
      <w:proofErr w:type="spellStart"/>
      <w:r w:rsidR="00F23D04">
        <w:rPr>
          <w:bCs/>
          <w:i/>
          <w:szCs w:val="22"/>
        </w:rPr>
        <w:t>E</w:t>
      </w:r>
      <w:r w:rsidR="007C248E">
        <w:rPr>
          <w:bCs/>
          <w:i/>
          <w:szCs w:val="22"/>
          <w:vertAlign w:val="subscript"/>
        </w:rPr>
        <w:t>minimax</w:t>
      </w:r>
      <w:proofErr w:type="spellEnd"/>
      <w:r w:rsidR="00F23D04">
        <w:rPr>
          <w:bCs/>
          <w:szCs w:val="22"/>
        </w:rPr>
        <w:t xml:space="preserve">), where </w:t>
      </w:r>
      <w:proofErr w:type="spellStart"/>
      <w:r w:rsidR="00F23D04">
        <w:rPr>
          <w:bCs/>
          <w:i/>
          <w:szCs w:val="22"/>
        </w:rPr>
        <w:t>E</w:t>
      </w:r>
      <w:r w:rsidR="007C248E">
        <w:rPr>
          <w:bCs/>
          <w:i/>
          <w:szCs w:val="22"/>
          <w:vertAlign w:val="subscript"/>
        </w:rPr>
        <w:t>minimax</w:t>
      </w:r>
      <w:proofErr w:type="spellEnd"/>
      <w:r w:rsidR="00F23D04">
        <w:rPr>
          <w:bCs/>
          <w:szCs w:val="22"/>
        </w:rPr>
        <w:t xml:space="preserve"> is defined in </w:t>
      </w:r>
      <w:r w:rsidR="00C67885">
        <w:rPr>
          <w:bCs/>
          <w:szCs w:val="22"/>
        </w:rPr>
        <w:t xml:space="preserve">Appendix sub-section </w:t>
      </w:r>
      <w:r w:rsidR="00E80933">
        <w:rPr>
          <w:bCs/>
          <w:szCs w:val="22"/>
        </w:rPr>
        <w:t>A</w:t>
      </w:r>
      <w:r w:rsidR="00EB329C">
        <w:rPr>
          <w:bCs/>
          <w:szCs w:val="22"/>
        </w:rPr>
        <w:t>2.3.2</w:t>
      </w:r>
      <w:r w:rsidR="00F23D04">
        <w:rPr>
          <w:bCs/>
          <w:szCs w:val="22"/>
        </w:rPr>
        <w:t>.</w:t>
      </w:r>
    </w:p>
    <w:p w14:paraId="20970FE5" w14:textId="50BA37F7" w:rsidR="00A54C54" w:rsidRDefault="00B44C2D" w:rsidP="004F0D82">
      <w:pPr>
        <w:pStyle w:val="Heading3"/>
      </w:pPr>
      <w:bookmarkStart w:id="163" w:name="_Toc470586727"/>
      <w:bookmarkStart w:id="164" w:name="_Toc471239833"/>
      <w:bookmarkStart w:id="165" w:name="_Toc476416793"/>
      <w:r w:rsidRPr="00B44C2D">
        <w:t>A</w:t>
      </w:r>
      <w:r w:rsidR="006F670C" w:rsidRPr="00B44C2D">
        <w:t>2.4.</w:t>
      </w:r>
      <w:r w:rsidR="00E80933" w:rsidRPr="00B44C2D">
        <w:t>2.</w:t>
      </w:r>
      <w:r w:rsidR="006F670C" w:rsidRPr="00B44C2D">
        <w:t xml:space="preserve"> </w:t>
      </w:r>
      <w:r>
        <w:t>Mixture</w:t>
      </w:r>
      <w:r w:rsidR="008C52B5">
        <w:t>s</w:t>
      </w:r>
      <w:r>
        <w:t xml:space="preserve"> Whose Component </w:t>
      </w:r>
      <w:r w:rsidR="008A664A">
        <w:t>IDERs</w:t>
      </w:r>
      <w:r w:rsidR="006F670C" w:rsidRPr="00B44C2D">
        <w:t xml:space="preserve"> Hav</w:t>
      </w:r>
      <w:r>
        <w:t xml:space="preserve">e </w:t>
      </w:r>
      <w:r w:rsidR="006F670C" w:rsidRPr="00B44C2D">
        <w:t>Constant Relative Potency</w:t>
      </w:r>
      <w:bookmarkEnd w:id="163"/>
      <w:bookmarkEnd w:id="164"/>
      <w:bookmarkEnd w:id="165"/>
    </w:p>
    <w:p w14:paraId="5E497771" w14:textId="232EE5FB" w:rsidR="00C60EDC" w:rsidRPr="00C60EDC" w:rsidRDefault="00C60EDC" w:rsidP="00D04FDB">
      <w:pPr>
        <w:rPr>
          <w:szCs w:val="22"/>
          <w:highlight w:val="cyan"/>
        </w:rPr>
      </w:pPr>
      <w:r w:rsidRPr="001217D9">
        <w:t xml:space="preserve">Two agents with respective </w:t>
      </w:r>
      <w:r w:rsidR="008A664A">
        <w:t>IDERs</w:t>
      </w:r>
      <w:r w:rsidRPr="001217D9">
        <w:t xml:space="preserve"> </w:t>
      </w:r>
      <w:proofErr w:type="gramStart"/>
      <w:r w:rsidRPr="001217D9">
        <w:rPr>
          <w:i/>
        </w:rPr>
        <w:t>E</w:t>
      </w:r>
      <w:r w:rsidRPr="001217D9">
        <w:rPr>
          <w:i/>
          <w:vertAlign w:val="subscript"/>
        </w:rPr>
        <w:t>1</w:t>
      </w:r>
      <w:r w:rsidRPr="001217D9">
        <w:t>(</w:t>
      </w:r>
      <w:proofErr w:type="gramEnd"/>
      <w:r w:rsidRPr="001217D9">
        <w:rPr>
          <w:i/>
        </w:rPr>
        <w:t>d</w:t>
      </w:r>
      <w:r w:rsidRPr="001217D9">
        <w:rPr>
          <w:i/>
          <w:vertAlign w:val="subscript"/>
        </w:rPr>
        <w:t>1</w:t>
      </w:r>
      <w:r w:rsidRPr="001217D9">
        <w:t xml:space="preserve">) and </w:t>
      </w:r>
      <w:r w:rsidRPr="001217D9">
        <w:rPr>
          <w:i/>
        </w:rPr>
        <w:t>E</w:t>
      </w:r>
      <w:r w:rsidRPr="001217D9">
        <w:rPr>
          <w:i/>
          <w:vertAlign w:val="subscript"/>
        </w:rPr>
        <w:t>2</w:t>
      </w:r>
      <w:r w:rsidRPr="001217D9">
        <w:t>(</w:t>
      </w:r>
      <w:r w:rsidRPr="001217D9">
        <w:rPr>
          <w:i/>
        </w:rPr>
        <w:t>d</w:t>
      </w:r>
      <w:r w:rsidRPr="001217D9">
        <w:rPr>
          <w:i/>
          <w:vertAlign w:val="subscript"/>
        </w:rPr>
        <w:t>2</w:t>
      </w:r>
      <w:r w:rsidRPr="001217D9">
        <w:t>) are said to have “constant relative potency”</w:t>
      </w:r>
      <w:r w:rsidR="001217D9" w:rsidRPr="001217D9">
        <w:t xml:space="preserve"> (or said to be “similar”</w:t>
      </w:r>
      <w:r w:rsidRPr="001217D9">
        <w:t xml:space="preserve">) if there is some relative potency constant </w:t>
      </w:r>
      <w:r w:rsidRPr="001217D9">
        <w:rPr>
          <w:i/>
        </w:rPr>
        <w:t xml:space="preserve">P&gt;0 </w:t>
      </w:r>
      <w:r w:rsidRPr="001217D9">
        <w:t xml:space="preserve">such that </w:t>
      </w:r>
      <w:r w:rsidRPr="001217D9">
        <w:rPr>
          <w:i/>
        </w:rPr>
        <w:t>E</w:t>
      </w:r>
      <w:r w:rsidRPr="001217D9">
        <w:rPr>
          <w:i/>
          <w:vertAlign w:val="subscript"/>
        </w:rPr>
        <w:t>2</w:t>
      </w:r>
      <w:r w:rsidRPr="001217D9">
        <w:t>(</w:t>
      </w:r>
      <w:r w:rsidRPr="001217D9">
        <w:rPr>
          <w:i/>
        </w:rPr>
        <w:t>d</w:t>
      </w:r>
      <w:r w:rsidRPr="001217D9">
        <w:rPr>
          <w:i/>
          <w:vertAlign w:val="subscript"/>
        </w:rPr>
        <w:t>2</w:t>
      </w:r>
      <w:r w:rsidRPr="001217D9">
        <w:t xml:space="preserve">) = </w:t>
      </w:r>
      <w:r w:rsidRPr="001217D9">
        <w:rPr>
          <w:i/>
        </w:rPr>
        <w:t>E</w:t>
      </w:r>
      <w:r w:rsidRPr="001217D9">
        <w:rPr>
          <w:i/>
          <w:vertAlign w:val="subscript"/>
        </w:rPr>
        <w:t>1</w:t>
      </w:r>
      <w:r w:rsidRPr="001217D9">
        <w:t>(</w:t>
      </w:r>
      <w:r w:rsidRPr="001217D9">
        <w:rPr>
          <w:i/>
        </w:rPr>
        <w:t>Pd</w:t>
      </w:r>
      <w:r w:rsidRPr="001217D9">
        <w:rPr>
          <w:i/>
          <w:vertAlign w:val="subscript"/>
        </w:rPr>
        <w:t>2</w:t>
      </w:r>
      <w:r w:rsidRPr="001217D9">
        <w:t xml:space="preserve">). Then </w:t>
      </w:r>
      <w:proofErr w:type="gramStart"/>
      <w:r w:rsidRPr="001217D9">
        <w:rPr>
          <w:i/>
        </w:rPr>
        <w:t>E</w:t>
      </w:r>
      <w:r w:rsidRPr="001217D9">
        <w:rPr>
          <w:i/>
          <w:vertAlign w:val="subscript"/>
        </w:rPr>
        <w:t>1</w:t>
      </w:r>
      <w:r w:rsidRPr="001217D9">
        <w:t>(</w:t>
      </w:r>
      <w:proofErr w:type="gramEnd"/>
      <w:r w:rsidRPr="001217D9">
        <w:rPr>
          <w:i/>
        </w:rPr>
        <w:t>d</w:t>
      </w:r>
      <w:r w:rsidRPr="001217D9">
        <w:rPr>
          <w:i/>
          <w:vertAlign w:val="subscript"/>
        </w:rPr>
        <w:t>1</w:t>
      </w:r>
      <w:r w:rsidRPr="001217D9">
        <w:t>)=</w:t>
      </w:r>
      <w:r w:rsidRPr="001217D9">
        <w:rPr>
          <w:i/>
        </w:rPr>
        <w:t xml:space="preserve"> E</w:t>
      </w:r>
      <w:r w:rsidRPr="001217D9">
        <w:rPr>
          <w:i/>
          <w:vertAlign w:val="subscript"/>
        </w:rPr>
        <w:t>2</w:t>
      </w:r>
      <w:r w:rsidRPr="001217D9">
        <w:t>(</w:t>
      </w:r>
      <w:r w:rsidRPr="001217D9">
        <w:rPr>
          <w:i/>
        </w:rPr>
        <w:t>P</w:t>
      </w:r>
      <w:r w:rsidRPr="001217D9">
        <w:rPr>
          <w:i/>
          <w:vertAlign w:val="superscript"/>
        </w:rPr>
        <w:t>-1</w:t>
      </w:r>
      <w:r w:rsidRPr="001217D9">
        <w:rPr>
          <w:i/>
        </w:rPr>
        <w:t>d</w:t>
      </w:r>
      <w:r w:rsidRPr="001217D9">
        <w:rPr>
          <w:i/>
          <w:vertAlign w:val="subscript"/>
        </w:rPr>
        <w:t>1</w:t>
      </w:r>
      <w:r w:rsidRPr="001217D9">
        <w:t xml:space="preserve">). The intuitive interpretation is that for all relevant doses, agent 2 is </w:t>
      </w:r>
      <w:r w:rsidRPr="001217D9">
        <w:rPr>
          <w:i/>
        </w:rPr>
        <w:t>P</w:t>
      </w:r>
      <w:r w:rsidRPr="001217D9">
        <w:t xml:space="preserve"> times as potent in producing the effect as agent 1. For example if both </w:t>
      </w:r>
      <w:r w:rsidR="008A664A">
        <w:t>IDERs</w:t>
      </w:r>
      <w:r w:rsidRPr="001217D9">
        <w:t xml:space="preserve"> are LQ, they have constant potency ratio if </w:t>
      </w:r>
      <w:r w:rsidRPr="001217D9">
        <w:rPr>
          <w:i/>
        </w:rPr>
        <w:t>α</w:t>
      </w:r>
      <w:r w:rsidRPr="001217D9">
        <w:rPr>
          <w:i/>
          <w:vertAlign w:val="subscript"/>
        </w:rPr>
        <w:t>2</w:t>
      </w:r>
      <w:r w:rsidRPr="001217D9">
        <w:rPr>
          <w:i/>
        </w:rPr>
        <w:t>d</w:t>
      </w:r>
      <w:r w:rsidRPr="001217D9">
        <w:rPr>
          <w:i/>
          <w:vertAlign w:val="subscript"/>
        </w:rPr>
        <w:t>2</w:t>
      </w:r>
      <w:r w:rsidRPr="001217D9">
        <w:t>+</w:t>
      </w:r>
      <w:r w:rsidRPr="001217D9">
        <w:rPr>
          <w:i/>
        </w:rPr>
        <w:t>β</w:t>
      </w:r>
      <w:r w:rsidRPr="001217D9">
        <w:rPr>
          <w:i/>
          <w:vertAlign w:val="subscript"/>
        </w:rPr>
        <w:t>2</w:t>
      </w:r>
      <w:r w:rsidRPr="001217D9">
        <w:rPr>
          <w:i/>
        </w:rPr>
        <w:t>d</w:t>
      </w:r>
      <w:r w:rsidRPr="001217D9">
        <w:rPr>
          <w:i/>
          <w:vertAlign w:val="subscript"/>
        </w:rPr>
        <w:t>2</w:t>
      </w:r>
      <w:r w:rsidRPr="001217D9">
        <w:rPr>
          <w:i/>
          <w:vertAlign w:val="superscript"/>
        </w:rPr>
        <w:t>2</w:t>
      </w:r>
      <w:r w:rsidRPr="001217D9">
        <w:t>=</w:t>
      </w:r>
      <w:r w:rsidRPr="001217D9">
        <w:rPr>
          <w:i/>
        </w:rPr>
        <w:t xml:space="preserve"> α</w:t>
      </w:r>
      <w:r w:rsidRPr="001217D9">
        <w:rPr>
          <w:i/>
          <w:vertAlign w:val="subscript"/>
        </w:rPr>
        <w:t>1</w:t>
      </w:r>
      <w:r w:rsidRPr="001217D9">
        <w:rPr>
          <w:i/>
        </w:rPr>
        <w:t>Pd</w:t>
      </w:r>
      <w:r w:rsidRPr="001217D9">
        <w:rPr>
          <w:i/>
          <w:vertAlign w:val="subscript"/>
        </w:rPr>
        <w:t>2</w:t>
      </w:r>
      <w:r w:rsidRPr="001217D9">
        <w:t>+</w:t>
      </w:r>
      <w:r w:rsidRPr="001217D9">
        <w:rPr>
          <w:i/>
        </w:rPr>
        <w:t>β</w:t>
      </w:r>
      <w:r w:rsidRPr="001217D9">
        <w:rPr>
          <w:i/>
          <w:vertAlign w:val="subscript"/>
        </w:rPr>
        <w:t>1</w:t>
      </w:r>
      <w:r w:rsidRPr="001217D9">
        <w:rPr>
          <w:i/>
        </w:rPr>
        <w:t>P</w:t>
      </w:r>
      <w:r w:rsidRPr="001217D9">
        <w:rPr>
          <w:i/>
          <w:vertAlign w:val="superscript"/>
        </w:rPr>
        <w:t>2</w:t>
      </w:r>
      <w:r w:rsidRPr="001217D9">
        <w:rPr>
          <w:i/>
        </w:rPr>
        <w:t>d</w:t>
      </w:r>
      <w:r w:rsidRPr="001217D9">
        <w:rPr>
          <w:i/>
          <w:vertAlign w:val="subscript"/>
        </w:rPr>
        <w:t>2</w:t>
      </w:r>
      <w:r w:rsidRPr="001217D9">
        <w:rPr>
          <w:i/>
          <w:vertAlign w:val="superscript"/>
        </w:rPr>
        <w:t>2</w:t>
      </w:r>
      <w:r w:rsidRPr="001217D9">
        <w:t xml:space="preserve"> for all </w:t>
      </w:r>
      <w:r w:rsidRPr="001217D9">
        <w:rPr>
          <w:i/>
        </w:rPr>
        <w:t>d</w:t>
      </w:r>
      <w:r w:rsidRPr="001217D9">
        <w:rPr>
          <w:i/>
          <w:vertAlign w:val="subscript"/>
        </w:rPr>
        <w:t>2</w:t>
      </w:r>
      <w:r w:rsidRPr="001217D9">
        <w:t xml:space="preserve">, which implies </w:t>
      </w:r>
      <w:r w:rsidRPr="001217D9">
        <w:rPr>
          <w:i/>
        </w:rPr>
        <w:t>α</w:t>
      </w:r>
      <w:r w:rsidRPr="001217D9">
        <w:rPr>
          <w:i/>
          <w:vertAlign w:val="subscript"/>
        </w:rPr>
        <w:t>2</w:t>
      </w:r>
      <w:r w:rsidRPr="001217D9">
        <w:rPr>
          <w:i/>
        </w:rPr>
        <w:t xml:space="preserve"> </w:t>
      </w:r>
      <w:r w:rsidRPr="001217D9">
        <w:t>=</w:t>
      </w:r>
      <w:r w:rsidRPr="001217D9">
        <w:rPr>
          <w:i/>
        </w:rPr>
        <w:t>Pα</w:t>
      </w:r>
      <w:r w:rsidRPr="001217D9">
        <w:rPr>
          <w:i/>
          <w:vertAlign w:val="subscript"/>
        </w:rPr>
        <w:t>1</w:t>
      </w:r>
      <w:r w:rsidRPr="001217D9">
        <w:rPr>
          <w:i/>
        </w:rPr>
        <w:t xml:space="preserve"> </w:t>
      </w:r>
      <w:r w:rsidRPr="001217D9">
        <w:t>and</w:t>
      </w:r>
      <w:r w:rsidRPr="001217D9">
        <w:rPr>
          <w:i/>
        </w:rPr>
        <w:t xml:space="preserve"> β</w:t>
      </w:r>
      <w:r w:rsidRPr="001217D9">
        <w:rPr>
          <w:i/>
          <w:vertAlign w:val="subscript"/>
        </w:rPr>
        <w:t>2</w:t>
      </w:r>
      <w:r w:rsidRPr="001217D9">
        <w:t>=</w:t>
      </w:r>
      <w:r w:rsidRPr="001217D9">
        <w:rPr>
          <w:i/>
        </w:rPr>
        <w:t xml:space="preserve"> P</w:t>
      </w:r>
      <w:r w:rsidRPr="001217D9">
        <w:rPr>
          <w:i/>
          <w:vertAlign w:val="superscript"/>
        </w:rPr>
        <w:t>2</w:t>
      </w:r>
      <w:r w:rsidRPr="001217D9">
        <w:rPr>
          <w:i/>
        </w:rPr>
        <w:t>β</w:t>
      </w:r>
      <w:r w:rsidRPr="001217D9">
        <w:rPr>
          <w:i/>
          <w:vertAlign w:val="subscript"/>
        </w:rPr>
        <w:t>1</w:t>
      </w:r>
      <w:r w:rsidRPr="001217D9">
        <w:rPr>
          <w:i/>
        </w:rPr>
        <w:t xml:space="preserve">. </w:t>
      </w:r>
      <w:r w:rsidRPr="001217D9">
        <w:t>For mathematical</w:t>
      </w:r>
      <w:r w:rsidR="00D04FDB">
        <w:t>, historical, and practical</w:t>
      </w:r>
      <w:r w:rsidRPr="001217D9">
        <w:t xml:space="preserve"> reasons </w:t>
      </w:r>
      <w:r w:rsidR="008A664A">
        <w:t>IDERs</w:t>
      </w:r>
      <w:r w:rsidRPr="001217D9">
        <w:t xml:space="preserve"> with constant relative potency are important in synergy (and other) analyses</w:t>
      </w:r>
      <w:r w:rsidR="00D04FDB">
        <w:t xml:space="preserve"> </w:t>
      </w:r>
      <w:r w:rsidR="00644A63">
        <w:fldChar w:fldCharType="begin"/>
      </w:r>
      <w:r w:rsidR="00644A63">
        <w:instrText xml:space="preserve"> ADDIN EN.CITE &lt;EndNote&gt;&lt;Cite&gt;&lt;Author&gt;Berenbaum&lt;/Author&gt;&lt;Year&gt;1989&lt;/Year&gt;&lt;RecNum&gt;41&lt;/RecNum&gt;&lt;DisplayText&gt;[Berenbaum 1989]&lt;/DisplayText&gt;&lt;record&gt;&lt;rec-number&gt;41&lt;/rec-number&gt;&lt;foreign-keys&gt;&lt;key app="EN" db-id="xz25zrzsld59fbevtvep2fd8tzd5t9z50vxr"&gt;41&lt;/key&gt;&lt;/foreign-keys&gt;&lt;ref-type name="Journal Article"&gt;17&lt;/ref-type&gt;&lt;contributors&gt;&lt;authors&gt;&lt;author&gt;Berenbaum, M. C.&lt;/author&gt;&lt;/authors&gt;&lt;/contributors&gt;&lt;auth-address&gt;Department of Experimental Pathology, St. Mary&amp;apos;s Hospital Medical School, London, United Kingdom.&lt;/auth-address&gt;&lt;titles&gt;&lt;title&gt;What is synergy?&lt;/title&gt;&lt;secondary-title&gt;Pharmacol Rev&lt;/secondary-title&gt;&lt;alt-title&gt;Pharmacological reviews&lt;/alt-title&gt;&lt;/titles&gt;&lt;periodical&gt;&lt;full-title&gt;Pharmacol Rev&lt;/full-title&gt;&lt;abbr-1&gt;Pharmacological reviews&lt;/abbr-1&gt;&lt;/periodical&gt;&lt;alt-periodical&gt;&lt;full-title&gt;Pharmacol Rev&lt;/full-title&gt;&lt;abbr-1&gt;Pharmacological reviews&lt;/abbr-1&gt;&lt;/alt-periodical&gt;&lt;pages&gt;93-141&lt;/pages&gt;&lt;volume&gt;41&lt;/volume&gt;&lt;number&gt;2&lt;/number&gt;&lt;edition&gt;1989/06/01&lt;/edition&gt;&lt;keywords&gt;&lt;keyword&gt;Animals&lt;/keyword&gt;&lt;keyword&gt;Drug Synergism&lt;/keyword&gt;&lt;keyword&gt;Humans&lt;/keyword&gt;&lt;keyword&gt;Models, Biological&lt;/keyword&gt;&lt;/keywords&gt;&lt;dates&gt;&lt;year&gt;1989&lt;/year&gt;&lt;pub-dates&gt;&lt;date&gt;Jun&lt;/date&gt;&lt;/pub-dates&gt;&lt;/dates&gt;&lt;isbn&gt;0031-6997 (Print)&amp;#xD;0031-6997 (Linking)&lt;/isbn&gt;&lt;accession-num&gt;2692037&lt;/accession-num&gt;&lt;urls&gt;&lt;/urls&gt;&lt;remote-database-provider&gt;NLM&lt;/remote-database-provider&gt;&lt;language&gt;eng&lt;/language&gt;&lt;/record&gt;&lt;/Cite&gt;&lt;/EndNote&gt;</w:instrText>
      </w:r>
      <w:r w:rsidR="00644A63">
        <w:fldChar w:fldCharType="separate"/>
      </w:r>
      <w:r w:rsidR="00644A63">
        <w:rPr>
          <w:noProof/>
        </w:rPr>
        <w:t>[</w:t>
      </w:r>
      <w:hyperlink w:anchor="_ENREF_4" w:tooltip="Berenbaum, 1989 #41" w:history="1">
        <w:r w:rsidR="00644A63">
          <w:rPr>
            <w:noProof/>
          </w:rPr>
          <w:t>Berenbaum 1989</w:t>
        </w:r>
      </w:hyperlink>
      <w:r w:rsidR="00644A63">
        <w:rPr>
          <w:noProof/>
        </w:rPr>
        <w:t>]</w:t>
      </w:r>
      <w:r w:rsidR="00644A63">
        <w:fldChar w:fldCharType="end"/>
      </w:r>
      <w:r w:rsidR="00D04FDB">
        <w:t>.</w:t>
      </w:r>
      <w:r w:rsidR="005F041B">
        <w:t xml:space="preserve"> Mathematically, the case of a mixture all of whose </w:t>
      </w:r>
      <w:r w:rsidR="008A664A">
        <w:t>IDERs</w:t>
      </w:r>
      <w:r w:rsidR="005F041B">
        <w:t xml:space="preserve"> have constant relative </w:t>
      </w:r>
      <w:r w:rsidR="005F041B">
        <w:lastRenderedPageBreak/>
        <w:t xml:space="preserve">potency covers almost all situations where incremental effect additivity </w:t>
      </w:r>
      <w:proofErr w:type="gramStart"/>
      <w:r w:rsidR="005F041B">
        <w:rPr>
          <w:i/>
        </w:rPr>
        <w:t>I(</w:t>
      </w:r>
      <w:proofErr w:type="gramEnd"/>
      <w:r w:rsidR="005F041B">
        <w:rPr>
          <w:i/>
        </w:rPr>
        <w:t xml:space="preserve">d) </w:t>
      </w:r>
      <w:r w:rsidR="005F041B">
        <w:t xml:space="preserve">can be evaluated as an explicit function of mixture dose </w:t>
      </w:r>
      <w:r w:rsidR="005F041B">
        <w:rPr>
          <w:i/>
        </w:rPr>
        <w:t>d</w:t>
      </w:r>
      <w:r w:rsidR="005F041B">
        <w:t xml:space="preserve"> instead of using numerical </w:t>
      </w:r>
      <w:r w:rsidR="008730AD">
        <w:t xml:space="preserve">ODE </w:t>
      </w:r>
      <w:r w:rsidR="005F041B">
        <w:t>integration</w:t>
      </w:r>
      <w:r w:rsidR="008730AD">
        <w:t>.</w:t>
      </w:r>
    </w:p>
    <w:p w14:paraId="43780D2E" w14:textId="3280C8D6" w:rsidR="00C60EDC" w:rsidRPr="00D04FDB" w:rsidRDefault="00E72EFB" w:rsidP="008730AD">
      <w:pPr>
        <w:pStyle w:val="MTDisplayEquation"/>
        <w:rPr>
          <w:szCs w:val="22"/>
        </w:rPr>
      </w:pPr>
      <w:r>
        <w:rPr>
          <w:szCs w:val="22"/>
        </w:rPr>
        <w:t xml:space="preserve">     </w:t>
      </w:r>
      <w:r w:rsidR="00C60EDC" w:rsidRPr="00D04FDB">
        <w:rPr>
          <w:szCs w:val="22"/>
        </w:rPr>
        <w:t>Specifically, suppose</w:t>
      </w:r>
      <w:r w:rsidR="008730AD">
        <w:rPr>
          <w:szCs w:val="22"/>
        </w:rPr>
        <w:t xml:space="preserve"> the following:</w:t>
      </w:r>
      <w:r w:rsidR="00C60EDC" w:rsidRPr="00D04FDB">
        <w:rPr>
          <w:szCs w:val="22"/>
        </w:rPr>
        <w:t xml:space="preserve"> </w:t>
      </w:r>
      <w:proofErr w:type="gramStart"/>
      <w:r w:rsidR="00C60EDC" w:rsidRPr="00D04FDB">
        <w:rPr>
          <w:szCs w:val="22"/>
        </w:rPr>
        <w:t>g</w:t>
      </w:r>
      <w:r w:rsidR="00C60EDC" w:rsidRPr="00D04FDB">
        <w:rPr>
          <w:i/>
          <w:szCs w:val="22"/>
        </w:rPr>
        <w:t>(</w:t>
      </w:r>
      <w:proofErr w:type="gramEnd"/>
      <w:r w:rsidR="00C60EDC" w:rsidRPr="00D04FDB">
        <w:rPr>
          <w:i/>
          <w:szCs w:val="22"/>
        </w:rPr>
        <w:t xml:space="preserve">d) </w:t>
      </w:r>
      <w:r w:rsidR="00C60EDC" w:rsidRPr="00D04FDB">
        <w:rPr>
          <w:szCs w:val="22"/>
        </w:rPr>
        <w:t>is a smooth function for 0≤d&lt;</w:t>
      </w:r>
      <w:r w:rsidR="00C60EDC" w:rsidRPr="00D04FDB">
        <w:rPr>
          <w:rFonts w:cs="Times"/>
          <w:szCs w:val="22"/>
        </w:rPr>
        <w:t>∞</w:t>
      </w:r>
      <w:r w:rsidR="00C60EDC" w:rsidRPr="00D04FDB">
        <w:rPr>
          <w:szCs w:val="22"/>
        </w:rPr>
        <w:t xml:space="preserve"> </w:t>
      </w:r>
      <w:r w:rsidR="00C60EDC" w:rsidRPr="00D04FDB">
        <w:rPr>
          <w:rFonts w:cs="Times"/>
          <w:szCs w:val="22"/>
        </w:rPr>
        <w:t>with</w:t>
      </w:r>
      <w:r w:rsidR="008730AD">
        <w:rPr>
          <w:rFonts w:cs="Times"/>
          <w:szCs w:val="22"/>
        </w:rPr>
        <w:t xml:space="preserve"> </w:t>
      </w:r>
      <w:r w:rsidR="008730AD">
        <w:rPr>
          <w:rFonts w:cs="Times"/>
          <w:i/>
          <w:szCs w:val="22"/>
        </w:rPr>
        <w:t>g(0)=0</w:t>
      </w:r>
      <w:r w:rsidR="008730AD">
        <w:rPr>
          <w:rFonts w:cs="Times"/>
          <w:szCs w:val="22"/>
        </w:rPr>
        <w:t xml:space="preserve">; </w:t>
      </w:r>
      <w:r w:rsidR="008730AD">
        <w:rPr>
          <w:rFonts w:cs="Times"/>
          <w:i/>
          <w:szCs w:val="22"/>
        </w:rPr>
        <w:t>g(d)</w:t>
      </w:r>
      <w:r w:rsidR="008730AD">
        <w:rPr>
          <w:rFonts w:cs="Times"/>
          <w:szCs w:val="22"/>
        </w:rPr>
        <w:t xml:space="preserve"> has</w:t>
      </w:r>
      <w:r w:rsidR="00C60EDC" w:rsidRPr="00D04FDB">
        <w:rPr>
          <w:rFonts w:cs="Times"/>
          <w:szCs w:val="22"/>
        </w:rPr>
        <w:t xml:space="preserve"> limit </w:t>
      </w:r>
      <w:proofErr w:type="spellStart"/>
      <w:r w:rsidR="00C60EDC" w:rsidRPr="00D04FDB">
        <w:rPr>
          <w:rFonts w:cs="Times"/>
          <w:szCs w:val="22"/>
        </w:rPr>
        <w:t>Emax</w:t>
      </w:r>
      <w:proofErr w:type="spellEnd"/>
      <w:r w:rsidR="00C60EDC" w:rsidRPr="00D04FDB">
        <w:rPr>
          <w:rFonts w:cs="Times"/>
          <w:szCs w:val="22"/>
        </w:rPr>
        <w:t xml:space="preserve"> </w:t>
      </w:r>
      <w:proofErr w:type="spellStart"/>
      <w:r w:rsidR="00C60EDC" w:rsidRPr="00D04FDB">
        <w:rPr>
          <w:rFonts w:cs="Times"/>
          <w:szCs w:val="22"/>
        </w:rPr>
        <w:t xml:space="preserve">for </w:t>
      </w:r>
      <w:r w:rsidR="00C60EDC" w:rsidRPr="00D04FDB">
        <w:rPr>
          <w:rFonts w:cs="Times"/>
          <w:i/>
          <w:szCs w:val="22"/>
        </w:rPr>
        <w:t>d</w:t>
      </w:r>
      <w:proofErr w:type="spellEnd"/>
      <w:r w:rsidR="00C60EDC" w:rsidRPr="00D04FDB">
        <w:rPr>
          <w:rFonts w:cs="Times"/>
          <w:i/>
          <w:szCs w:val="22"/>
        </w:rPr>
        <w:t xml:space="preserve"> </w:t>
      </w:r>
      <w:r w:rsidR="00C60EDC" w:rsidRPr="00D04FDB">
        <w:rPr>
          <w:rFonts w:cs="Times"/>
          <w:szCs w:val="22"/>
        </w:rPr>
        <w:t xml:space="preserve">approaching infinity, where 0 &lt; </w:t>
      </w:r>
      <w:proofErr w:type="spellStart"/>
      <w:r w:rsidR="00C60EDC" w:rsidRPr="00D04FDB">
        <w:rPr>
          <w:rFonts w:cs="Times"/>
          <w:szCs w:val="22"/>
        </w:rPr>
        <w:t>Emax</w:t>
      </w:r>
      <w:proofErr w:type="spellEnd"/>
      <w:r w:rsidR="00C60EDC" w:rsidRPr="00D04FDB">
        <w:rPr>
          <w:rFonts w:cs="Times"/>
          <w:szCs w:val="22"/>
        </w:rPr>
        <w:t xml:space="preserve"> ≤ ∞</w:t>
      </w:r>
      <w:r w:rsidR="008730AD">
        <w:rPr>
          <w:rFonts w:cs="Times"/>
          <w:szCs w:val="22"/>
        </w:rPr>
        <w:t>;</w:t>
      </w:r>
      <w:r w:rsidR="00C60EDC" w:rsidRPr="00D04FDB">
        <w:rPr>
          <w:rFonts w:cs="Times"/>
          <w:szCs w:val="22"/>
        </w:rPr>
        <w:t xml:space="preserve"> and </w:t>
      </w:r>
      <w:r w:rsidR="008730AD">
        <w:rPr>
          <w:szCs w:val="22"/>
        </w:rPr>
        <w:t>the derivative</w:t>
      </w:r>
      <w:r w:rsidR="00C60EDC" w:rsidRPr="00D04FDB">
        <w:rPr>
          <w:szCs w:val="22"/>
        </w:rPr>
        <w:t xml:space="preserve"> g</w:t>
      </w:r>
      <w:r w:rsidR="00C60EDC" w:rsidRPr="00D04FDB">
        <w:rPr>
          <w:rFonts w:cs="Times"/>
          <w:i/>
          <w:szCs w:val="22"/>
        </w:rPr>
        <w:t xml:space="preserve">′ &gt; 0 </w:t>
      </w:r>
      <w:r w:rsidR="008730AD">
        <w:rPr>
          <w:rFonts w:cs="Times"/>
          <w:szCs w:val="22"/>
        </w:rPr>
        <w:t xml:space="preserve">for all </w:t>
      </w:r>
      <w:r w:rsidR="008730AD">
        <w:rPr>
          <w:rFonts w:cs="Times"/>
          <w:i/>
          <w:szCs w:val="22"/>
        </w:rPr>
        <w:t>d.</w:t>
      </w:r>
      <w:r w:rsidR="00C60EDC" w:rsidRPr="00D04FDB">
        <w:rPr>
          <w:rFonts w:cs="Times"/>
          <w:szCs w:val="22"/>
        </w:rPr>
        <w:t xml:space="preserve"> Suppose in a mixture of </w:t>
      </w:r>
      <w:r w:rsidR="00C60EDC" w:rsidRPr="00D04FDB">
        <w:rPr>
          <w:rFonts w:cs="Times"/>
          <w:i/>
          <w:szCs w:val="22"/>
        </w:rPr>
        <w:t xml:space="preserve">N </w:t>
      </w:r>
      <w:r w:rsidR="00C60EDC" w:rsidRPr="00D04FDB">
        <w:rPr>
          <w:rFonts w:cs="Times"/>
          <w:szCs w:val="22"/>
        </w:rPr>
        <w:t xml:space="preserve">components each IDER obeys </w:t>
      </w:r>
      <w:proofErr w:type="spellStart"/>
      <w:r w:rsidR="00C60EDC" w:rsidRPr="00D04FDB">
        <w:rPr>
          <w:rFonts w:cs="Times"/>
          <w:i/>
          <w:szCs w:val="22"/>
        </w:rPr>
        <w:t>E</w:t>
      </w:r>
      <w:r w:rsidR="00C60EDC" w:rsidRPr="00D04FDB">
        <w:rPr>
          <w:rFonts w:cs="Times"/>
          <w:i/>
          <w:szCs w:val="22"/>
          <w:vertAlign w:val="subscript"/>
        </w:rPr>
        <w:t>j</w:t>
      </w:r>
      <w:proofErr w:type="spellEnd"/>
      <w:r w:rsidR="00C60EDC" w:rsidRPr="00D04FDB">
        <w:rPr>
          <w:rFonts w:cs="Times"/>
          <w:i/>
          <w:szCs w:val="22"/>
        </w:rPr>
        <w:t>(d) =g(</w:t>
      </w:r>
      <w:proofErr w:type="spellStart"/>
      <w:r w:rsidR="00C60EDC" w:rsidRPr="00D04FDB">
        <w:rPr>
          <w:rFonts w:cs="Times"/>
          <w:i/>
          <w:szCs w:val="22"/>
        </w:rPr>
        <w:t>P</w:t>
      </w:r>
      <w:r w:rsidR="00C60EDC" w:rsidRPr="00D04FDB">
        <w:rPr>
          <w:rFonts w:cs="Times"/>
          <w:i/>
          <w:szCs w:val="22"/>
          <w:vertAlign w:val="subscript"/>
        </w:rPr>
        <w:t>j</w:t>
      </w:r>
      <w:r w:rsidR="00C60EDC" w:rsidRPr="00D04FDB">
        <w:rPr>
          <w:rFonts w:cs="Times"/>
          <w:i/>
          <w:szCs w:val="22"/>
        </w:rPr>
        <w:t>d</w:t>
      </w:r>
      <w:proofErr w:type="spellEnd"/>
      <w:r w:rsidR="00C60EDC" w:rsidRPr="00D04FDB">
        <w:rPr>
          <w:rFonts w:cs="Times"/>
          <w:i/>
          <w:szCs w:val="22"/>
        </w:rPr>
        <w:t xml:space="preserve">) </w:t>
      </w:r>
      <w:r w:rsidR="00C60EDC" w:rsidRPr="00D04FDB">
        <w:rPr>
          <w:rFonts w:cs="Times"/>
          <w:szCs w:val="22"/>
        </w:rPr>
        <w:t xml:space="preserve">for some “potency constant” </w:t>
      </w:r>
      <w:proofErr w:type="spellStart"/>
      <w:r w:rsidR="00C60EDC" w:rsidRPr="00D04FDB">
        <w:rPr>
          <w:rFonts w:cs="Times"/>
          <w:i/>
          <w:szCs w:val="22"/>
        </w:rPr>
        <w:t>P</w:t>
      </w:r>
      <w:r w:rsidR="00C60EDC" w:rsidRPr="00D04FDB">
        <w:rPr>
          <w:rFonts w:cs="Times"/>
          <w:i/>
          <w:szCs w:val="22"/>
          <w:vertAlign w:val="subscript"/>
        </w:rPr>
        <w:t>j</w:t>
      </w:r>
      <w:proofErr w:type="spellEnd"/>
      <w:r w:rsidR="00C60EDC" w:rsidRPr="00D04FDB">
        <w:rPr>
          <w:rFonts w:cs="Times"/>
          <w:szCs w:val="22"/>
        </w:rPr>
        <w:t xml:space="preserve"> &gt; 0. Then all the </w:t>
      </w:r>
      <w:r w:rsidR="008A664A">
        <w:rPr>
          <w:rFonts w:cs="Times"/>
          <w:szCs w:val="22"/>
        </w:rPr>
        <w:t>IDERs</w:t>
      </w:r>
      <w:r w:rsidR="00C60EDC" w:rsidRPr="00D04FDB">
        <w:rPr>
          <w:rFonts w:cs="Times"/>
          <w:szCs w:val="22"/>
        </w:rPr>
        <w:t xml:space="preserve"> are pairwise similar and</w:t>
      </w:r>
      <w:r w:rsidR="00C60EDC" w:rsidRPr="00D04FDB">
        <w:rPr>
          <w:szCs w:val="22"/>
        </w:rPr>
        <w:t xml:space="preserve"> the following holds.</w:t>
      </w:r>
    </w:p>
    <w:p w14:paraId="6F9E8376" w14:textId="77777777" w:rsidR="00867AC7" w:rsidRPr="00932CA4" w:rsidRDefault="00C60EDC" w:rsidP="00C60EDC">
      <w:pPr>
        <w:tabs>
          <w:tab w:val="right" w:pos="9360"/>
        </w:tabs>
        <w:rPr>
          <w:i/>
          <w:szCs w:val="22"/>
        </w:rPr>
      </w:pPr>
      <w:proofErr w:type="gramStart"/>
      <w:r w:rsidRPr="00D04FDB">
        <w:rPr>
          <w:i/>
          <w:szCs w:val="22"/>
        </w:rPr>
        <w:t>Theorem.</w:t>
      </w:r>
      <w:proofErr w:type="gramEnd"/>
      <w:r w:rsidRPr="00D04FDB">
        <w:rPr>
          <w:i/>
          <w:szCs w:val="22"/>
        </w:rPr>
        <w:t xml:space="preserve"> </w:t>
      </w:r>
      <w:proofErr w:type="gramStart"/>
      <w:r w:rsidRPr="00D04FDB">
        <w:rPr>
          <w:i/>
          <w:szCs w:val="22"/>
        </w:rPr>
        <w:t>I(</w:t>
      </w:r>
      <w:proofErr w:type="gramEnd"/>
      <w:r w:rsidRPr="00D04FDB">
        <w:rPr>
          <w:i/>
          <w:szCs w:val="22"/>
        </w:rPr>
        <w:t xml:space="preserve">d)=g(w), </w:t>
      </w:r>
      <w:r w:rsidRPr="00D04FDB">
        <w:rPr>
          <w:szCs w:val="22"/>
        </w:rPr>
        <w:t xml:space="preserve">where </w:t>
      </w:r>
      <w:r w:rsidRPr="00D04FDB">
        <w:rPr>
          <w:i/>
          <w:szCs w:val="22"/>
        </w:rPr>
        <w:t xml:space="preserve">w </w:t>
      </w:r>
      <w:r w:rsidRPr="00D04FDB">
        <w:rPr>
          <w:szCs w:val="22"/>
        </w:rPr>
        <w:t xml:space="preserve">= </w:t>
      </w:r>
      <w:r w:rsidR="00932CA4">
        <w:rPr>
          <w:szCs w:val="22"/>
        </w:rPr>
        <w:t>[</w:t>
      </w:r>
      <w:proofErr w:type="spellStart"/>
      <w:r w:rsidRPr="00D04FDB">
        <w:rPr>
          <w:rFonts w:cs="Times"/>
          <w:szCs w:val="22"/>
        </w:rPr>
        <w:t>Σ</w:t>
      </w:r>
      <w:r w:rsidRPr="00D04FDB">
        <w:rPr>
          <w:i/>
          <w:szCs w:val="22"/>
        </w:rPr>
        <w:t>r</w:t>
      </w:r>
      <w:r w:rsidRPr="00D04FDB">
        <w:rPr>
          <w:i/>
          <w:szCs w:val="22"/>
          <w:vertAlign w:val="subscript"/>
        </w:rPr>
        <w:t>j</w:t>
      </w:r>
      <w:r w:rsidRPr="00D04FDB">
        <w:rPr>
          <w:i/>
          <w:szCs w:val="22"/>
        </w:rPr>
        <w:t>Pj</w:t>
      </w:r>
      <w:proofErr w:type="spellEnd"/>
      <w:r w:rsidR="00932CA4">
        <w:rPr>
          <w:szCs w:val="22"/>
        </w:rPr>
        <w:t>]</w:t>
      </w:r>
      <w:r w:rsidR="00932CA4">
        <w:rPr>
          <w:i/>
          <w:szCs w:val="22"/>
        </w:rPr>
        <w:t>d</w:t>
      </w:r>
    </w:p>
    <w:p w14:paraId="2F263955" w14:textId="77777777" w:rsidR="00867AC7" w:rsidRPr="00FD03A8" w:rsidRDefault="00867AC7" w:rsidP="00932CA4">
      <w:pPr>
        <w:pStyle w:val="MTDisplayEquation"/>
        <w:rPr>
          <w:szCs w:val="22"/>
        </w:rPr>
      </w:pPr>
      <w:proofErr w:type="gramStart"/>
      <w:r>
        <w:rPr>
          <w:i/>
          <w:szCs w:val="22"/>
        </w:rPr>
        <w:t>Interpretation.</w:t>
      </w:r>
      <w:proofErr w:type="gramEnd"/>
      <w:r w:rsidR="00932CA4">
        <w:rPr>
          <w:i/>
          <w:szCs w:val="22"/>
        </w:rPr>
        <w:t xml:space="preserve"> </w:t>
      </w:r>
      <w:r>
        <w:rPr>
          <w:szCs w:val="22"/>
        </w:rPr>
        <w:t xml:space="preserve">The </w:t>
      </w:r>
      <w:r w:rsidR="00190D24">
        <w:rPr>
          <w:szCs w:val="22"/>
        </w:rPr>
        <w:t>intuitive i</w:t>
      </w:r>
      <w:r>
        <w:rPr>
          <w:szCs w:val="22"/>
        </w:rPr>
        <w:t xml:space="preserve">nterpretation is that </w:t>
      </w:r>
      <w:r w:rsidR="00190D24">
        <w:rPr>
          <w:i/>
          <w:szCs w:val="22"/>
        </w:rPr>
        <w:t>M</w:t>
      </w:r>
      <w:r w:rsidR="00FD03A8">
        <w:rPr>
          <w:i/>
          <w:szCs w:val="22"/>
        </w:rPr>
        <w:t>=</w:t>
      </w:r>
      <w:proofErr w:type="spellStart"/>
      <w:r w:rsidR="00FD03A8" w:rsidRPr="00D04FDB">
        <w:rPr>
          <w:rFonts w:cs="Times"/>
          <w:szCs w:val="22"/>
        </w:rPr>
        <w:t>Σ</w:t>
      </w:r>
      <w:r w:rsidR="00FD03A8" w:rsidRPr="00D04FDB">
        <w:rPr>
          <w:i/>
          <w:szCs w:val="22"/>
        </w:rPr>
        <w:t>r</w:t>
      </w:r>
      <w:r w:rsidR="00FD03A8" w:rsidRPr="00D04FDB">
        <w:rPr>
          <w:i/>
          <w:szCs w:val="22"/>
          <w:vertAlign w:val="subscript"/>
        </w:rPr>
        <w:t>j</w:t>
      </w:r>
      <w:r w:rsidR="00FD03A8" w:rsidRPr="00D04FDB">
        <w:rPr>
          <w:i/>
          <w:szCs w:val="22"/>
        </w:rPr>
        <w:t>Pj</w:t>
      </w:r>
      <w:proofErr w:type="spellEnd"/>
      <w:r w:rsidR="003726E8">
        <w:rPr>
          <w:szCs w:val="22"/>
        </w:rPr>
        <w:t xml:space="preserve"> can be regarded as an average </w:t>
      </w:r>
      <w:r w:rsidR="00FD03A8">
        <w:rPr>
          <w:szCs w:val="22"/>
        </w:rPr>
        <w:t xml:space="preserve">potency </w:t>
      </w:r>
      <w:r w:rsidR="00190D24">
        <w:rPr>
          <w:i/>
          <w:szCs w:val="22"/>
        </w:rPr>
        <w:t>M</w:t>
      </w:r>
      <w:r w:rsidR="00FD03A8">
        <w:rPr>
          <w:szCs w:val="22"/>
        </w:rPr>
        <w:t xml:space="preserve"> using the discrete probability distribution </w:t>
      </w:r>
      <w:proofErr w:type="spellStart"/>
      <w:r w:rsidR="00FD03A8">
        <w:rPr>
          <w:i/>
          <w:szCs w:val="22"/>
        </w:rPr>
        <w:t>r</w:t>
      </w:r>
      <w:r w:rsidR="00FD03A8">
        <w:rPr>
          <w:i/>
          <w:szCs w:val="22"/>
          <w:vertAlign w:val="subscript"/>
        </w:rPr>
        <w:t>j</w:t>
      </w:r>
      <w:proofErr w:type="spellEnd"/>
      <w:r w:rsidR="00537432">
        <w:rPr>
          <w:szCs w:val="22"/>
        </w:rPr>
        <w:t xml:space="preserve">, </w:t>
      </w:r>
      <w:r w:rsidR="00FD03A8">
        <w:rPr>
          <w:szCs w:val="22"/>
        </w:rPr>
        <w:t xml:space="preserve">and thus </w:t>
      </w:r>
      <w:r w:rsidR="00FD03A8">
        <w:rPr>
          <w:i/>
          <w:szCs w:val="22"/>
        </w:rPr>
        <w:t xml:space="preserve">w </w:t>
      </w:r>
      <w:r w:rsidR="00FD03A8">
        <w:rPr>
          <w:szCs w:val="22"/>
        </w:rPr>
        <w:t>is average potency times total mixture dose.</w:t>
      </w:r>
    </w:p>
    <w:p w14:paraId="68724845" w14:textId="14D43291" w:rsidR="00537432" w:rsidRDefault="00C60EDC" w:rsidP="00537432">
      <w:pPr>
        <w:tabs>
          <w:tab w:val="right" w:pos="9360"/>
        </w:tabs>
        <w:rPr>
          <w:szCs w:val="22"/>
        </w:rPr>
      </w:pPr>
      <w:proofErr w:type="gramStart"/>
      <w:r w:rsidRPr="00D04FDB">
        <w:rPr>
          <w:i/>
          <w:szCs w:val="22"/>
        </w:rPr>
        <w:t>Proof</w:t>
      </w:r>
      <w:r w:rsidR="00867AC7">
        <w:rPr>
          <w:i/>
          <w:szCs w:val="22"/>
        </w:rPr>
        <w:t xml:space="preserve"> of the Theorem</w:t>
      </w:r>
      <w:r w:rsidRPr="00D04FDB">
        <w:rPr>
          <w:i/>
          <w:szCs w:val="22"/>
        </w:rPr>
        <w:t>.</w:t>
      </w:r>
      <w:proofErr w:type="gramEnd"/>
      <w:r w:rsidR="003726E8">
        <w:rPr>
          <w:szCs w:val="22"/>
        </w:rPr>
        <w:t xml:space="preserve"> All pairs of </w:t>
      </w:r>
      <w:r w:rsidR="008A664A">
        <w:rPr>
          <w:szCs w:val="22"/>
        </w:rPr>
        <w:t>IDERs</w:t>
      </w:r>
      <w:r w:rsidR="003726E8">
        <w:rPr>
          <w:szCs w:val="22"/>
        </w:rPr>
        <w:t xml:space="preserve"> are similar since</w:t>
      </w:r>
      <w:r w:rsidR="003726E8">
        <w:rPr>
          <w:i/>
          <w:szCs w:val="22"/>
        </w:rPr>
        <w:t xml:space="preserve"> </w:t>
      </w:r>
      <w:proofErr w:type="spellStart"/>
      <w:proofErr w:type="gramStart"/>
      <w:r w:rsidR="00557723">
        <w:rPr>
          <w:i/>
          <w:szCs w:val="22"/>
        </w:rPr>
        <w:t>E</w:t>
      </w:r>
      <w:r w:rsidR="00557723">
        <w:rPr>
          <w:i/>
          <w:szCs w:val="22"/>
          <w:vertAlign w:val="subscript"/>
        </w:rPr>
        <w:t>j</w:t>
      </w:r>
      <w:proofErr w:type="spellEnd"/>
      <w:r w:rsidR="00557723">
        <w:rPr>
          <w:i/>
          <w:szCs w:val="22"/>
        </w:rPr>
        <w:t>(</w:t>
      </w:r>
      <w:proofErr w:type="gramEnd"/>
      <w:r w:rsidR="00557723">
        <w:rPr>
          <w:i/>
          <w:szCs w:val="22"/>
        </w:rPr>
        <w:t>d)=</w:t>
      </w:r>
      <w:r w:rsidR="00557723" w:rsidRPr="00557723">
        <w:rPr>
          <w:rFonts w:cs="Times"/>
          <w:i/>
          <w:szCs w:val="22"/>
        </w:rPr>
        <w:t xml:space="preserve"> </w:t>
      </w:r>
      <w:r w:rsidR="00557723" w:rsidRPr="00D04FDB">
        <w:rPr>
          <w:rFonts w:cs="Times"/>
          <w:i/>
          <w:szCs w:val="22"/>
        </w:rPr>
        <w:t>g(</w:t>
      </w:r>
      <w:proofErr w:type="spellStart"/>
      <w:r w:rsidR="00557723" w:rsidRPr="00D04FDB">
        <w:rPr>
          <w:rFonts w:cs="Times"/>
          <w:i/>
          <w:szCs w:val="22"/>
        </w:rPr>
        <w:t>P</w:t>
      </w:r>
      <w:r w:rsidR="00557723" w:rsidRPr="00D04FDB">
        <w:rPr>
          <w:rFonts w:cs="Times"/>
          <w:i/>
          <w:szCs w:val="22"/>
          <w:vertAlign w:val="subscript"/>
        </w:rPr>
        <w:t>j</w:t>
      </w:r>
      <w:r w:rsidR="00557723" w:rsidRPr="00D04FDB">
        <w:rPr>
          <w:rFonts w:cs="Times"/>
          <w:i/>
          <w:szCs w:val="22"/>
        </w:rPr>
        <w:t>d</w:t>
      </w:r>
      <w:proofErr w:type="spellEnd"/>
      <w:r w:rsidR="00557723" w:rsidRPr="00D04FDB">
        <w:rPr>
          <w:rFonts w:cs="Times"/>
          <w:i/>
          <w:szCs w:val="22"/>
        </w:rPr>
        <w:t>)</w:t>
      </w:r>
      <w:r w:rsidR="003726E8">
        <w:rPr>
          <w:rFonts w:cs="Times"/>
          <w:i/>
          <w:szCs w:val="22"/>
        </w:rPr>
        <w:t>=g((</w:t>
      </w:r>
      <w:proofErr w:type="spellStart"/>
      <w:r w:rsidR="003726E8">
        <w:rPr>
          <w:rFonts w:cs="Times"/>
          <w:i/>
          <w:szCs w:val="22"/>
        </w:rPr>
        <w:t>P</w:t>
      </w:r>
      <w:r w:rsidR="003726E8">
        <w:rPr>
          <w:rFonts w:cs="Times"/>
          <w:i/>
          <w:szCs w:val="22"/>
          <w:vertAlign w:val="subscript"/>
        </w:rPr>
        <w:t>j</w:t>
      </w:r>
      <w:r w:rsidR="003726E8">
        <w:rPr>
          <w:rFonts w:cs="Times"/>
          <w:i/>
          <w:szCs w:val="22"/>
        </w:rPr>
        <w:t>d</w:t>
      </w:r>
      <w:proofErr w:type="spellEnd"/>
      <w:r w:rsidR="003726E8">
        <w:rPr>
          <w:rFonts w:cs="Times"/>
          <w:i/>
          <w:szCs w:val="22"/>
        </w:rPr>
        <w:t>/P</w:t>
      </w:r>
      <w:r w:rsidR="003726E8">
        <w:rPr>
          <w:rFonts w:cs="Times"/>
          <w:i/>
          <w:szCs w:val="22"/>
          <w:vertAlign w:val="subscript"/>
        </w:rPr>
        <w:t>i</w:t>
      </w:r>
      <w:r w:rsidR="003726E8">
        <w:rPr>
          <w:rFonts w:cs="Times"/>
          <w:i/>
          <w:szCs w:val="22"/>
        </w:rPr>
        <w:t>)P</w:t>
      </w:r>
      <w:r w:rsidR="003726E8">
        <w:rPr>
          <w:rFonts w:cs="Times"/>
          <w:i/>
          <w:szCs w:val="22"/>
          <w:vertAlign w:val="subscript"/>
        </w:rPr>
        <w:t>i</w:t>
      </w:r>
      <w:r w:rsidR="003726E8">
        <w:rPr>
          <w:rFonts w:cs="Times"/>
          <w:i/>
          <w:szCs w:val="22"/>
        </w:rPr>
        <w:t>)</w:t>
      </w:r>
      <w:r w:rsidR="00557723">
        <w:rPr>
          <w:rFonts w:cs="Times"/>
          <w:i/>
          <w:szCs w:val="22"/>
        </w:rPr>
        <w:t>=</w:t>
      </w:r>
      <w:proofErr w:type="spellStart"/>
      <w:r w:rsidR="00557723">
        <w:rPr>
          <w:rFonts w:cs="Times"/>
          <w:i/>
          <w:szCs w:val="22"/>
        </w:rPr>
        <w:t>E</w:t>
      </w:r>
      <w:r w:rsidR="00557723">
        <w:rPr>
          <w:rFonts w:cs="Times"/>
          <w:i/>
          <w:szCs w:val="22"/>
          <w:vertAlign w:val="subscript"/>
        </w:rPr>
        <w:t>i</w:t>
      </w:r>
      <w:proofErr w:type="spellEnd"/>
      <w:r w:rsidR="00537432">
        <w:rPr>
          <w:rFonts w:cs="Times"/>
          <w:i/>
          <w:szCs w:val="22"/>
        </w:rPr>
        <w:t>(</w:t>
      </w:r>
      <w:proofErr w:type="spellStart"/>
      <w:r w:rsidR="00537432" w:rsidRPr="00D04FDB">
        <w:rPr>
          <w:rFonts w:cs="Times"/>
          <w:i/>
          <w:szCs w:val="22"/>
        </w:rPr>
        <w:t>P</w:t>
      </w:r>
      <w:r w:rsidR="00537432" w:rsidRPr="00D04FDB">
        <w:rPr>
          <w:rFonts w:cs="Times"/>
          <w:i/>
          <w:szCs w:val="22"/>
          <w:vertAlign w:val="subscript"/>
        </w:rPr>
        <w:t>j</w:t>
      </w:r>
      <w:r w:rsidR="00537432" w:rsidRPr="00D04FDB">
        <w:rPr>
          <w:rFonts w:cs="Times"/>
          <w:i/>
          <w:szCs w:val="22"/>
        </w:rPr>
        <w:t>d</w:t>
      </w:r>
      <w:proofErr w:type="spellEnd"/>
      <w:r w:rsidR="00537432">
        <w:rPr>
          <w:szCs w:val="22"/>
        </w:rPr>
        <w:t>/</w:t>
      </w:r>
      <w:r w:rsidR="00537432" w:rsidRPr="00537432">
        <w:rPr>
          <w:i/>
          <w:szCs w:val="22"/>
        </w:rPr>
        <w:t>P</w:t>
      </w:r>
      <w:r w:rsidR="00537432" w:rsidRPr="00537432">
        <w:rPr>
          <w:i/>
          <w:szCs w:val="22"/>
          <w:vertAlign w:val="subscript"/>
        </w:rPr>
        <w:t>i</w:t>
      </w:r>
      <w:r w:rsidR="00537432">
        <w:rPr>
          <w:szCs w:val="22"/>
        </w:rPr>
        <w:t xml:space="preserve">). </w:t>
      </w:r>
      <w:r w:rsidRPr="00D04FDB">
        <w:rPr>
          <w:szCs w:val="22"/>
        </w:rPr>
        <w:t xml:space="preserve">The compositional inverse </w:t>
      </w:r>
      <w:proofErr w:type="gramStart"/>
      <w:r w:rsidRPr="00D04FDB">
        <w:rPr>
          <w:i/>
          <w:szCs w:val="22"/>
        </w:rPr>
        <w:t>G(</w:t>
      </w:r>
      <w:proofErr w:type="gramEnd"/>
      <w:r w:rsidRPr="00D04FDB">
        <w:rPr>
          <w:i/>
          <w:szCs w:val="22"/>
        </w:rPr>
        <w:t>E)</w:t>
      </w:r>
      <w:r w:rsidRPr="00D04FDB">
        <w:rPr>
          <w:szCs w:val="22"/>
        </w:rPr>
        <w:t xml:space="preserve"> of </w:t>
      </w:r>
      <w:r w:rsidRPr="00D04FDB">
        <w:rPr>
          <w:i/>
          <w:szCs w:val="22"/>
        </w:rPr>
        <w:t xml:space="preserve">g </w:t>
      </w:r>
      <w:r w:rsidRPr="00D04FDB">
        <w:rPr>
          <w:szCs w:val="22"/>
        </w:rPr>
        <w:t xml:space="preserve">is defined for any </w:t>
      </w:r>
      <w:r w:rsidRPr="00D04FDB">
        <w:rPr>
          <w:i/>
          <w:szCs w:val="22"/>
        </w:rPr>
        <w:t xml:space="preserve">E </w:t>
      </w:r>
      <w:r w:rsidRPr="00D04FDB">
        <w:rPr>
          <w:szCs w:val="22"/>
        </w:rPr>
        <w:t xml:space="preserve">in the interval [0,Emax) and the compositional inverse </w:t>
      </w:r>
      <w:proofErr w:type="spellStart"/>
      <w:r w:rsidRPr="00D04FDB">
        <w:rPr>
          <w:i/>
          <w:szCs w:val="22"/>
        </w:rPr>
        <w:t>D</w:t>
      </w:r>
      <w:r w:rsidRPr="00D04FDB">
        <w:rPr>
          <w:i/>
          <w:szCs w:val="22"/>
          <w:vertAlign w:val="subscript"/>
        </w:rPr>
        <w:t>j</w:t>
      </w:r>
      <w:proofErr w:type="spellEnd"/>
      <w:r w:rsidRPr="00D04FDB">
        <w:rPr>
          <w:i/>
          <w:szCs w:val="22"/>
        </w:rPr>
        <w:t xml:space="preserve"> </w:t>
      </w:r>
      <w:r w:rsidRPr="00D04FDB">
        <w:rPr>
          <w:szCs w:val="22"/>
        </w:rPr>
        <w:t xml:space="preserve">of </w:t>
      </w:r>
      <w:proofErr w:type="spellStart"/>
      <w:r w:rsidRPr="00D04FDB">
        <w:rPr>
          <w:i/>
          <w:szCs w:val="22"/>
        </w:rPr>
        <w:t>E</w:t>
      </w:r>
      <w:r w:rsidRPr="00D04FDB">
        <w:rPr>
          <w:i/>
          <w:szCs w:val="22"/>
          <w:vertAlign w:val="subscript"/>
        </w:rPr>
        <w:t>j</w:t>
      </w:r>
      <w:proofErr w:type="spellEnd"/>
      <w:r w:rsidRPr="00D04FDB">
        <w:rPr>
          <w:szCs w:val="22"/>
        </w:rPr>
        <w:t xml:space="preserve"> is given by </w:t>
      </w:r>
      <w:proofErr w:type="spellStart"/>
      <w:r w:rsidRPr="00D04FDB">
        <w:rPr>
          <w:i/>
          <w:szCs w:val="22"/>
        </w:rPr>
        <w:t>D</w:t>
      </w:r>
      <w:r w:rsidRPr="00D04FDB">
        <w:rPr>
          <w:i/>
          <w:szCs w:val="22"/>
          <w:vertAlign w:val="subscript"/>
        </w:rPr>
        <w:t>j</w:t>
      </w:r>
      <w:proofErr w:type="spellEnd"/>
      <w:r w:rsidRPr="00D04FDB">
        <w:rPr>
          <w:i/>
          <w:szCs w:val="22"/>
        </w:rPr>
        <w:t>(E) =</w:t>
      </w:r>
      <w:r w:rsidR="00E72EFB">
        <w:rPr>
          <w:i/>
          <w:szCs w:val="22"/>
        </w:rPr>
        <w:t xml:space="preserve"> </w:t>
      </w:r>
      <w:r w:rsidRPr="00D04FDB">
        <w:rPr>
          <w:szCs w:val="22"/>
        </w:rPr>
        <w:t>(1/</w:t>
      </w:r>
      <w:proofErr w:type="spellStart"/>
      <w:r w:rsidRPr="00D04FDB">
        <w:rPr>
          <w:i/>
          <w:szCs w:val="22"/>
        </w:rPr>
        <w:t>P</w:t>
      </w:r>
      <w:r w:rsidRPr="00D04FDB">
        <w:rPr>
          <w:i/>
          <w:szCs w:val="22"/>
          <w:vertAlign w:val="subscript"/>
        </w:rPr>
        <w:t>j</w:t>
      </w:r>
      <w:proofErr w:type="spellEnd"/>
      <w:r w:rsidRPr="00D04FDB">
        <w:rPr>
          <w:szCs w:val="22"/>
        </w:rPr>
        <w:t>)</w:t>
      </w:r>
      <w:r w:rsidRPr="00D04FDB">
        <w:rPr>
          <w:i/>
          <w:szCs w:val="22"/>
        </w:rPr>
        <w:t>G(E)</w:t>
      </w:r>
      <w:r w:rsidRPr="00D04FDB">
        <w:rPr>
          <w:szCs w:val="22"/>
        </w:rPr>
        <w:t xml:space="preserve">. For </w:t>
      </w:r>
      <w:proofErr w:type="gramStart"/>
      <w:r w:rsidRPr="00D04FDB">
        <w:rPr>
          <w:i/>
          <w:szCs w:val="22"/>
        </w:rPr>
        <w:t>I(</w:t>
      </w:r>
      <w:proofErr w:type="gramEnd"/>
      <w:r w:rsidRPr="00D04FDB">
        <w:rPr>
          <w:i/>
          <w:szCs w:val="22"/>
        </w:rPr>
        <w:t>d)</w:t>
      </w:r>
      <w:r w:rsidRPr="00D04FDB">
        <w:rPr>
          <w:szCs w:val="22"/>
        </w:rPr>
        <w:t xml:space="preserve"> we</w:t>
      </w:r>
      <w:r w:rsidR="00537432">
        <w:rPr>
          <w:szCs w:val="22"/>
        </w:rPr>
        <w:t xml:space="preserve"> therefore</w:t>
      </w:r>
      <w:r w:rsidRPr="00D04FDB">
        <w:rPr>
          <w:szCs w:val="22"/>
        </w:rPr>
        <w:t xml:space="preserve"> have, denoting the derivative function for </w:t>
      </w:r>
      <w:proofErr w:type="spellStart"/>
      <w:r w:rsidRPr="00D04FDB">
        <w:rPr>
          <w:i/>
          <w:szCs w:val="22"/>
        </w:rPr>
        <w:t>E</w:t>
      </w:r>
      <w:r w:rsidRPr="00D04FDB">
        <w:rPr>
          <w:i/>
          <w:szCs w:val="22"/>
          <w:vertAlign w:val="subscript"/>
        </w:rPr>
        <w:t>j</w:t>
      </w:r>
      <w:proofErr w:type="spellEnd"/>
      <w:r w:rsidRPr="00D04FDB">
        <w:rPr>
          <w:i/>
          <w:szCs w:val="22"/>
        </w:rPr>
        <w:t xml:space="preserve"> </w:t>
      </w:r>
      <w:r w:rsidRPr="00D04FDB">
        <w:rPr>
          <w:szCs w:val="22"/>
        </w:rPr>
        <w:t xml:space="preserve">by </w:t>
      </w:r>
      <w:proofErr w:type="spellStart"/>
      <w:r w:rsidRPr="00D04FDB">
        <w:rPr>
          <w:i/>
          <w:szCs w:val="22"/>
        </w:rPr>
        <w:t>E</w:t>
      </w:r>
      <w:r w:rsidRPr="00D04FDB">
        <w:rPr>
          <w:i/>
          <w:szCs w:val="22"/>
          <w:vertAlign w:val="subscript"/>
        </w:rPr>
        <w:t>j</w:t>
      </w:r>
      <w:proofErr w:type="spellEnd"/>
      <w:r w:rsidRPr="00D04FDB">
        <w:rPr>
          <w:rFonts w:cs="Times"/>
          <w:szCs w:val="22"/>
        </w:rPr>
        <w:t>′</w:t>
      </w:r>
      <w:r w:rsidRPr="00D04FDB">
        <w:rPr>
          <w:szCs w:val="22"/>
        </w:rPr>
        <w:t>,</w:t>
      </w:r>
    </w:p>
    <w:p w14:paraId="034B6978" w14:textId="77777777" w:rsidR="00C60EDC" w:rsidRPr="00537432" w:rsidRDefault="007E45C2" w:rsidP="00537432">
      <w:pPr>
        <w:tabs>
          <w:tab w:val="right" w:pos="9360"/>
        </w:tabs>
        <w:rPr>
          <w:szCs w:val="22"/>
        </w:rPr>
      </w:pPr>
      <w:r>
        <w:t>(</w:t>
      </w:r>
      <w:r w:rsidR="005264BB">
        <w:t>A2.3</w:t>
      </w:r>
      <w:r w:rsidR="00537432" w:rsidRPr="00932CA4">
        <w:t>)</w:t>
      </w:r>
      <w:r w:rsidR="00E72EFB">
        <w:t xml:space="preserve">     </w:t>
      </w:r>
      <w:r w:rsidR="00537432" w:rsidRPr="00537432">
        <w:rPr>
          <w:position w:val="-14"/>
        </w:rPr>
        <w:object w:dxaOrig="6100" w:dyaOrig="380" w14:anchorId="0679F2D4">
          <v:shape id="_x0000_i1048" type="#_x0000_t75" style="width:306pt;height:20pt" o:ole="">
            <v:imagedata r:id="rId66" o:title=""/>
          </v:shape>
          <o:OLEObject Type="Embed" ProgID="Equation.DSMT4" ShapeID="_x0000_i1048" DrawAspect="Content" ObjectID="_1559353400" r:id="rId67"/>
        </w:object>
      </w:r>
    </w:p>
    <w:p w14:paraId="7F19D15E" w14:textId="77777777" w:rsidR="00C60EDC" w:rsidRPr="00932CA4" w:rsidRDefault="00C60EDC" w:rsidP="00C60EDC">
      <w:pPr>
        <w:tabs>
          <w:tab w:val="right" w:pos="9360"/>
        </w:tabs>
        <w:rPr>
          <w:szCs w:val="22"/>
        </w:rPr>
      </w:pPr>
      <w:r w:rsidRPr="00932CA4">
        <w:rPr>
          <w:szCs w:val="22"/>
        </w:rPr>
        <w:t>Using Eq</w:t>
      </w:r>
      <w:proofErr w:type="gramStart"/>
      <w:r w:rsidRPr="00932CA4">
        <w:rPr>
          <w:szCs w:val="22"/>
        </w:rPr>
        <w:t>.</w:t>
      </w:r>
      <w:r w:rsidR="008C1C55">
        <w:rPr>
          <w:szCs w:val="22"/>
        </w:rPr>
        <w:t>(</w:t>
      </w:r>
      <w:proofErr w:type="gramEnd"/>
      <w:r w:rsidR="00BC06EB">
        <w:rPr>
          <w:szCs w:val="22"/>
        </w:rPr>
        <w:t>11</w:t>
      </w:r>
      <w:r w:rsidR="00867AC7" w:rsidRPr="00932CA4">
        <w:rPr>
          <w:szCs w:val="22"/>
        </w:rPr>
        <w:t>)</w:t>
      </w:r>
      <w:r w:rsidRPr="00932CA4">
        <w:rPr>
          <w:szCs w:val="22"/>
        </w:rPr>
        <w:t xml:space="preserve"> now gives</w:t>
      </w:r>
    </w:p>
    <w:p w14:paraId="1C820CDF" w14:textId="77777777" w:rsidR="00C60EDC" w:rsidRPr="00932CA4" w:rsidRDefault="007E45C2" w:rsidP="00C60EDC">
      <w:pPr>
        <w:pStyle w:val="MTDisplayEquation"/>
      </w:pPr>
      <w:r>
        <w:t>(</w:t>
      </w:r>
      <w:r w:rsidR="005264BB">
        <w:t>A2.4</w:t>
      </w:r>
      <w:r w:rsidR="00537432" w:rsidRPr="00932CA4">
        <w:t>)</w:t>
      </w:r>
      <w:r w:rsidR="00E72EFB">
        <w:t xml:space="preserve">     </w:t>
      </w:r>
      <w:r w:rsidR="00537432" w:rsidRPr="00537432">
        <w:rPr>
          <w:position w:val="-18"/>
        </w:rPr>
        <w:object w:dxaOrig="6340" w:dyaOrig="480" w14:anchorId="0F6564AB">
          <v:shape id="_x0000_i1049" type="#_x0000_t75" style="width:318pt;height:24.5pt" o:ole="">
            <v:imagedata r:id="rId68" o:title=""/>
          </v:shape>
          <o:OLEObject Type="Embed" ProgID="Equation.DSMT4" ShapeID="_x0000_i1049" DrawAspect="Content" ObjectID="_1559353401" r:id="rId69"/>
        </w:object>
      </w:r>
    </w:p>
    <w:p w14:paraId="44348C05" w14:textId="07496137" w:rsidR="00C60EDC" w:rsidRDefault="00C60EDC" w:rsidP="00C60EDC">
      <w:pPr>
        <w:tabs>
          <w:tab w:val="right" w:pos="9360"/>
        </w:tabs>
        <w:jc w:val="both"/>
        <w:rPr>
          <w:szCs w:val="22"/>
        </w:rPr>
      </w:pPr>
      <w:r w:rsidRPr="00932CA4">
        <w:t>Here the last implication follows from Picard’s theorem on the uniqueness of the solution of the initial value problem</w:t>
      </w:r>
      <w:r w:rsidR="00FD03A8">
        <w:t xml:space="preserve"> </w:t>
      </w:r>
      <w:r w:rsidRPr="00932CA4">
        <w:t>for an ordinary differential equation</w:t>
      </w:r>
      <w:r w:rsidR="00867AC7" w:rsidRPr="00932CA4">
        <w:t xml:space="preserve"> </w:t>
      </w:r>
      <w:r w:rsidR="00644A63">
        <w:fldChar w:fldCharType="begin"/>
      </w:r>
      <w:r w:rsidR="00644A63">
        <w:instrText xml:space="preserve"> ADDIN EN.CITE &lt;EndNote&gt;&lt;Cite&gt;&lt;Author&gt;Coddington&lt;/Author&gt;&lt;Year&gt;1955&lt;/Year&gt;&lt;RecNum&gt;242&lt;/RecNum&gt;&lt;DisplayText&gt;[Coddington and Levinson 1955]&lt;/DisplayText&gt;&lt;record&gt;&lt;rec-number&gt;242&lt;/rec-number&gt;&lt;foreign-keys&gt;&lt;key app="EN" db-id="xz25zrzsld59fbevtvep2fd8tzd5t9z50vxr"&gt;242&lt;/key&gt;&lt;/foreign-keys&gt;&lt;ref-type name="Book"&gt;6&lt;/ref-type&gt;&lt;contributors&gt;&lt;authors&gt;&lt;author&gt;Coddington, E.A.&lt;/author&gt;&lt;author&gt;Levinson, N.&lt;/author&gt;&lt;/authors&gt;&lt;/contributors&gt;&lt;titles&gt;&lt;title&gt;Theory of ordinary differential equations.&lt;/title&gt;&lt;/titles&gt;&lt;dates&gt;&lt;year&gt;1955&lt;/year&gt;&lt;/dates&gt;&lt;pub-location&gt;NY&lt;/pub-location&gt;&lt;publisher&gt;McGraw-Hill&lt;/publisher&gt;&lt;urls&gt;&lt;/urls&gt;&lt;/record&gt;&lt;/Cite&gt;&lt;/EndNote&gt;</w:instrText>
      </w:r>
      <w:r w:rsidR="00644A63">
        <w:fldChar w:fldCharType="separate"/>
      </w:r>
      <w:r w:rsidR="00644A63">
        <w:rPr>
          <w:noProof/>
        </w:rPr>
        <w:t>[</w:t>
      </w:r>
      <w:hyperlink w:anchor="_ENREF_17" w:tooltip="Coddington, 1955 #242" w:history="1">
        <w:r w:rsidR="00644A63">
          <w:rPr>
            <w:noProof/>
          </w:rPr>
          <w:t>Coddington and Levinson 1955</w:t>
        </w:r>
      </w:hyperlink>
      <w:r w:rsidR="00644A63">
        <w:rPr>
          <w:noProof/>
        </w:rPr>
        <w:t>]</w:t>
      </w:r>
      <w:r w:rsidR="00644A63">
        <w:fldChar w:fldCharType="end"/>
      </w:r>
      <w:r w:rsidRPr="00932CA4">
        <w:t>.</w:t>
      </w:r>
      <w:r w:rsidRPr="00932CA4">
        <w:rPr>
          <w:szCs w:val="22"/>
        </w:rPr>
        <w:t xml:space="preserve"> The reader may wish to trace the steps of the theorem’s proof using toy examples so simple that all the </w:t>
      </w:r>
      <w:r w:rsidR="00557723">
        <w:rPr>
          <w:szCs w:val="22"/>
        </w:rPr>
        <w:t xml:space="preserve">individual </w:t>
      </w:r>
      <w:r w:rsidRPr="00932CA4">
        <w:rPr>
          <w:szCs w:val="22"/>
        </w:rPr>
        <w:t xml:space="preserve">steps can </w:t>
      </w:r>
      <w:r w:rsidR="00557723">
        <w:rPr>
          <w:szCs w:val="22"/>
        </w:rPr>
        <w:t xml:space="preserve">also </w:t>
      </w:r>
      <w:r w:rsidRPr="00932CA4">
        <w:rPr>
          <w:szCs w:val="22"/>
        </w:rPr>
        <w:t xml:space="preserve">be carried out </w:t>
      </w:r>
      <w:r w:rsidR="001A05BA">
        <w:rPr>
          <w:szCs w:val="22"/>
        </w:rPr>
        <w:t>explicitly</w:t>
      </w:r>
      <w:r w:rsidRPr="00932CA4">
        <w:rPr>
          <w:szCs w:val="22"/>
        </w:rPr>
        <w:t xml:space="preserve">, such as </w:t>
      </w:r>
      <w:r w:rsidRPr="00932CA4">
        <w:rPr>
          <w:i/>
          <w:szCs w:val="22"/>
        </w:rPr>
        <w:t>g=x</w:t>
      </w:r>
      <w:r w:rsidRPr="00932CA4">
        <w:rPr>
          <w:i/>
          <w:szCs w:val="22"/>
          <w:vertAlign w:val="superscript"/>
        </w:rPr>
        <w:t>2</w:t>
      </w:r>
      <w:r w:rsidRPr="00932CA4">
        <w:rPr>
          <w:i/>
          <w:szCs w:val="22"/>
        </w:rPr>
        <w:t>, g=2x+x</w:t>
      </w:r>
      <w:r w:rsidRPr="00932CA4">
        <w:rPr>
          <w:i/>
          <w:szCs w:val="22"/>
          <w:vertAlign w:val="superscript"/>
        </w:rPr>
        <w:t>2</w:t>
      </w:r>
      <w:r w:rsidRPr="00932CA4">
        <w:rPr>
          <w:i/>
          <w:szCs w:val="22"/>
        </w:rPr>
        <w:t>, g=x/(1+x),</w:t>
      </w:r>
      <w:r w:rsidRPr="00932CA4">
        <w:rPr>
          <w:szCs w:val="22"/>
        </w:rPr>
        <w:t xml:space="preserve"> or</w:t>
      </w:r>
      <w:r w:rsidRPr="00932CA4">
        <w:rPr>
          <w:i/>
          <w:szCs w:val="22"/>
        </w:rPr>
        <w:t xml:space="preserve"> g=ln(x+1)</w:t>
      </w:r>
      <w:r w:rsidRPr="00932CA4">
        <w:rPr>
          <w:szCs w:val="22"/>
        </w:rPr>
        <w:t>.</w:t>
      </w:r>
      <w:r w:rsidR="00FC7D8A">
        <w:rPr>
          <w:szCs w:val="22"/>
        </w:rPr>
        <w:t xml:space="preserve"> </w:t>
      </w:r>
    </w:p>
    <w:p w14:paraId="2EEC80D2" w14:textId="574122F4" w:rsidR="00FC7D8A" w:rsidRPr="00932CA4" w:rsidRDefault="00E72EFB" w:rsidP="00C60EDC">
      <w:pPr>
        <w:tabs>
          <w:tab w:val="right" w:pos="9360"/>
        </w:tabs>
        <w:jc w:val="both"/>
        <w:rPr>
          <w:szCs w:val="22"/>
        </w:rPr>
      </w:pPr>
      <w:r>
        <w:rPr>
          <w:szCs w:val="22"/>
        </w:rPr>
        <w:t xml:space="preserve">     </w:t>
      </w:r>
      <w:r w:rsidR="00FC7D8A" w:rsidRPr="00932CA4">
        <w:t xml:space="preserve"> For</w:t>
      </w:r>
      <w:r w:rsidR="00FC7D8A" w:rsidRPr="00932CA4">
        <w:rPr>
          <w:i/>
        </w:rPr>
        <w:t xml:space="preserve"> </w:t>
      </w:r>
      <w:r w:rsidR="00FC7D8A" w:rsidRPr="00932CA4">
        <w:t xml:space="preserve">linear isobole synergy analysis a corresponding theorem has </w:t>
      </w:r>
      <w:r w:rsidR="00FC7D8A" w:rsidRPr="00932CA4">
        <w:rPr>
          <w:szCs w:val="22"/>
        </w:rPr>
        <w:t xml:space="preserve">been known for a long time. It is discussed, e.g., in </w:t>
      </w:r>
      <w:r w:rsidR="00644A63">
        <w:rPr>
          <w:bCs/>
        </w:rPr>
        <w:fldChar w:fldCharType="begin">
          <w:fldData xml:space="preserve">PEVuZE5vdGU+PENpdGU+PEF1dGhvcj5CZXJlbmJhdW08L0F1dGhvcj48WWVhcj4xOTg5PC9ZZWFy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</w:fldData>
        </w:fldChar>
      </w:r>
      <w:r w:rsidR="00644A63">
        <w:rPr>
          <w:bCs/>
        </w:rPr>
        <w:instrText xml:space="preserve"> ADDIN EN.CITE </w:instrText>
      </w:r>
      <w:r w:rsidR="00644A63">
        <w:rPr>
          <w:bCs/>
        </w:rPr>
        <w:fldChar w:fldCharType="begin">
          <w:fldData xml:space="preserve">PEVuZE5vdGU+PENpdGU+PEF1dGhvcj5CZXJlbmJhdW08L0F1dGhvcj48WWVhcj4xOTg5PC9ZZWFy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</w:fldData>
        </w:fldChar>
      </w:r>
      <w:r w:rsidR="00644A63">
        <w:rPr>
          <w:bCs/>
        </w:rPr>
        <w:instrText xml:space="preserve"> ADDIN EN.CITE.DATA </w:instrText>
      </w:r>
      <w:r w:rsidR="00644A63">
        <w:rPr>
          <w:bCs/>
        </w:rPr>
      </w:r>
      <w:r w:rsidR="00644A63">
        <w:rPr>
          <w:bCs/>
        </w:rPr>
        <w:fldChar w:fldCharType="end"/>
      </w:r>
      <w:r w:rsidR="00644A63">
        <w:rPr>
          <w:bCs/>
        </w:rPr>
        <w:fldChar w:fldCharType="separate"/>
      </w:r>
      <w:r w:rsidR="00644A63">
        <w:rPr>
          <w:bCs/>
          <w:noProof/>
        </w:rPr>
        <w:t>[</w:t>
      </w:r>
      <w:hyperlink w:anchor="_ENREF_4" w:tooltip="Berenbaum, 1989 #41" w:history="1">
        <w:r w:rsidR="00644A63">
          <w:rPr>
            <w:bCs/>
            <w:noProof/>
          </w:rPr>
          <w:t>Berenbaum 1989</w:t>
        </w:r>
      </w:hyperlink>
      <w:r w:rsidR="00644A63">
        <w:rPr>
          <w:bCs/>
          <w:noProof/>
        </w:rPr>
        <w:t>]</w:t>
      </w:r>
      <w:r w:rsidR="00644A63">
        <w:rPr>
          <w:bCs/>
        </w:rPr>
        <w:fldChar w:fldCharType="end"/>
      </w:r>
      <w:r w:rsidR="00FC7D8A" w:rsidRPr="00932CA4">
        <w:rPr>
          <w:bCs/>
        </w:rPr>
        <w:t>,</w:t>
      </w:r>
      <w:r w:rsidR="00FC7D8A" w:rsidRPr="00932CA4">
        <w:rPr>
          <w:szCs w:val="22"/>
        </w:rPr>
        <w:t xml:space="preserve"> which gives more details on the intuitive interpretation of the weighted sum </w:t>
      </w:r>
      <w:r w:rsidR="00FC7D8A">
        <w:rPr>
          <w:i/>
          <w:szCs w:val="22"/>
        </w:rPr>
        <w:t>P</w:t>
      </w:r>
      <w:r w:rsidR="00FC7D8A" w:rsidRPr="00932CA4">
        <w:rPr>
          <w:i/>
          <w:szCs w:val="22"/>
        </w:rPr>
        <w:t>.</w:t>
      </w:r>
    </w:p>
    <w:p w14:paraId="4216CC6F" w14:textId="66790A4D" w:rsidR="00C60EDC" w:rsidRDefault="00E72EFB" w:rsidP="00C60EDC">
      <w:pPr>
        <w:rPr>
          <w:szCs w:val="22"/>
        </w:rPr>
      </w:pPr>
      <w:r>
        <w:rPr>
          <w:szCs w:val="22"/>
        </w:rPr>
        <w:t xml:space="preserve">     </w:t>
      </w:r>
      <w:r w:rsidR="00C60EDC" w:rsidRPr="00932CA4">
        <w:rPr>
          <w:szCs w:val="22"/>
        </w:rPr>
        <w:t xml:space="preserve">Any sham mixture, where all the </w:t>
      </w:r>
      <w:r w:rsidR="008A664A">
        <w:rPr>
          <w:szCs w:val="22"/>
        </w:rPr>
        <w:t>IDERs</w:t>
      </w:r>
      <w:r w:rsidR="00C60EDC" w:rsidRPr="00932CA4">
        <w:rPr>
          <w:szCs w:val="22"/>
        </w:rPr>
        <w:t xml:space="preserve"> are identical, is an example of constant relative potency, with </w:t>
      </w:r>
      <w:proofErr w:type="spellStart"/>
      <w:r w:rsidR="00C60EDC" w:rsidRPr="00932CA4">
        <w:rPr>
          <w:i/>
          <w:szCs w:val="22"/>
        </w:rPr>
        <w:t>P</w:t>
      </w:r>
      <w:r w:rsidR="00C60EDC" w:rsidRPr="00932CA4">
        <w:rPr>
          <w:i/>
          <w:szCs w:val="22"/>
          <w:vertAlign w:val="subscript"/>
        </w:rPr>
        <w:t>j</w:t>
      </w:r>
      <w:proofErr w:type="spellEnd"/>
      <w:r w:rsidR="00C60EDC" w:rsidRPr="00932CA4">
        <w:rPr>
          <w:szCs w:val="22"/>
        </w:rPr>
        <w:t>=1</w:t>
      </w:r>
      <w:r w:rsidR="00557723">
        <w:rPr>
          <w:i/>
          <w:szCs w:val="22"/>
        </w:rPr>
        <w:t>=</w:t>
      </w:r>
      <w:r w:rsidR="00AC37A2">
        <w:rPr>
          <w:i/>
          <w:szCs w:val="22"/>
        </w:rPr>
        <w:t>M</w:t>
      </w:r>
      <w:r w:rsidR="00C60EDC" w:rsidRPr="00932CA4">
        <w:rPr>
          <w:szCs w:val="22"/>
        </w:rPr>
        <w:t xml:space="preserve">. Therefore the </w:t>
      </w:r>
      <w:r w:rsidR="00932CA4">
        <w:rPr>
          <w:szCs w:val="22"/>
        </w:rPr>
        <w:t>t</w:t>
      </w:r>
      <w:r w:rsidR="00C60EDC" w:rsidRPr="00932CA4">
        <w:rPr>
          <w:szCs w:val="22"/>
        </w:rPr>
        <w:t xml:space="preserve">heorem above implies that </w:t>
      </w:r>
      <w:proofErr w:type="gramStart"/>
      <w:r w:rsidR="00C60EDC" w:rsidRPr="00932CA4">
        <w:rPr>
          <w:i/>
          <w:szCs w:val="22"/>
        </w:rPr>
        <w:t>I(</w:t>
      </w:r>
      <w:proofErr w:type="gramEnd"/>
      <w:r w:rsidR="00C60EDC" w:rsidRPr="00932CA4">
        <w:rPr>
          <w:i/>
          <w:szCs w:val="22"/>
        </w:rPr>
        <w:t>d)</w:t>
      </w:r>
      <w:r w:rsidR="00C60EDC" w:rsidRPr="00932CA4">
        <w:rPr>
          <w:szCs w:val="22"/>
        </w:rPr>
        <w:t xml:space="preserve"> </w:t>
      </w:r>
      <w:r w:rsidR="00703716">
        <w:rPr>
          <w:szCs w:val="22"/>
        </w:rPr>
        <w:t xml:space="preserve">always </w:t>
      </w:r>
      <w:r w:rsidR="00B81236">
        <w:rPr>
          <w:szCs w:val="22"/>
        </w:rPr>
        <w:t>obeys the sham mixture principle</w:t>
      </w:r>
      <w:r w:rsidR="00703716">
        <w:rPr>
          <w:szCs w:val="22"/>
        </w:rPr>
        <w:t>.</w:t>
      </w:r>
    </w:p>
    <w:p w14:paraId="7FAD977C" w14:textId="77777777" w:rsidR="008702D0" w:rsidRDefault="008702D0" w:rsidP="008702D0">
      <w:pPr>
        <w:pStyle w:val="Heading3"/>
      </w:pPr>
      <w:bookmarkStart w:id="166" w:name="_Toc476416794"/>
      <w:r>
        <w:t xml:space="preserve">A2.4.3. Simple </w:t>
      </w:r>
      <w:r w:rsidR="00D62CD3">
        <w:t>Effect Additivity Defined Incrementally</w:t>
      </w:r>
      <w:bookmarkEnd w:id="166"/>
    </w:p>
    <w:p w14:paraId="41997618" w14:textId="77777777" w:rsidR="00D62CD3" w:rsidRDefault="00C16CEB" w:rsidP="00735609">
      <w:r>
        <w:t xml:space="preserve">Suppose we have a mixture each of whose components has an IDER </w:t>
      </w:r>
      <w:proofErr w:type="spellStart"/>
      <w:r>
        <w:rPr>
          <w:i/>
        </w:rPr>
        <w:t>E</w:t>
      </w:r>
      <w:r>
        <w:rPr>
          <w:i/>
          <w:vertAlign w:val="subscript"/>
        </w:rPr>
        <w:t>j</w:t>
      </w:r>
      <w:proofErr w:type="spellEnd"/>
      <w:r>
        <w:rPr>
          <w:i/>
        </w:rPr>
        <w:t>(</w:t>
      </w:r>
      <w:proofErr w:type="spellStart"/>
      <w:r>
        <w:rPr>
          <w:i/>
        </w:rPr>
        <w:t>d</w:t>
      </w:r>
      <w:r>
        <w:rPr>
          <w:i/>
          <w:vertAlign w:val="subscript"/>
        </w:rPr>
        <w:t>j</w:t>
      </w:r>
      <w:proofErr w:type="spellEnd"/>
      <w:r>
        <w:rPr>
          <w:i/>
        </w:rPr>
        <w:t>)</w:t>
      </w:r>
      <w:r w:rsidR="00E72EFB">
        <w:rPr>
          <w:i/>
        </w:rPr>
        <w:t xml:space="preserve"> </w:t>
      </w:r>
      <w:r>
        <w:t>that obeys the requirements of subsection 3.</w:t>
      </w:r>
      <w:r w:rsidR="00DF0BDB">
        <w:t>2</w:t>
      </w:r>
      <w:r>
        <w:t xml:space="preserve">.1 in the </w:t>
      </w:r>
      <w:r w:rsidR="00DB1F68">
        <w:t>main text</w:t>
      </w:r>
      <w:r>
        <w:t>: it is zero at dose=0, smooth</w:t>
      </w:r>
      <w:r w:rsidR="00735609">
        <w:t xml:space="preserve">, and has positive slope for some half open dose interval [0, </w:t>
      </w:r>
      <w:proofErr w:type="spellStart"/>
      <w:r w:rsidR="00735609">
        <w:rPr>
          <w:i/>
        </w:rPr>
        <w:t>A</w:t>
      </w:r>
      <w:r w:rsidR="00735609">
        <w:rPr>
          <w:i/>
          <w:vertAlign w:val="subscript"/>
        </w:rPr>
        <w:t>j</w:t>
      </w:r>
      <w:proofErr w:type="spellEnd"/>
      <w:r w:rsidR="00735609">
        <w:t>)</w:t>
      </w:r>
      <w:r w:rsidR="001F7D88">
        <w:t xml:space="preserve"> with </w:t>
      </w:r>
      <w:proofErr w:type="spellStart"/>
      <w:r w:rsidR="001F7D88">
        <w:rPr>
          <w:i/>
        </w:rPr>
        <w:t>A</w:t>
      </w:r>
      <w:r w:rsidR="001F7D88">
        <w:rPr>
          <w:i/>
          <w:vertAlign w:val="subscript"/>
        </w:rPr>
        <w:t>j</w:t>
      </w:r>
      <w:proofErr w:type="spellEnd"/>
      <w:r w:rsidR="001F7D88">
        <w:t>&gt;0</w:t>
      </w:r>
      <w:r w:rsidR="00735609">
        <w:t>.</w:t>
      </w:r>
      <w:r>
        <w:t xml:space="preserve"> </w:t>
      </w:r>
      <w:r w:rsidR="00D62CD3">
        <w:t>Recall that the simple effect additivity baseline MI</w:t>
      </w:r>
      <w:r w:rsidR="005C0FD3">
        <w:t>X</w:t>
      </w:r>
      <w:r w:rsidR="00D62CD3">
        <w:t xml:space="preserve">DER is defined by </w:t>
      </w:r>
    </w:p>
    <w:p w14:paraId="37544EE9" w14:textId="77777777" w:rsidR="00D62CD3" w:rsidRPr="00D62CD3" w:rsidRDefault="00735609" w:rsidP="00D62CD3">
      <w:pPr>
        <w:pStyle w:val="MTDisplayEquation"/>
        <w:tabs>
          <w:tab w:val="right" w:pos="9360"/>
        </w:tabs>
      </w:pPr>
      <w:r>
        <w:lastRenderedPageBreak/>
        <w:t>(</w:t>
      </w:r>
      <w:r w:rsidR="005264BB">
        <w:t>A2.5</w:t>
      </w:r>
      <w:r w:rsidRPr="00932CA4">
        <w:t>)</w:t>
      </w:r>
      <w:r w:rsidR="00E72EFB">
        <w:t xml:space="preserve">     </w:t>
      </w:r>
      <w:r w:rsidRPr="00D62CD3">
        <w:rPr>
          <w:position w:val="-20"/>
        </w:rPr>
        <w:object w:dxaOrig="6000" w:dyaOrig="520" w14:anchorId="3FD3A9B2">
          <v:shape id="_x0000_i1050" type="#_x0000_t75" style="width:301pt;height:27.5pt" o:ole="">
            <v:imagedata r:id="rId70" o:title=""/>
          </v:shape>
          <o:OLEObject Type="Embed" ProgID="Equation.DSMT4" ShapeID="_x0000_i1050" DrawAspect="Content" ObjectID="_1559353402" r:id="rId71"/>
        </w:object>
      </w:r>
      <w:r w:rsidR="00D62CD3" w:rsidRPr="00D62CD3">
        <w:t xml:space="preserve"> </w:t>
      </w:r>
    </w:p>
    <w:p w14:paraId="38641278" w14:textId="77777777" w:rsidR="00F350AE" w:rsidRDefault="00735609" w:rsidP="00D62CD3">
      <w:r>
        <w:t xml:space="preserve">Then we can define </w:t>
      </w:r>
      <w:r w:rsidRPr="00735609">
        <w:rPr>
          <w:i/>
        </w:rPr>
        <w:t>S(d)</w:t>
      </w:r>
      <w:r>
        <w:t xml:space="preserve"> by a slope equation equivalent to (</w:t>
      </w:r>
      <w:r w:rsidR="005264BB">
        <w:t>A2.5</w:t>
      </w:r>
      <w:r w:rsidRPr="00932CA4">
        <w:t>)</w:t>
      </w:r>
      <w:r>
        <w:t xml:space="preserve"> in </w:t>
      </w:r>
      <w:r w:rsidR="001F7D88">
        <w:t xml:space="preserve">some half open dose interval [0, </w:t>
      </w:r>
      <w:r w:rsidR="001F7D88">
        <w:rPr>
          <w:i/>
        </w:rPr>
        <w:t>A</w:t>
      </w:r>
      <w:r w:rsidR="001F7D88">
        <w:t xml:space="preserve">) with </w:t>
      </w:r>
      <w:r w:rsidR="001F7D88">
        <w:rPr>
          <w:i/>
        </w:rPr>
        <w:t>A</w:t>
      </w:r>
      <w:r w:rsidR="001F7D88">
        <w:t xml:space="preserve">&gt;0, and this slope equation can be compared to the baseline incremental effect additivity </w:t>
      </w:r>
      <w:r w:rsidR="001F7D88">
        <w:rPr>
          <w:i/>
        </w:rPr>
        <w:t>I(d)</w:t>
      </w:r>
      <w:r w:rsidR="001F7D88">
        <w:t xml:space="preserve"> MIXDER defined in </w:t>
      </w:r>
      <w:r w:rsidR="00F350AE">
        <w:t>subsection 3.3.3 of the</w:t>
      </w:r>
      <w:r w:rsidR="001F7D88">
        <w:t xml:space="preserve"> </w:t>
      </w:r>
      <w:r w:rsidR="00DB1F68">
        <w:t>main text</w:t>
      </w:r>
      <w:r w:rsidR="001F7D88">
        <w:t xml:space="preserve"> by </w:t>
      </w:r>
    </w:p>
    <w:p w14:paraId="7225468E" w14:textId="77777777" w:rsidR="008702D0" w:rsidRDefault="00F350AE" w:rsidP="008702D0">
      <w:pPr>
        <w:rPr>
          <w:highlight w:val="green"/>
        </w:rPr>
      </w:pPr>
      <w:r>
        <w:t>(</w:t>
      </w:r>
      <w:r w:rsidR="005264BB">
        <w:t>A2.6</w:t>
      </w:r>
      <w:r>
        <w:t>)</w:t>
      </w:r>
      <w:r w:rsidR="00E72EFB">
        <w:t xml:space="preserve">     </w:t>
      </w:r>
      <w:r w:rsidRPr="00F350AE">
        <w:rPr>
          <w:position w:val="-26"/>
        </w:rPr>
        <w:object w:dxaOrig="5260" w:dyaOrig="560" w14:anchorId="3621E6A2">
          <v:shape id="_x0000_i1051" type="#_x0000_t75" style="width:263.5pt;height:28.5pt" o:ole="">
            <v:imagedata r:id="rId72" o:title=""/>
          </v:shape>
          <o:OLEObject Type="Embed" ProgID="Equation.DSMT4" ShapeID="_x0000_i1051" DrawAspect="Content" ObjectID="_1559353403" r:id="rId73"/>
        </w:object>
      </w:r>
    </w:p>
    <w:p w14:paraId="1B10A1EF" w14:textId="77777777" w:rsidR="00F350AE" w:rsidRDefault="00F350AE" w:rsidP="008702D0">
      <w:r>
        <w:t>In fact, differentiating Eq. (</w:t>
      </w:r>
      <w:r w:rsidR="005264BB">
        <w:t>A2.5</w:t>
      </w:r>
      <w:r>
        <w:t xml:space="preserve">), using </w:t>
      </w:r>
      <w:proofErr w:type="spellStart"/>
      <w:proofErr w:type="gramStart"/>
      <w:r>
        <w:rPr>
          <w:i/>
        </w:rPr>
        <w:t>E</w:t>
      </w:r>
      <w:r>
        <w:rPr>
          <w:i/>
          <w:vertAlign w:val="subscript"/>
        </w:rPr>
        <w:t>j</w:t>
      </w:r>
      <w:proofErr w:type="spellEnd"/>
      <w:r>
        <w:rPr>
          <w:i/>
        </w:rPr>
        <w:t>(</w:t>
      </w:r>
      <w:proofErr w:type="gramEnd"/>
      <w:r>
        <w:rPr>
          <w:i/>
        </w:rPr>
        <w:t>0)</w:t>
      </w:r>
      <w:r>
        <w:t>=</w:t>
      </w:r>
      <w:r>
        <w:rPr>
          <w:i/>
        </w:rPr>
        <w:t>0,</w:t>
      </w:r>
      <w:r>
        <w:t xml:space="preserve"> using </w:t>
      </w:r>
      <w:proofErr w:type="spellStart"/>
      <w:r>
        <w:rPr>
          <w:i/>
        </w:rPr>
        <w:t>d</w:t>
      </w:r>
      <w:r>
        <w:rPr>
          <w:i/>
          <w:vertAlign w:val="subscript"/>
        </w:rPr>
        <w:t>j</w:t>
      </w:r>
      <w:proofErr w:type="spellEnd"/>
      <w:r>
        <w:rPr>
          <w:i/>
        </w:rPr>
        <w:t>=</w:t>
      </w:r>
      <w:proofErr w:type="spellStart"/>
      <w:r>
        <w:rPr>
          <w:i/>
        </w:rPr>
        <w:t>r</w:t>
      </w:r>
      <w:r>
        <w:rPr>
          <w:i/>
          <w:vertAlign w:val="subscript"/>
        </w:rPr>
        <w:t>j</w:t>
      </w:r>
      <w:r>
        <w:rPr>
          <w:i/>
        </w:rPr>
        <w:t>d</w:t>
      </w:r>
      <w:proofErr w:type="spellEnd"/>
      <w:r>
        <w:t xml:space="preserve"> </w:t>
      </w:r>
      <w:r w:rsidR="00994B5A">
        <w:t xml:space="preserve">and using the inverse function definition </w:t>
      </w:r>
      <w:proofErr w:type="spellStart"/>
      <w:r w:rsidR="00994B5A">
        <w:rPr>
          <w:i/>
        </w:rPr>
        <w:t>d</w:t>
      </w:r>
      <w:r w:rsidR="00994B5A">
        <w:rPr>
          <w:i/>
          <w:vertAlign w:val="subscript"/>
        </w:rPr>
        <w:t>j</w:t>
      </w:r>
      <w:proofErr w:type="spellEnd"/>
      <w:r w:rsidR="00994B5A">
        <w:rPr>
          <w:rFonts w:cs="Times"/>
          <w:i/>
        </w:rPr>
        <w:t>=</w:t>
      </w:r>
      <w:proofErr w:type="spellStart"/>
      <w:r w:rsidR="00994B5A">
        <w:rPr>
          <w:i/>
        </w:rPr>
        <w:t>D</w:t>
      </w:r>
      <w:r w:rsidR="00994B5A">
        <w:rPr>
          <w:i/>
          <w:vertAlign w:val="subscript"/>
        </w:rPr>
        <w:t>j</w:t>
      </w:r>
      <w:proofErr w:type="spellEnd"/>
      <w:r w:rsidR="00994B5A">
        <w:rPr>
          <w:i/>
        </w:rPr>
        <w:t>(</w:t>
      </w:r>
      <w:proofErr w:type="spellStart"/>
      <w:r w:rsidR="00994B5A">
        <w:rPr>
          <w:i/>
        </w:rPr>
        <w:t>E</w:t>
      </w:r>
      <w:r w:rsidR="00994B5A">
        <w:rPr>
          <w:i/>
          <w:vertAlign w:val="subscript"/>
        </w:rPr>
        <w:t>j</w:t>
      </w:r>
      <w:proofErr w:type="spellEnd"/>
      <w:r w:rsidR="00994B5A">
        <w:rPr>
          <w:i/>
        </w:rPr>
        <w:t xml:space="preserve">) </w:t>
      </w:r>
      <w:r>
        <w:t xml:space="preserve">gives </w:t>
      </w:r>
    </w:p>
    <w:p w14:paraId="68211A79" w14:textId="77777777" w:rsidR="00994B5A" w:rsidRDefault="00994B5A" w:rsidP="008702D0">
      <w:r>
        <w:t>(</w:t>
      </w:r>
      <w:r w:rsidR="005264BB">
        <w:t>A2.7</w:t>
      </w:r>
      <w:r>
        <w:t>)</w:t>
      </w:r>
      <w:r w:rsidR="00E72EFB">
        <w:t xml:space="preserve"> </w:t>
      </w:r>
      <w:r>
        <w:t xml:space="preserve">    </w:t>
      </w:r>
      <w:r>
        <w:rPr>
          <w:position w:val="-26"/>
        </w:rPr>
        <w:object w:dxaOrig="5420" w:dyaOrig="560" w14:anchorId="4D99ADF1">
          <v:shape id="_x0000_i1052" type="#_x0000_t75" style="width:269.5pt;height:28.5pt" o:ole="">
            <v:imagedata r:id="rId74" o:title=""/>
          </v:shape>
          <o:OLEObject Type="Embed" ProgID="Equation.DSMT4" ShapeID="_x0000_i1052" DrawAspect="Content" ObjectID="_1559353404" r:id="rId75"/>
        </w:object>
      </w:r>
    </w:p>
    <w:p w14:paraId="59018D31" w14:textId="77777777" w:rsidR="002D62F5" w:rsidRPr="00EC0E08" w:rsidRDefault="00994B5A" w:rsidP="003F141B">
      <w:r>
        <w:t>Eq. (</w:t>
      </w:r>
      <w:r w:rsidR="005264BB">
        <w:t>A2.7</w:t>
      </w:r>
      <w:r>
        <w:t>) is equivalent to</w:t>
      </w:r>
      <w:r w:rsidR="00476DDF">
        <w:t xml:space="preserve"> Eq.</w:t>
      </w:r>
      <w:r>
        <w:t xml:space="preserve"> </w:t>
      </w:r>
      <w:r w:rsidR="00476DDF">
        <w:t>(</w:t>
      </w:r>
      <w:r w:rsidR="005264BB">
        <w:t>A2.5</w:t>
      </w:r>
      <w:r w:rsidR="00476DDF">
        <w:t xml:space="preserve">) on some interval [0, </w:t>
      </w:r>
      <w:r w:rsidR="00476DDF">
        <w:rPr>
          <w:i/>
        </w:rPr>
        <w:t>A</w:t>
      </w:r>
      <w:r w:rsidR="00476DDF">
        <w:t xml:space="preserve">) with </w:t>
      </w:r>
      <w:r w:rsidR="00476DDF">
        <w:rPr>
          <w:i/>
        </w:rPr>
        <w:t>A</w:t>
      </w:r>
      <w:r w:rsidR="00476DDF">
        <w:t>&gt;0 by Picard’s theorem and the fact that the number of summands is finite. In Eq. (</w:t>
      </w:r>
      <w:r w:rsidR="005264BB">
        <w:t>A2.7</w:t>
      </w:r>
      <w:r w:rsidR="00476DDF">
        <w:t xml:space="preserve">) the subscript on the square brackets could have been omitted, since the derivative function is by definition a function of </w:t>
      </w:r>
      <w:proofErr w:type="spellStart"/>
      <w:r w:rsidR="00476DDF">
        <w:rPr>
          <w:i/>
        </w:rPr>
        <w:t>d</w:t>
      </w:r>
      <w:r w:rsidR="00476DDF">
        <w:rPr>
          <w:i/>
          <w:vertAlign w:val="subscript"/>
        </w:rPr>
        <w:t>j</w:t>
      </w:r>
      <w:proofErr w:type="spellEnd"/>
      <w:r w:rsidR="00476DDF">
        <w:t xml:space="preserve"> but the comparison of Eq. (</w:t>
      </w:r>
      <w:r w:rsidR="005264BB">
        <w:t>A2.6</w:t>
      </w:r>
      <w:r w:rsidR="00476DDF">
        <w:t>) and (</w:t>
      </w:r>
      <w:r w:rsidR="005264BB">
        <w:t>A2.7</w:t>
      </w:r>
      <w:r w:rsidR="00476DDF">
        <w:t xml:space="preserve">) </w:t>
      </w:r>
      <w:r w:rsidR="00EC0E08">
        <w:t>pinpoints the fact</w:t>
      </w:r>
      <w:r w:rsidR="00476DDF">
        <w:t xml:space="preserve"> that the sole difference between </w:t>
      </w:r>
      <w:proofErr w:type="gramStart"/>
      <w:r w:rsidR="00476DDF">
        <w:rPr>
          <w:i/>
        </w:rPr>
        <w:t>S(</w:t>
      </w:r>
      <w:proofErr w:type="gramEnd"/>
      <w:r w:rsidR="00476DDF">
        <w:rPr>
          <w:i/>
        </w:rPr>
        <w:t xml:space="preserve">d) </w:t>
      </w:r>
      <w:r w:rsidR="00476DDF" w:rsidRPr="00EC0E08">
        <w:t>and</w:t>
      </w:r>
      <w:r w:rsidR="00476DDF">
        <w:rPr>
          <w:i/>
        </w:rPr>
        <w:t xml:space="preserve"> I(d)</w:t>
      </w:r>
      <w:r w:rsidR="00476DDF">
        <w:t xml:space="preserve"> comes from the fact that for </w:t>
      </w:r>
      <w:r w:rsidR="00476DDF">
        <w:rPr>
          <w:i/>
        </w:rPr>
        <w:t xml:space="preserve">I(d) </w:t>
      </w:r>
      <w:r w:rsidR="00476DDF">
        <w:t>the incr</w:t>
      </w:r>
      <w:r w:rsidR="00EC0E08">
        <w:t xml:space="preserve">emental contributions are determined by the biophysical system variable </w:t>
      </w:r>
      <w:r w:rsidR="00EC0E08">
        <w:rPr>
          <w:i/>
        </w:rPr>
        <w:t>I</w:t>
      </w:r>
      <w:r w:rsidR="003844D6">
        <w:rPr>
          <w:i/>
        </w:rPr>
        <w:t>,</w:t>
      </w:r>
      <w:r w:rsidR="00EC0E08">
        <w:t xml:space="preserve"> rather than </w:t>
      </w:r>
      <w:r w:rsidR="003844D6">
        <w:t xml:space="preserve">by </w:t>
      </w:r>
      <w:r w:rsidR="00EC0E08">
        <w:t xml:space="preserve">the control variable </w:t>
      </w:r>
      <w:r w:rsidR="00EC0E08">
        <w:rPr>
          <w:i/>
        </w:rPr>
        <w:t>d</w:t>
      </w:r>
      <w:r w:rsidR="00EC0E08">
        <w:t xml:space="preserve"> which the system has no way to sense directly.</w:t>
      </w:r>
    </w:p>
    <w:p w14:paraId="2B926698" w14:textId="77777777" w:rsidR="000F4E0D" w:rsidRPr="00874C25" w:rsidRDefault="000F4E0D" w:rsidP="004F0D82">
      <w:pPr>
        <w:pStyle w:val="Heading2"/>
      </w:pPr>
      <w:bookmarkStart w:id="167" w:name="_Toc468095852"/>
      <w:bookmarkStart w:id="168" w:name="_Toc470586728"/>
      <w:bookmarkStart w:id="169" w:name="_Toc471239834"/>
      <w:bookmarkStart w:id="170" w:name="_Toc476416795"/>
      <w:r w:rsidRPr="00874C25">
        <w:t>A2.</w:t>
      </w:r>
      <w:r w:rsidR="008A79AA" w:rsidRPr="00874C25">
        <w:t>5.</w:t>
      </w:r>
      <w:r w:rsidRPr="00874C25">
        <w:t xml:space="preserve"> Summary</w:t>
      </w:r>
      <w:bookmarkEnd w:id="167"/>
      <w:bookmarkEnd w:id="168"/>
      <w:bookmarkEnd w:id="169"/>
      <w:bookmarkEnd w:id="170"/>
    </w:p>
    <w:p w14:paraId="2A76AE3C" w14:textId="4F0C4F36" w:rsidR="00875892" w:rsidRDefault="00874C25" w:rsidP="00BC1E41">
      <w:r>
        <w:t xml:space="preserve">As </w:t>
      </w:r>
      <w:r w:rsidR="008A5152">
        <w:t xml:space="preserve">useful </w:t>
      </w:r>
      <w:r>
        <w:t>qualitative concepts synergy and antagonism</w:t>
      </w:r>
      <w:r w:rsidR="008A5152">
        <w:t xml:space="preserve"> are very general. They indicate that a mixture effect </w:t>
      </w:r>
      <w:r w:rsidR="00C1748E">
        <w:t>seems</w:t>
      </w:r>
      <w:r w:rsidR="008A5152">
        <w:t xml:space="preserve"> different than the effect one might have expected from looking at the component </w:t>
      </w:r>
      <w:r w:rsidR="008A664A">
        <w:t>IDERs</w:t>
      </w:r>
      <w:r w:rsidR="008A5152">
        <w:t xml:space="preserve">. </w:t>
      </w:r>
      <w:r w:rsidR="001C2F99">
        <w:t>The only quantification that has comparable generality is simple effect additivity</w:t>
      </w:r>
      <w:r w:rsidR="009C7938">
        <w:t xml:space="preserve"> </w:t>
      </w:r>
      <w:proofErr w:type="gramStart"/>
      <w:r w:rsidR="009C7938">
        <w:rPr>
          <w:i/>
        </w:rPr>
        <w:t>S(</w:t>
      </w:r>
      <w:proofErr w:type="gramEnd"/>
      <w:r w:rsidR="009C7938">
        <w:rPr>
          <w:i/>
        </w:rPr>
        <w:t>d)</w:t>
      </w:r>
      <w:r w:rsidR="001C2F99">
        <w:t xml:space="preserve">, which is usually inappropriate unless all mixture components have </w:t>
      </w:r>
      <w:r w:rsidR="001F08C7">
        <w:t>linear no-threshold</w:t>
      </w:r>
      <w:r w:rsidR="001C2F99">
        <w:t xml:space="preserve"> </w:t>
      </w:r>
      <w:r w:rsidR="008A664A">
        <w:t>IDERs</w:t>
      </w:r>
      <w:r w:rsidR="001F08C7">
        <w:t xml:space="preserve">. </w:t>
      </w:r>
      <w:r w:rsidR="008A5152">
        <w:t xml:space="preserve">To look for </w:t>
      </w:r>
      <w:r w:rsidR="001F08C7">
        <w:t xml:space="preserve">other </w:t>
      </w:r>
      <w:r w:rsidR="008A5152">
        <w:t>quantitative versions</w:t>
      </w:r>
      <w:r w:rsidR="001F08C7">
        <w:t xml:space="preserve"> of synergy/antagonism</w:t>
      </w:r>
      <w:r w:rsidR="008A5152">
        <w:t xml:space="preserve"> that are </w:t>
      </w:r>
      <w:r w:rsidR="001F08C7">
        <w:t>as</w:t>
      </w:r>
      <w:r w:rsidR="008A5152">
        <w:t xml:space="preserve"> general</w:t>
      </w:r>
      <w:r w:rsidR="001F08C7">
        <w:t xml:space="preserve"> as the qualitative concepts</w:t>
      </w:r>
      <w:r w:rsidR="008A5152">
        <w:t xml:space="preserve"> </w:t>
      </w:r>
      <w:r w:rsidR="009C7938">
        <w:t xml:space="preserve">or simple effect additivity </w:t>
      </w:r>
      <w:r w:rsidR="008A5152">
        <w:t>is quite hopeless</w:t>
      </w:r>
      <w:r w:rsidR="001F08C7">
        <w:t xml:space="preserve"> </w:t>
      </w:r>
      <w:r w:rsidR="00644A63">
        <w:rPr>
          <w:rFonts w:ascii="Times New Roman" w:hAnsi="Times New Roman"/>
        </w:rPr>
        <w:fldChar w:fldCharType="begin">
          <w:fldData xml:space="preserve">PEVuZE5vdGU+PENpdGU+PEF1dGhvcj5Bc2hmb3JkPC9BdXRob3I+PFllYXI+MTk4MTwvWWVhcj48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=
</w:fldData>
        </w:fldChar>
      </w:r>
      <w:r w:rsidR="00644A63">
        <w:rPr>
          <w:rFonts w:ascii="Times New Roman" w:hAnsi="Times New Roman"/>
        </w:rPr>
        <w:instrText xml:space="preserve"> ADDIN EN.CITE </w:instrText>
      </w:r>
      <w:r w:rsidR="00644A63">
        <w:rPr>
          <w:rFonts w:ascii="Times New Roman" w:hAnsi="Times New Roman"/>
        </w:rPr>
        <w:fldChar w:fldCharType="begin">
          <w:fldData xml:space="preserve">PEVuZE5vdGU+PENpdGU+PEF1dGhvcj5Bc2hmb3JkPC9BdXRob3I+PFllYXI+MTk4MTwvWWVhcj48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=
</w:fldData>
        </w:fldChar>
      </w:r>
      <w:r w:rsidR="00644A63">
        <w:rPr>
          <w:rFonts w:ascii="Times New Roman" w:hAnsi="Times New Roman"/>
        </w:rPr>
        <w:instrText xml:space="preserve"> ADDIN EN.CITE.DATA </w:instrText>
      </w:r>
      <w:r w:rsidR="00644A63">
        <w:rPr>
          <w:rFonts w:ascii="Times New Roman" w:hAnsi="Times New Roman"/>
        </w:rPr>
      </w:r>
      <w:r w:rsidR="00644A63">
        <w:rPr>
          <w:rFonts w:ascii="Times New Roman" w:hAnsi="Times New Roman"/>
        </w:rPr>
        <w:fldChar w:fldCharType="end"/>
      </w:r>
      <w:r w:rsidR="00644A63">
        <w:rPr>
          <w:rFonts w:ascii="Times New Roman" w:hAnsi="Times New Roman"/>
        </w:rPr>
        <w:fldChar w:fldCharType="separate"/>
      </w:r>
      <w:r w:rsidR="00644A63">
        <w:rPr>
          <w:rFonts w:ascii="Times New Roman" w:hAnsi="Times New Roman"/>
          <w:noProof/>
        </w:rPr>
        <w:t>[</w:t>
      </w:r>
      <w:hyperlink w:anchor="_ENREF_1" w:tooltip="Ashford, 1981 #64" w:history="1">
        <w:r w:rsidR="00644A63">
          <w:rPr>
            <w:rFonts w:ascii="Times New Roman" w:hAnsi="Times New Roman"/>
            <w:noProof/>
          </w:rPr>
          <w:t>Ashford 1981</w:t>
        </w:r>
      </w:hyperlink>
      <w:r w:rsidR="00644A63">
        <w:rPr>
          <w:rFonts w:ascii="Times New Roman" w:hAnsi="Times New Roman"/>
          <w:noProof/>
        </w:rPr>
        <w:t xml:space="preserve">; </w:t>
      </w:r>
      <w:hyperlink w:anchor="_ENREF_25" w:tooltip="Foucquier, 2015 #225" w:history="1">
        <w:r w:rsidR="00644A63">
          <w:rPr>
            <w:rFonts w:ascii="Times New Roman" w:hAnsi="Times New Roman"/>
            <w:noProof/>
          </w:rPr>
          <w:t>Foucquier and Guedj 2015</w:t>
        </w:r>
      </w:hyperlink>
      <w:r w:rsidR="00644A63">
        <w:rPr>
          <w:rFonts w:ascii="Times New Roman" w:hAnsi="Times New Roman"/>
          <w:noProof/>
        </w:rPr>
        <w:t>]</w:t>
      </w:r>
      <w:r w:rsidR="00644A63">
        <w:rPr>
          <w:rFonts w:ascii="Times New Roman" w:hAnsi="Times New Roman"/>
        </w:rPr>
        <w:fldChar w:fldCharType="end"/>
      </w:r>
      <w:r w:rsidR="008A5152">
        <w:t>.</w:t>
      </w:r>
      <w:r w:rsidR="00C5572C">
        <w:t xml:space="preserve"> To get useful quantifications one has to impose</w:t>
      </w:r>
      <w:r w:rsidR="001C2F99">
        <w:t xml:space="preserve"> extra</w:t>
      </w:r>
      <w:r w:rsidR="00C5572C">
        <w:t xml:space="preserve"> conditions on the </w:t>
      </w:r>
      <w:r w:rsidR="008A664A">
        <w:t>IDERs</w:t>
      </w:r>
      <w:r w:rsidR="00C5572C">
        <w:t>.</w:t>
      </w:r>
      <w:r w:rsidR="001C2F99">
        <w:t xml:space="preserve"> Appendix A2 discussed some of the most commonly used </w:t>
      </w:r>
      <w:r w:rsidR="001F08C7">
        <w:t>extra conditions</w:t>
      </w:r>
      <w:r w:rsidR="00011371">
        <w:t>, emphasizing</w:t>
      </w:r>
      <w:r w:rsidR="001F08C7">
        <w:t xml:space="preserve"> monotonic increase of all mixture component </w:t>
      </w:r>
      <w:r w:rsidR="008A664A">
        <w:t>IDERs</w:t>
      </w:r>
      <w:r w:rsidR="00011371">
        <w:t xml:space="preserve">. </w:t>
      </w:r>
      <w:r w:rsidR="003844D6">
        <w:t>We</w:t>
      </w:r>
      <w:r w:rsidR="00011371">
        <w:t xml:space="preserve"> described</w:t>
      </w:r>
      <w:r w:rsidR="001F08C7">
        <w:t xml:space="preserve"> some of the</w:t>
      </w:r>
      <w:r w:rsidR="00011371">
        <w:t xml:space="preserve"> synergy</w:t>
      </w:r>
      <w:r w:rsidR="001F08C7">
        <w:t xml:space="preserve"> quantifications </w:t>
      </w:r>
      <w:r w:rsidR="00011371">
        <w:t>most commonly used as alternati</w:t>
      </w:r>
      <w:r w:rsidR="00AA27C5">
        <w:t xml:space="preserve">ves to simple effect additivity, </w:t>
      </w:r>
      <w:r w:rsidR="009C7938">
        <w:t xml:space="preserve">e.g. the linear isobole approach. </w:t>
      </w:r>
    </w:p>
    <w:p w14:paraId="2607058C" w14:textId="77777777" w:rsidR="003F141B" w:rsidRDefault="003F141B" w:rsidP="003F141B">
      <w:pPr>
        <w:pStyle w:val="Heading1"/>
        <w:keepNext w:val="0"/>
        <w:pageBreakBefore/>
        <w:widowControl w:val="0"/>
      </w:pPr>
      <w:bookmarkStart w:id="171" w:name="_Toc470586729"/>
      <w:bookmarkStart w:id="172" w:name="_Toc471239835"/>
      <w:bookmarkStart w:id="173" w:name="_Toc476416796"/>
    </w:p>
    <w:p w14:paraId="766C85DA" w14:textId="77777777" w:rsidR="00F00E89" w:rsidRPr="00E64393" w:rsidRDefault="005B1F8B" w:rsidP="004F0D82">
      <w:pPr>
        <w:pStyle w:val="Heading1"/>
      </w:pPr>
      <w:proofErr w:type="gramStart"/>
      <w:r w:rsidRPr="00E64393">
        <w:t xml:space="preserve">Appendix </w:t>
      </w:r>
      <w:r w:rsidR="008A79AA" w:rsidRPr="00E64393">
        <w:t>A</w:t>
      </w:r>
      <w:r w:rsidRPr="00E64393">
        <w:t>3.</w:t>
      </w:r>
      <w:proofErr w:type="gramEnd"/>
      <w:r w:rsidR="00F165AF" w:rsidRPr="00E64393">
        <w:t xml:space="preserve"> </w:t>
      </w:r>
      <w:bookmarkEnd w:id="171"/>
      <w:bookmarkEnd w:id="172"/>
      <w:bookmarkEnd w:id="173"/>
      <w:r w:rsidR="00DD6F7A">
        <w:t xml:space="preserve">Synergy Analysis for Chronic Low Dose Rate Radiation Fields </w:t>
      </w:r>
    </w:p>
    <w:p w14:paraId="3C57ECAA" w14:textId="77777777" w:rsidR="00DD6F7A" w:rsidRDefault="00557034" w:rsidP="004F0D82">
      <w:pPr>
        <w:pStyle w:val="Heading2"/>
      </w:pPr>
      <w:bookmarkStart w:id="174" w:name="_Toc468095857"/>
      <w:bookmarkStart w:id="175" w:name="_Toc470586732"/>
      <w:bookmarkStart w:id="176" w:name="_Toc471239838"/>
      <w:bookmarkStart w:id="177" w:name="_Toc476416800"/>
      <w:proofErr w:type="gramStart"/>
      <w:r w:rsidRPr="00557034">
        <w:t>A3.</w:t>
      </w:r>
      <w:r w:rsidR="00DD6F7A">
        <w:t>1. General Comments.</w:t>
      </w:r>
      <w:proofErr w:type="gramEnd"/>
    </w:p>
    <w:p w14:paraId="141F01F7" w14:textId="00327CA0" w:rsidR="005835B5" w:rsidRDefault="004C5A8C" w:rsidP="00DD6F7A">
      <w:r>
        <w:t xml:space="preserve">Dose protraction consists of a series of acute dose fractions, or of a chronic non-zero low dose rate which need not be constant in time, or of any combination of the two. </w:t>
      </w:r>
      <w:r w:rsidR="00244E9C">
        <w:t xml:space="preserve">In interplanetary space astronauts will experience </w:t>
      </w:r>
      <w:r w:rsidR="00F852C1">
        <w:t>chronic GCR</w:t>
      </w:r>
      <w:r w:rsidR="00244E9C">
        <w:t xml:space="preserve"> irradiation protracted over several years</w:t>
      </w:r>
      <w:r w:rsidR="00D8443A">
        <w:t xml:space="preserve"> (reviewed, e.g., in</w:t>
      </w:r>
      <w:r w:rsidR="00E72EFB">
        <w:t xml:space="preserve"> </w:t>
      </w:r>
      <w:r w:rsidR="00644A63">
        <w:fldChar w:fldCharType="begin">
          <w:fldData xml:space="preserve">PEVuZE5vdGU+PENpdGU+PEF1dGhvcj5LaW08L0F1dGhvcj48WWVhcj4yMDE1PC9ZZWFyPjxSZWNO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dGU+PENpdGU+PEF1dGhvcj5EdXJhbnRlPC9BdXRob3I+PFllYXI+MjAxNDwvWWVhcj48UmVjTnVt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</w:fldData>
        </w:fldChar>
      </w:r>
      <w:r w:rsidR="00644A63">
        <w:instrText xml:space="preserve"> ADDIN EN.CITE </w:instrText>
      </w:r>
      <w:r w:rsidR="00644A63">
        <w:fldChar w:fldCharType="begin">
          <w:fldData xml:space="preserve">PEVuZE5vdGU+PENpdGU+PEF1dGhvcj5LaW08L0F1dGhvcj48WWVhcj4yMDE1PC9ZZWFyPjxSZWNO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</w:fldData>
        </w:fldChar>
      </w:r>
      <w:r w:rsidR="00644A63">
        <w:instrText xml:space="preserve"> ADDIN EN.CITE.DATA </w:instrText>
      </w:r>
      <w:r w:rsidR="00644A63">
        <w:fldChar w:fldCharType="end"/>
      </w:r>
      <w:r w:rsidR="00644A63">
        <w:fldChar w:fldCharType="separate"/>
      </w:r>
      <w:r w:rsidR="00644A63">
        <w:rPr>
          <w:noProof/>
        </w:rPr>
        <w:t>[</w:t>
      </w:r>
      <w:hyperlink w:anchor="_ENREF_23" w:tooltip="Durante, 2014 #253" w:history="1">
        <w:r w:rsidR="00644A63">
          <w:rPr>
            <w:noProof/>
          </w:rPr>
          <w:t>Durante 2014b</w:t>
        </w:r>
      </w:hyperlink>
      <w:r w:rsidR="00644A63">
        <w:rPr>
          <w:noProof/>
        </w:rPr>
        <w:t xml:space="preserve">; </w:t>
      </w:r>
      <w:hyperlink w:anchor="_ENREF_37" w:tooltip="Kim, 2015 #226" w:history="1">
        <w:r w:rsidR="00644A63">
          <w:rPr>
            <w:noProof/>
          </w:rPr>
          <w:t>Kim, Rusek et al. 2015</w:t>
        </w:r>
      </w:hyperlink>
      <w:r w:rsidR="00644A63">
        <w:rPr>
          <w:noProof/>
        </w:rPr>
        <w:t xml:space="preserve">; </w:t>
      </w:r>
      <w:hyperlink w:anchor="_ENREF_48" w:tooltip="Norbury, 2016 #123" w:history="1">
        <w:r w:rsidR="00644A63">
          <w:rPr>
            <w:noProof/>
          </w:rPr>
          <w:t>Norbury, Schimmerling et al. 2016</w:t>
        </w:r>
      </w:hyperlink>
      <w:r w:rsidR="00644A63">
        <w:rPr>
          <w:noProof/>
        </w:rPr>
        <w:t>]</w:t>
      </w:r>
      <w:r w:rsidR="00644A63">
        <w:fldChar w:fldCharType="end"/>
      </w:r>
      <w:r w:rsidR="00D8443A">
        <w:t>)</w:t>
      </w:r>
      <w:r w:rsidR="00244E9C">
        <w:t xml:space="preserve">, </w:t>
      </w:r>
      <w:r w:rsidR="00F852C1">
        <w:t>wher</w:t>
      </w:r>
      <w:r w:rsidR="00A05ED6">
        <w:t>e</w:t>
      </w:r>
      <w:r w:rsidR="00F852C1">
        <w:t>as the</w:t>
      </w:r>
      <w:r w:rsidR="00244E9C">
        <w:t xml:space="preserve"> </w:t>
      </w:r>
      <w:r w:rsidR="005835B5">
        <w:t xml:space="preserve">acute </w:t>
      </w:r>
      <w:r w:rsidR="00244E9C">
        <w:t xml:space="preserve">irradiation </w:t>
      </w:r>
      <w:r w:rsidR="00D03122">
        <w:t xml:space="preserve">considered </w:t>
      </w:r>
      <w:r w:rsidR="00244E9C">
        <w:t xml:space="preserve">up to this point is </w:t>
      </w:r>
      <w:r w:rsidR="005835B5">
        <w:t>so rapid compared to other relevant processes such as radiation damage repair that it can be considered instantaneous.</w:t>
      </w:r>
      <w:r w:rsidR="00D03122">
        <w:t xml:space="preserve"> </w:t>
      </w:r>
      <w:r w:rsidR="00E768D9">
        <w:t>The chronic GCR dose rate in the absence of shielding and excluding solar particle events is roughly 0.2 Gy per year, but this number depends on the solar cycle stage and other factors</w:t>
      </w:r>
      <w:r w:rsidR="00F00F45">
        <w:t xml:space="preserve">; </w:t>
      </w:r>
      <w:r w:rsidR="00D8443A">
        <w:t xml:space="preserve">current </w:t>
      </w:r>
      <w:r w:rsidR="00E768D9">
        <w:t>shielding</w:t>
      </w:r>
      <w:r w:rsidR="00D8443A">
        <w:t xml:space="preserve"> configurations have</w:t>
      </w:r>
      <w:r w:rsidR="00E768D9">
        <w:t xml:space="preserve"> a drastic effect on the </w:t>
      </w:r>
      <w:r w:rsidR="00D8443A">
        <w:t>HZE</w:t>
      </w:r>
      <w:r w:rsidR="00E768D9">
        <w:t xml:space="preserve"> charge and energy spectra</w:t>
      </w:r>
      <w:r w:rsidR="00D8443A">
        <w:t xml:space="preserve"> but are not effective in reducing estimated carcinogenesis risks from HZE</w:t>
      </w:r>
      <w:r w:rsidR="00E768D9">
        <w:t>.</w:t>
      </w:r>
    </w:p>
    <w:p w14:paraId="049B09CC" w14:textId="745F10E4" w:rsidR="00A23D14" w:rsidRDefault="00E72EFB" w:rsidP="00A23D14">
      <w:r>
        <w:t xml:space="preserve">     </w:t>
      </w:r>
      <w:r w:rsidR="00D8443A">
        <w:t xml:space="preserve">Thus radiobiological synergy analyses will eventually have to be extended to mixtures whose components have </w:t>
      </w:r>
      <w:r w:rsidR="008A664A">
        <w:t>IDERs</w:t>
      </w:r>
      <w:r w:rsidR="00D8443A">
        <w:t xml:space="preserve"> appropriate for highly protracted dosing. </w:t>
      </w:r>
      <w:r w:rsidR="00975DB9">
        <w:t xml:space="preserve">We are a long way from understanding such </w:t>
      </w:r>
      <w:r w:rsidR="008A664A">
        <w:t>IDERs</w:t>
      </w:r>
      <w:r w:rsidR="00975DB9">
        <w:t xml:space="preserve"> for GCR radiations. We do not know the relevant radiation target sizes or relaxation times</w:t>
      </w:r>
      <w:r w:rsidR="00D8443A">
        <w:t xml:space="preserve"> or the importance of NTE</w:t>
      </w:r>
      <w:r w:rsidR="00975DB9">
        <w:t xml:space="preserve">. We do not </w:t>
      </w:r>
      <w:r w:rsidR="004C5A8C">
        <w:t xml:space="preserve">even </w:t>
      </w:r>
      <w:r w:rsidR="00975DB9">
        <w:t xml:space="preserve">know if we should consider </w:t>
      </w:r>
      <w:r w:rsidR="008A664A">
        <w:t>IDERs</w:t>
      </w:r>
      <w:r w:rsidR="00975DB9">
        <w:t xml:space="preserve"> or consider instead a </w:t>
      </w:r>
      <w:r w:rsidR="00612B39">
        <w:t xml:space="preserve">function of dose and dose rate as co-equal variables, as can occur in a </w:t>
      </w:r>
      <w:r w:rsidR="00975DB9">
        <w:t>dynamic steady state</w:t>
      </w:r>
      <w:r w:rsidR="004622B5">
        <w:t xml:space="preserve"> </w:t>
      </w:r>
      <w:r w:rsidR="00644A63">
        <w:fldChar w:fldCharType="begin"/>
      </w:r>
      <w:r w:rsidR="00644A63">
        <w:instrText xml:space="preserve"> ADDIN EN.CITE &lt;EndNote&gt;&lt;Cite&gt;&lt;Author&gt;Lubin&lt;/Author&gt;&lt;Year&gt;1995&lt;/Year&gt;&lt;RecNum&gt;1568&lt;/RecNum&gt;&lt;DisplayText&gt;[Lubin, Boice et al. 1995]&lt;/DisplayText&gt;&lt;record&gt;&lt;rec-number&gt;1568&lt;/rec-number&gt;&lt;foreign-keys&gt;&lt;key app="EN" db-id="p5stv0zzgz50fqef0zlxrxald5ss0zdtxz55"&gt;1568&lt;/key&gt;&lt;/foreign-keys&gt;&lt;ref-type name="Journal Article"&gt;17&lt;/ref-type&gt;&lt;contributors&gt;&lt;authors&gt;&lt;author&gt;Lubin, J. H.&lt;/author&gt;&lt;author&gt;Boice, J. D., Jr.&lt;/author&gt;&lt;author&gt;Edling, C.&lt;/author&gt;&lt;author&gt;Hornung, R. W.&lt;/author&gt;&lt;author&gt;Howe, G.&lt;/author&gt;&lt;author&gt;Kunz, E.&lt;/author&gt;&lt;author&gt;Kusiak, R. A.&lt;/author&gt;&lt;author&gt;Morrison, H. I.&lt;/author&gt;&lt;author&gt;Radford, E. P.&lt;/author&gt;&lt;author&gt;Samet, J. M.&lt;/author&gt;&lt;author&gt;et al.,&lt;/author&gt;&lt;/authors&gt;&lt;/contributors&gt;&lt;auth-address&gt;Biostatistics Branch, National Cancer Institute, Bethesda, MD 20892, USA.&lt;/auth-address&gt;&lt;titles&gt;&lt;title&gt;Radon-exposed underground miners and inverse dose-rate (protraction enhancement) effects&lt;/title&gt;&lt;secondary-title&gt;Health Phys&lt;/secondary-title&gt;&lt;/titles&gt;&lt;periodical&gt;&lt;full-title&gt;Health Phys&lt;/full-title&gt;&lt;abbr-1&gt;Health physics&lt;/abbr-1&gt;&lt;/periodical&gt;&lt;pages&gt;494-500&lt;/pages&gt;&lt;volume&gt;69&lt;/volume&gt;&lt;number&gt;4&lt;/number&gt;&lt;keywords&gt;&lt;keyword&gt;Human&lt;/keyword&gt;&lt;keyword&gt;Lung Neoplasms/ etiology&lt;/keyword&gt;&lt;keyword&gt;Mining&lt;/keyword&gt;&lt;keyword&gt;Neoplasms, Radiation-Induced/ etiology&lt;/keyword&gt;&lt;keyword&gt;Occupational Exposure/ adverse effects&lt;/keyword&gt;&lt;keyword&gt;Radiation Dosage&lt;/keyword&gt;&lt;keyword&gt;Radon/ adverse effects&lt;/keyword&gt;&lt;keyword&gt;Risk Factors&lt;/keyword&gt;&lt;/keywords&gt;&lt;dates&gt;&lt;year&gt;1995&lt;/year&gt;&lt;pub-dates&gt;&lt;date&gt;Oct&lt;/date&gt;&lt;/pub-dates&gt;&lt;/dates&gt;&lt;accession-num&gt;7558839&lt;/accession-num&gt;&lt;urls&gt;&lt;/urls&gt;&lt;/record&gt;&lt;/Cite&gt;&lt;/EndNote&gt;</w:instrText>
      </w:r>
      <w:r w:rsidR="00644A63">
        <w:fldChar w:fldCharType="separate"/>
      </w:r>
      <w:r w:rsidR="00644A63">
        <w:rPr>
          <w:noProof/>
        </w:rPr>
        <w:t>[</w:t>
      </w:r>
      <w:hyperlink w:anchor="_ENREF_45" w:tooltip="Lubin, 1995 #1568" w:history="1">
        <w:r w:rsidR="00644A63">
          <w:rPr>
            <w:noProof/>
          </w:rPr>
          <w:t>Lubin, Boice et al. 1995</w:t>
        </w:r>
      </w:hyperlink>
      <w:r w:rsidR="00644A63">
        <w:rPr>
          <w:noProof/>
        </w:rPr>
        <w:t>]</w:t>
      </w:r>
      <w:r w:rsidR="00644A63">
        <w:fldChar w:fldCharType="end"/>
      </w:r>
      <w:r w:rsidR="00942661">
        <w:t>.</w:t>
      </w:r>
      <w:r w:rsidR="00975DB9">
        <w:t xml:space="preserve"> We do not know if protracting a given dose over a long</w:t>
      </w:r>
      <w:r w:rsidR="004C5A8C">
        <w:t xml:space="preserve"> </w:t>
      </w:r>
      <w:r w:rsidR="00975DB9">
        <w:t>time will decrease damage, as is often found in radiobiology, or actually increase it, as is sometimes found, especially for high LET radiations</w:t>
      </w:r>
      <w:r w:rsidR="00727B9B">
        <w:t xml:space="preserve"> (</w:t>
      </w:r>
      <w:r w:rsidR="009E21CB">
        <w:t xml:space="preserve">reviewed, e.g., in </w:t>
      </w:r>
      <w:r w:rsidR="00644A63">
        <w:fldChar w:fldCharType="begin"/>
      </w:r>
      <w:r w:rsidR="00644A63">
        <w:instrText xml:space="preserve"> ADDIN EN.CITE &lt;EndNote&gt;&lt;Cite&gt;&lt;Author&gt;Stevens&lt;/Author&gt;&lt;Year&gt;2014&lt;/Year&gt;&lt;RecNum&gt;252&lt;/RecNum&gt;&lt;DisplayText&gt;[Stevens, Bradley et al. 2014]&lt;/DisplayText&gt;&lt;record&gt;&lt;rec-number&gt;252&lt;/rec-number&gt;&lt;foreign-keys&gt;&lt;key app="EN" db-id="xz25zrzsld59fbevtvep2fd8tzd5t9z50vxr"&gt;252&lt;/key&gt;&lt;/foreign-keys&gt;&lt;ref-type name="Journal Article"&gt;17&lt;/ref-type&gt;&lt;contributors&gt;&lt;authors&gt;&lt;author&gt;Stevens, D. L.&lt;/author&gt;&lt;author&gt;Bradley, S.&lt;/author&gt;&lt;author&gt;Goodhead, D. T.&lt;/author&gt;&lt;author&gt;Hill, M. A.&lt;/author&gt;&lt;/authors&gt;&lt;/contributors&gt;&lt;auth-address&gt;a CRUK/MRC Gray Institute for Radiation Oncology &amp;amp; Biology, University of Oxford, ORCRB Roosevelt Drive, Oxford OX3 7DQ, United Kingdom.&lt;/auth-address&gt;&lt;titles&gt;&lt;title&gt;The influence of dose rate on the induction of chromosome aberrations and gene mutation after exposure of plateau phase V79-4 cells with high-LET alpha particles&lt;/title&gt;&lt;secondary-title&gt;Radiat Res&lt;/secondary-title&gt;&lt;alt-title&gt;Radiation research&lt;/alt-title&gt;&lt;/titles&gt;&lt;periodical&gt;&lt;full-title&gt;Radiat Res&lt;/full-title&gt;&lt;/periodical&gt;&lt;pages&gt;331-7&lt;/pages&gt;&lt;volume&gt;182&lt;/volume&gt;&lt;number&gt;3&lt;/number&gt;&lt;edition&gt;2014/08/15&lt;/edition&gt;&lt;keywords&gt;&lt;keyword&gt;Alpha Particles&lt;/keyword&gt;&lt;keyword&gt;Animals&lt;/keyword&gt;&lt;keyword&gt;Cell Survival/radiation effects&lt;/keyword&gt;&lt;keyword&gt;Cells, Cultured&lt;/keyword&gt;&lt;keyword&gt;Chromosome Aberrations&lt;/keyword&gt;&lt;keyword&gt;Cricetinae&lt;/keyword&gt;&lt;keyword&gt;Cricetulus&lt;/keyword&gt;&lt;keyword&gt;Hypoxanthine Phosphoribosyltransferase/genetics&lt;/keyword&gt;&lt;keyword&gt;Linear Energy Transfer&lt;/keyword&gt;&lt;keyword&gt;Mutation&lt;/keyword&gt;&lt;keyword&gt;Radiation Dosage&lt;/keyword&gt;&lt;/keywords&gt;&lt;dates&gt;&lt;year&gt;2014&lt;/year&gt;&lt;pub-dates&gt;&lt;date&gt;Sep&lt;/date&gt;&lt;/pub-dates&gt;&lt;/dates&gt;&lt;isbn&gt;1938-5404 (Electronic)&amp;#xD;0033-7587 (Linking)&lt;/isbn&gt;&lt;accession-num&gt;25117623&lt;/accession-num&gt;&lt;urls&gt;&lt;/urls&gt;&lt;electronic-resource-num&gt;10.1667/rr13746.1&lt;/electronic-resource-num&gt;&lt;remote-database-provider&gt;NLM&lt;/remote-database-provider&gt;&lt;language&gt;eng&lt;/language&gt;&lt;/record&gt;&lt;/Cite&gt;&lt;/EndNote&gt;</w:instrText>
      </w:r>
      <w:r w:rsidR="00644A63">
        <w:fldChar w:fldCharType="separate"/>
      </w:r>
      <w:r w:rsidR="00644A63">
        <w:rPr>
          <w:noProof/>
        </w:rPr>
        <w:t>[</w:t>
      </w:r>
      <w:hyperlink w:anchor="_ENREF_59" w:tooltip="Stevens, 2014 #252" w:history="1">
        <w:r w:rsidR="00644A63">
          <w:rPr>
            <w:noProof/>
          </w:rPr>
          <w:t>Stevens, Bradley et al. 2014</w:t>
        </w:r>
      </w:hyperlink>
      <w:r w:rsidR="00644A63">
        <w:rPr>
          <w:noProof/>
        </w:rPr>
        <w:t>]</w:t>
      </w:r>
      <w:r w:rsidR="00644A63">
        <w:fldChar w:fldCharType="end"/>
      </w:r>
      <w:r w:rsidR="00B265E9">
        <w:t>). T</w:t>
      </w:r>
      <w:r w:rsidR="00975DB9">
        <w:t xml:space="preserve">here are also discrepancies between accelerator experiments and interplanetary exposures. </w:t>
      </w:r>
      <w:r w:rsidR="00A23D14">
        <w:t xml:space="preserve">Exposure above low earth orbit is chronic in the absence of a solar particle event; experiments often involve fractionation instead </w:t>
      </w:r>
      <w:r w:rsidR="00DD1F2F">
        <w:t xml:space="preserve">of chronic irradiation </w:t>
      </w:r>
      <w:r w:rsidR="00A23D14">
        <w:t>and even the dose rate averaged over the entire experiment may be much higher</w:t>
      </w:r>
      <w:r w:rsidR="00975DB9">
        <w:t xml:space="preserve"> than the chronic interplanetary GCR dose rates</w:t>
      </w:r>
      <w:r w:rsidR="00A23D14">
        <w:t xml:space="preserve">. Until these factors are better understood we do not know what kind of </w:t>
      </w:r>
      <w:r w:rsidR="008A664A">
        <w:t>IDERs</w:t>
      </w:r>
      <w:r w:rsidR="00A23D14">
        <w:t xml:space="preserve"> to assign to mixture components</w:t>
      </w:r>
      <w:r w:rsidR="00942661">
        <w:t xml:space="preserve"> in a protracted dosing situation</w:t>
      </w:r>
      <w:r w:rsidR="00A23D14">
        <w:t xml:space="preserve">, let alone what default hypotheses should be used in mathematical synergy analyses. </w:t>
      </w:r>
    </w:p>
    <w:p w14:paraId="4AD378E7" w14:textId="483D920A" w:rsidR="00DD6F7A" w:rsidRDefault="00E72EFB" w:rsidP="00DD6F7A">
      <w:r>
        <w:t xml:space="preserve">     </w:t>
      </w:r>
      <w:r w:rsidR="00DD1F2F">
        <w:t xml:space="preserve">In section A3 we will </w:t>
      </w:r>
      <w:r w:rsidR="00942661">
        <w:t xml:space="preserve">now </w:t>
      </w:r>
      <w:r w:rsidR="00DD1F2F">
        <w:t xml:space="preserve">give one proof of principle example to show that synergy analysis can sometimes be carried out </w:t>
      </w:r>
      <w:r w:rsidR="00B265E9">
        <w:t>for protracted dosing mixtures</w:t>
      </w:r>
      <w:r w:rsidR="00DD1F2F">
        <w:t>. The example does not attempt to answer the above questions. It assumes an answer to the questions and shows how synergy analysis works under that assumption. We will review known</w:t>
      </w:r>
      <w:r w:rsidR="00D44D4C">
        <w:t xml:space="preserve"> </w:t>
      </w:r>
      <w:r w:rsidR="008A664A">
        <w:t>IDERs</w:t>
      </w:r>
      <w:r w:rsidR="00D44D4C">
        <w:t xml:space="preserve"> </w:t>
      </w:r>
      <w:r w:rsidR="00DD1F2F">
        <w:t xml:space="preserve">that assume protraction decreases effects in a specific way and </w:t>
      </w:r>
      <w:r w:rsidR="00D44D4C">
        <w:t>discuss the mathematical properties</w:t>
      </w:r>
      <w:r w:rsidR="00DD1F2F">
        <w:t xml:space="preserve"> of these </w:t>
      </w:r>
      <w:r w:rsidR="008A664A">
        <w:t>IDERs</w:t>
      </w:r>
      <w:r w:rsidR="00DD1F2F">
        <w:t>. Then we will</w:t>
      </w:r>
      <w:r w:rsidR="00D44D4C">
        <w:t xml:space="preserve"> specialize to </w:t>
      </w:r>
      <w:r w:rsidR="00DD1F2F">
        <w:t xml:space="preserve">the </w:t>
      </w:r>
      <w:r w:rsidR="00D44D4C">
        <w:t xml:space="preserve">case of </w:t>
      </w:r>
      <w:r w:rsidR="00942661">
        <w:t xml:space="preserve">a </w:t>
      </w:r>
      <w:r w:rsidR="00D44D4C">
        <w:lastRenderedPageBreak/>
        <w:t>constant dose rate</w:t>
      </w:r>
      <w:r w:rsidR="003D7415">
        <w:t>.</w:t>
      </w:r>
      <w:r w:rsidR="000C5482">
        <w:t xml:space="preserve"> We will</w:t>
      </w:r>
      <w:r w:rsidR="00DD1F2F">
        <w:t xml:space="preserve"> conclude by giving</w:t>
      </w:r>
      <w:r w:rsidR="00D44D4C">
        <w:t xml:space="preserve"> examples of baseline</w:t>
      </w:r>
      <w:r w:rsidR="003D7415">
        <w:t xml:space="preserve"> </w:t>
      </w:r>
      <w:r w:rsidR="00CC5144">
        <w:t>no-synergy/no-antagonism</w:t>
      </w:r>
      <w:r w:rsidR="00D44D4C">
        <w:t xml:space="preserve"> MIXDER</w:t>
      </w:r>
      <w:r w:rsidR="004C5A8C">
        <w:t xml:space="preserve"> for a mixture whose components </w:t>
      </w:r>
      <w:r w:rsidR="00942661">
        <w:t xml:space="preserve">have such </w:t>
      </w:r>
      <w:r w:rsidR="008A664A">
        <w:t>IDERs</w:t>
      </w:r>
      <w:r w:rsidR="00D44D4C">
        <w:t>.</w:t>
      </w:r>
    </w:p>
    <w:p w14:paraId="2DD20CB0" w14:textId="2E984901" w:rsidR="000E4216" w:rsidRPr="004416C0" w:rsidRDefault="00557034" w:rsidP="00902974">
      <w:pPr>
        <w:pStyle w:val="Heading2"/>
      </w:pPr>
      <w:bookmarkStart w:id="178" w:name="_Toc470586733"/>
      <w:bookmarkStart w:id="179" w:name="_Toc471239839"/>
      <w:bookmarkStart w:id="180" w:name="_Toc476416801"/>
      <w:bookmarkStart w:id="181" w:name="_Toc468095858"/>
      <w:bookmarkEnd w:id="174"/>
      <w:bookmarkEnd w:id="175"/>
      <w:bookmarkEnd w:id="176"/>
      <w:bookmarkEnd w:id="177"/>
      <w:r w:rsidRPr="004416C0">
        <w:t>A3.</w:t>
      </w:r>
      <w:r w:rsidR="00A23D14">
        <w:t>2</w:t>
      </w:r>
      <w:r w:rsidR="00AA1A6D" w:rsidRPr="004416C0">
        <w:t xml:space="preserve">. </w:t>
      </w:r>
      <w:bookmarkEnd w:id="178"/>
      <w:bookmarkEnd w:id="179"/>
      <w:bookmarkEnd w:id="180"/>
      <w:r w:rsidR="00902974" w:rsidRPr="00902974">
        <w:t xml:space="preserve">LQ </w:t>
      </w:r>
      <w:r w:rsidR="008A664A">
        <w:t>IDERs</w:t>
      </w:r>
      <w:r w:rsidR="00902974" w:rsidRPr="00902974">
        <w:t xml:space="preserve"> with Generalized Lea-Catcheside Dependence on Dose </w:t>
      </w:r>
      <w:r w:rsidR="00902974">
        <w:t>Timing</w:t>
      </w:r>
    </w:p>
    <w:p w14:paraId="6E3D7C73" w14:textId="77777777" w:rsidR="007D4411" w:rsidRPr="004416C0" w:rsidRDefault="00902974" w:rsidP="00142551">
      <w:pPr>
        <w:pStyle w:val="Heading3"/>
      </w:pPr>
      <w:bookmarkStart w:id="182" w:name="_Toc455393056"/>
      <w:bookmarkStart w:id="183" w:name="_Toc470586735"/>
      <w:bookmarkStart w:id="184" w:name="_Toc471239841"/>
      <w:bookmarkStart w:id="185" w:name="_Toc476416803"/>
      <w:r>
        <w:t>A3.2.1</w:t>
      </w:r>
      <w:r w:rsidR="007D4411" w:rsidRPr="004416C0">
        <w:t>.</w:t>
      </w:r>
      <w:r w:rsidR="00CD4DF8" w:rsidRPr="004416C0">
        <w:t xml:space="preserve"> </w:t>
      </w:r>
      <w:bookmarkEnd w:id="182"/>
      <w:bookmarkEnd w:id="183"/>
      <w:bookmarkEnd w:id="184"/>
      <w:bookmarkEnd w:id="185"/>
      <w:r>
        <w:t>The G function</w:t>
      </w:r>
    </w:p>
    <w:p w14:paraId="47DC30AD" w14:textId="77777777" w:rsidR="00CD4DF8" w:rsidRPr="00DB0CB8" w:rsidRDefault="005D5C43" w:rsidP="00CD4DF8">
      <w:pPr>
        <w:tabs>
          <w:tab w:val="right" w:pos="9360"/>
        </w:tabs>
        <w:ind w:left="72"/>
      </w:pPr>
      <w:r>
        <w:t>Radiobiologists often use</w:t>
      </w:r>
      <w:r w:rsidR="00902974">
        <w:t xml:space="preserve"> a</w:t>
      </w:r>
      <w:r>
        <w:t xml:space="preserve"> standard</w:t>
      </w:r>
      <w:r w:rsidR="00CD4DF8" w:rsidRPr="004416C0">
        <w:t xml:space="preserve"> </w:t>
      </w:r>
      <w:r w:rsidR="00142551" w:rsidRPr="004416C0">
        <w:t xml:space="preserve">dose-protraction </w:t>
      </w:r>
      <w:r w:rsidR="00CD4DF8" w:rsidRPr="004416C0">
        <w:t xml:space="preserve">LQ (linear-quadratic) </w:t>
      </w:r>
      <w:r w:rsidR="00DB0CB8">
        <w:t>formula</w:t>
      </w:r>
      <w:r w:rsidR="00CD4DF8" w:rsidRPr="004416C0">
        <w:t xml:space="preserve"> </w:t>
      </w:r>
      <w:r>
        <w:t xml:space="preserve">for the </w:t>
      </w:r>
      <w:r w:rsidR="00DB0CB8">
        <w:t>e</w:t>
      </w:r>
      <w:r>
        <w:t xml:space="preserve">ffect accumulated </w:t>
      </w:r>
      <w:r w:rsidR="00902974">
        <w:t>by</w:t>
      </w:r>
      <w:r>
        <w:t xml:space="preserve"> time </w:t>
      </w:r>
      <w:r w:rsidRPr="00DB0CB8">
        <w:rPr>
          <w:i/>
        </w:rPr>
        <w:t>t</w:t>
      </w:r>
      <w:r w:rsidR="00DB0CB8">
        <w:t>&gt;0</w:t>
      </w:r>
      <w:r>
        <w:t xml:space="preserve"> </w:t>
      </w:r>
      <w:r w:rsidR="00DB0CB8">
        <w:t>due to</w:t>
      </w:r>
      <w:r>
        <w:t xml:space="preserve"> an irradiation that started </w:t>
      </w:r>
      <w:r w:rsidR="00DB0CB8">
        <w:t xml:space="preserve">at time </w:t>
      </w:r>
      <w:r w:rsidR="00DB0CB8">
        <w:rPr>
          <w:i/>
        </w:rPr>
        <w:t>t=0</w:t>
      </w:r>
      <w:r w:rsidR="00902974">
        <w:rPr>
          <w:i/>
        </w:rPr>
        <w:t>.</w:t>
      </w:r>
      <w:r w:rsidR="00DB0CB8">
        <w:rPr>
          <w:i/>
        </w:rPr>
        <w:t xml:space="preserve"> </w:t>
      </w:r>
      <w:r w:rsidR="00902974">
        <w:t xml:space="preserve">The formula, </w:t>
      </w:r>
      <w:r w:rsidR="00902974" w:rsidRPr="004416C0">
        <w:t xml:space="preserve">which can be used to incorporate the influence of </w:t>
      </w:r>
      <w:r w:rsidR="00902974">
        <w:t>repair</w:t>
      </w:r>
      <w:r w:rsidR="0078459C">
        <w:t xml:space="preserve"> and of damage-damage interactions</w:t>
      </w:r>
      <w:r w:rsidR="00902974" w:rsidRPr="004416C0">
        <w:t xml:space="preserve"> during dose protraction</w:t>
      </w:r>
      <w:r w:rsidR="00902974">
        <w:t>, is the following</w:t>
      </w:r>
      <w:r w:rsidR="00DB0CB8">
        <w:t>:</w:t>
      </w:r>
    </w:p>
    <w:p w14:paraId="65444213" w14:textId="77777777" w:rsidR="00CD4DF8" w:rsidRPr="004416C0" w:rsidRDefault="00295003" w:rsidP="00CD4DF8">
      <w:pPr>
        <w:pStyle w:val="MTDisplayEquation"/>
        <w:tabs>
          <w:tab w:val="clear" w:pos="10800"/>
          <w:tab w:val="right" w:pos="9360"/>
          <w:tab w:val="right" w:pos="10080"/>
        </w:tabs>
        <w:ind w:left="72"/>
      </w:pPr>
      <w:bookmarkStart w:id="186" w:name="E1"/>
      <w:r>
        <w:t>(A3.1)</w:t>
      </w:r>
      <w:r w:rsidR="00F00E45" w:rsidRPr="004416C0">
        <w:t xml:space="preserve"> </w:t>
      </w:r>
      <w:r w:rsidR="00161C52" w:rsidRPr="004416C0">
        <w:rPr>
          <w:position w:val="-30"/>
        </w:rPr>
        <w:object w:dxaOrig="8160" w:dyaOrig="680" w14:anchorId="1BB2CF45">
          <v:shape id="_x0000_i1053" type="#_x0000_t75" style="width:407.5pt;height:34.5pt" o:ole="">
            <v:imagedata r:id="rId76" o:title=""/>
          </v:shape>
          <o:OLEObject Type="Embed" ProgID="Equation.DSMT4" ShapeID="_x0000_i1053" DrawAspect="Content" ObjectID="_1559353405" r:id="rId77"/>
        </w:object>
      </w:r>
      <w:bookmarkEnd w:id="186"/>
    </w:p>
    <w:p w14:paraId="06A7BBF5" w14:textId="77777777" w:rsidR="00DB0CB8" w:rsidRDefault="00CD4DF8" w:rsidP="005D5C43">
      <w:pPr>
        <w:tabs>
          <w:tab w:val="right" w:pos="9360"/>
        </w:tabs>
        <w:ind w:left="72"/>
      </w:pPr>
      <w:r w:rsidRPr="004416C0">
        <w:rPr>
          <w:rFonts w:cs="Times"/>
        </w:rPr>
        <w:t xml:space="preserve">Here </w:t>
      </w:r>
      <w:r w:rsidRPr="004416C0">
        <w:rPr>
          <w:rFonts w:cs="Times"/>
          <w:i/>
        </w:rPr>
        <w:t>α</w:t>
      </w:r>
      <w:r w:rsidR="003070AF" w:rsidRPr="004416C0">
        <w:rPr>
          <w:rFonts w:cs="Times"/>
        </w:rPr>
        <w:t>,</w:t>
      </w:r>
      <w:r w:rsidRPr="004416C0">
        <w:rPr>
          <w:rFonts w:cs="Times"/>
        </w:rPr>
        <w:t xml:space="preserve"> </w:t>
      </w:r>
      <w:r w:rsidRPr="004416C0">
        <w:rPr>
          <w:rFonts w:cs="Times"/>
          <w:i/>
        </w:rPr>
        <w:t>β</w:t>
      </w:r>
      <w:r w:rsidR="003070AF" w:rsidRPr="004416C0">
        <w:rPr>
          <w:rFonts w:cs="Times"/>
        </w:rPr>
        <w:t>, and λ</w:t>
      </w:r>
      <w:r w:rsidRPr="004416C0">
        <w:rPr>
          <w:rFonts w:cs="Times"/>
        </w:rPr>
        <w:t xml:space="preserve"> are </w:t>
      </w:r>
      <w:r w:rsidR="00F43177">
        <w:rPr>
          <w:rFonts w:cs="Times"/>
        </w:rPr>
        <w:t>non-negative</w:t>
      </w:r>
      <w:r w:rsidRPr="004416C0">
        <w:rPr>
          <w:rFonts w:cs="Times"/>
        </w:rPr>
        <w:t xml:space="preserve"> constants</w:t>
      </w:r>
      <w:r w:rsidR="00F43177">
        <w:rPr>
          <w:rFonts w:cs="Times"/>
        </w:rPr>
        <w:t xml:space="preserve"> with all 3 positive unless explicitly stated to the contrary</w:t>
      </w:r>
      <w:r w:rsidRPr="004416C0">
        <w:rPr>
          <w:rFonts w:cs="Times"/>
        </w:rPr>
        <w:t>.</w:t>
      </w:r>
      <w:r w:rsidRPr="004416C0">
        <w:t xml:space="preserve"> </w:t>
      </w:r>
      <w:proofErr w:type="gramStart"/>
      <w:r w:rsidR="00DB0CB8">
        <w:rPr>
          <w:i/>
        </w:rPr>
        <w:t>R(</w:t>
      </w:r>
      <w:proofErr w:type="gramEnd"/>
      <w:r w:rsidR="00DB0CB8">
        <w:rPr>
          <w:i/>
        </w:rPr>
        <w:t xml:space="preserve">t) </w:t>
      </w:r>
      <w:r w:rsidR="00DB0CB8">
        <w:t xml:space="preserve">is the dose-rate at time </w:t>
      </w:r>
      <w:r w:rsidR="00DB0CB8">
        <w:rPr>
          <w:i/>
        </w:rPr>
        <w:t xml:space="preserve">t </w:t>
      </w:r>
      <w:r w:rsidR="00DB0CB8">
        <w:t xml:space="preserve">and </w:t>
      </w:r>
    </w:p>
    <w:p w14:paraId="6BE24C71" w14:textId="77777777" w:rsidR="00DB0CB8" w:rsidRDefault="00295003" w:rsidP="005D5C43">
      <w:pPr>
        <w:tabs>
          <w:tab w:val="right" w:pos="9360"/>
        </w:tabs>
        <w:ind w:left="72"/>
      </w:pPr>
      <w:r>
        <w:t>(A3.2)</w:t>
      </w:r>
      <w:r w:rsidR="00E72EFB">
        <w:t xml:space="preserve">     </w:t>
      </w:r>
      <w:r w:rsidR="00DB0CB8">
        <w:rPr>
          <w:i/>
          <w:position w:val="-18"/>
        </w:rPr>
        <w:object w:dxaOrig="1680" w:dyaOrig="520" w14:anchorId="35C63FF1">
          <v:shape id="_x0000_i1054" type="#_x0000_t75" style="width:85pt;height:24.5pt" o:ole="">
            <v:imagedata r:id="rId78" o:title=""/>
          </v:shape>
          <o:OLEObject Type="Embed" ProgID="Equation.DSMT4" ShapeID="_x0000_i1054" DrawAspect="Content" ObjectID="_1559353406" r:id="rId79"/>
        </w:object>
      </w:r>
    </w:p>
    <w:p w14:paraId="639B6BDB" w14:textId="63B22168" w:rsidR="0038535D" w:rsidRDefault="00DB0CB8" w:rsidP="0038535D">
      <w:pPr>
        <w:tabs>
          <w:tab w:val="right" w:pos="9360"/>
        </w:tabs>
        <w:ind w:left="72"/>
      </w:pPr>
      <w:r>
        <w:t xml:space="preserve">is the dose accumulated by time </w:t>
      </w:r>
      <w:r>
        <w:rPr>
          <w:i/>
        </w:rPr>
        <w:t xml:space="preserve">t. </w:t>
      </w:r>
      <w:r w:rsidR="00CD4DF8" w:rsidRPr="004416C0">
        <w:rPr>
          <w:i/>
        </w:rPr>
        <w:t>G</w:t>
      </w:r>
      <w:r w:rsidR="00CD4DF8" w:rsidRPr="004416C0">
        <w:t xml:space="preserve"> is the generalized Lea-Catcheside functional</w:t>
      </w:r>
      <w:r w:rsidR="005D5C43">
        <w:t>. This functional</w:t>
      </w:r>
      <w:r w:rsidR="00F43177">
        <w:t xml:space="preserve"> </w:t>
      </w:r>
      <w:r w:rsidR="00F43177">
        <w:rPr>
          <w:i/>
        </w:rPr>
        <w:t>G</w:t>
      </w:r>
      <w:r w:rsidR="005D5C43">
        <w:t xml:space="preserve">, and various special cases of </w:t>
      </w:r>
      <w:r w:rsidR="005D5C43">
        <w:rPr>
          <w:i/>
        </w:rPr>
        <w:t>G</w:t>
      </w:r>
      <w:r w:rsidR="005D5C43">
        <w:t xml:space="preserve">, </w:t>
      </w:r>
      <w:r w:rsidR="00F43177">
        <w:t>ha</w:t>
      </w:r>
      <w:r w:rsidR="005D5C43">
        <w:t>ve</w:t>
      </w:r>
      <w:r w:rsidR="00F43177">
        <w:t xml:space="preserve"> been introduced by many different research</w:t>
      </w:r>
      <w:r w:rsidR="005D5C43">
        <w:t xml:space="preserve"> groups using </w:t>
      </w:r>
      <w:r w:rsidR="00F43177">
        <w:t xml:space="preserve">many different </w:t>
      </w:r>
      <w:r w:rsidR="005D5C43">
        <w:t>arguments</w:t>
      </w:r>
      <w:r w:rsidR="0038535D">
        <w:t xml:space="preserve"> </w:t>
      </w:r>
      <w:r w:rsidR="0038535D" w:rsidRPr="00557034">
        <w:t xml:space="preserve">(reviewed, e.g., in </w:t>
      </w:r>
      <w:r w:rsidR="00644A63">
        <w:fldChar w:fldCharType="begin"/>
      </w:r>
      <w:r w:rsidR="00644A63">
        <w:instrText xml:space="preserve"> ADDIN EN.CITE &lt;EndNote&gt;&lt;Cite&gt;&lt;Author&gt;Sachs&lt;/Author&gt;&lt;Year&gt;1997&lt;/Year&gt;&lt;RecNum&gt;25&lt;/RecNum&gt;&lt;DisplayText&gt;[Sachs, Hahnfeldt et al. 1997]&lt;/DisplayText&gt;&lt;record&gt;&lt;rec-number&gt;25&lt;/rec-number&gt;&lt;foreign-keys&gt;&lt;key app="EN" db-id="v22tzseabw2a9vea0zr5v0tnp50pv050d9d0"&gt;25&lt;/key&gt;&lt;/foreign-keys&gt;&lt;ref-type name="Journal Article"&gt;17&lt;/ref-type&gt;&lt;contributors&gt;&lt;authors&gt;&lt;author&gt;Sachs, R. K.&lt;/author&gt;&lt;author&gt;Hahnfeldt, P.&lt;/author&gt;&lt;author&gt;Brenner, D. J.&lt;/author&gt;&lt;/authors&gt;&lt;/contributors&gt;&lt;titles&gt;&lt;title&gt;The link between low-LET dose-response relations and the underlying kinetics of damage production/repair/misrepair&lt;/title&gt;&lt;secondary-title&gt;International Journal of Radiation Biology&lt;/secondary-title&gt;&lt;alt-title&gt;Int J Radiat Biol&lt;/alt-title&gt;&lt;/titles&gt;&lt;pages&gt;351-74&lt;/pages&gt;&lt;volume&gt;72&lt;/volume&gt;&lt;number&gt;4&lt;/number&gt;&lt;keywords&gt;&lt;keyword&gt;Animal&lt;/keyword&gt;&lt;keyword&gt;Dose-Response Relationship, Radiation&lt;/keyword&gt;&lt;keyword&gt;DNA metabolism&lt;/keyword&gt;&lt;keyword&gt;DNA radiation effects&lt;/keyword&gt;&lt;keyword&gt;DNA Damage&lt;/keyword&gt;&lt;keyword&gt;DNA Repair&lt;/keyword&gt;&lt;keyword&gt;Human&lt;/keyword&gt;&lt;keyword&gt;Kinetics&lt;/keyword&gt;&lt;keyword&gt;Linear Energy Transfer&lt;/keyword&gt;&lt;keyword&gt;Support, U.S. Gov&amp;apos;t, P.H.S.&lt;/keyword&gt;&lt;/keywords&gt;&lt;dates&gt;&lt;year&gt;1997&lt;/year&gt;&lt;/dates&gt;&lt;accession-num&gt;2680317&lt;/accession-num&gt;&lt;urls&gt;&lt;/urls&gt;&lt;/record&gt;&lt;/Cite&gt;&lt;/EndNote&gt;</w:instrText>
      </w:r>
      <w:r w:rsidR="00644A63">
        <w:fldChar w:fldCharType="separate"/>
      </w:r>
      <w:r w:rsidR="00644A63">
        <w:rPr>
          <w:noProof/>
        </w:rPr>
        <w:t>[</w:t>
      </w:r>
      <w:hyperlink w:anchor="_ENREF_51" w:tooltip="Sachs, 1997 #25" w:history="1">
        <w:r w:rsidR="00644A63">
          <w:rPr>
            <w:noProof/>
          </w:rPr>
          <w:t>Sachs, Hahnfeldt et al. 1997</w:t>
        </w:r>
      </w:hyperlink>
      <w:r w:rsidR="00644A63">
        <w:rPr>
          <w:noProof/>
        </w:rPr>
        <w:t>]</w:t>
      </w:r>
      <w:r w:rsidR="00644A63">
        <w:fldChar w:fldCharType="end"/>
      </w:r>
      <w:r w:rsidR="0038535D">
        <w:t>)</w:t>
      </w:r>
      <w:r w:rsidR="00902974">
        <w:t xml:space="preserve">. </w:t>
      </w:r>
      <w:bookmarkStart w:id="187" w:name="_Toc470586736"/>
      <w:bookmarkStart w:id="188" w:name="_Toc471239842"/>
      <w:bookmarkStart w:id="189" w:name="_Toc476416804"/>
    </w:p>
    <w:p w14:paraId="5C85A479" w14:textId="77777777" w:rsidR="000C5E79" w:rsidRPr="00E12F3B" w:rsidRDefault="00161C52" w:rsidP="0038535D">
      <w:pPr>
        <w:pStyle w:val="Heading3"/>
      </w:pPr>
      <w:r>
        <w:t>A3.2.2</w:t>
      </w:r>
      <w:r w:rsidR="000C5E79" w:rsidRPr="00E12F3B">
        <w:t>. Intuitive Interpretations</w:t>
      </w:r>
      <w:r w:rsidR="00D15735" w:rsidRPr="00E12F3B">
        <w:t xml:space="preserve"> of the Generalized Lea-Catcheside Functional</w:t>
      </w:r>
      <w:bookmarkEnd w:id="187"/>
      <w:bookmarkEnd w:id="188"/>
      <w:bookmarkEnd w:id="189"/>
    </w:p>
    <w:p w14:paraId="0E038FB9" w14:textId="77777777" w:rsidR="00443091" w:rsidRDefault="00661675" w:rsidP="007D4411">
      <w:r>
        <w:t xml:space="preserve">A </w:t>
      </w:r>
      <w:r w:rsidR="00C60ECF">
        <w:t xml:space="preserve">sometimes </w:t>
      </w:r>
      <w:r>
        <w:t xml:space="preserve">useful intuitive interpretation of </w:t>
      </w:r>
      <w:r w:rsidR="00AA3C1E">
        <w:rPr>
          <w:i/>
        </w:rPr>
        <w:t>G</w:t>
      </w:r>
      <w:r w:rsidR="00AA3C1E">
        <w:t xml:space="preserve"> in </w:t>
      </w:r>
      <w:r>
        <w:t>Eq.</w:t>
      </w:r>
      <w:r w:rsidR="00204516" w:rsidRPr="00E12F3B">
        <w:t xml:space="preserve"> </w:t>
      </w:r>
      <w:r w:rsidR="00295003">
        <w:t>(A3.1)</w:t>
      </w:r>
      <w:r>
        <w:t xml:space="preserve"> in terms </w:t>
      </w:r>
      <w:r w:rsidR="00AA3C1E">
        <w:t xml:space="preserve">of dual radiation action is the following. Assume </w:t>
      </w:r>
      <w:r w:rsidR="00C60ECF">
        <w:t>th</w:t>
      </w:r>
      <w:r w:rsidR="000C5482">
        <w:t xml:space="preserve">e </w:t>
      </w:r>
      <w:r w:rsidR="00C60ECF">
        <w:t xml:space="preserve">part of </w:t>
      </w:r>
      <w:r w:rsidR="00AA3C1E">
        <w:t xml:space="preserve">the </w:t>
      </w:r>
      <w:r w:rsidR="00C60ECF">
        <w:t xml:space="preserve">total </w:t>
      </w:r>
      <w:r w:rsidR="00AA3C1E">
        <w:t>effect</w:t>
      </w:r>
      <w:r w:rsidR="00C60ECF">
        <w:t xml:space="preserve"> contributed by the </w:t>
      </w:r>
      <w:r w:rsidR="00C60ECF">
        <w:rPr>
          <w:rFonts w:cs="Times"/>
          <w:i/>
        </w:rPr>
        <w:t>β</w:t>
      </w:r>
      <w:r w:rsidR="00C60ECF">
        <w:rPr>
          <w:rFonts w:cs="Times"/>
        </w:rPr>
        <w:t xml:space="preserve"> term</w:t>
      </w:r>
      <w:r w:rsidR="00AA3C1E">
        <w:t xml:space="preserve"> comes from</w:t>
      </w:r>
      <w:r>
        <w:t xml:space="preserve"> potentially </w:t>
      </w:r>
      <w:r w:rsidR="000C5482">
        <w:t xml:space="preserve">damaging </w:t>
      </w:r>
      <w:r>
        <w:t xml:space="preserve">lesions that </w:t>
      </w:r>
      <w:r w:rsidR="000C5482">
        <w:t xml:space="preserve">are, in competing processes, </w:t>
      </w:r>
      <w:r>
        <w:t xml:space="preserve">be repaired or interact </w:t>
      </w:r>
      <w:proofErr w:type="spellStart"/>
      <w:r>
        <w:t>bilinearly</w:t>
      </w:r>
      <w:proofErr w:type="spellEnd"/>
      <w:r>
        <w:t xml:space="preserve"> to make irreparable lesions</w:t>
      </w:r>
      <w:r w:rsidR="00C60ECF">
        <w:t>.</w:t>
      </w:r>
      <w:r>
        <w:t xml:space="preserve"> W</w:t>
      </w:r>
      <w:r w:rsidR="00204516" w:rsidRPr="00E12F3B">
        <w:t xml:space="preserve">e have three different times: </w:t>
      </w:r>
      <w:r w:rsidR="00204516" w:rsidRPr="00E12F3B">
        <w:rPr>
          <w:i/>
        </w:rPr>
        <w:t>t</w:t>
      </w:r>
      <w:r w:rsidR="00204516" w:rsidRPr="00E12F3B">
        <w:t xml:space="preserve"> &gt;</w:t>
      </w:r>
      <w:r w:rsidR="00204516" w:rsidRPr="00E12F3B">
        <w:rPr>
          <w:i/>
        </w:rPr>
        <w:t xml:space="preserve"> w &gt; s</w:t>
      </w:r>
      <w:r w:rsidR="00204516" w:rsidRPr="00E12F3B">
        <w:t xml:space="preserve"> &gt; 0. The intuitive interpretation of the double integral is the following, reading from </w:t>
      </w:r>
      <w:r w:rsidR="00E020A2" w:rsidRPr="00E12F3B">
        <w:t xml:space="preserve">right </w:t>
      </w:r>
      <w:r w:rsidR="00204516" w:rsidRPr="00E12F3B">
        <w:t xml:space="preserve">to </w:t>
      </w:r>
      <w:r w:rsidR="00E020A2" w:rsidRPr="00E12F3B">
        <w:t>left</w:t>
      </w:r>
      <w:r w:rsidR="00204516" w:rsidRPr="00E12F3B">
        <w:t xml:space="preserve">. A small increment </w:t>
      </w:r>
      <w:r w:rsidR="00D44D4C" w:rsidRPr="00D44D4C">
        <w:rPr>
          <w:i/>
        </w:rPr>
        <w:t>R</w:t>
      </w:r>
      <w:r w:rsidR="00204516" w:rsidRPr="00E12F3B">
        <w:rPr>
          <w:i/>
        </w:rPr>
        <w:t>(s</w:t>
      </w:r>
      <w:proofErr w:type="gramStart"/>
      <w:r w:rsidR="00204516" w:rsidRPr="00E12F3B">
        <w:rPr>
          <w:i/>
        </w:rPr>
        <w:t>)ds</w:t>
      </w:r>
      <w:proofErr w:type="gramEnd"/>
      <w:r w:rsidR="00204516" w:rsidRPr="00E12F3B">
        <w:t xml:space="preserve"> of dose arrives at</w:t>
      </w:r>
      <w:r>
        <w:t xml:space="preserve"> an early</w:t>
      </w:r>
      <w:r w:rsidR="00204516" w:rsidRPr="00E12F3B">
        <w:t xml:space="preserve"> time</w:t>
      </w:r>
      <w:r w:rsidR="00204516" w:rsidRPr="00E12F3B">
        <w:rPr>
          <w:i/>
        </w:rPr>
        <w:t xml:space="preserve"> s</w:t>
      </w:r>
      <w:r w:rsidR="00204516" w:rsidRPr="00E12F3B">
        <w:t xml:space="preserve">. </w:t>
      </w:r>
      <w:r w:rsidR="00E020A2" w:rsidRPr="00E12F3B">
        <w:t xml:space="preserve">This increment </w:t>
      </w:r>
      <w:r w:rsidR="00D44D4C" w:rsidRPr="00D44D4C">
        <w:rPr>
          <w:i/>
        </w:rPr>
        <w:t>R</w:t>
      </w:r>
      <w:r w:rsidR="00E020A2" w:rsidRPr="00E12F3B">
        <w:rPr>
          <w:i/>
        </w:rPr>
        <w:t>(s</w:t>
      </w:r>
      <w:proofErr w:type="gramStart"/>
      <w:r w:rsidR="00E020A2" w:rsidRPr="00E12F3B">
        <w:rPr>
          <w:i/>
        </w:rPr>
        <w:t>)ds</w:t>
      </w:r>
      <w:proofErr w:type="gramEnd"/>
      <w:r w:rsidR="00204516" w:rsidRPr="00E12F3B">
        <w:t xml:space="preserve"> makes some </w:t>
      </w:r>
      <w:r w:rsidR="00115469" w:rsidRPr="00E12F3B">
        <w:t xml:space="preserve">potentially </w:t>
      </w:r>
      <w:r w:rsidR="000C5482">
        <w:t>damaging</w:t>
      </w:r>
      <w:r w:rsidR="00115469" w:rsidRPr="00E12F3B">
        <w:t xml:space="preserve"> lesions</w:t>
      </w:r>
      <w:r w:rsidR="00204516" w:rsidRPr="00E12F3B">
        <w:t xml:space="preserve">. The </w:t>
      </w:r>
      <w:r w:rsidR="00C60ECF">
        <w:t>increment</w:t>
      </w:r>
      <w:r w:rsidR="00204516" w:rsidRPr="00E12F3B">
        <w:t xml:space="preserve"> of these potentially </w:t>
      </w:r>
      <w:r w:rsidR="000C5482">
        <w:t>damaging</w:t>
      </w:r>
      <w:r w:rsidR="00204516" w:rsidRPr="00E12F3B">
        <w:t xml:space="preserve"> lesions is proportional to </w:t>
      </w:r>
      <w:r w:rsidR="00D44D4C" w:rsidRPr="00D44D4C">
        <w:rPr>
          <w:i/>
        </w:rPr>
        <w:t>R</w:t>
      </w:r>
      <w:r w:rsidR="00204516" w:rsidRPr="00E12F3B">
        <w:rPr>
          <w:i/>
        </w:rPr>
        <w:t>(s</w:t>
      </w:r>
      <w:proofErr w:type="gramStart"/>
      <w:r w:rsidR="00204516" w:rsidRPr="00E12F3B">
        <w:rPr>
          <w:i/>
        </w:rPr>
        <w:t>)ds</w:t>
      </w:r>
      <w:proofErr w:type="gramEnd"/>
      <w:r w:rsidR="00AA3C1E">
        <w:t xml:space="preserve"> with a</w:t>
      </w:r>
      <w:r w:rsidR="000C5482">
        <w:t xml:space="preserve"> fixed</w:t>
      </w:r>
      <w:r w:rsidR="00AA3C1E">
        <w:t xml:space="preserve"> proportionality constant</w:t>
      </w:r>
      <w:r w:rsidR="00C60ECF">
        <w:t xml:space="preserve">, say </w:t>
      </w:r>
      <w:r w:rsidR="00C60ECF">
        <w:rPr>
          <w:i/>
        </w:rPr>
        <w:t>C</w:t>
      </w:r>
      <w:r w:rsidR="00204516" w:rsidRPr="00E12F3B">
        <w:t xml:space="preserve">. Some of these potentially </w:t>
      </w:r>
      <w:r w:rsidR="000C5482">
        <w:t>damaging</w:t>
      </w:r>
      <w:r w:rsidR="00204516" w:rsidRPr="00E12F3B">
        <w:t xml:space="preserve"> lesions are repaired during the time between </w:t>
      </w:r>
      <w:r w:rsidR="00204516" w:rsidRPr="00E12F3B">
        <w:rPr>
          <w:i/>
        </w:rPr>
        <w:t>s</w:t>
      </w:r>
      <w:r w:rsidR="00204516" w:rsidRPr="00E12F3B">
        <w:t xml:space="preserve"> and </w:t>
      </w:r>
      <w:r w:rsidR="00204516" w:rsidRPr="00E12F3B">
        <w:rPr>
          <w:i/>
        </w:rPr>
        <w:t>w</w:t>
      </w:r>
      <w:r w:rsidR="00204516" w:rsidRPr="00E12F3B">
        <w:t xml:space="preserve">, so that only a fraction </w:t>
      </w:r>
      <w:proofErr w:type="gramStart"/>
      <w:r w:rsidR="00204516" w:rsidRPr="00E12F3B">
        <w:t>exp[</w:t>
      </w:r>
      <w:proofErr w:type="gramEnd"/>
      <w:r w:rsidR="00204516" w:rsidRPr="00E12F3B">
        <w:rPr>
          <w:i/>
        </w:rPr>
        <w:t>-</w:t>
      </w:r>
      <w:r w:rsidR="00204516" w:rsidRPr="00E12F3B">
        <w:rPr>
          <w:rFonts w:cs="Times"/>
          <w:i/>
        </w:rPr>
        <w:t>λ</w:t>
      </w:r>
      <w:r w:rsidR="00204516" w:rsidRPr="00E12F3B">
        <w:rPr>
          <w:i/>
        </w:rPr>
        <w:t>(w-s)</w:t>
      </w:r>
      <w:r w:rsidR="00204516" w:rsidRPr="00E12F3B">
        <w:t xml:space="preserve">] remains at </w:t>
      </w:r>
      <w:r w:rsidR="00C60ECF">
        <w:t xml:space="preserve">later </w:t>
      </w:r>
      <w:r w:rsidR="00204516" w:rsidRPr="00E12F3B">
        <w:t xml:space="preserve">time </w:t>
      </w:r>
      <w:r w:rsidR="00204516" w:rsidRPr="00E12F3B">
        <w:rPr>
          <w:i/>
        </w:rPr>
        <w:t>w</w:t>
      </w:r>
      <w:r w:rsidR="00204516" w:rsidRPr="00E12F3B">
        <w:t>;</w:t>
      </w:r>
      <w:r w:rsidR="00D13195" w:rsidRPr="00E12F3B">
        <w:t xml:space="preserve"> here</w:t>
      </w:r>
      <w:r w:rsidR="00204516" w:rsidRPr="00E12F3B">
        <w:t xml:space="preserve"> the factor exp[</w:t>
      </w:r>
      <w:r w:rsidR="00204516" w:rsidRPr="00E12F3B">
        <w:rPr>
          <w:i/>
        </w:rPr>
        <w:t>-</w:t>
      </w:r>
      <w:r w:rsidR="00204516" w:rsidRPr="00E12F3B">
        <w:rPr>
          <w:rFonts w:cs="Times"/>
          <w:i/>
        </w:rPr>
        <w:t>λ</w:t>
      </w:r>
      <w:r w:rsidR="00204516" w:rsidRPr="00E12F3B">
        <w:rPr>
          <w:i/>
        </w:rPr>
        <w:t>(w-s)</w:t>
      </w:r>
      <w:r w:rsidR="00204516" w:rsidRPr="00E12F3B">
        <w:t xml:space="preserve">] results from a simple repair model called linear repair with per-capita rate constant </w:t>
      </w:r>
      <w:r w:rsidR="00204516" w:rsidRPr="00E12F3B">
        <w:rPr>
          <w:rFonts w:cs="Times"/>
          <w:i/>
        </w:rPr>
        <w:t>λ</w:t>
      </w:r>
      <w:r w:rsidR="00204516" w:rsidRPr="00E12F3B">
        <w:t>.</w:t>
      </w:r>
      <w:r w:rsidR="00E020A2" w:rsidRPr="00E12F3B">
        <w:t xml:space="preserve"> </w:t>
      </w:r>
      <w:r w:rsidR="00204516" w:rsidRPr="00E12F3B">
        <w:t xml:space="preserve">The potentially </w:t>
      </w:r>
      <w:r w:rsidR="000C5482">
        <w:t>damaging</w:t>
      </w:r>
      <w:r w:rsidR="00204516" w:rsidRPr="00E12F3B">
        <w:t xml:space="preserve"> lesions remaining at time </w:t>
      </w:r>
      <w:proofErr w:type="spellStart"/>
      <w:r w:rsidR="00204516" w:rsidRPr="00E12F3B">
        <w:rPr>
          <w:i/>
        </w:rPr>
        <w:t>w</w:t>
      </w:r>
      <w:proofErr w:type="spellEnd"/>
      <w:r w:rsidR="00115469" w:rsidRPr="00E12F3B">
        <w:t xml:space="preserve"> can </w:t>
      </w:r>
      <w:r w:rsidR="00204516" w:rsidRPr="00E12F3B">
        <w:t xml:space="preserve">then interact </w:t>
      </w:r>
      <w:proofErr w:type="spellStart"/>
      <w:r w:rsidR="00204516" w:rsidRPr="00E12F3B">
        <w:t>bilinearly</w:t>
      </w:r>
      <w:proofErr w:type="spellEnd"/>
      <w:r w:rsidR="00204516" w:rsidRPr="00E12F3B">
        <w:t xml:space="preserve"> with potentially </w:t>
      </w:r>
      <w:r w:rsidR="000C5482">
        <w:t>damaging</w:t>
      </w:r>
      <w:r w:rsidR="00204516" w:rsidRPr="00E12F3B">
        <w:t xml:space="preserve"> lesions due </w:t>
      </w:r>
      <w:r w:rsidR="00FF7D01" w:rsidRPr="00E12F3B">
        <w:t>to t</w:t>
      </w:r>
      <w:r w:rsidR="00204516" w:rsidRPr="00E12F3B">
        <w:t>he later arriving dose increment</w:t>
      </w:r>
      <w:r w:rsidR="00204516" w:rsidRPr="00E12F3B">
        <w:rPr>
          <w:i/>
        </w:rPr>
        <w:t xml:space="preserve"> </w:t>
      </w:r>
      <w:proofErr w:type="gramStart"/>
      <w:r w:rsidR="00D44D4C" w:rsidRPr="00D44D4C">
        <w:rPr>
          <w:i/>
        </w:rPr>
        <w:t>R</w:t>
      </w:r>
      <w:r w:rsidR="00204516" w:rsidRPr="00E12F3B">
        <w:rPr>
          <w:i/>
        </w:rPr>
        <w:t>(</w:t>
      </w:r>
      <w:proofErr w:type="gramEnd"/>
      <w:r w:rsidR="00204516" w:rsidRPr="00E12F3B">
        <w:rPr>
          <w:i/>
        </w:rPr>
        <w:t>w)</w:t>
      </w:r>
      <w:proofErr w:type="spellStart"/>
      <w:r w:rsidR="00204516" w:rsidRPr="00E12F3B">
        <w:rPr>
          <w:i/>
        </w:rPr>
        <w:t>dw</w:t>
      </w:r>
      <w:proofErr w:type="spellEnd"/>
      <w:r w:rsidR="00204516" w:rsidRPr="00E12F3B">
        <w:t xml:space="preserve"> to make an </w:t>
      </w:r>
      <w:r w:rsidR="00C60ECF">
        <w:t>irreparable</w:t>
      </w:r>
      <w:r w:rsidR="00204516" w:rsidRPr="00E12F3B">
        <w:t xml:space="preserve"> effect</w:t>
      </w:r>
      <w:r w:rsidR="00C60ECF">
        <w:t>.</w:t>
      </w:r>
      <w:r w:rsidR="00204516" w:rsidRPr="00E12F3B">
        <w:t xml:space="preserve"> Adding all the contributions from all intermediate times </w:t>
      </w:r>
      <w:r w:rsidR="00204516" w:rsidRPr="00E12F3B">
        <w:rPr>
          <w:i/>
        </w:rPr>
        <w:t xml:space="preserve">s </w:t>
      </w:r>
      <w:r w:rsidR="00204516" w:rsidRPr="00E12F3B">
        <w:t xml:space="preserve">and </w:t>
      </w:r>
      <w:r w:rsidR="00204516" w:rsidRPr="00E12F3B">
        <w:rPr>
          <w:i/>
        </w:rPr>
        <w:t>w</w:t>
      </w:r>
      <w:r w:rsidR="00F87AA3" w:rsidRPr="00E12F3B">
        <w:t xml:space="preserve"> by double integration</w:t>
      </w:r>
      <w:r w:rsidR="00204516" w:rsidRPr="00E12F3B">
        <w:rPr>
          <w:i/>
        </w:rPr>
        <w:t xml:space="preserve"> </w:t>
      </w:r>
      <w:r w:rsidR="00204516" w:rsidRPr="00E12F3B">
        <w:t xml:space="preserve">we get a value proportional to </w:t>
      </w:r>
      <w:r w:rsidR="00C60ECF">
        <w:t xml:space="preserve">irreparable </w:t>
      </w:r>
      <w:r w:rsidR="00204516" w:rsidRPr="00E12F3B">
        <w:t xml:space="preserve">effect </w:t>
      </w:r>
      <w:r w:rsidR="00934F1A" w:rsidRPr="00E12F3B">
        <w:t xml:space="preserve">added </w:t>
      </w:r>
      <w:r w:rsidR="00D815D8">
        <w:t>by</w:t>
      </w:r>
      <w:r w:rsidR="00204516" w:rsidRPr="00E12F3B">
        <w:t xml:space="preserve"> time </w:t>
      </w:r>
      <w:r w:rsidR="00204516" w:rsidRPr="00E12F3B">
        <w:rPr>
          <w:i/>
        </w:rPr>
        <w:t>t</w:t>
      </w:r>
      <w:r w:rsidR="00204516" w:rsidRPr="00E12F3B">
        <w:t xml:space="preserve">. The constant </w:t>
      </w:r>
      <w:r w:rsidR="00204516" w:rsidRPr="00D03579">
        <w:rPr>
          <w:rFonts w:cs="Times"/>
          <w:i/>
        </w:rPr>
        <w:t>β</w:t>
      </w:r>
      <w:r w:rsidR="000C5482">
        <w:rPr>
          <w:rFonts w:cs="Times"/>
        </w:rPr>
        <w:t xml:space="preserve"> is </w:t>
      </w:r>
      <w:r w:rsidR="000C5482">
        <w:rPr>
          <w:rFonts w:cs="Times"/>
        </w:rPr>
        <w:lastRenderedPageBreak/>
        <w:t xml:space="preserve">given by </w:t>
      </w:r>
      <w:r w:rsidR="000C5482" w:rsidRPr="00D03579">
        <w:rPr>
          <w:rFonts w:cs="Times"/>
          <w:i/>
        </w:rPr>
        <w:t>β</w:t>
      </w:r>
      <w:r w:rsidR="00AA3C1E">
        <w:rPr>
          <w:rFonts w:cs="Times"/>
        </w:rPr>
        <w:t>=</w:t>
      </w:r>
      <w:r w:rsidR="00AA3C1E">
        <w:rPr>
          <w:rFonts w:cs="Times"/>
          <w:i/>
        </w:rPr>
        <w:t>C</w:t>
      </w:r>
      <w:r w:rsidR="00AA3C1E">
        <w:rPr>
          <w:rFonts w:cs="Times"/>
          <w:vertAlign w:val="superscript"/>
        </w:rPr>
        <w:t>2</w:t>
      </w:r>
      <w:r w:rsidR="00AA3C1E">
        <w:rPr>
          <w:rFonts w:cs="Times"/>
          <w:i/>
        </w:rPr>
        <w:t>B</w:t>
      </w:r>
      <w:r w:rsidR="00AA3C1E">
        <w:t xml:space="preserve">, where </w:t>
      </w:r>
      <w:r w:rsidR="00AA3C1E">
        <w:rPr>
          <w:i/>
        </w:rPr>
        <w:t>B</w:t>
      </w:r>
      <w:r w:rsidR="00AA3C1E">
        <w:t xml:space="preserve"> is the</w:t>
      </w:r>
      <w:r w:rsidR="00D03579">
        <w:t xml:space="preserve"> proportionality factor for the production of irrep</w:t>
      </w:r>
      <w:r w:rsidR="00C60ECF">
        <w:t>a</w:t>
      </w:r>
      <w:r w:rsidR="00D03579">
        <w:t>rably harmful lesions per pair of potentially harmful ones.</w:t>
      </w:r>
    </w:p>
    <w:p w14:paraId="39AD76E9" w14:textId="77777777" w:rsidR="0038535D" w:rsidRDefault="0038535D" w:rsidP="0038535D">
      <w:pPr>
        <w:pStyle w:val="Heading3"/>
      </w:pPr>
      <w:r>
        <w:t>A3.2.3. Properties of G</w:t>
      </w:r>
    </w:p>
    <w:p w14:paraId="4EB7A628" w14:textId="77777777" w:rsidR="00D815D8" w:rsidRPr="00DB0CB8" w:rsidRDefault="00D26AC9" w:rsidP="00D815D8">
      <w:pPr>
        <w:tabs>
          <w:tab w:val="right" w:pos="9360"/>
        </w:tabs>
        <w:ind w:left="72"/>
        <w:rPr>
          <w:i/>
        </w:rPr>
      </w:pPr>
      <w:r w:rsidRPr="00E12F3B">
        <w:rPr>
          <w:i/>
        </w:rPr>
        <w:t>G</w:t>
      </w:r>
      <w:r w:rsidRPr="00E12F3B">
        <w:t xml:space="preserve"> in Eq. </w:t>
      </w:r>
      <w:r w:rsidR="00295003">
        <w:t>(A3.1)</w:t>
      </w:r>
      <w:r w:rsidRPr="00E12F3B">
        <w:t xml:space="preserve"> does not depend on the magnitude of the dose, just its time course. </w:t>
      </w:r>
      <w:r w:rsidR="00D44D4C">
        <w:t>Specifically, i</w:t>
      </w:r>
      <w:r w:rsidRPr="00E12F3B">
        <w:t xml:space="preserve">f </w:t>
      </w:r>
      <w:r w:rsidR="00D44D4C" w:rsidRPr="00D44D4C">
        <w:rPr>
          <w:i/>
        </w:rPr>
        <w:t>R</w:t>
      </w:r>
      <w:r w:rsidRPr="00E12F3B">
        <w:rPr>
          <w:i/>
        </w:rPr>
        <w:t>*(t</w:t>
      </w:r>
      <w:proofErr w:type="gramStart"/>
      <w:r w:rsidRPr="00E12F3B">
        <w:rPr>
          <w:i/>
        </w:rPr>
        <w:t>)=</w:t>
      </w:r>
      <w:proofErr w:type="gramEnd"/>
      <w:r w:rsidRPr="00E12F3B">
        <w:rPr>
          <w:i/>
        </w:rPr>
        <w:t>C</w:t>
      </w:r>
      <w:r w:rsidR="00D44D4C" w:rsidRPr="00D44D4C">
        <w:rPr>
          <w:i/>
        </w:rPr>
        <w:t>R</w:t>
      </w:r>
      <w:r w:rsidRPr="00E12F3B">
        <w:rPr>
          <w:i/>
        </w:rPr>
        <w:t xml:space="preserve">(t) </w:t>
      </w:r>
      <w:r w:rsidRPr="00E12F3B">
        <w:t xml:space="preserve">for some constant scaling factor </w:t>
      </w:r>
      <w:r w:rsidRPr="000C5482">
        <w:rPr>
          <w:i/>
        </w:rPr>
        <w:t>C</w:t>
      </w:r>
      <w:r w:rsidRPr="00E12F3B">
        <w:t xml:space="preserve">&gt;0, then </w:t>
      </w:r>
      <w:r w:rsidRPr="00E12F3B">
        <w:rPr>
          <w:i/>
        </w:rPr>
        <w:t xml:space="preserve">d*(t)=Cd(t) </w:t>
      </w:r>
      <w:r w:rsidRPr="00E12F3B">
        <w:t>but a short calculation shows</w:t>
      </w:r>
      <w:r w:rsidRPr="00E12F3B">
        <w:rPr>
          <w:i/>
        </w:rPr>
        <w:t xml:space="preserve"> G*(t)=G(t).</w:t>
      </w:r>
      <w:r>
        <w:rPr>
          <w:i/>
        </w:rPr>
        <w:t xml:space="preserve"> </w:t>
      </w:r>
      <w:r>
        <w:t xml:space="preserve">For a single acute exposure the term </w:t>
      </w:r>
      <w:proofErr w:type="gramStart"/>
      <w:r w:rsidRPr="00E12F3B">
        <w:t>exp[</w:t>
      </w:r>
      <w:proofErr w:type="gramEnd"/>
      <w:r w:rsidRPr="00E12F3B">
        <w:rPr>
          <w:i/>
        </w:rPr>
        <w:t>-</w:t>
      </w:r>
      <w:r w:rsidRPr="00E12F3B">
        <w:rPr>
          <w:rFonts w:cs="Times"/>
          <w:i/>
        </w:rPr>
        <w:t>λ</w:t>
      </w:r>
      <w:r w:rsidRPr="00E12F3B">
        <w:rPr>
          <w:i/>
        </w:rPr>
        <w:t>(w-s)</w:t>
      </w:r>
      <w:r w:rsidRPr="00E12F3B">
        <w:t>]</w:t>
      </w:r>
      <w:r>
        <w:t xml:space="preserve"> in Eq. </w:t>
      </w:r>
      <w:r w:rsidR="00295003">
        <w:t>(A3.1)</w:t>
      </w:r>
      <w:r>
        <w:t xml:space="preserve"> is exp[</w:t>
      </w:r>
      <w:r>
        <w:rPr>
          <w:i/>
        </w:rPr>
        <w:t>-</w:t>
      </w:r>
      <w:r>
        <w:rPr>
          <w:rFonts w:cs="Times"/>
          <w:i/>
        </w:rPr>
        <w:t>λ</w:t>
      </w:r>
      <w:r>
        <w:rPr>
          <w:i/>
        </w:rPr>
        <w:t>(w-s)</w:t>
      </w:r>
      <w:r>
        <w:t>]=1 since</w:t>
      </w:r>
      <w:r w:rsidR="00E72EFB">
        <w:t xml:space="preserve"> </w:t>
      </w:r>
      <w:r w:rsidR="00D815D8">
        <w:rPr>
          <w:i/>
        </w:rPr>
        <w:t>t</w:t>
      </w:r>
      <w:r w:rsidR="00D815D8">
        <w:t xml:space="preserve"> &gt;</w:t>
      </w:r>
      <w:r w:rsidR="00D815D8">
        <w:rPr>
          <w:i/>
        </w:rPr>
        <w:t xml:space="preserve"> w &gt; s</w:t>
      </w:r>
      <w:r w:rsidR="00D815D8">
        <w:t xml:space="preserve"> &gt; 0. Integration then shows </w:t>
      </w:r>
      <w:r w:rsidR="00D815D8">
        <w:rPr>
          <w:i/>
        </w:rPr>
        <w:t xml:space="preserve">G=1 </w:t>
      </w:r>
      <w:r w:rsidR="00D815D8">
        <w:t xml:space="preserve">so </w:t>
      </w:r>
      <w:proofErr w:type="gramStart"/>
      <w:r w:rsidR="00D815D8">
        <w:rPr>
          <w:i/>
        </w:rPr>
        <w:t>E(</w:t>
      </w:r>
      <w:proofErr w:type="gramEnd"/>
      <w:r w:rsidR="00D815D8">
        <w:rPr>
          <w:i/>
        </w:rPr>
        <w:t>t)</w:t>
      </w:r>
      <w:r w:rsidR="00D815D8" w:rsidRPr="004416C0">
        <w:t xml:space="preserve"> has the </w:t>
      </w:r>
      <w:r w:rsidR="00D815D8">
        <w:t xml:space="preserve">LQ </w:t>
      </w:r>
      <w:r w:rsidR="00D815D8" w:rsidRPr="004416C0">
        <w:t>form</w:t>
      </w:r>
      <w:r w:rsidR="00D815D8">
        <w:t xml:space="preserve"> </w:t>
      </w:r>
      <w:r w:rsidR="00D815D8" w:rsidRPr="00FD0917">
        <w:t>(</w:t>
      </w:r>
      <w:r w:rsidR="005264BB">
        <w:t>A2.2</w:t>
      </w:r>
      <w:r w:rsidR="00D815D8" w:rsidRPr="00FD0917">
        <w:t>)</w:t>
      </w:r>
      <w:r w:rsidR="00D815D8">
        <w:t xml:space="preserve"> with time dependent dose:</w:t>
      </w:r>
    </w:p>
    <w:p w14:paraId="766E1A61" w14:textId="77777777" w:rsidR="00D26AC9" w:rsidRPr="00D815D8" w:rsidRDefault="00295003" w:rsidP="00D26AC9">
      <w:r>
        <w:t>(A3.3)</w:t>
      </w:r>
      <w:r w:rsidR="00E72EFB">
        <w:t xml:space="preserve">     </w:t>
      </w:r>
      <w:r w:rsidR="00661675" w:rsidRPr="004416C0">
        <w:t xml:space="preserve"> </w:t>
      </w:r>
      <w:r w:rsidR="00661675" w:rsidRPr="004416C0">
        <w:rPr>
          <w:position w:val="-10"/>
        </w:rPr>
        <w:object w:dxaOrig="2200" w:dyaOrig="360" w14:anchorId="118FCB08">
          <v:shape id="_x0000_i1055" type="#_x0000_t75" style="width:111pt;height:18.5pt" o:ole="">
            <v:imagedata r:id="rId80" o:title=""/>
          </v:shape>
          <o:OLEObject Type="Embed" ProgID="Equation.DSMT4" ShapeID="_x0000_i1055" DrawAspect="Content" ObjectID="_1559353407" r:id="rId81"/>
        </w:object>
      </w:r>
    </w:p>
    <w:p w14:paraId="78F6F0DF" w14:textId="77777777" w:rsidR="00D26AC9" w:rsidRPr="004416C0" w:rsidRDefault="00E72EFB" w:rsidP="00D815D8">
      <w:pPr>
        <w:tabs>
          <w:tab w:val="right" w:pos="9360"/>
        </w:tabs>
        <w:ind w:left="72"/>
      </w:pPr>
      <w:r>
        <w:t xml:space="preserve">     </w:t>
      </w:r>
      <w:r w:rsidR="00661675">
        <w:t>For finite dose rate instead of the Dirac delta function dose rate corresponding to a single acute dose, it</w:t>
      </w:r>
      <w:r w:rsidR="00D26AC9">
        <w:t xml:space="preserve"> can be shown that</w:t>
      </w:r>
      <w:r w:rsidR="00D26AC9" w:rsidRPr="004416C0">
        <w:t xml:space="preserve"> </w:t>
      </w:r>
      <w:r w:rsidR="00D26AC9" w:rsidRPr="004416C0">
        <w:rPr>
          <w:i/>
        </w:rPr>
        <w:t>G</w:t>
      </w:r>
      <w:r>
        <w:t xml:space="preserve"> </w:t>
      </w:r>
      <w:r w:rsidR="00D26AC9" w:rsidRPr="004416C0">
        <w:t xml:space="preserve">obeys 0&lt; </w:t>
      </w:r>
      <w:r w:rsidR="00D26AC9" w:rsidRPr="004416C0">
        <w:rPr>
          <w:i/>
        </w:rPr>
        <w:t>G</w:t>
      </w:r>
      <w:r w:rsidR="00D26AC9" w:rsidRPr="004416C0">
        <w:t xml:space="preserve"> &lt;1</w:t>
      </w:r>
      <w:r w:rsidR="00661675">
        <w:t>, so that spreading a given dose over a finite</w:t>
      </w:r>
      <w:r w:rsidR="00D44D4C">
        <w:t xml:space="preserve"> time</w:t>
      </w:r>
      <w:r w:rsidR="00661675">
        <w:t xml:space="preserve"> interval always do</w:t>
      </w:r>
      <w:r w:rsidR="00D44D4C">
        <w:t>es</w:t>
      </w:r>
      <w:r w:rsidR="00661675">
        <w:t xml:space="preserve"> decrease the effect, as expected from the intuitive interpretation of the previous subsection</w:t>
      </w:r>
      <w:r w:rsidR="000C5482">
        <w:t>, rather than increasing the effect</w:t>
      </w:r>
      <w:r w:rsidR="00661675">
        <w:t>.</w:t>
      </w:r>
    </w:p>
    <w:p w14:paraId="3483A21C" w14:textId="77777777" w:rsidR="00161C52" w:rsidRDefault="00161C52" w:rsidP="00161C52">
      <w:pPr>
        <w:pStyle w:val="Heading2"/>
      </w:pPr>
      <w:r>
        <w:t>A3.3. Constant Chronic Dose Rate</w:t>
      </w:r>
    </w:p>
    <w:p w14:paraId="38EED2D4" w14:textId="77777777" w:rsidR="00954A53" w:rsidRDefault="00161C52" w:rsidP="00161C52">
      <w:pPr>
        <w:tabs>
          <w:tab w:val="right" w:pos="9360"/>
        </w:tabs>
        <w:ind w:left="72"/>
        <w:rPr>
          <w:rFonts w:cs="Times"/>
        </w:rPr>
      </w:pPr>
      <w:r>
        <w:t xml:space="preserve">For </w:t>
      </w:r>
      <w:r w:rsidR="00D44D4C">
        <w:t xml:space="preserve">time </w:t>
      </w:r>
      <w:r w:rsidR="00D44D4C" w:rsidRPr="00295003">
        <w:rPr>
          <w:i/>
        </w:rPr>
        <w:t>T</w:t>
      </w:r>
      <w:r>
        <w:t xml:space="preserve">&gt;0, consider irradiation with a constant dose rate </w:t>
      </w:r>
      <w:r>
        <w:rPr>
          <w:i/>
        </w:rPr>
        <w:t xml:space="preserve">R&gt;0 </w:t>
      </w:r>
      <w:r>
        <w:t>during the interval (0</w:t>
      </w:r>
      <w:proofErr w:type="gramStart"/>
      <w:r>
        <w:t>,</w:t>
      </w:r>
      <w:r w:rsidR="00D44D4C" w:rsidRPr="000C5482">
        <w:rPr>
          <w:i/>
        </w:rPr>
        <w:t>T</w:t>
      </w:r>
      <w:proofErr w:type="gramEnd"/>
      <w:r>
        <w:t xml:space="preserve">), with </w:t>
      </w:r>
      <w:r>
        <w:rPr>
          <w:i/>
        </w:rPr>
        <w:t>R=0</w:t>
      </w:r>
      <w:r>
        <w:t xml:space="preserve"> otherwise. Thus </w:t>
      </w:r>
      <w:r w:rsidR="00D44D4C" w:rsidRPr="00295003">
        <w:rPr>
          <w:i/>
        </w:rPr>
        <w:t>T</w:t>
      </w:r>
      <w:r>
        <w:t xml:space="preserve"> could represent the duration of a space voyage beyond low earth orbit</w:t>
      </w:r>
      <w:r w:rsidR="00D44D4C">
        <w:t>, where GCR dose rate is approximately constant during transit,</w:t>
      </w:r>
      <w:r>
        <w:t xml:space="preserve"> or </w:t>
      </w:r>
      <w:r w:rsidR="00D44D4C">
        <w:t xml:space="preserve">represent </w:t>
      </w:r>
      <w:r>
        <w:t>irradiation time during a chronic dosing experiment.</w:t>
      </w:r>
      <w:r w:rsidR="0024485A">
        <w:t xml:space="preserve"> In the case of HZE irradiation, at</w:t>
      </w:r>
      <w:r w:rsidR="003D7415">
        <w:t xml:space="preserve"> a rate of</w:t>
      </w:r>
      <w:r w:rsidR="0024485A">
        <w:t xml:space="preserve"> about 0.2 Gy/</w:t>
      </w:r>
      <w:r w:rsidR="00954A53">
        <w:t>y</w:t>
      </w:r>
      <w:r w:rsidR="00A05ED6">
        <w:t>ea</w:t>
      </w:r>
      <w:r w:rsidR="00954A53">
        <w:t>r</w:t>
      </w:r>
      <w:r w:rsidR="0024485A">
        <w:t xml:space="preserve">, during a prolonged interplanetary space voyage, one might have </w:t>
      </w:r>
      <w:r w:rsidR="0024485A">
        <w:rPr>
          <w:i/>
        </w:rPr>
        <w:t xml:space="preserve">T= </w:t>
      </w:r>
      <w:r w:rsidR="00954A53">
        <w:t>1 yr.</w:t>
      </w:r>
      <w:r>
        <w:t xml:space="preserve"> </w:t>
      </w:r>
      <w:proofErr w:type="spellStart"/>
      <w:r w:rsidR="00E7231A">
        <w:rPr>
          <w:i/>
        </w:rPr>
        <w:t>T</w:t>
      </w:r>
      <w:r w:rsidR="00E7231A">
        <w:rPr>
          <w:rFonts w:cs="Times"/>
          <w:i/>
        </w:rPr>
        <w:t>λ</w:t>
      </w:r>
      <w:proofErr w:type="spellEnd"/>
      <w:r w:rsidR="00E7231A">
        <w:rPr>
          <w:rFonts w:cs="Times"/>
        </w:rPr>
        <w:t xml:space="preserve"> is a “dimensionless duration”; it is </w:t>
      </w:r>
      <w:r w:rsidR="00E7231A" w:rsidRPr="00E7231A">
        <w:rPr>
          <w:rFonts w:cs="Times"/>
          <w:i/>
        </w:rPr>
        <w:t>ln</w:t>
      </w:r>
      <w:r w:rsidR="00E7231A">
        <w:rPr>
          <w:rFonts w:cs="Times"/>
        </w:rPr>
        <w:t xml:space="preserve">2 times the duration </w:t>
      </w:r>
      <w:r w:rsidR="00E7231A">
        <w:rPr>
          <w:rFonts w:cs="Times"/>
          <w:i/>
        </w:rPr>
        <w:t xml:space="preserve">T </w:t>
      </w:r>
      <w:r w:rsidR="00E7231A">
        <w:rPr>
          <w:rFonts w:cs="Times"/>
        </w:rPr>
        <w:t xml:space="preserve">of irradiation divided by the half-life of repairable lesions subjected to linear repair. </w:t>
      </w:r>
    </w:p>
    <w:p w14:paraId="3D1AF3DF" w14:textId="77777777" w:rsidR="00135DB3" w:rsidRPr="00D44D4C" w:rsidRDefault="00E72EFB" w:rsidP="00161C52">
      <w:pPr>
        <w:tabs>
          <w:tab w:val="right" w:pos="9360"/>
        </w:tabs>
        <w:ind w:left="72"/>
      </w:pPr>
      <w:r>
        <w:rPr>
          <w:rFonts w:cs="Times"/>
        </w:rPr>
        <w:t xml:space="preserve">     </w:t>
      </w:r>
      <w:r w:rsidR="00E7231A">
        <w:rPr>
          <w:rFonts w:cs="Times"/>
        </w:rPr>
        <w:t>In the case of constant dose rate</w:t>
      </w:r>
      <w:r w:rsidR="00D44D4C">
        <w:t xml:space="preserve"> the LQ equation with dose protraction functional </w:t>
      </w:r>
      <w:r w:rsidR="00D44D4C">
        <w:rPr>
          <w:i/>
        </w:rPr>
        <w:t>G</w:t>
      </w:r>
      <w:r w:rsidR="00D44D4C">
        <w:t xml:space="preserve">, Eq. </w:t>
      </w:r>
      <w:r w:rsidR="00295003">
        <w:t>(A3.1)</w:t>
      </w:r>
      <w:r w:rsidR="00D44D4C">
        <w:t>,</w:t>
      </w:r>
      <w:r w:rsidR="00D44D4C">
        <w:rPr>
          <w:i/>
        </w:rPr>
        <w:t xml:space="preserve"> </w:t>
      </w:r>
      <w:r w:rsidR="00D44D4C">
        <w:t xml:space="preserve">simplifies </w:t>
      </w:r>
      <w:r w:rsidR="000C5482">
        <w:t>to</w:t>
      </w:r>
    </w:p>
    <w:p w14:paraId="4E0A7838" w14:textId="77777777" w:rsidR="0078459C" w:rsidRDefault="00295003" w:rsidP="00135DB3">
      <w:r>
        <w:t>(A3.4)</w:t>
      </w:r>
      <w:r w:rsidR="00E72EFB">
        <w:t xml:space="preserve">     </w:t>
      </w:r>
      <w:r w:rsidR="00135DB3" w:rsidRPr="00135DB3">
        <w:rPr>
          <w:position w:val="-10"/>
        </w:rPr>
        <w:object w:dxaOrig="999" w:dyaOrig="320" w14:anchorId="546CBA83">
          <v:shape id="_x0000_i1056" type="#_x0000_t75" style="width:49pt;height:18.5pt" o:ole="">
            <v:imagedata r:id="rId82" o:title=""/>
          </v:shape>
          <o:OLEObject Type="Embed" ProgID="Equation.DSMT4" ShapeID="_x0000_i1056" DrawAspect="Content" ObjectID="_1559353408" r:id="rId83"/>
        </w:object>
      </w:r>
      <w:r w:rsidR="00135DB3">
        <w:t xml:space="preserve"> </w:t>
      </w:r>
    </w:p>
    <w:p w14:paraId="02B2DDC1" w14:textId="77777777" w:rsidR="00135DB3" w:rsidRDefault="00135DB3" w:rsidP="00135DB3">
      <w:r>
        <w:t>so going back and forth between dose and time is very easy here.</w:t>
      </w:r>
      <w:r w:rsidR="00D44D4C">
        <w:t xml:space="preserve"> Moreover, the double integral for </w:t>
      </w:r>
      <w:r w:rsidR="00D44D4C">
        <w:rPr>
          <w:i/>
        </w:rPr>
        <w:t xml:space="preserve">G </w:t>
      </w:r>
      <w:r w:rsidR="00D44D4C" w:rsidRPr="00D44D4C">
        <w:t>can</w:t>
      </w:r>
      <w:r w:rsidR="00D44D4C">
        <w:t xml:space="preserve"> be carried out explicitly to get</w:t>
      </w:r>
      <w:r w:rsidR="0032379E">
        <w:t xml:space="preserve"> results we will need for synergy analyses</w:t>
      </w:r>
      <w:r w:rsidR="00E6025F">
        <w:t>, as follows</w:t>
      </w:r>
      <w:r w:rsidR="0032379E">
        <w:t>:</w:t>
      </w:r>
    </w:p>
    <w:p w14:paraId="22F1EDB0" w14:textId="77777777" w:rsidR="00D44D4C" w:rsidRDefault="00295003" w:rsidP="00D44D4C">
      <w:r>
        <w:t>(A3.5)</w:t>
      </w:r>
      <w:r w:rsidR="006A228F">
        <w:t xml:space="preserve">  </w:t>
      </w:r>
      <w:r w:rsidR="00135DB3">
        <w:t xml:space="preserve"> </w:t>
      </w:r>
      <w:r w:rsidR="006A228F" w:rsidRPr="00574E61">
        <w:rPr>
          <w:position w:val="-46"/>
        </w:rPr>
        <w:object w:dxaOrig="8980" w:dyaOrig="1040" w14:anchorId="6A3C0DCD">
          <v:shape id="_x0000_i1057" type="#_x0000_t75" style="width:449.5pt;height:52pt" o:ole="">
            <v:imagedata r:id="rId84" o:title=""/>
          </v:shape>
          <o:OLEObject Type="Embed" ProgID="Equation.DSMT4" ShapeID="_x0000_i1057" DrawAspect="Content" ObjectID="_1559353409" r:id="rId85"/>
        </w:object>
      </w:r>
    </w:p>
    <w:p w14:paraId="363831BD" w14:textId="77777777" w:rsidR="00E6025F" w:rsidRDefault="00E6025F" w:rsidP="00D44D4C">
      <w:proofErr w:type="gramStart"/>
      <w:r>
        <w:t>which implies</w:t>
      </w:r>
      <w:proofErr w:type="gramEnd"/>
    </w:p>
    <w:p w14:paraId="24D8DE01" w14:textId="77777777" w:rsidR="00E6025F" w:rsidRDefault="00E6025F" w:rsidP="0091466C">
      <w:r>
        <w:t>(A3.5</w:t>
      </w:r>
      <w:r w:rsidR="007D1D0D">
        <w:t>.</w:t>
      </w:r>
      <w:r>
        <w:t>5)</w:t>
      </w:r>
      <w:r w:rsidR="00E72EFB">
        <w:t xml:space="preserve">     </w:t>
      </w:r>
      <w:r w:rsidR="008D0F4E" w:rsidRPr="00E6025F">
        <w:rPr>
          <w:position w:val="-14"/>
        </w:rPr>
        <w:object w:dxaOrig="5179" w:dyaOrig="400" w14:anchorId="1CEA65FD">
          <v:shape id="_x0000_i1058" type="#_x0000_t75" style="width:261pt;height:20pt" o:ole="">
            <v:imagedata r:id="rId86" o:title=""/>
          </v:shape>
          <o:OLEObject Type="Embed" ProgID="Equation.DSMT4" ShapeID="_x0000_i1058" DrawAspect="Content" ObjectID="_1559353410" r:id="rId87"/>
        </w:object>
      </w:r>
    </w:p>
    <w:p w14:paraId="2EC984A3" w14:textId="77777777" w:rsidR="0078459C" w:rsidRDefault="0078459C" w:rsidP="0091466C">
      <w:r>
        <w:t xml:space="preserve">Also, taking the time derivative of </w:t>
      </w:r>
      <w:proofErr w:type="gramStart"/>
      <w:r>
        <w:rPr>
          <w:i/>
        </w:rPr>
        <w:t>E(</w:t>
      </w:r>
      <w:proofErr w:type="gramEnd"/>
      <w:r>
        <w:rPr>
          <w:i/>
        </w:rPr>
        <w:t xml:space="preserve">t) </w:t>
      </w:r>
      <w:r>
        <w:t xml:space="preserve">in </w:t>
      </w:r>
      <w:r w:rsidR="00D44D4C">
        <w:t xml:space="preserve">Eq. </w:t>
      </w:r>
      <w:r w:rsidR="00295003">
        <w:t>(A3.</w:t>
      </w:r>
      <w:r w:rsidR="00E6025F">
        <w:t>5</w:t>
      </w:r>
      <w:r w:rsidR="00295003">
        <w:t>)</w:t>
      </w:r>
      <w:r w:rsidR="00135DB3">
        <w:t xml:space="preserve"> </w:t>
      </w:r>
      <w:r>
        <w:t xml:space="preserve">gives </w:t>
      </w:r>
    </w:p>
    <w:p w14:paraId="03F22481" w14:textId="77777777" w:rsidR="00F437D0" w:rsidRDefault="00295003" w:rsidP="0091466C">
      <w:r>
        <w:lastRenderedPageBreak/>
        <w:t>(A3.6)</w:t>
      </w:r>
      <w:r w:rsidR="00E72EFB">
        <w:t xml:space="preserve">     </w:t>
      </w:r>
      <w:r w:rsidR="007D1D0D" w:rsidRPr="00200528">
        <w:rPr>
          <w:position w:val="-24"/>
        </w:rPr>
        <w:object w:dxaOrig="3840" w:dyaOrig="620" w14:anchorId="67575FB1">
          <v:shape id="_x0000_i1059" type="#_x0000_t75" style="width:193pt;height:29pt" o:ole="">
            <v:imagedata r:id="rId88" o:title=""/>
          </v:shape>
          <o:OLEObject Type="Embed" ProgID="Equation.DSMT4" ShapeID="_x0000_i1059" DrawAspect="Content" ObjectID="_1559353411" r:id="rId89"/>
        </w:object>
      </w:r>
    </w:p>
    <w:p w14:paraId="18F12D35" w14:textId="77777777" w:rsidR="001F7213" w:rsidRDefault="008D0F4E" w:rsidP="000C0CC7">
      <w:pPr>
        <w:rPr>
          <w:rFonts w:cs="Times"/>
        </w:rPr>
      </w:pPr>
      <w:proofErr w:type="spellStart"/>
      <w:r>
        <w:t xml:space="preserve">For </w:t>
      </w:r>
      <w:r>
        <w:rPr>
          <w:i/>
        </w:rPr>
        <w:t>t</w:t>
      </w:r>
      <w:proofErr w:type="spellEnd"/>
      <w:r>
        <w:rPr>
          <w:rFonts w:ascii="Cambria Math" w:hAnsi="Cambria Math" w:cs="Cambria Math"/>
        </w:rPr>
        <w:t>≪1/</w:t>
      </w:r>
      <w:r>
        <w:rPr>
          <w:rFonts w:cs="Times"/>
          <w:i/>
        </w:rPr>
        <w:t>λ</w:t>
      </w:r>
      <w:r>
        <w:rPr>
          <w:rFonts w:cs="Times"/>
        </w:rPr>
        <w:t>, Eq. (A3.6) appropriately reduces to</w:t>
      </w:r>
      <w:r w:rsidR="004F1A8B">
        <w:rPr>
          <w:rFonts w:cs="Times"/>
        </w:rPr>
        <w:t xml:space="preserve"> the acute irradiation limit, namely</w:t>
      </w:r>
      <w:r>
        <w:rPr>
          <w:rFonts w:cs="Times"/>
        </w:rPr>
        <w:t xml:space="preserve"> </w:t>
      </w:r>
    </w:p>
    <w:p w14:paraId="7B6F20AE" w14:textId="414F04B1" w:rsidR="004F1A8B" w:rsidRPr="001F7213" w:rsidRDefault="001F7213" w:rsidP="001F7213">
      <w:pPr>
        <w:pStyle w:val="MTDisplayEquation"/>
      </w:pPr>
      <w:r>
        <w:t xml:space="preserve">(A3.7)     </w:t>
      </w:r>
      <w:r w:rsidRPr="001F7213">
        <w:rPr>
          <w:position w:val="-24"/>
        </w:rPr>
        <w:object w:dxaOrig="3780" w:dyaOrig="620" w14:anchorId="23F39892">
          <v:shape id="_x0000_i1060" type="#_x0000_t75" style="width:189pt;height:31pt" o:ole="">
            <v:imagedata r:id="rId90" o:title=""/>
          </v:shape>
          <o:OLEObject Type="Embed" ProgID="Equation.DSMT4" ShapeID="_x0000_i1060" DrawAspect="Content" ObjectID="_1559353412" r:id="rId91"/>
        </w:object>
      </w:r>
    </w:p>
    <w:p w14:paraId="7145BFC6" w14:textId="04B46AA1" w:rsidR="000C0CC7" w:rsidRDefault="00E72EFB" w:rsidP="000C0CC7">
      <w:r>
        <w:t xml:space="preserve">     </w:t>
      </w:r>
      <w:r w:rsidR="004F1A8B">
        <w:t xml:space="preserve">Eq. (A3.6) shows that </w:t>
      </w:r>
      <w:proofErr w:type="spellStart"/>
      <w:r w:rsidR="00F437D0">
        <w:rPr>
          <w:i/>
        </w:rPr>
        <w:t>dE</w:t>
      </w:r>
      <w:proofErr w:type="spellEnd"/>
      <w:r w:rsidR="00F437D0">
        <w:rPr>
          <w:i/>
        </w:rPr>
        <w:t>/</w:t>
      </w:r>
      <w:proofErr w:type="spellStart"/>
      <w:r w:rsidR="00F437D0">
        <w:rPr>
          <w:i/>
        </w:rPr>
        <w:t>dt</w:t>
      </w:r>
      <w:proofErr w:type="spellEnd"/>
      <w:r w:rsidR="00F437D0">
        <w:rPr>
          <w:i/>
        </w:rPr>
        <w:t xml:space="preserve"> </w:t>
      </w:r>
      <w:r w:rsidR="00271EA4">
        <w:t xml:space="preserve">is </w:t>
      </w:r>
      <w:r w:rsidR="00F437D0">
        <w:t>positive everywhere in the interval (0</w:t>
      </w:r>
      <w:proofErr w:type="gramStart"/>
      <w:r w:rsidR="00F437D0">
        <w:t>,</w:t>
      </w:r>
      <w:r w:rsidR="00F437D0">
        <w:rPr>
          <w:i/>
        </w:rPr>
        <w:t>T</w:t>
      </w:r>
      <w:proofErr w:type="gramEnd"/>
      <w:r w:rsidR="00F437D0">
        <w:rPr>
          <w:i/>
        </w:rPr>
        <w:t xml:space="preserve">), </w:t>
      </w:r>
      <w:r w:rsidR="00F437D0">
        <w:t>so</w:t>
      </w:r>
      <w:r w:rsidR="00135DB3">
        <w:t xml:space="preserve"> </w:t>
      </w:r>
      <w:r w:rsidR="00135DB3">
        <w:rPr>
          <w:i/>
        </w:rPr>
        <w:t>E(t)</w:t>
      </w:r>
      <w:r w:rsidR="00135DB3">
        <w:t xml:space="preserve"> increases monoton</w:t>
      </w:r>
      <w:r w:rsidR="00A60443">
        <w:t>ically</w:t>
      </w:r>
      <w:r w:rsidR="00F437D0">
        <w:t>, which implies</w:t>
      </w:r>
      <w:r w:rsidR="00A60443">
        <w:t xml:space="preserve"> there must exist some</w:t>
      </w:r>
      <w:r w:rsidR="00135DB3">
        <w:t xml:space="preserve"> inverse function </w:t>
      </w:r>
      <w:r w:rsidR="00135DB3">
        <w:rPr>
          <w:rFonts w:cs="Times"/>
        </w:rPr>
        <w:t>τ</w:t>
      </w:r>
      <w:r w:rsidR="00135DB3">
        <w:t xml:space="preserve"> such that </w:t>
      </w:r>
      <w:r w:rsidR="00135DB3">
        <w:rPr>
          <w:i/>
        </w:rPr>
        <w:t>t=</w:t>
      </w:r>
      <w:r w:rsidR="00135DB3">
        <w:rPr>
          <w:rFonts w:cs="Times"/>
          <w:i/>
        </w:rPr>
        <w:t xml:space="preserve"> τ</w:t>
      </w:r>
      <w:r w:rsidR="00135DB3">
        <w:rPr>
          <w:i/>
        </w:rPr>
        <w:t>(E)</w:t>
      </w:r>
      <w:r w:rsidR="004F1A8B">
        <w:rPr>
          <w:i/>
        </w:rPr>
        <w:t xml:space="preserve">. </w:t>
      </w:r>
      <w:r w:rsidR="00D44D4C">
        <w:t xml:space="preserve">The </w:t>
      </w:r>
      <w:r w:rsidR="00135DB3">
        <w:t xml:space="preserve">function </w:t>
      </w:r>
      <w:r w:rsidR="00135DB3">
        <w:rPr>
          <w:rFonts w:cs="Times"/>
          <w:i/>
        </w:rPr>
        <w:t>τ</w:t>
      </w:r>
      <w:r w:rsidR="00135DB3">
        <w:rPr>
          <w:i/>
        </w:rPr>
        <w:t>(E)</w:t>
      </w:r>
      <w:r w:rsidR="00D44D4C">
        <w:t xml:space="preserve"> </w:t>
      </w:r>
      <w:r w:rsidR="00135DB3">
        <w:t xml:space="preserve">has a vivid intuitive interpretation as a biodosimetry function which estimates how long an astronaut has been in orbit by counting his or her chromosome aberrations </w:t>
      </w:r>
      <w:r w:rsidR="00644A63">
        <w:fldChar w:fldCharType="begin">
          <w:fldData xml:space="preserve">PEVuZE5vdGU+PENpdGU+PEF1dGhvcj5CZWlua2U8L0F1dGhvcj48WWVhcj4yMDEzPC9ZZWFyPjxS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=
</w:fldData>
        </w:fldChar>
      </w:r>
      <w:r w:rsidR="00644A63">
        <w:instrText xml:space="preserve"> ADDIN EN.CITE </w:instrText>
      </w:r>
      <w:r w:rsidR="00644A63">
        <w:fldChar w:fldCharType="begin">
          <w:fldData xml:space="preserve">PEVuZE5vdGU+PENpdGU+PEF1dGhvcj5CZWlua2U8L0F1dGhvcj48WWVhcj4yMDEzPC9ZZWFyPjxS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=
</w:fldData>
        </w:fldChar>
      </w:r>
      <w:r w:rsidR="00644A63">
        <w:instrText xml:space="preserve"> ADDIN EN.CITE.DATA </w:instrText>
      </w:r>
      <w:r w:rsidR="00644A63">
        <w:fldChar w:fldCharType="end"/>
      </w:r>
      <w:r w:rsidR="00644A63">
        <w:fldChar w:fldCharType="separate"/>
      </w:r>
      <w:r w:rsidR="00644A63">
        <w:rPr>
          <w:noProof/>
        </w:rPr>
        <w:t>[</w:t>
      </w:r>
      <w:hyperlink w:anchor="_ENREF_55" w:tooltip="Sigurdson, 2008 #142" w:history="1">
        <w:r w:rsidR="00644A63">
          <w:rPr>
            <w:noProof/>
          </w:rPr>
          <w:t>Sigurdson, Ha et al. 2008</w:t>
        </w:r>
      </w:hyperlink>
      <w:r w:rsidR="00644A63">
        <w:rPr>
          <w:noProof/>
        </w:rPr>
        <w:t xml:space="preserve">; </w:t>
      </w:r>
      <w:hyperlink w:anchor="_ENREF_46" w:tooltip="Maalouf, 2011 #139" w:history="1">
        <w:r w:rsidR="00644A63">
          <w:rPr>
            <w:noProof/>
          </w:rPr>
          <w:t>Maalouf, Durante et al. 2011</w:t>
        </w:r>
      </w:hyperlink>
      <w:r w:rsidR="00644A63">
        <w:rPr>
          <w:noProof/>
        </w:rPr>
        <w:t xml:space="preserve">; </w:t>
      </w:r>
      <w:hyperlink w:anchor="_ENREF_2" w:tooltip="Beinke, 2013 #214" w:history="1">
        <w:r w:rsidR="00644A63">
          <w:rPr>
            <w:noProof/>
          </w:rPr>
          <w:t>Beinke, Barnard et al. 2013</w:t>
        </w:r>
      </w:hyperlink>
      <w:r w:rsidR="00644A63">
        <w:rPr>
          <w:noProof/>
        </w:rPr>
        <w:t xml:space="preserve">; </w:t>
      </w:r>
      <w:hyperlink w:anchor="_ENREF_29" w:tooltip="George, 2013 #66" w:history="1">
        <w:r w:rsidR="00644A63">
          <w:rPr>
            <w:noProof/>
          </w:rPr>
          <w:t>George, Rhone et al. 2013</w:t>
        </w:r>
      </w:hyperlink>
      <w:r w:rsidR="00644A63">
        <w:rPr>
          <w:noProof/>
        </w:rPr>
        <w:t>]</w:t>
      </w:r>
      <w:r w:rsidR="00644A63">
        <w:fldChar w:fldCharType="end"/>
      </w:r>
      <w:r w:rsidR="00271EA4">
        <w:t xml:space="preserve">. </w:t>
      </w:r>
    </w:p>
    <w:p w14:paraId="1BDB05D8" w14:textId="77777777" w:rsidR="00AA1BF2" w:rsidRDefault="00A60443" w:rsidP="00AA1BF2">
      <w:pPr>
        <w:pStyle w:val="Heading2"/>
      </w:pPr>
      <w:r>
        <w:t xml:space="preserve">A3.4. </w:t>
      </w:r>
      <w:r w:rsidR="000A422A">
        <w:t>Dose Rate Sparing</w:t>
      </w:r>
    </w:p>
    <w:p w14:paraId="3C7BED23" w14:textId="0BDD9D48" w:rsidR="00484E6E" w:rsidRPr="00954A53" w:rsidRDefault="00A33CCB" w:rsidP="00484E6E">
      <w:pPr>
        <w:rPr>
          <w:i/>
        </w:rPr>
      </w:pPr>
      <w:r>
        <w:t xml:space="preserve">We next give a graph, Fig. </w:t>
      </w:r>
      <w:proofErr w:type="gramStart"/>
      <w:r w:rsidR="00A05ED6">
        <w:t>A3.4.1 that</w:t>
      </w:r>
      <w:r>
        <w:t xml:space="preserve"> summarizes </w:t>
      </w:r>
      <w:r w:rsidR="004F1A8B">
        <w:t xml:space="preserve">some implications of the results in </w:t>
      </w:r>
      <w:r>
        <w:t>sub-section A3.3 above.</w:t>
      </w:r>
      <w:proofErr w:type="gramEnd"/>
      <w:r>
        <w:t xml:space="preserve"> Like the lung cancer relative risk graphs in </w:t>
      </w:r>
      <w:r w:rsidR="00644A63">
        <w:fldChar w:fldCharType="begin"/>
      </w:r>
      <w:r w:rsidR="00644A63">
        <w:instrText xml:space="preserve"> ADDIN EN.CITE &lt;EndNote&gt;&lt;Cite&gt;&lt;Author&gt;Lubin&lt;/Author&gt;&lt;Year&gt;1995&lt;/Year&gt;&lt;RecNum&gt;1568&lt;/RecNum&gt;&lt;DisplayText&gt;[Lubin, Boice et al. 1995]&lt;/DisplayText&gt;&lt;record&gt;&lt;rec-number&gt;1568&lt;/rec-number&gt;&lt;foreign-keys&gt;&lt;key app="EN" db-id="p5stv0zzgz50fqef0zlxrxald5ss0zdtxz55"&gt;1568&lt;/key&gt;&lt;/foreign-keys&gt;&lt;ref-type name="Journal Article"&gt;17&lt;/ref-type&gt;&lt;contributors&gt;&lt;authors&gt;&lt;author&gt;Lubin, J. H.&lt;/author&gt;&lt;author&gt;Boice, J. D., Jr.&lt;/author&gt;&lt;author&gt;Edling, C.&lt;/author&gt;&lt;author&gt;Hornung, R. W.&lt;/author&gt;&lt;author&gt;Howe, G.&lt;/author&gt;&lt;author&gt;Kunz, E.&lt;/author&gt;&lt;author&gt;Kusiak, R. A.&lt;/author&gt;&lt;author&gt;Morrison, H. I.&lt;/author&gt;&lt;author&gt;Radford, E. P.&lt;/author&gt;&lt;author&gt;Samet, J. M.&lt;/author&gt;&lt;author&gt;et al.,&lt;/author&gt;&lt;/authors&gt;&lt;/contributors&gt;&lt;auth-address&gt;Biostatistics Branch, National Cancer Institute, Bethesda, MD 20892, USA.&lt;/auth-address&gt;&lt;titles&gt;&lt;title&gt;Radon-exposed underground miners and inverse dose-rate (protraction enhancement) effects&lt;/title&gt;&lt;secondary-title&gt;Health Phys&lt;/secondary-title&gt;&lt;/titles&gt;&lt;periodical&gt;&lt;full-title&gt;Health Phys&lt;/full-title&gt;&lt;abbr-1&gt;Health physics&lt;/abbr-1&gt;&lt;/periodical&gt;&lt;pages&gt;494-500&lt;/pages&gt;&lt;volume&gt;69&lt;/volume&gt;&lt;number&gt;4&lt;/number&gt;&lt;keywords&gt;&lt;keyword&gt;Human&lt;/keyword&gt;&lt;keyword&gt;Lung Neoplasms/ etiology&lt;/keyword&gt;&lt;keyword&gt;Mining&lt;/keyword&gt;&lt;keyword&gt;Neoplasms, Radiation-Induced/ etiology&lt;/keyword&gt;&lt;keyword&gt;Occupational Exposure/ adverse effects&lt;/keyword&gt;&lt;keyword&gt;Radiation Dosage&lt;/keyword&gt;&lt;keyword&gt;Radon/ adverse effects&lt;/keyword&gt;&lt;keyword&gt;Risk Factors&lt;/keyword&gt;&lt;/keywords&gt;&lt;dates&gt;&lt;year&gt;1995&lt;/year&gt;&lt;pub-dates&gt;&lt;date&gt;Oct&lt;/date&gt;&lt;/pub-dates&gt;&lt;/dates&gt;&lt;accession-num&gt;7558839&lt;/accession-num&gt;&lt;urls&gt;&lt;/urls&gt;&lt;/record&gt;&lt;/Cite&gt;&lt;/EndNote&gt;</w:instrText>
      </w:r>
      <w:r w:rsidR="00644A63">
        <w:fldChar w:fldCharType="separate"/>
      </w:r>
      <w:r w:rsidR="00644A63">
        <w:rPr>
          <w:noProof/>
        </w:rPr>
        <w:t>[</w:t>
      </w:r>
      <w:hyperlink w:anchor="_ENREF_45" w:tooltip="Lubin, 1995 #1568" w:history="1">
        <w:r w:rsidR="00644A63">
          <w:rPr>
            <w:noProof/>
          </w:rPr>
          <w:t>Lubin, Boice et al. 1995</w:t>
        </w:r>
      </w:hyperlink>
      <w:r w:rsidR="00644A63">
        <w:rPr>
          <w:noProof/>
        </w:rPr>
        <w:t>]</w:t>
      </w:r>
      <w:r w:rsidR="00644A63">
        <w:fldChar w:fldCharType="end"/>
      </w:r>
      <w:r>
        <w:t xml:space="preserve"> for underground miners exposed </w:t>
      </w:r>
      <w:r w:rsidR="003915E9">
        <w:t xml:space="preserve">for years </w:t>
      </w:r>
      <w:r>
        <w:t xml:space="preserve">to chronic levels of </w:t>
      </w:r>
      <w:r w:rsidR="003915E9">
        <w:t xml:space="preserve">radiation from </w:t>
      </w:r>
      <w:r>
        <w:t>radon daughter</w:t>
      </w:r>
      <w:r w:rsidR="003915E9">
        <w:t>s</w:t>
      </w:r>
      <w:r>
        <w:t xml:space="preserve">, </w:t>
      </w:r>
      <w:r w:rsidR="00290B0F">
        <w:t>our graph here</w:t>
      </w:r>
      <w:r>
        <w:t xml:space="preserve"> shows the effect </w:t>
      </w:r>
      <w:r>
        <w:rPr>
          <w:i/>
        </w:rPr>
        <w:t xml:space="preserve">E </w:t>
      </w:r>
      <w:r w:rsidR="00484E6E">
        <w:t xml:space="preserve">for the entire </w:t>
      </w:r>
      <w:r>
        <w:t xml:space="preserve">irradiation </w:t>
      </w:r>
      <w:r w:rsidR="00484E6E">
        <w:t xml:space="preserve">duration </w:t>
      </w:r>
      <w:r w:rsidR="00484E6E">
        <w:rPr>
          <w:i/>
        </w:rPr>
        <w:t>T</w:t>
      </w:r>
      <w:r>
        <w:t xml:space="preserve"> at various total dose levels </w:t>
      </w:r>
      <w:r>
        <w:rPr>
          <w:i/>
        </w:rPr>
        <w:t>d=RT</w:t>
      </w:r>
      <w:r>
        <w:t>. It takes advantage</w:t>
      </w:r>
      <w:r w:rsidR="00484E6E">
        <w:rPr>
          <w:i/>
        </w:rPr>
        <w:t xml:space="preserve"> </w:t>
      </w:r>
      <w:r w:rsidRPr="00A33CCB">
        <w:t>of the fact that</w:t>
      </w:r>
      <w:r>
        <w:t xml:space="preserve"> in Eq. </w:t>
      </w:r>
      <w:r w:rsidR="00954A53">
        <w:t xml:space="preserve">A3.5.5 with </w:t>
      </w:r>
      <w:r w:rsidR="00954A53">
        <w:rPr>
          <w:i/>
        </w:rPr>
        <w:t>d</w:t>
      </w:r>
      <w:r w:rsidR="00954A53">
        <w:t xml:space="preserve"> fixed, </w:t>
      </w:r>
      <w:r w:rsidR="00954A53">
        <w:rPr>
          <w:i/>
        </w:rPr>
        <w:t>T</w:t>
      </w:r>
      <w:r w:rsidR="00954A53">
        <w:t xml:space="preserve"> and </w:t>
      </w:r>
      <w:r w:rsidR="00954A53">
        <w:rPr>
          <w:rFonts w:cs="Times"/>
          <w:i/>
        </w:rPr>
        <w:t>λ</w:t>
      </w:r>
      <w:r w:rsidR="00954A53">
        <w:rPr>
          <w:rFonts w:cs="Times"/>
        </w:rPr>
        <w:t xml:space="preserve"> </w:t>
      </w:r>
      <w:proofErr w:type="gramStart"/>
      <w:r w:rsidR="00954A53">
        <w:rPr>
          <w:rFonts w:cs="Times"/>
        </w:rPr>
        <w:t>do</w:t>
      </w:r>
      <w:proofErr w:type="gramEnd"/>
      <w:r w:rsidR="00954A53">
        <w:rPr>
          <w:rFonts w:cs="Times"/>
        </w:rPr>
        <w:t xml:space="preserve"> not appear separately, only their product, the dimensionless duration </w:t>
      </w:r>
      <w:proofErr w:type="spellStart"/>
      <w:r w:rsidR="00954A53">
        <w:rPr>
          <w:rFonts w:cs="Times"/>
          <w:i/>
        </w:rPr>
        <w:t>Tλ</w:t>
      </w:r>
      <w:proofErr w:type="spellEnd"/>
    </w:p>
    <w:p w14:paraId="79451DFF" w14:textId="77777777" w:rsidR="00AA1BF2" w:rsidRPr="00CD41ED" w:rsidRDefault="00484E6E" w:rsidP="00CD41ED">
      <w:pPr>
        <w:spacing w:line="240" w:lineRule="auto"/>
        <w:rPr>
          <w:rFonts w:cs="Times"/>
          <w:sz w:val="22"/>
          <w:szCs w:val="22"/>
        </w:rPr>
      </w:pPr>
      <w:r>
        <w:rPr>
          <w:noProof/>
        </w:rPr>
        <w:drawing>
          <wp:inline distT="0" distB="0" distL="0" distR="0" wp14:anchorId="1DFEFFC4" wp14:editId="5AA6BC59">
            <wp:extent cx="6400800" cy="166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ing2.png"/>
                    <pic:cNvPicPr/>
                  </pic:nvPicPr>
                  <pic:blipFill>
                    <a:blip r:embed="rId92">
                      <a:extLst>
                        <a:ext uri="{28A0092B-C50C-407E-A947-70E740481C1C}">
                          <a14:useLocalDpi xmlns:a14="http://schemas.microsoft.com/office/drawing/2010/main" val="0"/>
                        </a:ext>
                      </a:extLst>
                    </a:blip>
                    <a:stretch>
                      <a:fillRect/>
                    </a:stretch>
                  </pic:blipFill>
                  <pic:spPr>
                    <a:xfrm>
                      <a:off x="0" y="0"/>
                      <a:ext cx="6400800" cy="1665605"/>
                    </a:xfrm>
                    <a:prstGeom prst="rect">
                      <a:avLst/>
                    </a:prstGeom>
                  </pic:spPr>
                </pic:pic>
              </a:graphicData>
            </a:graphic>
          </wp:inline>
        </w:drawing>
      </w:r>
      <w:proofErr w:type="gramStart"/>
      <w:r w:rsidR="003915E9">
        <w:rPr>
          <w:b/>
        </w:rPr>
        <w:t>Fig.</w:t>
      </w:r>
      <w:proofErr w:type="gramEnd"/>
      <w:r w:rsidR="003915E9">
        <w:rPr>
          <w:b/>
        </w:rPr>
        <w:t xml:space="preserve"> </w:t>
      </w:r>
      <w:proofErr w:type="gramStart"/>
      <w:r w:rsidR="003915E9">
        <w:rPr>
          <w:b/>
        </w:rPr>
        <w:t>A</w:t>
      </w:r>
      <w:r w:rsidR="00E325D9">
        <w:rPr>
          <w:b/>
        </w:rPr>
        <w:t>3</w:t>
      </w:r>
      <w:r w:rsidR="003915E9">
        <w:rPr>
          <w:b/>
        </w:rPr>
        <w:t>.4.1. Dose rate sparing.</w:t>
      </w:r>
      <w:proofErr w:type="gramEnd"/>
      <w:r w:rsidR="003915E9">
        <w:t xml:space="preserve"> </w:t>
      </w:r>
      <w:r w:rsidR="003915E9" w:rsidRPr="00CD41ED">
        <w:rPr>
          <w:sz w:val="22"/>
          <w:szCs w:val="22"/>
        </w:rPr>
        <w:t xml:space="preserve">The figures show total effect for total doses that run from d=0.1 Gy (black lowest curve in each panel) in equal steps to 1 Gy (red uppermost curve). </w:t>
      </w:r>
      <w:r w:rsidR="00B116FB">
        <w:rPr>
          <w:sz w:val="22"/>
          <w:szCs w:val="22"/>
        </w:rPr>
        <w:t>The scale of the vertical axis is governed by the value of</w:t>
      </w:r>
      <w:r w:rsidR="00290B0F">
        <w:rPr>
          <w:sz w:val="22"/>
          <w:szCs w:val="22"/>
        </w:rPr>
        <w:t xml:space="preserve"> </w:t>
      </w:r>
      <w:r w:rsidR="00290B0F" w:rsidRPr="00CD41ED">
        <w:rPr>
          <w:rFonts w:cs="Times"/>
          <w:i/>
          <w:sz w:val="22"/>
          <w:szCs w:val="22"/>
        </w:rPr>
        <w:t>α</w:t>
      </w:r>
      <w:r w:rsidR="00290B0F">
        <w:rPr>
          <w:rFonts w:cs="Times"/>
          <w:i/>
          <w:sz w:val="22"/>
          <w:szCs w:val="22"/>
        </w:rPr>
        <w:t xml:space="preserve">. </w:t>
      </w:r>
      <w:r w:rsidR="00B116FB">
        <w:rPr>
          <w:sz w:val="22"/>
          <w:szCs w:val="22"/>
        </w:rPr>
        <w:t xml:space="preserve">The curves shown assume that for this endpoint </w:t>
      </w:r>
      <w:r w:rsidR="003915E9" w:rsidRPr="00CD41ED">
        <w:rPr>
          <w:rFonts w:cs="Times"/>
          <w:i/>
          <w:sz w:val="22"/>
          <w:szCs w:val="22"/>
        </w:rPr>
        <w:t>α</w:t>
      </w:r>
      <w:r w:rsidR="003657CD" w:rsidRPr="00CD41ED">
        <w:rPr>
          <w:rFonts w:cs="Times"/>
          <w:sz w:val="22"/>
          <w:szCs w:val="22"/>
        </w:rPr>
        <w:t>=1</w:t>
      </w:r>
      <w:r w:rsidR="00B116FB">
        <w:rPr>
          <w:rFonts w:cs="Times"/>
          <w:sz w:val="22"/>
          <w:szCs w:val="22"/>
        </w:rPr>
        <w:t xml:space="preserve"> per Gy</w:t>
      </w:r>
      <w:r w:rsidR="003657CD" w:rsidRPr="00CD41ED">
        <w:rPr>
          <w:rFonts w:cs="Times"/>
          <w:sz w:val="22"/>
          <w:szCs w:val="22"/>
        </w:rPr>
        <w:t xml:space="preserve">. </w:t>
      </w:r>
      <w:proofErr w:type="gramStart"/>
      <w:r w:rsidR="003657CD" w:rsidRPr="00CD41ED">
        <w:rPr>
          <w:rFonts w:cs="Times"/>
          <w:sz w:val="22"/>
          <w:szCs w:val="22"/>
        </w:rPr>
        <w:t>The following properties of Eqs.</w:t>
      </w:r>
      <w:proofErr w:type="gramEnd"/>
      <w:r w:rsidR="003657CD" w:rsidRPr="00CD41ED">
        <w:rPr>
          <w:rFonts w:cs="Times"/>
          <w:sz w:val="22"/>
          <w:szCs w:val="22"/>
        </w:rPr>
        <w:t xml:space="preserve"> (A.3.1) and (A.3.5) can be seen from the graphs.</w:t>
      </w:r>
    </w:p>
    <w:p w14:paraId="6B9CA802" w14:textId="77777777" w:rsidR="003657CD" w:rsidRPr="00CD41ED" w:rsidRDefault="003657CD" w:rsidP="00CD41ED">
      <w:pPr>
        <w:pStyle w:val="ListParagraph"/>
        <w:numPr>
          <w:ilvl w:val="0"/>
          <w:numId w:val="13"/>
        </w:numPr>
        <w:spacing w:line="240" w:lineRule="auto"/>
        <w:rPr>
          <w:i/>
          <w:sz w:val="22"/>
          <w:szCs w:val="22"/>
        </w:rPr>
      </w:pPr>
      <w:r w:rsidRPr="00CD41ED">
        <w:rPr>
          <w:sz w:val="22"/>
          <w:szCs w:val="22"/>
        </w:rPr>
        <w:t xml:space="preserve">For </w:t>
      </w:r>
      <w:proofErr w:type="spellStart"/>
      <w:r w:rsidRPr="00CD41ED">
        <w:rPr>
          <w:rFonts w:cs="Times"/>
          <w:i/>
          <w:sz w:val="22"/>
          <w:szCs w:val="22"/>
        </w:rPr>
        <w:t>Tλ</w:t>
      </w:r>
      <w:proofErr w:type="spellEnd"/>
      <w:r w:rsidRPr="00CD41ED">
        <w:rPr>
          <w:rFonts w:cs="Times"/>
          <w:sz w:val="22"/>
          <w:szCs w:val="22"/>
        </w:rPr>
        <w:t xml:space="preserve"> ≤10</w:t>
      </w:r>
      <w:r w:rsidRPr="00CD41ED">
        <w:rPr>
          <w:rFonts w:cs="Times"/>
          <w:sz w:val="22"/>
          <w:szCs w:val="22"/>
          <w:vertAlign w:val="superscript"/>
        </w:rPr>
        <w:t>-2</w:t>
      </w:r>
      <w:r w:rsidRPr="00CD41ED">
        <w:rPr>
          <w:rFonts w:cs="Times"/>
          <w:sz w:val="22"/>
          <w:szCs w:val="22"/>
        </w:rPr>
        <w:t xml:space="preserve"> the slope is almost zero and the effect is at its largest for that dose and that parameter set. </w:t>
      </w:r>
      <w:r w:rsidR="00EE6689" w:rsidRPr="00CD41ED">
        <w:rPr>
          <w:rFonts w:cs="Times"/>
          <w:sz w:val="22"/>
          <w:szCs w:val="22"/>
        </w:rPr>
        <w:t xml:space="preserve">This is the acute (short duration) limit. Since the Lea-Catcheside </w:t>
      </w:r>
      <w:r w:rsidR="00EE6689" w:rsidRPr="00CD41ED">
        <w:rPr>
          <w:rFonts w:cs="Times"/>
          <w:i/>
          <w:sz w:val="22"/>
          <w:szCs w:val="22"/>
        </w:rPr>
        <w:t xml:space="preserve">G </w:t>
      </w:r>
      <w:r w:rsidR="00EE6689" w:rsidRPr="00CD41ED">
        <w:rPr>
          <w:rFonts w:cs="Times"/>
          <w:sz w:val="22"/>
          <w:szCs w:val="22"/>
        </w:rPr>
        <w:t xml:space="preserve">factor approaches 1 in that limit, one must have </w:t>
      </w:r>
      <w:r w:rsidR="00EE6689" w:rsidRPr="00CD41ED">
        <w:rPr>
          <w:rFonts w:cs="Times"/>
          <w:i/>
          <w:sz w:val="22"/>
          <w:szCs w:val="22"/>
        </w:rPr>
        <w:t>E=αd</w:t>
      </w:r>
      <w:r w:rsidR="00EE6689" w:rsidRPr="00CD41ED">
        <w:rPr>
          <w:rFonts w:cs="Times"/>
          <w:sz w:val="22"/>
          <w:szCs w:val="22"/>
        </w:rPr>
        <w:t>+</w:t>
      </w:r>
      <w:r w:rsidR="00EE6689" w:rsidRPr="00CD41ED">
        <w:rPr>
          <w:rFonts w:cs="Times"/>
          <w:i/>
          <w:sz w:val="22"/>
          <w:szCs w:val="22"/>
        </w:rPr>
        <w:t>βd</w:t>
      </w:r>
      <w:r w:rsidR="00EE6689" w:rsidRPr="00CD41ED">
        <w:rPr>
          <w:rFonts w:cs="Times"/>
          <w:i/>
          <w:sz w:val="22"/>
          <w:szCs w:val="22"/>
          <w:vertAlign w:val="superscript"/>
        </w:rPr>
        <w:t>2</w:t>
      </w:r>
      <w:r w:rsidR="00EE6689" w:rsidRPr="00CD41ED">
        <w:rPr>
          <w:rFonts w:cs="Times"/>
          <w:i/>
          <w:sz w:val="22"/>
          <w:szCs w:val="22"/>
        </w:rPr>
        <w:t xml:space="preserve">. </w:t>
      </w:r>
      <w:r w:rsidR="00EE6689" w:rsidRPr="00CD41ED">
        <w:rPr>
          <w:rFonts w:cs="Times"/>
          <w:sz w:val="22"/>
          <w:szCs w:val="22"/>
        </w:rPr>
        <w:t xml:space="preserve">For example if </w:t>
      </w:r>
      <w:r w:rsidR="00EE6689" w:rsidRPr="00CD41ED">
        <w:rPr>
          <w:rFonts w:cs="Times"/>
          <w:i/>
          <w:sz w:val="22"/>
          <w:szCs w:val="22"/>
        </w:rPr>
        <w:t xml:space="preserve">α=1, β= 1, d=1 </w:t>
      </w:r>
      <w:r w:rsidR="00EE6689" w:rsidRPr="00CD41ED">
        <w:rPr>
          <w:rFonts w:cs="Times"/>
          <w:sz w:val="22"/>
          <w:szCs w:val="22"/>
        </w:rPr>
        <w:t xml:space="preserve">(red topmost line in panel B) one sees that to good approximation the height is </w:t>
      </w:r>
      <w:r w:rsidR="00EE6689" w:rsidRPr="00CD41ED">
        <w:rPr>
          <w:rFonts w:cs="Times"/>
          <w:i/>
          <w:sz w:val="22"/>
          <w:szCs w:val="22"/>
        </w:rPr>
        <w:t>αd</w:t>
      </w:r>
      <w:r w:rsidR="00EE6689" w:rsidRPr="00CD41ED">
        <w:rPr>
          <w:rFonts w:cs="Times"/>
          <w:sz w:val="22"/>
          <w:szCs w:val="22"/>
        </w:rPr>
        <w:t>+</w:t>
      </w:r>
      <w:r w:rsidR="00EE6689" w:rsidRPr="00CD41ED">
        <w:rPr>
          <w:rFonts w:cs="Times"/>
          <w:i/>
          <w:sz w:val="22"/>
          <w:szCs w:val="22"/>
        </w:rPr>
        <w:t>βd</w:t>
      </w:r>
      <w:r w:rsidR="00EE6689" w:rsidRPr="00CD41ED">
        <w:rPr>
          <w:rFonts w:cs="Times"/>
          <w:i/>
          <w:sz w:val="22"/>
          <w:szCs w:val="22"/>
          <w:vertAlign w:val="superscript"/>
        </w:rPr>
        <w:t>2</w:t>
      </w:r>
      <w:r w:rsidR="00EE6689" w:rsidRPr="00CD41ED">
        <w:rPr>
          <w:rFonts w:cs="Times"/>
          <w:sz w:val="22"/>
          <w:szCs w:val="22"/>
        </w:rPr>
        <w:t>=2.</w:t>
      </w:r>
    </w:p>
    <w:p w14:paraId="73E655FA" w14:textId="77777777" w:rsidR="00EE6689" w:rsidRPr="003657CD" w:rsidRDefault="00EE6689" w:rsidP="00CD41ED">
      <w:pPr>
        <w:pStyle w:val="ListParagraph"/>
        <w:numPr>
          <w:ilvl w:val="0"/>
          <w:numId w:val="13"/>
        </w:numPr>
        <w:spacing w:line="240" w:lineRule="auto"/>
        <w:rPr>
          <w:i/>
        </w:rPr>
      </w:pPr>
      <w:r w:rsidRPr="00CD41ED">
        <w:rPr>
          <w:rFonts w:cs="Times"/>
          <w:sz w:val="22"/>
          <w:szCs w:val="22"/>
        </w:rPr>
        <w:t xml:space="preserve">For </w:t>
      </w:r>
      <w:proofErr w:type="spellStart"/>
      <w:r w:rsidR="00E307BF" w:rsidRPr="00CD41ED">
        <w:rPr>
          <w:rFonts w:cs="Times"/>
          <w:i/>
          <w:sz w:val="22"/>
          <w:szCs w:val="22"/>
        </w:rPr>
        <w:t>Tλ</w:t>
      </w:r>
      <w:proofErr w:type="spellEnd"/>
      <w:r w:rsidRPr="00CD41ED">
        <w:rPr>
          <w:rFonts w:cs="Times"/>
          <w:sz w:val="22"/>
          <w:szCs w:val="22"/>
        </w:rPr>
        <w:t xml:space="preserve"> ≥10</w:t>
      </w:r>
      <w:r w:rsidR="00E307BF" w:rsidRPr="00CD41ED">
        <w:rPr>
          <w:rFonts w:cs="Times"/>
          <w:sz w:val="22"/>
          <w:szCs w:val="22"/>
          <w:vertAlign w:val="superscript"/>
        </w:rPr>
        <w:t>3</w:t>
      </w:r>
      <w:r w:rsidR="00E307BF" w:rsidRPr="00CD41ED">
        <w:rPr>
          <w:rFonts w:cs="Times"/>
          <w:sz w:val="22"/>
          <w:szCs w:val="22"/>
        </w:rPr>
        <w:t xml:space="preserve">, the curves are decreasing toward a lower limit of about </w:t>
      </w:r>
      <w:r w:rsidR="00E307BF" w:rsidRPr="00CD41ED">
        <w:rPr>
          <w:rFonts w:cs="Times"/>
          <w:i/>
          <w:sz w:val="22"/>
          <w:szCs w:val="22"/>
        </w:rPr>
        <w:t>αd</w:t>
      </w:r>
      <w:r w:rsidR="00E307BF" w:rsidRPr="00CD41ED">
        <w:rPr>
          <w:rFonts w:cs="Times"/>
          <w:sz w:val="22"/>
          <w:szCs w:val="22"/>
        </w:rPr>
        <w:t xml:space="preserve">. Manipulation of Eq. (A3.3.5) shows that in fact this is the exact value for </w:t>
      </w:r>
      <w:proofErr w:type="spellStart"/>
      <w:r w:rsidR="00E307BF" w:rsidRPr="00CD41ED">
        <w:rPr>
          <w:rFonts w:cs="Times"/>
          <w:i/>
          <w:sz w:val="22"/>
          <w:szCs w:val="22"/>
        </w:rPr>
        <w:t>Tλ</w:t>
      </w:r>
      <w:proofErr w:type="spellEnd"/>
      <w:r w:rsidR="00E307BF" w:rsidRPr="00CD41ED">
        <w:rPr>
          <w:rFonts w:cs="Times"/>
          <w:i/>
          <w:sz w:val="22"/>
          <w:szCs w:val="22"/>
        </w:rPr>
        <w:t xml:space="preserve"> </w:t>
      </w:r>
      <w:r w:rsidR="00E307BF" w:rsidRPr="00CD41ED">
        <w:rPr>
          <w:rFonts w:cs="Times"/>
          <w:sz w:val="22"/>
          <w:szCs w:val="22"/>
        </w:rPr>
        <w:t xml:space="preserve">approaching infinity. In terms of section A3.2, the </w:t>
      </w:r>
      <w:r w:rsidR="00BF4B0D" w:rsidRPr="00CD41ED">
        <w:rPr>
          <w:rFonts w:cs="Times"/>
          <w:sz w:val="22"/>
          <w:szCs w:val="22"/>
        </w:rPr>
        <w:t xml:space="preserve">intuitive </w:t>
      </w:r>
      <w:r w:rsidR="00E307BF" w:rsidRPr="00CD41ED">
        <w:rPr>
          <w:rFonts w:cs="Times"/>
          <w:sz w:val="22"/>
          <w:szCs w:val="22"/>
        </w:rPr>
        <w:t xml:space="preserve">explanation is that if the dose rate is small enough </w:t>
      </w:r>
      <w:r w:rsidR="00BF4B0D" w:rsidRPr="00CD41ED">
        <w:rPr>
          <w:rFonts w:cs="Times"/>
          <w:sz w:val="22"/>
          <w:szCs w:val="22"/>
        </w:rPr>
        <w:t xml:space="preserve">a </w:t>
      </w:r>
      <w:r w:rsidR="00E307BF" w:rsidRPr="00CD41ED">
        <w:rPr>
          <w:rFonts w:cs="Times"/>
          <w:sz w:val="22"/>
          <w:szCs w:val="22"/>
        </w:rPr>
        <w:t xml:space="preserve">repairable lesions </w:t>
      </w:r>
      <w:r w:rsidR="00BF4B0D" w:rsidRPr="00CD41ED">
        <w:rPr>
          <w:rFonts w:cs="Times"/>
          <w:sz w:val="22"/>
          <w:szCs w:val="22"/>
        </w:rPr>
        <w:t xml:space="preserve">is always repaired before it can interact with a later-arriving repairable lesion to make irreparable damage, so the entire </w:t>
      </w:r>
      <w:r w:rsidR="00BF4B0D" w:rsidRPr="00CD41ED">
        <w:rPr>
          <w:rFonts w:cs="Times"/>
          <w:i/>
          <w:sz w:val="22"/>
          <w:szCs w:val="22"/>
        </w:rPr>
        <w:t>β</w:t>
      </w:r>
      <w:r w:rsidR="00BF4B0D" w:rsidRPr="00CD41ED">
        <w:rPr>
          <w:rFonts w:cs="Times"/>
          <w:sz w:val="22"/>
          <w:szCs w:val="22"/>
        </w:rPr>
        <w:t xml:space="preserve"> term in the LQ equation </w:t>
      </w:r>
      <w:r w:rsidR="00BF4B0D" w:rsidRPr="00CD41ED">
        <w:rPr>
          <w:rFonts w:cs="Times"/>
          <w:sz w:val="22"/>
          <w:szCs w:val="22"/>
        </w:rPr>
        <w:lastRenderedPageBreak/>
        <w:t xml:space="preserve">drops out leaving only the dose-rate independent term </w:t>
      </w:r>
      <w:r w:rsidR="00BF4B0D" w:rsidRPr="00CD41ED">
        <w:rPr>
          <w:rFonts w:cs="Times"/>
          <w:i/>
          <w:sz w:val="22"/>
          <w:szCs w:val="22"/>
        </w:rPr>
        <w:t>αd</w:t>
      </w:r>
      <w:r w:rsidR="00BF4B0D" w:rsidRPr="00CD41ED">
        <w:rPr>
          <w:rFonts w:cs="Times"/>
          <w:sz w:val="22"/>
          <w:szCs w:val="22"/>
        </w:rPr>
        <w:t xml:space="preserve">. The decrease, when going from left to right along a curve, from </w:t>
      </w:r>
      <w:r w:rsidR="00CD41ED" w:rsidRPr="00CD41ED">
        <w:rPr>
          <w:rFonts w:cs="Times"/>
          <w:i/>
          <w:sz w:val="22"/>
          <w:szCs w:val="22"/>
        </w:rPr>
        <w:t>E</w:t>
      </w:r>
      <w:r w:rsidR="00CD41ED" w:rsidRPr="00CD41ED">
        <w:rPr>
          <w:rFonts w:cs="Times"/>
          <w:sz w:val="22"/>
          <w:szCs w:val="22"/>
        </w:rPr>
        <w:t>=</w:t>
      </w:r>
      <w:r w:rsidR="00BF4B0D" w:rsidRPr="00CD41ED">
        <w:rPr>
          <w:rFonts w:cs="Times"/>
          <w:i/>
          <w:sz w:val="22"/>
          <w:szCs w:val="22"/>
        </w:rPr>
        <w:t>αd</w:t>
      </w:r>
      <w:r w:rsidR="00BF4B0D" w:rsidRPr="00CD41ED">
        <w:rPr>
          <w:rFonts w:cs="Times"/>
          <w:sz w:val="22"/>
          <w:szCs w:val="22"/>
        </w:rPr>
        <w:t>+</w:t>
      </w:r>
      <w:r w:rsidR="00BF4B0D" w:rsidRPr="00CD41ED">
        <w:rPr>
          <w:rFonts w:cs="Times"/>
          <w:i/>
          <w:sz w:val="22"/>
          <w:szCs w:val="22"/>
        </w:rPr>
        <w:t>βd</w:t>
      </w:r>
      <w:r w:rsidR="00BF4B0D" w:rsidRPr="00CD41ED">
        <w:rPr>
          <w:rFonts w:cs="Times"/>
          <w:i/>
          <w:sz w:val="22"/>
          <w:szCs w:val="22"/>
          <w:vertAlign w:val="superscript"/>
        </w:rPr>
        <w:t>2</w:t>
      </w:r>
      <w:r w:rsidR="00BF4B0D" w:rsidRPr="00CD41ED">
        <w:rPr>
          <w:rFonts w:cs="Times"/>
          <w:sz w:val="22"/>
          <w:szCs w:val="22"/>
        </w:rPr>
        <w:t xml:space="preserve"> to </w:t>
      </w:r>
      <w:r w:rsidR="00CD41ED" w:rsidRPr="00CD41ED">
        <w:rPr>
          <w:rFonts w:cs="Times"/>
          <w:i/>
          <w:sz w:val="22"/>
          <w:szCs w:val="22"/>
        </w:rPr>
        <w:t>E</w:t>
      </w:r>
      <w:r w:rsidR="00CD41ED" w:rsidRPr="00CD41ED">
        <w:rPr>
          <w:rFonts w:cs="Times"/>
          <w:sz w:val="22"/>
          <w:szCs w:val="22"/>
        </w:rPr>
        <w:t>=</w:t>
      </w:r>
      <w:r w:rsidR="00BF4B0D" w:rsidRPr="00CD41ED">
        <w:rPr>
          <w:rFonts w:cs="Times"/>
          <w:i/>
          <w:sz w:val="22"/>
          <w:szCs w:val="22"/>
        </w:rPr>
        <w:t>αd</w:t>
      </w:r>
      <w:r w:rsidR="00BF4B0D" w:rsidRPr="00CD41ED">
        <w:rPr>
          <w:rFonts w:cs="Times"/>
          <w:sz w:val="22"/>
          <w:szCs w:val="22"/>
        </w:rPr>
        <w:t xml:space="preserve"> is called “dose rate sparing” or “the direct dose-rate factor”.</w:t>
      </w:r>
    </w:p>
    <w:p w14:paraId="667D3E65" w14:textId="77777777" w:rsidR="00CD41ED" w:rsidRDefault="00CD41ED" w:rsidP="00CD41ED"/>
    <w:p w14:paraId="6DCF9C27" w14:textId="5EF52140" w:rsidR="00AB7905" w:rsidRDefault="00C24976" w:rsidP="00CD41ED">
      <w:pPr>
        <w:rPr>
          <w:rFonts w:cs="Times"/>
        </w:rPr>
      </w:pPr>
      <w:r>
        <w:t>F</w:t>
      </w:r>
      <w:r w:rsidR="00CD41ED">
        <w:t>requently used standard LQ models for many endpoints,</w:t>
      </w:r>
      <w:r w:rsidR="00290B0F">
        <w:t xml:space="preserve"> when applied to HZE radiations</w:t>
      </w:r>
      <w:r w:rsidR="00CD41ED">
        <w:t xml:space="preserve">, </w:t>
      </w:r>
      <w:r>
        <w:t xml:space="preserve">often </w:t>
      </w:r>
      <w:r w:rsidR="00CD41ED">
        <w:t xml:space="preserve">give results similar to panel </w:t>
      </w:r>
      <w:proofErr w:type="gramStart"/>
      <w:r w:rsidR="00CD41ED">
        <w:t>A</w:t>
      </w:r>
      <w:proofErr w:type="gramEnd"/>
      <w:r w:rsidR="00CD41ED">
        <w:t xml:space="preserve"> in Fig. A3.4.1: the curves are so nearly horizontal one may as well ignore the beta term entirely</w:t>
      </w:r>
      <w:r w:rsidR="00290B0F">
        <w:t xml:space="preserve">. However, for low LET radiation induction of leukemias one can </w:t>
      </w:r>
      <w:r w:rsidR="00AB7905">
        <w:t xml:space="preserve">instead have, in the dose range 0-2 Gy, </w:t>
      </w:r>
      <w:r w:rsidR="00AB7905">
        <w:rPr>
          <w:rFonts w:cs="Times"/>
          <w:i/>
          <w:sz w:val="22"/>
          <w:szCs w:val="22"/>
        </w:rPr>
        <w:t>α/</w:t>
      </w:r>
      <w:r w:rsidR="00AB7905">
        <w:rPr>
          <w:rFonts w:cs="Times"/>
          <w:i/>
        </w:rPr>
        <w:t>β</w:t>
      </w:r>
      <w:r w:rsidR="00AB7905">
        <w:rPr>
          <w:rFonts w:cs="Times"/>
        </w:rPr>
        <w:t xml:space="preserve"> </w:t>
      </w:r>
      <w:r w:rsidR="00AB7905">
        <w:rPr>
          <w:rFonts w:ascii="Cambria Math" w:hAnsi="Cambria Math" w:cs="Cambria Math"/>
        </w:rPr>
        <w:t>≪</w:t>
      </w:r>
      <w:r w:rsidR="00AB7905">
        <w:rPr>
          <w:rFonts w:cs="Times"/>
        </w:rPr>
        <w:t xml:space="preserve"> 1 Gy </w:t>
      </w:r>
      <w:r w:rsidR="00644A63">
        <w:rPr>
          <w:rFonts w:cs="Times"/>
        </w:rPr>
        <w:fldChar w:fldCharType="begin"/>
      </w:r>
      <w:r w:rsidR="00644A63">
        <w:rPr>
          <w:rFonts w:cs="Times"/>
        </w:rPr>
        <w:instrText xml:space="preserve"> ADDIN EN.CITE &lt;EndNote&gt;&lt;Cite&gt;&lt;Author&gt;Little&lt;/Author&gt;&lt;Year&gt;2009&lt;/Year&gt;&lt;RecNum&gt;2248&lt;/RecNum&gt;&lt;DisplayText&gt;[Little 2009]&lt;/DisplayText&gt;&lt;record&gt;&lt;rec-number&gt;2248&lt;/rec-number&gt;&lt;foreign-keys&gt;&lt;key app="EN" db-id="p5stv0zzgz50fqef0zlxrxald5ss0zdtxz55"&gt;2248&lt;/key&gt;&lt;/foreign-keys&gt;&lt;ref-type name="Journal Article"&gt;17&lt;/ref-type&gt;&lt;contributors&gt;&lt;authors&gt;&lt;author&gt;Little, M. P.&lt;/author&gt;&lt;/authors&gt;&lt;/contributors&gt;&lt;auth-address&gt;Department of Epidemiology and Public Health, Imperial College, London W2 1PG, UK. mark.little@imperial.ac.uk&lt;/auth-address&gt;&lt;titles&gt;&lt;title&gt;Cancer and non-cancer effects in Japanese atomic bomb survivors&lt;/title&gt;&lt;secondary-title&gt;J Radiol Prot&lt;/secondary-title&gt;&lt;/titles&gt;&lt;periodical&gt;&lt;full-title&gt;J Radiol Prot&lt;/full-title&gt;&lt;abbr-1&gt;Journal of radiological protection : official journal of the Society for Radiological Protection&lt;/abbr-1&gt;&lt;/periodical&gt;&lt;pages&gt;A43-59&lt;/pages&gt;&lt;volume&gt;29&lt;/volume&gt;&lt;number&gt;2A&lt;/number&gt;&lt;keywords&gt;&lt;keyword&gt;Adolescent&lt;/keyword&gt;&lt;keyword&gt;Adult&lt;/keyword&gt;&lt;keyword&gt;Age Factors&lt;/keyword&gt;&lt;keyword&gt;Cardiovascular Diseases/ etiology&lt;/keyword&gt;&lt;keyword&gt;Child&lt;/keyword&gt;&lt;keyword&gt;Dose-Response Relationship, Drug&lt;/keyword&gt;&lt;keyword&gt;Humans&lt;/keyword&gt;&lt;keyword&gt;Japan&lt;/keyword&gt;&lt;keyword&gt;Middle Aged&lt;/keyword&gt;&lt;keyword&gt;Neoplasms, Radiation-Induced/ etiology&lt;/keyword&gt;&lt;keyword&gt;Nuclear Warfare&lt;/keyword&gt;&lt;keyword&gt;Survivors&lt;/keyword&gt;&lt;keyword&gt;Time Factors&lt;/keyword&gt;&lt;/keywords&gt;&lt;dates&gt;&lt;year&gt;2009&lt;/year&gt;&lt;pub-dates&gt;&lt;date&gt;Jun&lt;/date&gt;&lt;/pub-dates&gt;&lt;/dates&gt;&lt;isbn&gt;0952-4746 (Print)&lt;/isbn&gt;&lt;accession-num&gt;19454804&lt;/accession-num&gt;&lt;urls&gt;&lt;/urls&gt;&lt;/record&gt;&lt;/Cite&gt;&lt;/EndNote&gt;</w:instrText>
      </w:r>
      <w:r w:rsidR="00644A63">
        <w:rPr>
          <w:rFonts w:cs="Times"/>
        </w:rPr>
        <w:fldChar w:fldCharType="separate"/>
      </w:r>
      <w:r w:rsidR="00644A63">
        <w:rPr>
          <w:rFonts w:cs="Times"/>
          <w:noProof/>
        </w:rPr>
        <w:t>[</w:t>
      </w:r>
      <w:hyperlink w:anchor="_ENREF_42" w:tooltip="Little, 2009 #2248" w:history="1">
        <w:r w:rsidR="00644A63">
          <w:rPr>
            <w:rFonts w:cs="Times"/>
            <w:noProof/>
          </w:rPr>
          <w:t>Little 2009</w:t>
        </w:r>
      </w:hyperlink>
      <w:r w:rsidR="00644A63">
        <w:rPr>
          <w:rFonts w:cs="Times"/>
          <w:noProof/>
        </w:rPr>
        <w:t>]</w:t>
      </w:r>
      <w:r w:rsidR="00644A63">
        <w:rPr>
          <w:rFonts w:cs="Times"/>
        </w:rPr>
        <w:fldChar w:fldCharType="end"/>
      </w:r>
      <w:r w:rsidR="00AB7905">
        <w:rPr>
          <w:rFonts w:cs="Times"/>
        </w:rPr>
        <w:t xml:space="preserve"> so that dose rate sparing is pronounced, as in panel C.</w:t>
      </w:r>
    </w:p>
    <w:p w14:paraId="50A680D9" w14:textId="5D3F4B0B" w:rsidR="00CD41ED" w:rsidRPr="00CD41ED" w:rsidRDefault="00E72EFB" w:rsidP="00CD41ED">
      <w:r>
        <w:rPr>
          <w:rFonts w:cs="Times"/>
        </w:rPr>
        <w:t xml:space="preserve">     </w:t>
      </w:r>
      <w:r w:rsidR="00AB7905">
        <w:rPr>
          <w:rFonts w:cs="Times"/>
        </w:rPr>
        <w:t>In contrast to the dose rate sparing</w:t>
      </w:r>
      <w:r w:rsidR="00C24976">
        <w:t xml:space="preserve"> there is theoretical and experimental evidence (reviewed, e.g. in </w:t>
      </w:r>
      <w:r w:rsidR="00644A63">
        <w:fldChar w:fldCharType="begin">
          <w:fldData xml:space="preserve">PEVuZE5vdGU+PENpdGU+PEF1dGhvcj5MdWJpbjwvQXV0aG9yPjxZZWFyPjE5OTU8L1llYXI+PFJl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</w:fldData>
        </w:fldChar>
      </w:r>
      <w:r w:rsidR="00644A63">
        <w:instrText xml:space="preserve"> ADDIN EN.CITE </w:instrText>
      </w:r>
      <w:r w:rsidR="00644A63">
        <w:fldChar w:fldCharType="begin">
          <w:fldData xml:space="preserve">PEVuZE5vdGU+PENpdGU+PEF1dGhvcj5MdWJpbjwvQXV0aG9yPjxZZWFyPjE5OTU8L1llYXI+PFJl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</w:fldData>
        </w:fldChar>
      </w:r>
      <w:r w:rsidR="00644A63">
        <w:instrText xml:space="preserve"> ADDIN EN.CITE.DATA </w:instrText>
      </w:r>
      <w:r w:rsidR="00644A63">
        <w:fldChar w:fldCharType="end"/>
      </w:r>
      <w:r w:rsidR="00644A63">
        <w:fldChar w:fldCharType="separate"/>
      </w:r>
      <w:r w:rsidR="00644A63">
        <w:rPr>
          <w:noProof/>
        </w:rPr>
        <w:t>[</w:t>
      </w:r>
      <w:hyperlink w:anchor="_ENREF_45" w:tooltip="Lubin, 1995 #1568" w:history="1">
        <w:r w:rsidR="00644A63">
          <w:rPr>
            <w:noProof/>
          </w:rPr>
          <w:t>Lubin, Boice et al. 1995</w:t>
        </w:r>
      </w:hyperlink>
      <w:r w:rsidR="00644A63">
        <w:rPr>
          <w:noProof/>
        </w:rPr>
        <w:t xml:space="preserve">; </w:t>
      </w:r>
      <w:hyperlink w:anchor="_ENREF_12" w:tooltip="Brenner, 2003 #1744" w:history="1">
        <w:r w:rsidR="00644A63">
          <w:rPr>
            <w:noProof/>
          </w:rPr>
          <w:t>Brenner and Sachs 2003</w:t>
        </w:r>
      </w:hyperlink>
      <w:r w:rsidR="00644A63">
        <w:rPr>
          <w:noProof/>
        </w:rPr>
        <w:t xml:space="preserve">; </w:t>
      </w:r>
      <w:hyperlink w:anchor="_ENREF_59" w:tooltip="Stevens, 2014 #252" w:history="1">
        <w:r w:rsidR="00644A63">
          <w:rPr>
            <w:noProof/>
          </w:rPr>
          <w:t>Stevens, Bradley et al. 2014</w:t>
        </w:r>
      </w:hyperlink>
      <w:r w:rsidR="00644A63">
        <w:rPr>
          <w:noProof/>
        </w:rPr>
        <w:t>]</w:t>
      </w:r>
      <w:r w:rsidR="00644A63">
        <w:fldChar w:fldCharType="end"/>
      </w:r>
      <w:r w:rsidR="00A56D1A">
        <w:t xml:space="preserve">) that HZE action may (for </w:t>
      </w:r>
      <w:r w:rsidR="00AB7905">
        <w:t xml:space="preserve">many </w:t>
      </w:r>
      <w:r w:rsidR="00A56D1A">
        <w:t xml:space="preserve">endpoints, dose rates and doses of interest) give qualitatively different results whereby effect increases as radiation duration increases for a given fixed dose, corresponding to an “inverse” dose-rate factor instead of a direct one. </w:t>
      </w:r>
      <w:r w:rsidR="00AB7905">
        <w:t>In such cases</w:t>
      </w:r>
      <w:r w:rsidR="00942661">
        <w:t xml:space="preserve"> Eq. (A3.1), for LQ </w:t>
      </w:r>
      <w:r w:rsidR="008A664A">
        <w:t>IDERs</w:t>
      </w:r>
      <w:r w:rsidR="00942661">
        <w:t xml:space="preserve"> with generalized Lea-Catcheside </w:t>
      </w:r>
      <w:r w:rsidR="00942661">
        <w:rPr>
          <w:i/>
        </w:rPr>
        <w:t xml:space="preserve">G </w:t>
      </w:r>
      <w:r w:rsidR="00942661" w:rsidRPr="00942661">
        <w:t>factor, cannot be used</w:t>
      </w:r>
      <w:r w:rsidR="00942661">
        <w:rPr>
          <w:i/>
        </w:rPr>
        <w:t xml:space="preserve">. </w:t>
      </w:r>
      <w:r w:rsidR="00A56D1A">
        <w:t>And mathematical models quite different from LQ models, e.g. models incorporating NTE</w:t>
      </w:r>
      <w:r w:rsidR="002E0875">
        <w:t xml:space="preserve"> such as those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AA5B6B">
        <w:t xml:space="preserve"> and </w:t>
      </w:r>
      <w:r w:rsidR="00644A63">
        <w:fldChar w:fldCharType="begin"/>
      </w:r>
      <w:r w:rsidR="00644A63">
        <w:instrText xml:space="preserve"> ADDIN EN.CITE &lt;EndNote&gt;&lt;Cite&gt;&lt;Author&gt;Shuryak&lt;/Author&gt;&lt;Year&gt;2017&lt;/Year&gt;&lt;RecNum&gt;1745&lt;/RecNum&gt;&lt;DisplayText&gt;[Shuryak, Fornace et al. 2017]&lt;/DisplayText&gt;&lt;record&gt;&lt;rec-number&gt;1745&lt;/rec-number&gt;&lt;foreign-keys&gt;&lt;key app="EN" db-id="v22tzseabw2a9vea0zr5v0tnp50pv050d9d0"&gt;1745&lt;/key&gt;&lt;/foreign-keys&gt;&lt;ref-type name="Journal Article"&gt;17&lt;/ref-type&gt;&lt;contributors&gt;&lt;authors&gt;&lt;author&gt;Shuryak, I.&lt;/author&gt;&lt;author&gt;Fornace, A. J. Jr, Jr.&lt;/author&gt;&lt;author&gt;Datta, K.&lt;/author&gt;&lt;author&gt;Suman, S.&lt;/author&gt;&lt;author&gt;Kumar, S.&lt;/author&gt;&lt;author&gt;Sachs, R. K.&lt;/author&gt;&lt;author&gt;Brenner, D. J.&lt;/author&gt;&lt;/authors&gt;&lt;/contributors&gt;&lt;auth-address&gt;a Center for Radiological Research, Columbia University, New York, New York.&amp;#xD;b Department of Biochemistry and Molecular and Cellular Biology, and Lombardi Comprehensive Cancer Center, Georgetown University, Washington DC.&amp;#xD;c Departments of Mathematics and Physics, University of California, Berkeley, California.&lt;/auth-address&gt;&lt;titles&gt;&lt;title&gt;Scaling Human Cancer Risks from Low LET to High LET when Dose-Effect Relationships are Complex&lt;/title&gt;&lt;secondary-title&gt;Radiat Res&lt;/secondary-title&gt;&lt;alt-title&gt;Radiation research&lt;/alt-title&gt;&lt;/titles&gt;&lt;periodical&gt;&lt;full-title&gt;Radiat Res&lt;/full-title&gt;&lt;abbr-1&gt;Radiation research&lt;/abbr-1&gt;&lt;/periodical&gt;&lt;alt-periodical&gt;&lt;full-title&gt;Radiat Res&lt;/full-title&gt;&lt;abbr-1&gt;Radiation research&lt;/abbr-1&gt;&lt;/alt-periodical&gt;&lt;edition&gt;2017/02/22&lt;/edition&gt;&lt;dates&gt;&lt;year&gt;2017&lt;/year&gt;&lt;pub-dates&gt;&lt;date&gt;Feb 20&lt;/date&gt;&lt;/pub-dates&gt;&lt;/dates&gt;&lt;isbn&gt;1938-5404 (Electronic)&amp;#xD;0033-7587 (Linking)&lt;/isbn&gt;&lt;accession-num&gt;28218889&lt;/accession-num&gt;&lt;urls&gt;&lt;/urls&gt;&lt;electronic-resource-num&gt;10.1667/rr009cc.1&lt;/electronic-resource-num&gt;&lt;remote-database-provider&gt;NLM&lt;/remote-database-provider&gt;&lt;language&gt;eng&lt;/language&gt;&lt;/record&gt;&lt;/Cite&gt;&lt;/EndNote&gt;</w:instrText>
      </w:r>
      <w:r w:rsidR="00644A63">
        <w:fldChar w:fldCharType="separate"/>
      </w:r>
      <w:r w:rsidR="00644A63">
        <w:rPr>
          <w:noProof/>
        </w:rPr>
        <w:t>[</w:t>
      </w:r>
      <w:hyperlink w:anchor="_ENREF_54" w:tooltip="Shuryak, 2017 #1745" w:history="1">
        <w:r w:rsidR="00644A63">
          <w:rPr>
            <w:noProof/>
          </w:rPr>
          <w:t>Shuryak, Fornace et al. 2017</w:t>
        </w:r>
      </w:hyperlink>
      <w:r w:rsidR="00644A63">
        <w:rPr>
          <w:noProof/>
        </w:rPr>
        <w:t>]</w:t>
      </w:r>
      <w:r w:rsidR="00644A63">
        <w:fldChar w:fldCharType="end"/>
      </w:r>
      <w:r w:rsidR="00A56D1A">
        <w:t>, are often now being used</w:t>
      </w:r>
      <w:r w:rsidR="00C230B6">
        <w:t xml:space="preserve"> </w:t>
      </w:r>
      <w:r w:rsidR="00A56D1A">
        <w:t xml:space="preserve">. Here our interest is mainly in producing proof of principle calculations illustrating how synergy can be analyzed even when dosing is protracted and dose-effect relations are highly curvilinear. These calculations are given in the next subsection. </w:t>
      </w:r>
    </w:p>
    <w:p w14:paraId="1EA9E844" w14:textId="0F65AA13" w:rsidR="00A60443" w:rsidRDefault="00AA1BF2" w:rsidP="00595C3F">
      <w:pPr>
        <w:pStyle w:val="Heading2"/>
      </w:pPr>
      <w:r>
        <w:t xml:space="preserve">A3.5. </w:t>
      </w:r>
      <w:r w:rsidR="00A60443">
        <w:t xml:space="preserve">Examples of Baseline </w:t>
      </w:r>
      <w:r w:rsidR="00CC5144">
        <w:t>No-synergy/no-antagonism</w:t>
      </w:r>
      <w:r w:rsidR="00A60443">
        <w:t xml:space="preserve"> </w:t>
      </w:r>
      <w:r w:rsidR="007B715A">
        <w:t>MIXDERs</w:t>
      </w:r>
    </w:p>
    <w:p w14:paraId="77402D99" w14:textId="39F78FBF" w:rsidR="000C0CC7" w:rsidRDefault="00295003" w:rsidP="00595C3F">
      <w:pPr>
        <w:spacing w:before="40"/>
      </w:pPr>
      <w:r>
        <w:t xml:space="preserve">We now can calculate and compare baseline </w:t>
      </w:r>
      <w:r w:rsidR="007B715A">
        <w:t>MIXDERs</w:t>
      </w:r>
      <w:r>
        <w:t xml:space="preserve"> for mixed radiation fields each of whose components has an IDER of the form (A3.5). </w:t>
      </w:r>
      <w:r w:rsidR="00B41FDC">
        <w:t xml:space="preserve">For the incremental approach we assume that for a small increment of time </w:t>
      </w:r>
      <w:proofErr w:type="spellStart"/>
      <w:r w:rsidR="00B41FDC" w:rsidRPr="00B41FDC">
        <w:rPr>
          <w:i/>
        </w:rPr>
        <w:t>dt</w:t>
      </w:r>
      <w:proofErr w:type="spellEnd"/>
      <w:r w:rsidR="00B41FDC">
        <w:t xml:space="preserve">, each component contributes an incremental effect </w:t>
      </w:r>
      <w:proofErr w:type="spellStart"/>
      <w:r w:rsidR="00B41FDC">
        <w:rPr>
          <w:i/>
        </w:rPr>
        <w:t>dE</w:t>
      </w:r>
      <w:r w:rsidR="007C5CFF">
        <w:rPr>
          <w:i/>
          <w:vertAlign w:val="subscript"/>
        </w:rPr>
        <w:t>j</w:t>
      </w:r>
      <w:proofErr w:type="spellEnd"/>
      <w:r w:rsidR="007C5CFF">
        <w:rPr>
          <w:i/>
        </w:rPr>
        <w:t>=</w:t>
      </w:r>
      <w:proofErr w:type="spellStart"/>
      <w:r w:rsidR="007C5CFF">
        <w:rPr>
          <w:i/>
        </w:rPr>
        <w:t>r</w:t>
      </w:r>
      <w:r w:rsidR="007C5CFF">
        <w:rPr>
          <w:i/>
          <w:vertAlign w:val="subscript"/>
        </w:rPr>
        <w:t>j</w:t>
      </w:r>
      <w:proofErr w:type="spellEnd"/>
      <w:r w:rsidR="007C5CFF">
        <w:rPr>
          <w:i/>
        </w:rPr>
        <w:t>(</w:t>
      </w:r>
      <w:proofErr w:type="spellStart"/>
      <w:r w:rsidR="007C5CFF">
        <w:rPr>
          <w:i/>
        </w:rPr>
        <w:t>dE</w:t>
      </w:r>
      <w:r w:rsidR="007C5CFF">
        <w:rPr>
          <w:i/>
          <w:vertAlign w:val="subscript"/>
        </w:rPr>
        <w:t>j</w:t>
      </w:r>
      <w:proofErr w:type="spellEnd"/>
      <w:r w:rsidR="007C5CFF">
        <w:rPr>
          <w:i/>
        </w:rPr>
        <w:t>/</w:t>
      </w:r>
      <w:proofErr w:type="spellStart"/>
      <w:r w:rsidR="007C5CFF">
        <w:rPr>
          <w:i/>
        </w:rPr>
        <w:t>dt</w:t>
      </w:r>
      <w:proofErr w:type="spellEnd"/>
      <w:r w:rsidR="007C5CFF">
        <w:rPr>
          <w:i/>
        </w:rPr>
        <w:t>)</w:t>
      </w:r>
      <w:proofErr w:type="spellStart"/>
      <w:r w:rsidR="007C5CFF">
        <w:rPr>
          <w:i/>
        </w:rPr>
        <w:t>dt</w:t>
      </w:r>
      <w:proofErr w:type="spellEnd"/>
      <w:r w:rsidR="007C5CFF">
        <w:rPr>
          <w:i/>
        </w:rPr>
        <w:t xml:space="preserve">, </w:t>
      </w:r>
      <w:r w:rsidR="007C5CFF">
        <w:t>where</w:t>
      </w:r>
      <w:r w:rsidR="00E72EFB">
        <w:t xml:space="preserve"> </w:t>
      </w:r>
      <w:proofErr w:type="spellStart"/>
      <w:r w:rsidR="007C5CFF">
        <w:rPr>
          <w:i/>
        </w:rPr>
        <w:t>dE</w:t>
      </w:r>
      <w:r w:rsidR="007C5CFF">
        <w:rPr>
          <w:i/>
          <w:vertAlign w:val="subscript"/>
        </w:rPr>
        <w:t>j</w:t>
      </w:r>
      <w:proofErr w:type="spellEnd"/>
      <w:r w:rsidR="007C5CFF">
        <w:rPr>
          <w:i/>
        </w:rPr>
        <w:t>/</w:t>
      </w:r>
      <w:proofErr w:type="spellStart"/>
      <w:r w:rsidR="007C5CFF">
        <w:rPr>
          <w:i/>
        </w:rPr>
        <w:t>dt</w:t>
      </w:r>
      <w:proofErr w:type="spellEnd"/>
      <w:r w:rsidR="007C5CFF">
        <w:rPr>
          <w:i/>
        </w:rPr>
        <w:t xml:space="preserve"> </w:t>
      </w:r>
      <w:r w:rsidR="007C5CFF" w:rsidRPr="007C5CFF">
        <w:t>is given by Eq. (A3.6)</w:t>
      </w:r>
      <w:r w:rsidR="007C5CFF">
        <w:t xml:space="preserve"> evaluated at that time when that component acting by itself would have produced the total effect </w:t>
      </w:r>
      <w:r w:rsidR="007C5CFF">
        <w:rPr>
          <w:i/>
        </w:rPr>
        <w:t xml:space="preserve">I </w:t>
      </w:r>
      <w:r w:rsidR="007C5CFF" w:rsidRPr="007C5CFF">
        <w:t xml:space="preserve">that both components acting together have already produced. </w:t>
      </w:r>
      <w:r w:rsidR="004778B0">
        <w:t xml:space="preserve">This definition just transfers the arguments used to motivate incremental effect additivity synergy analyses to the case where small increments of time, rather than small increments of total mixture dose are considered. Formally the compositional inverse functions </w:t>
      </w:r>
      <w:proofErr w:type="spellStart"/>
      <w:r w:rsidR="004778B0">
        <w:rPr>
          <w:rFonts w:cs="Times"/>
          <w:i/>
        </w:rPr>
        <w:t>τ</w:t>
      </w:r>
      <w:r w:rsidR="004778B0">
        <w:rPr>
          <w:rFonts w:cs="Times"/>
          <w:i/>
          <w:vertAlign w:val="subscript"/>
        </w:rPr>
        <w:t>j</w:t>
      </w:r>
      <w:proofErr w:type="spellEnd"/>
      <w:r w:rsidR="004778B0">
        <w:rPr>
          <w:rFonts w:cs="Times"/>
          <w:i/>
          <w:vertAlign w:val="subscript"/>
        </w:rPr>
        <w:t xml:space="preserve"> </w:t>
      </w:r>
      <w:r w:rsidR="004778B0">
        <w:t>discussed below Eq. (A3.6) are used to find the appropriate time for each component.</w:t>
      </w:r>
      <w:r w:rsidR="000C0CC7">
        <w:rPr>
          <w:i/>
        </w:rPr>
        <w:t xml:space="preserve"> </w:t>
      </w:r>
      <w:r w:rsidR="000C0CC7">
        <w:t>No explicit form</w:t>
      </w:r>
      <w:r w:rsidR="00324A4A">
        <w:t>s</w:t>
      </w:r>
      <w:r w:rsidR="000C0CC7">
        <w:t xml:space="preserve"> for</w:t>
      </w:r>
      <w:r w:rsidR="004F1A8B">
        <w:t xml:space="preserve"> </w:t>
      </w:r>
      <w:proofErr w:type="spellStart"/>
      <w:r w:rsidR="004F1A8B">
        <w:rPr>
          <w:rFonts w:cs="Times"/>
          <w:i/>
        </w:rPr>
        <w:t>τ</w:t>
      </w:r>
      <w:r w:rsidR="00324A4A">
        <w:rPr>
          <w:i/>
          <w:vertAlign w:val="subscript"/>
        </w:rPr>
        <w:t>j</w:t>
      </w:r>
      <w:proofErr w:type="spellEnd"/>
      <w:r w:rsidR="00324A4A">
        <w:t xml:space="preserve"> are</w:t>
      </w:r>
      <w:r w:rsidR="000C0CC7">
        <w:t xml:space="preserve"> available. However, in computer calculations a 1-dimensional root finder can readily give high precision numerical versions of</w:t>
      </w:r>
      <w:r w:rsidR="00E72EFB">
        <w:t xml:space="preserve"> </w:t>
      </w:r>
      <w:proofErr w:type="spellStart"/>
      <w:r w:rsidR="00324A4A">
        <w:rPr>
          <w:rFonts w:cs="Times"/>
          <w:i/>
        </w:rPr>
        <w:t>τ</w:t>
      </w:r>
      <w:r w:rsidR="00324A4A">
        <w:rPr>
          <w:i/>
          <w:vertAlign w:val="subscript"/>
        </w:rPr>
        <w:t>j</w:t>
      </w:r>
      <w:proofErr w:type="spellEnd"/>
      <w:r w:rsidR="000C0CC7">
        <w:t xml:space="preserve">: the complications sometimes attendant on finding roots are not present because </w:t>
      </w:r>
      <w:proofErr w:type="gramStart"/>
      <w:r>
        <w:rPr>
          <w:i/>
        </w:rPr>
        <w:t>E(</w:t>
      </w:r>
      <w:proofErr w:type="gramEnd"/>
      <w:r w:rsidR="004F1A8B">
        <w:rPr>
          <w:i/>
        </w:rPr>
        <w:t>t</w:t>
      </w:r>
      <w:r>
        <w:rPr>
          <w:i/>
        </w:rPr>
        <w:t>)</w:t>
      </w:r>
      <w:r>
        <w:t xml:space="preserve"> </w:t>
      </w:r>
      <w:r w:rsidR="000C0CC7">
        <w:t xml:space="preserve">and thus </w:t>
      </w:r>
      <w:r>
        <w:t>its inverse</w:t>
      </w:r>
      <w:r w:rsidR="00E72EFB">
        <w:t xml:space="preserve"> </w:t>
      </w:r>
      <w:r w:rsidR="004F1A8B">
        <w:rPr>
          <w:rFonts w:cs="Times"/>
          <w:i/>
        </w:rPr>
        <w:t>τ</w:t>
      </w:r>
      <w:r w:rsidR="004F1A8B">
        <w:rPr>
          <w:i/>
        </w:rPr>
        <w:t>(E)</w:t>
      </w:r>
      <w:r>
        <w:t xml:space="preserve"> are always monotonically increasing in our case.</w:t>
      </w:r>
      <w:r w:rsidR="00324A4A">
        <w:t xml:space="preserve"> We will assume the repair rates of the two radiations are the same on the grounds that these rates are primarily a property of the biological target.</w:t>
      </w:r>
    </w:p>
    <w:p w14:paraId="74224FEC" w14:textId="77777777" w:rsidR="00376E61" w:rsidRDefault="00E72EFB" w:rsidP="00E325D9">
      <w:pPr>
        <w:pStyle w:val="ListParagraph"/>
        <w:ind w:left="0"/>
        <w:rPr>
          <w:rFonts w:cs="Times"/>
        </w:rPr>
      </w:pPr>
      <w:r>
        <w:lastRenderedPageBreak/>
        <w:t xml:space="preserve">     </w:t>
      </w:r>
      <w:r w:rsidR="00406F94" w:rsidRPr="00C8233E">
        <w:t>A</w:t>
      </w:r>
      <w:r w:rsidR="00706800" w:rsidRPr="00C8233E">
        <w:t>s an example, suppose</w:t>
      </w:r>
      <w:r w:rsidR="00834D15">
        <w:t xml:space="preserve"> in an NSRL experiment</w:t>
      </w:r>
      <w:r w:rsidR="00706800" w:rsidRPr="00C8233E">
        <w:t xml:space="preserve"> we have a</w:t>
      </w:r>
      <w:r w:rsidR="00406F94" w:rsidRPr="00C8233E">
        <w:t xml:space="preserve"> mixture of low LET</w:t>
      </w:r>
      <w:r w:rsidR="00324A4A">
        <w:t xml:space="preserve"> ion</w:t>
      </w:r>
      <w:r w:rsidR="00406F94" w:rsidRPr="00C8233E">
        <w:t xml:space="preserve"> radiation 1 </w:t>
      </w:r>
      <w:r w:rsidR="00324A4A">
        <w:t xml:space="preserve">(e.g. high energy protons) </w:t>
      </w:r>
      <w:r w:rsidR="00406F94" w:rsidRPr="00C8233E">
        <w:t>with high LET radiation 2 and the endpoint is</w:t>
      </w:r>
      <w:r w:rsidR="00834D15">
        <w:t xml:space="preserve"> a surrogate for</w:t>
      </w:r>
      <w:r w:rsidR="00406F94" w:rsidRPr="00C8233E">
        <w:t xml:space="preserve"> </w:t>
      </w:r>
      <w:r w:rsidR="00D879B0" w:rsidRPr="00C8233E">
        <w:t xml:space="preserve">radiogenic </w:t>
      </w:r>
      <w:r w:rsidR="00406F94" w:rsidRPr="00C8233E">
        <w:t>excess relative risk for leukemia.</w:t>
      </w:r>
      <w:r w:rsidR="00706800" w:rsidRPr="00C8233E">
        <w:t xml:space="preserve"> As in mixture guidelines for recent NASA calls we will take 80% of the total dose to be due to the low LET radiation</w:t>
      </w:r>
      <w:r w:rsidR="00D84964">
        <w:t>, i.e</w:t>
      </w:r>
      <w:r w:rsidR="00A05ED6">
        <w:t>.</w:t>
      </w:r>
      <w:r w:rsidR="00D84964">
        <w:t xml:space="preserve"> </w:t>
      </w:r>
      <w:r w:rsidR="00D84964">
        <w:rPr>
          <w:i/>
        </w:rPr>
        <w:t>r</w:t>
      </w:r>
      <w:r w:rsidR="00D84964">
        <w:rPr>
          <w:i/>
          <w:vertAlign w:val="subscript"/>
        </w:rPr>
        <w:t>1</w:t>
      </w:r>
      <w:r w:rsidR="00D84964">
        <w:rPr>
          <w:i/>
        </w:rPr>
        <w:t xml:space="preserve">=0.8 </w:t>
      </w:r>
      <w:r w:rsidR="00D84964" w:rsidRPr="00834D15">
        <w:t>and</w:t>
      </w:r>
      <w:r w:rsidR="00D84964">
        <w:rPr>
          <w:i/>
        </w:rPr>
        <w:t xml:space="preserve"> r</w:t>
      </w:r>
      <w:r w:rsidR="00D84964">
        <w:rPr>
          <w:i/>
          <w:vertAlign w:val="subscript"/>
        </w:rPr>
        <w:t>2</w:t>
      </w:r>
      <w:r w:rsidR="00D84964">
        <w:rPr>
          <w:i/>
        </w:rPr>
        <w:t>=0.2</w:t>
      </w:r>
      <w:r w:rsidR="00706800" w:rsidRPr="00C8233E">
        <w:t>.</w:t>
      </w:r>
      <w:r w:rsidR="002F557A" w:rsidRPr="00C8233E">
        <w:rPr>
          <w:rFonts w:cs="Times"/>
        </w:rPr>
        <w:t>We will assume chronic irradiation at constant dose rate for one week.</w:t>
      </w:r>
      <w:r w:rsidR="00355833" w:rsidRPr="00C8233E">
        <w:rPr>
          <w:rFonts w:cs="Times"/>
        </w:rPr>
        <w:t xml:space="preserve"> For the dose rate </w:t>
      </w:r>
      <w:r w:rsidR="00355833" w:rsidRPr="00C8233E">
        <w:rPr>
          <w:rFonts w:cs="Times"/>
          <w:i/>
        </w:rPr>
        <w:t>R</w:t>
      </w:r>
      <w:r w:rsidR="00355833" w:rsidRPr="00C8233E">
        <w:rPr>
          <w:rFonts w:cs="Times"/>
        </w:rPr>
        <w:t xml:space="preserve"> we will assume </w:t>
      </w:r>
      <w:r w:rsidR="00552FF0">
        <w:rPr>
          <w:rFonts w:cs="Times"/>
        </w:rPr>
        <w:t>0.5</w:t>
      </w:r>
      <w:r w:rsidR="00355833" w:rsidRPr="00C8233E">
        <w:rPr>
          <w:rFonts w:cs="Times"/>
        </w:rPr>
        <w:t xml:space="preserve"> Gy per </w:t>
      </w:r>
      <w:r w:rsidR="002F557A" w:rsidRPr="00C8233E">
        <w:rPr>
          <w:rFonts w:cs="Times"/>
        </w:rPr>
        <w:t>week</w:t>
      </w:r>
      <w:r w:rsidR="00324A4A">
        <w:rPr>
          <w:rFonts w:cs="Times"/>
        </w:rPr>
        <w:t xml:space="preserve">, </w:t>
      </w:r>
      <w:r w:rsidR="00A05ED6">
        <w:rPr>
          <w:rFonts w:cs="Times"/>
        </w:rPr>
        <w:t>i.e.</w:t>
      </w:r>
      <w:r w:rsidR="00324A4A">
        <w:rPr>
          <w:rFonts w:cs="Times"/>
        </w:rPr>
        <w:t xml:space="preserve"> 40 cGy total of low LET radiation mixed with </w:t>
      </w:r>
      <w:r w:rsidR="00376E61">
        <w:rPr>
          <w:rFonts w:cs="Times"/>
        </w:rPr>
        <w:t>10 cGy total of high LET radiation over the course of the week</w:t>
      </w:r>
      <w:r w:rsidR="00355833" w:rsidRPr="00C8233E">
        <w:rPr>
          <w:rFonts w:cs="Times"/>
        </w:rPr>
        <w:t>.</w:t>
      </w:r>
    </w:p>
    <w:p w14:paraId="63610EFD" w14:textId="4E8408D9" w:rsidR="00B06598" w:rsidRDefault="00E72EFB" w:rsidP="00E325D9">
      <w:pPr>
        <w:pStyle w:val="ListParagraph"/>
        <w:ind w:left="0"/>
        <w:rPr>
          <w:rFonts w:cs="Times"/>
        </w:rPr>
      </w:pPr>
      <w:r>
        <w:rPr>
          <w:rFonts w:cs="Times"/>
        </w:rPr>
        <w:t xml:space="preserve">     </w:t>
      </w:r>
      <w:r w:rsidR="00A02A49" w:rsidRPr="00C8233E">
        <w:t xml:space="preserve"> For the low LET radiation a possible choice of </w:t>
      </w:r>
      <w:r w:rsidR="00A02A49" w:rsidRPr="00C8233E">
        <w:rPr>
          <w:rFonts w:cs="Times"/>
          <w:i/>
          <w:sz w:val="22"/>
          <w:szCs w:val="22"/>
        </w:rPr>
        <w:t>α</w:t>
      </w:r>
      <w:r w:rsidR="00A02A49" w:rsidRPr="00C8233E">
        <w:rPr>
          <w:rFonts w:cs="Times"/>
          <w:sz w:val="22"/>
          <w:szCs w:val="22"/>
        </w:rPr>
        <w:t xml:space="preserve"> and </w:t>
      </w:r>
      <w:r w:rsidR="00A02A49" w:rsidRPr="00C8233E">
        <w:rPr>
          <w:rFonts w:cs="Times"/>
          <w:i/>
        </w:rPr>
        <w:t>β</w:t>
      </w:r>
      <w:r w:rsidR="00A02A49" w:rsidRPr="00C8233E">
        <w:t xml:space="preserve"> in Eq. (A3.7)</w:t>
      </w:r>
      <w:r w:rsidR="00A02A49">
        <w:t>, judging from leukemias in the atom-bomb victims,</w:t>
      </w:r>
      <w:r w:rsidR="00A02A49" w:rsidRPr="00C8233E">
        <w:t xml:space="preserve"> is </w:t>
      </w:r>
      <w:r w:rsidR="00A02A49" w:rsidRPr="00C8233E">
        <w:rPr>
          <w:rFonts w:cs="Times"/>
          <w:i/>
          <w:sz w:val="22"/>
          <w:szCs w:val="22"/>
        </w:rPr>
        <w:t>α</w:t>
      </w:r>
      <w:r w:rsidR="00A02A49" w:rsidRPr="00C8233E">
        <w:rPr>
          <w:rFonts w:cs="Times"/>
          <w:i/>
          <w:sz w:val="22"/>
          <w:szCs w:val="22"/>
          <w:vertAlign w:val="subscript"/>
        </w:rPr>
        <w:t>1</w:t>
      </w:r>
      <w:r w:rsidR="00A02A49" w:rsidRPr="00C8233E">
        <w:rPr>
          <w:rFonts w:cs="Times"/>
          <w:i/>
          <w:sz w:val="22"/>
          <w:szCs w:val="22"/>
        </w:rPr>
        <w:t>=0</w:t>
      </w:r>
      <w:r w:rsidR="00A02A49" w:rsidRPr="00C8233E">
        <w:rPr>
          <w:rFonts w:cs="Times"/>
          <w:sz w:val="22"/>
          <w:szCs w:val="22"/>
        </w:rPr>
        <w:t xml:space="preserve">, </w:t>
      </w:r>
      <w:r w:rsidR="00A02A49" w:rsidRPr="00C8233E">
        <w:rPr>
          <w:rFonts w:cs="Times"/>
          <w:i/>
        </w:rPr>
        <w:t>β</w:t>
      </w:r>
      <w:r w:rsidR="00A02A49" w:rsidRPr="00C8233E">
        <w:rPr>
          <w:rFonts w:cs="Times"/>
          <w:i/>
          <w:vertAlign w:val="subscript"/>
        </w:rPr>
        <w:t>1</w:t>
      </w:r>
      <w:r w:rsidR="00A02A49" w:rsidRPr="00C8233E">
        <w:rPr>
          <w:rFonts w:cs="Times"/>
        </w:rPr>
        <w:t>=2 Gy</w:t>
      </w:r>
      <w:r w:rsidR="00A02A49" w:rsidRPr="00C8233E">
        <w:rPr>
          <w:rFonts w:cs="Times"/>
          <w:vertAlign w:val="superscript"/>
        </w:rPr>
        <w:t>-2</w:t>
      </w:r>
      <w:r w:rsidR="00A02A49" w:rsidRPr="00C8233E">
        <w:rPr>
          <w:rFonts w:cs="Times"/>
        </w:rPr>
        <w:t xml:space="preserve"> </w:t>
      </w:r>
      <w:r w:rsidR="00644A63">
        <w:rPr>
          <w:rFonts w:cs="Times"/>
        </w:rPr>
        <w:fldChar w:fldCharType="begin">
          <w:fldData xml:space="preserve">PEVuZE5vdGU+PENpdGU+PEF1dGhvcj5MaXR0bGU8L0F1dGhvcj48WWVhcj4yMDA5PC9ZZWFyPjxS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</w:fldData>
        </w:fldChar>
      </w:r>
      <w:r w:rsidR="00644A63">
        <w:rPr>
          <w:rFonts w:cs="Times"/>
        </w:rPr>
        <w:instrText xml:space="preserve"> ADDIN EN.CITE </w:instrText>
      </w:r>
      <w:r w:rsidR="00644A63">
        <w:rPr>
          <w:rFonts w:cs="Times"/>
        </w:rPr>
        <w:fldChar w:fldCharType="begin">
          <w:fldData xml:space="preserve">PEVuZE5vdGU+PENpdGU+PEF1dGhvcj5MaXR0bGU8L0F1dGhvcj48WWVhcj4yMDA5PC9ZZWFyPjxS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</w:fldData>
        </w:fldChar>
      </w:r>
      <w:r w:rsidR="00644A63">
        <w:rPr>
          <w:rFonts w:cs="Times"/>
        </w:rPr>
        <w:instrText xml:space="preserve"> ADDIN EN.CITE.DATA </w:instrText>
      </w:r>
      <w:r w:rsidR="00644A63">
        <w:rPr>
          <w:rFonts w:cs="Times"/>
        </w:rPr>
      </w:r>
      <w:r w:rsidR="00644A63">
        <w:rPr>
          <w:rFonts w:cs="Times"/>
        </w:rPr>
        <w:fldChar w:fldCharType="end"/>
      </w:r>
      <w:r w:rsidR="00644A63">
        <w:rPr>
          <w:rFonts w:cs="Times"/>
        </w:rPr>
        <w:fldChar w:fldCharType="separate"/>
      </w:r>
      <w:r w:rsidR="00644A63">
        <w:rPr>
          <w:rFonts w:cs="Times"/>
          <w:noProof/>
        </w:rPr>
        <w:t>[</w:t>
      </w:r>
      <w:hyperlink w:anchor="_ENREF_42" w:tooltip="Little, 2009 #2248" w:history="1">
        <w:r w:rsidR="00644A63">
          <w:rPr>
            <w:rFonts w:cs="Times"/>
            <w:noProof/>
          </w:rPr>
          <w:t>Little 2009</w:t>
        </w:r>
      </w:hyperlink>
      <w:r w:rsidR="00644A63">
        <w:rPr>
          <w:rFonts w:cs="Times"/>
          <w:noProof/>
        </w:rPr>
        <w:t xml:space="preserve">; </w:t>
      </w:r>
      <w:hyperlink w:anchor="_ENREF_34" w:tooltip="Hsu, 2013 #2643" w:history="1">
        <w:r w:rsidR="00644A63">
          <w:rPr>
            <w:rFonts w:cs="Times"/>
            <w:noProof/>
          </w:rPr>
          <w:t>Hsu, Preston et al. 2013</w:t>
        </w:r>
      </w:hyperlink>
      <w:r w:rsidR="00644A63">
        <w:rPr>
          <w:rFonts w:cs="Times"/>
          <w:noProof/>
        </w:rPr>
        <w:t>]</w:t>
      </w:r>
      <w:r w:rsidR="00644A63">
        <w:rPr>
          <w:rFonts w:cs="Times"/>
        </w:rPr>
        <w:fldChar w:fldCharType="end"/>
      </w:r>
      <w:r w:rsidR="00A02A49" w:rsidRPr="00C8233E">
        <w:rPr>
          <w:rFonts w:cs="Times"/>
        </w:rPr>
        <w:t xml:space="preserve">. </w:t>
      </w:r>
      <w:r w:rsidR="00A02A49">
        <w:rPr>
          <w:rFonts w:cs="Times"/>
        </w:rPr>
        <w:t xml:space="preserve">The scale of the y axis </w:t>
      </w:r>
      <w:r w:rsidR="006F5D82">
        <w:rPr>
          <w:rFonts w:cs="Times"/>
        </w:rPr>
        <w:t xml:space="preserve">in the figures we shall show </w:t>
      </w:r>
      <w:r w:rsidR="00A02A49">
        <w:rPr>
          <w:rFonts w:cs="Times"/>
        </w:rPr>
        <w:t>is essentially arbitrary</w:t>
      </w:r>
      <w:r w:rsidR="006F5D82">
        <w:rPr>
          <w:rFonts w:cs="Times"/>
        </w:rPr>
        <w:t>.</w:t>
      </w:r>
      <w:r w:rsidR="00A02A49">
        <w:rPr>
          <w:rFonts w:cs="Times"/>
        </w:rPr>
        <w:t xml:space="preserve"> </w:t>
      </w:r>
      <w:r w:rsidR="006F5D82">
        <w:rPr>
          <w:rFonts w:cs="Times"/>
        </w:rPr>
        <w:t>O</w:t>
      </w:r>
      <w:r w:rsidR="00A02A49">
        <w:rPr>
          <w:rFonts w:cs="Times"/>
        </w:rPr>
        <w:t>ne might calculate effect, or effect in %, or effect divided by some reference effect) so a uniform re-scaling of all four LQ coefficients (</w:t>
      </w:r>
      <w:r w:rsidR="00A02A49">
        <w:rPr>
          <w:rFonts w:cs="Times"/>
          <w:i/>
          <w:sz w:val="22"/>
          <w:szCs w:val="22"/>
        </w:rPr>
        <w:t>α</w:t>
      </w:r>
      <w:r w:rsidR="00A02A49">
        <w:rPr>
          <w:rFonts w:cs="Times"/>
          <w:i/>
          <w:sz w:val="22"/>
          <w:szCs w:val="22"/>
          <w:vertAlign w:val="subscript"/>
        </w:rPr>
        <w:t xml:space="preserve">1, </w:t>
      </w:r>
      <w:r w:rsidR="00A02A49">
        <w:rPr>
          <w:rFonts w:cs="Times"/>
          <w:i/>
        </w:rPr>
        <w:t>β</w:t>
      </w:r>
      <w:r w:rsidR="00A02A49">
        <w:rPr>
          <w:rFonts w:cs="Times"/>
          <w:i/>
          <w:vertAlign w:val="subscript"/>
        </w:rPr>
        <w:t xml:space="preserve">1, </w:t>
      </w:r>
      <w:r w:rsidR="00A02A49">
        <w:rPr>
          <w:rFonts w:cs="Times"/>
          <w:i/>
          <w:sz w:val="22"/>
          <w:szCs w:val="22"/>
        </w:rPr>
        <w:t>α</w:t>
      </w:r>
      <w:r w:rsidR="00A02A49">
        <w:rPr>
          <w:rFonts w:cs="Times"/>
          <w:i/>
          <w:sz w:val="22"/>
          <w:szCs w:val="22"/>
          <w:vertAlign w:val="subscript"/>
        </w:rPr>
        <w:t xml:space="preserve">2, </w:t>
      </w:r>
      <w:r w:rsidR="00A02A49">
        <w:rPr>
          <w:rFonts w:cs="Times"/>
          <w:i/>
        </w:rPr>
        <w:t>β</w:t>
      </w:r>
      <w:r w:rsidR="00A02A49">
        <w:rPr>
          <w:rFonts w:cs="Times"/>
          <w:i/>
          <w:vertAlign w:val="subscript"/>
        </w:rPr>
        <w:t>2</w:t>
      </w:r>
      <w:r w:rsidR="00A02A49">
        <w:rPr>
          <w:rFonts w:cs="Times"/>
          <w:i/>
        </w:rPr>
        <w:t>)</w:t>
      </w:r>
      <w:r w:rsidR="00A02A49">
        <w:rPr>
          <w:rFonts w:cs="Times"/>
        </w:rPr>
        <w:t xml:space="preserve"> makes no essential difference to the baseline MIXDERs or their </w:t>
      </w:r>
      <w:r w:rsidR="006F5D82">
        <w:rPr>
          <w:rFonts w:cs="Times"/>
        </w:rPr>
        <w:t xml:space="preserve">relation to the IDERs in the figures we shall show. Thus a numerical value of one non-zero LQ coefficient, e.g. </w:t>
      </w:r>
      <w:r w:rsidR="006F5D82">
        <w:rPr>
          <w:rFonts w:cs="Times"/>
          <w:i/>
        </w:rPr>
        <w:t>β</w:t>
      </w:r>
      <w:r w:rsidR="006F5D82">
        <w:rPr>
          <w:rFonts w:cs="Times"/>
          <w:i/>
          <w:vertAlign w:val="subscript"/>
        </w:rPr>
        <w:t>1</w:t>
      </w:r>
      <w:r>
        <w:rPr>
          <w:rFonts w:cs="Times"/>
        </w:rPr>
        <w:t xml:space="preserve"> </w:t>
      </w:r>
      <w:r w:rsidR="00B06598">
        <w:rPr>
          <w:rFonts w:cs="Times"/>
        </w:rPr>
        <w:t xml:space="preserve">here </w:t>
      </w:r>
      <w:r w:rsidR="006F5D82">
        <w:rPr>
          <w:rFonts w:cs="Times"/>
        </w:rPr>
        <w:t>can be chosen arbitrarily</w:t>
      </w:r>
      <w:r w:rsidR="00B06598">
        <w:rPr>
          <w:rFonts w:cs="Times"/>
        </w:rPr>
        <w:t xml:space="preserve"> without essential loss of generality.</w:t>
      </w:r>
    </w:p>
    <w:p w14:paraId="1D88DC4D" w14:textId="77777777" w:rsidR="005258FE" w:rsidRDefault="00E72EFB" w:rsidP="00E325D9">
      <w:pPr>
        <w:pStyle w:val="ListParagraph"/>
        <w:ind w:left="0"/>
      </w:pPr>
      <w:r>
        <w:rPr>
          <w:rFonts w:cs="Times"/>
        </w:rPr>
        <w:t xml:space="preserve">     </w:t>
      </w:r>
      <w:r w:rsidR="00E87D88" w:rsidRPr="00C8233E">
        <w:rPr>
          <w:rFonts w:cs="Times"/>
        </w:rPr>
        <w:t xml:space="preserve">For the high LET radiation, on the usual argument that for such radiation irreparable one-track action probably dominates, we will choose </w:t>
      </w:r>
      <w:r w:rsidR="00C8233E" w:rsidRPr="00595C3F">
        <w:rPr>
          <w:rFonts w:cs="Times"/>
          <w:i/>
        </w:rPr>
        <w:t>β</w:t>
      </w:r>
      <w:r w:rsidR="00C8233E" w:rsidRPr="00595C3F">
        <w:rPr>
          <w:rFonts w:cs="Times"/>
          <w:i/>
          <w:vertAlign w:val="subscript"/>
        </w:rPr>
        <w:t>2</w:t>
      </w:r>
      <w:r w:rsidR="00C8233E" w:rsidRPr="00595C3F">
        <w:rPr>
          <w:rFonts w:cs="Times"/>
        </w:rPr>
        <w:t>=0</w:t>
      </w:r>
      <w:r w:rsidR="00C8233E" w:rsidRPr="00C8233E">
        <w:rPr>
          <w:rFonts w:cs="Times"/>
        </w:rPr>
        <w:t xml:space="preserve">; for </w:t>
      </w:r>
      <w:r w:rsidR="00C8233E" w:rsidRPr="00595C3F">
        <w:rPr>
          <w:rFonts w:cs="Times"/>
          <w:i/>
        </w:rPr>
        <w:t>α</w:t>
      </w:r>
      <w:r w:rsidR="00C8233E" w:rsidRPr="00595C3F">
        <w:rPr>
          <w:rFonts w:cs="Times"/>
          <w:i/>
          <w:vertAlign w:val="subscript"/>
        </w:rPr>
        <w:t>2</w:t>
      </w:r>
      <w:r w:rsidR="00C8233E" w:rsidRPr="00C8233E">
        <w:rPr>
          <w:rFonts w:cs="Times"/>
          <w:sz w:val="22"/>
          <w:szCs w:val="22"/>
        </w:rPr>
        <w:t xml:space="preserve"> </w:t>
      </w:r>
      <w:r w:rsidR="00C8233E" w:rsidRPr="00595C3F">
        <w:rPr>
          <w:rFonts w:cs="Times"/>
        </w:rPr>
        <w:t xml:space="preserve">we choose a nominal value </w:t>
      </w:r>
      <w:r w:rsidR="00E87D88" w:rsidRPr="00595C3F">
        <w:rPr>
          <w:rFonts w:cs="Times"/>
          <w:i/>
        </w:rPr>
        <w:t>α</w:t>
      </w:r>
      <w:r w:rsidR="00E87D88" w:rsidRPr="00595C3F">
        <w:rPr>
          <w:rFonts w:cs="Times"/>
          <w:i/>
          <w:vertAlign w:val="subscript"/>
        </w:rPr>
        <w:t>2</w:t>
      </w:r>
      <w:r w:rsidR="00E87D88" w:rsidRPr="00C8233E">
        <w:rPr>
          <w:rFonts w:cs="Times"/>
          <w:i/>
          <w:sz w:val="22"/>
          <w:szCs w:val="22"/>
        </w:rPr>
        <w:t>=</w:t>
      </w:r>
      <w:r w:rsidR="002F557A" w:rsidRPr="00C8233E">
        <w:rPr>
          <w:rFonts w:cs="Times"/>
          <w:sz w:val="22"/>
          <w:szCs w:val="22"/>
        </w:rPr>
        <w:t>5</w:t>
      </w:r>
      <w:r w:rsidR="00E87D88" w:rsidRPr="00C8233E">
        <w:rPr>
          <w:rFonts w:cs="Times"/>
          <w:sz w:val="22"/>
          <w:szCs w:val="22"/>
        </w:rPr>
        <w:t xml:space="preserve"> Gy</w:t>
      </w:r>
      <w:r w:rsidR="00E87D88" w:rsidRPr="00C8233E">
        <w:rPr>
          <w:rFonts w:cs="Times"/>
          <w:sz w:val="22"/>
          <w:szCs w:val="22"/>
          <w:vertAlign w:val="superscript"/>
        </w:rPr>
        <w:t>-1</w:t>
      </w:r>
      <w:r w:rsidR="00E325D9" w:rsidRPr="00C8233E">
        <w:rPr>
          <w:rFonts w:cs="Times"/>
        </w:rPr>
        <w:t>; then the value</w:t>
      </w:r>
      <w:r w:rsidR="00355833" w:rsidRPr="00C8233E">
        <w:rPr>
          <w:rFonts w:cs="Times"/>
        </w:rPr>
        <w:t>s</w:t>
      </w:r>
      <w:r w:rsidR="00E325D9" w:rsidRPr="00C8233E">
        <w:rPr>
          <w:rFonts w:cs="Times"/>
        </w:rPr>
        <w:t xml:space="preserve"> of </w:t>
      </w:r>
      <w:r w:rsidR="00E325D9" w:rsidRPr="00C8233E">
        <w:rPr>
          <w:rFonts w:cs="Times"/>
          <w:i/>
        </w:rPr>
        <w:t>λ</w:t>
      </w:r>
      <w:r w:rsidR="00E325D9" w:rsidRPr="00C8233E">
        <w:rPr>
          <w:rFonts w:cs="Times"/>
          <w:i/>
          <w:vertAlign w:val="subscript"/>
        </w:rPr>
        <w:t>2</w:t>
      </w:r>
      <w:r w:rsidR="00355833" w:rsidRPr="00C8233E">
        <w:rPr>
          <w:rFonts w:cs="Times"/>
          <w:i/>
        </w:rPr>
        <w:t xml:space="preserve"> </w:t>
      </w:r>
      <w:r w:rsidR="00355833" w:rsidRPr="00C8233E">
        <w:rPr>
          <w:rFonts w:cs="Times"/>
        </w:rPr>
        <w:t>and</w:t>
      </w:r>
      <w:r w:rsidR="00355833" w:rsidRPr="00C8233E">
        <w:rPr>
          <w:rFonts w:cs="Times"/>
          <w:i/>
        </w:rPr>
        <w:t xml:space="preserve"> R</w:t>
      </w:r>
      <w:r w:rsidR="00355833" w:rsidRPr="00C8233E">
        <w:rPr>
          <w:rFonts w:cs="Times"/>
          <w:i/>
          <w:vertAlign w:val="subscript"/>
        </w:rPr>
        <w:t>2</w:t>
      </w:r>
      <w:r w:rsidR="00E325D9" w:rsidRPr="00C8233E">
        <w:rPr>
          <w:rFonts w:cs="Times"/>
        </w:rPr>
        <w:t xml:space="preserve"> become irrelevant and need not be specified. </w:t>
      </w:r>
      <w:proofErr w:type="gramStart"/>
      <w:r w:rsidR="00E325D9" w:rsidRPr="00C8233E">
        <w:rPr>
          <w:rFonts w:cs="Times"/>
        </w:rPr>
        <w:t>Fig.</w:t>
      </w:r>
      <w:proofErr w:type="gramEnd"/>
      <w:r w:rsidR="00E325D9" w:rsidRPr="00C8233E">
        <w:rPr>
          <w:rFonts w:cs="Times"/>
        </w:rPr>
        <w:t xml:space="preserve"> A3.5.1 shows baseline </w:t>
      </w:r>
      <w:r w:rsidR="00CC5144">
        <w:rPr>
          <w:rFonts w:cs="Times"/>
        </w:rPr>
        <w:t>no-synergy/no-antagonism</w:t>
      </w:r>
      <w:r w:rsidR="00E325D9" w:rsidRPr="00C8233E">
        <w:rPr>
          <w:rFonts w:cs="Times"/>
        </w:rPr>
        <w:t xml:space="preserve"> curves for this mixture assum</w:t>
      </w:r>
      <w:r w:rsidR="005B215F">
        <w:rPr>
          <w:rFonts w:cs="Times"/>
        </w:rPr>
        <w:t>i</w:t>
      </w:r>
      <w:r w:rsidR="00E325D9" w:rsidRPr="00C8233E">
        <w:rPr>
          <w:rFonts w:cs="Times"/>
        </w:rPr>
        <w:t>ng various values of</w:t>
      </w:r>
      <w:r w:rsidR="007A0277" w:rsidRPr="00C8233E">
        <w:rPr>
          <w:rFonts w:cs="Times"/>
        </w:rPr>
        <w:t xml:space="preserve"> the repair rate</w:t>
      </w:r>
      <w:r w:rsidR="00E325D9" w:rsidRPr="00C8233E">
        <w:rPr>
          <w:rFonts w:cs="Times"/>
        </w:rPr>
        <w:t xml:space="preserve"> </w:t>
      </w:r>
      <w:r w:rsidR="00E325D9" w:rsidRPr="00C8233E">
        <w:rPr>
          <w:rFonts w:cs="Times"/>
          <w:i/>
        </w:rPr>
        <w:t>λ</w:t>
      </w:r>
      <w:r w:rsidR="00E325D9" w:rsidRPr="00C8233E">
        <w:rPr>
          <w:rFonts w:cs="Times"/>
          <w:i/>
          <w:vertAlign w:val="subscript"/>
        </w:rPr>
        <w:t>1</w:t>
      </w:r>
      <w:r w:rsidR="00E325D9" w:rsidRPr="00C8233E">
        <w:rPr>
          <w:rFonts w:cs="Times"/>
        </w:rPr>
        <w:t>.</w:t>
      </w:r>
      <w:r w:rsidR="00E325D9" w:rsidRPr="00C8233E">
        <w:t xml:space="preserve"> </w:t>
      </w:r>
    </w:p>
    <w:p w14:paraId="26782807" w14:textId="2D5A30DF" w:rsidR="005258FE" w:rsidRDefault="0027401B" w:rsidP="005B215F">
      <w:pPr>
        <w:pStyle w:val="ListParagraph"/>
        <w:spacing w:line="240" w:lineRule="auto"/>
        <w:ind w:left="0"/>
      </w:pPr>
      <w:r>
        <w:rPr>
          <w:noProof/>
        </w:rPr>
        <w:drawing>
          <wp:anchor distT="0" distB="0" distL="114300" distR="114300" simplePos="0" relativeHeight="251745280" behindDoc="0" locked="0" layoutInCell="1" allowOverlap="1" wp14:anchorId="49947A5F" wp14:editId="602778C2">
            <wp:simplePos x="0" y="0"/>
            <wp:positionH relativeFrom="column">
              <wp:posOffset>37465</wp:posOffset>
            </wp:positionH>
            <wp:positionV relativeFrom="paragraph">
              <wp:posOffset>39370</wp:posOffset>
            </wp:positionV>
            <wp:extent cx="3032760" cy="11576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5.1new.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32760" cy="115760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B3145">
        <w:rPr>
          <w:b/>
          <w:sz w:val="22"/>
          <w:szCs w:val="22"/>
        </w:rPr>
        <w:t>Fig.</w:t>
      </w:r>
      <w:proofErr w:type="gramEnd"/>
      <w:r w:rsidR="005B3145">
        <w:rPr>
          <w:b/>
          <w:sz w:val="22"/>
          <w:szCs w:val="22"/>
        </w:rPr>
        <w:t xml:space="preserve"> </w:t>
      </w:r>
      <w:proofErr w:type="gramStart"/>
      <w:r w:rsidR="005B3145">
        <w:rPr>
          <w:b/>
          <w:sz w:val="22"/>
          <w:szCs w:val="22"/>
        </w:rPr>
        <w:t xml:space="preserve">A3.5.1. Baseline </w:t>
      </w:r>
      <w:r w:rsidR="007B715A">
        <w:rPr>
          <w:b/>
          <w:sz w:val="22"/>
          <w:szCs w:val="22"/>
        </w:rPr>
        <w:t>MIXDERs</w:t>
      </w:r>
      <w:r w:rsidR="005B3145">
        <w:rPr>
          <w:b/>
          <w:sz w:val="22"/>
          <w:szCs w:val="22"/>
        </w:rPr>
        <w:t>.</w:t>
      </w:r>
      <w:proofErr w:type="gramEnd"/>
      <w:r w:rsidR="005B3145">
        <w:rPr>
          <w:sz w:val="22"/>
          <w:szCs w:val="22"/>
        </w:rPr>
        <w:t xml:space="preserve"> The figure shows </w:t>
      </w:r>
      <w:r w:rsidR="007825BB">
        <w:rPr>
          <w:sz w:val="22"/>
          <w:szCs w:val="22"/>
        </w:rPr>
        <w:t xml:space="preserve">incremental effect additivity curves (red lines) and simple effect additivity curves </w:t>
      </w:r>
      <w:r w:rsidR="005169F9">
        <w:rPr>
          <w:sz w:val="22"/>
          <w:szCs w:val="22"/>
        </w:rPr>
        <w:t>(</w:t>
      </w:r>
      <w:r w:rsidR="007825BB">
        <w:rPr>
          <w:sz w:val="22"/>
          <w:szCs w:val="22"/>
        </w:rPr>
        <w:t>black lines</w:t>
      </w:r>
      <w:r w:rsidR="005169F9">
        <w:rPr>
          <w:sz w:val="22"/>
          <w:szCs w:val="22"/>
        </w:rPr>
        <w:t>)</w:t>
      </w:r>
      <w:r w:rsidR="007825BB">
        <w:rPr>
          <w:sz w:val="22"/>
          <w:szCs w:val="22"/>
        </w:rPr>
        <w:t xml:space="preserve"> for a mixture of a high LET ion component and a low LET component. The </w:t>
      </w:r>
      <w:r w:rsidR="008A664A">
        <w:rPr>
          <w:sz w:val="22"/>
          <w:szCs w:val="22"/>
        </w:rPr>
        <w:t>IDERs</w:t>
      </w:r>
      <w:r w:rsidR="007825BB">
        <w:rPr>
          <w:sz w:val="22"/>
          <w:szCs w:val="22"/>
        </w:rPr>
        <w:t xml:space="preserve">, i.e. the curves that would have resulted were the total dose given entirely to one or the other component, are shown as dotted blue lines. </w:t>
      </w:r>
    </w:p>
    <w:p w14:paraId="6AA454E7" w14:textId="7D0E4D69" w:rsidR="001C56F5" w:rsidRDefault="007A0277" w:rsidP="00E325D9">
      <w:pPr>
        <w:pStyle w:val="ListParagraph"/>
        <w:ind w:left="0"/>
      </w:pPr>
      <w:r w:rsidRPr="00C8233E">
        <w:t xml:space="preserve">Even for this very simple choice of the two </w:t>
      </w:r>
      <w:r w:rsidR="008A664A">
        <w:t>IDERs</w:t>
      </w:r>
      <w:r>
        <w:t xml:space="preserve">, no explicit analytic expression is available, so the calculation was done with the customized script </w:t>
      </w:r>
      <w:proofErr w:type="spellStart"/>
      <w:r w:rsidR="006972E6" w:rsidRPr="006972E6">
        <w:t>Lea</w:t>
      </w:r>
      <w:r w:rsidRPr="006972E6">
        <w:t>.R</w:t>
      </w:r>
      <w:proofErr w:type="spellEnd"/>
      <w:r>
        <w:t xml:space="preserve"> </w:t>
      </w:r>
      <w:r w:rsidR="00E325D9">
        <w:t>that is available on GitHub.</w:t>
      </w:r>
      <w:r w:rsidR="00E72EFB">
        <w:t xml:space="preserve"> </w:t>
      </w:r>
      <w:r w:rsidR="00F55B37">
        <w:t xml:space="preserve">This script was first </w:t>
      </w:r>
      <w:r w:rsidR="0027681A">
        <w:t>tested</w:t>
      </w:r>
      <w:r w:rsidR="00F55B37">
        <w:t xml:space="preserve"> by applying it to a mixture which happened to be explicitly soluble. Then it was applied to the high-LET low-LET mixture. </w:t>
      </w:r>
    </w:p>
    <w:p w14:paraId="3D5A233F" w14:textId="0998B871" w:rsidR="001C56F5" w:rsidRDefault="00E72EFB" w:rsidP="006972E6">
      <w:pPr>
        <w:pStyle w:val="ListParagraph"/>
        <w:ind w:left="0"/>
      </w:pPr>
      <w:r>
        <w:t xml:space="preserve">     </w:t>
      </w:r>
      <w:r w:rsidR="007A0277">
        <w:t>Panel A shows a typical result for a repair rate that is not much smaller than those normally assumed</w:t>
      </w:r>
      <w:r w:rsidR="00355833">
        <w:t xml:space="preserve">. </w:t>
      </w:r>
      <w:r w:rsidR="001C56F5">
        <w:t>It is trivial</w:t>
      </w:r>
      <w:r w:rsidR="00355833" w:rsidRPr="001C56F5">
        <w:t xml:space="preserve"> from the point of view of illustrating differen</w:t>
      </w:r>
      <w:r w:rsidR="001C56F5">
        <w:t xml:space="preserve">ces between </w:t>
      </w:r>
      <w:proofErr w:type="gramStart"/>
      <w:r w:rsidR="001C56F5">
        <w:rPr>
          <w:i/>
        </w:rPr>
        <w:t>I(</w:t>
      </w:r>
      <w:proofErr w:type="gramEnd"/>
      <w:r w:rsidR="001C56F5">
        <w:rPr>
          <w:i/>
        </w:rPr>
        <w:t xml:space="preserve">d) </w:t>
      </w:r>
      <w:r w:rsidR="001C56F5">
        <w:t xml:space="preserve">and </w:t>
      </w:r>
      <w:r w:rsidR="001C56F5">
        <w:rPr>
          <w:i/>
        </w:rPr>
        <w:t>S(d)</w:t>
      </w:r>
      <w:r w:rsidR="001C56F5">
        <w:t xml:space="preserve"> because both mixture components are effectively LNT: the high LET component IDER is exactly LNT and the low LET IDER might as well be LNT because the dose rate is so low compared to the repair rate that the quadratic term is negligible</w:t>
      </w:r>
      <w:r w:rsidR="00355833" w:rsidRPr="001C56F5">
        <w:t xml:space="preserve">. </w:t>
      </w:r>
      <w:r w:rsidR="001C56F5">
        <w:t>Panels B and C show cases of unusually slow</w:t>
      </w:r>
      <w:r w:rsidR="00355833" w:rsidRPr="001C56F5">
        <w:t xml:space="preserve"> repair rate</w:t>
      </w:r>
      <w:r w:rsidR="001C56F5">
        <w:t xml:space="preserve">, as could perhaps occur </w:t>
      </w:r>
      <w:r w:rsidR="00355833" w:rsidRPr="001C56F5">
        <w:t xml:space="preserve">due to </w:t>
      </w:r>
      <w:r w:rsidR="00C8233E" w:rsidRPr="001C56F5">
        <w:lastRenderedPageBreak/>
        <w:t xml:space="preserve">some cause </w:t>
      </w:r>
      <w:r w:rsidR="004C7342">
        <w:t>– e.g.</w:t>
      </w:r>
      <w:r w:rsidR="00C8233E" w:rsidRPr="001C56F5">
        <w:t xml:space="preserve"> </w:t>
      </w:r>
      <w:r w:rsidR="00355833" w:rsidRPr="001C56F5">
        <w:t>a state of chronic irritation by ROS or RNS</w:t>
      </w:r>
      <w:r w:rsidR="007A0277" w:rsidRPr="001C56F5">
        <w:t xml:space="preserve"> </w:t>
      </w:r>
      <w:r w:rsidR="00644A63">
        <w:fldChar w:fldCharType="begin"/>
      </w:r>
      <w:r w:rsidR="00644A63">
        <w:instrText xml:space="preserve"> ADDIN EN.CITE &lt;EndNote&gt;&lt;Cite&gt;&lt;Author&gt;Cucinotta&lt;/Author&gt;&lt;Year&gt;2013&lt;/Year&gt;&lt;RecNum&gt;76&lt;/RecNum&gt;&lt;DisplayText&gt;[Cucinotta, Kim and Chappell 2013]&lt;/DisplayText&gt;&lt;record&gt;&lt;rec-number&gt;76&lt;/rec-number&gt;&lt;foreign-keys&gt;&lt;key app="EN" db-id="xz25zrzsld59fbevtvep2fd8tzd5t9z50vxr"&gt;76&lt;/key&gt;&lt;/foreign-keys&gt;&lt;ref-type name="Report"&gt;27&lt;/ref-type&gt;&lt;contributors&gt;&lt;authors&gt;&lt;author&gt;Cucinotta, F. A.&lt;/author&gt;&lt;author&gt;Kim, M. H.&lt;/author&gt;&lt;author&gt;Chappell, L. J.&lt;/author&gt;&lt;/authors&gt;&lt;/contributors&gt;&lt;titles&gt;&lt;title&gt;Space Radiation Cancer Risk Projections and Uncertainties – 2012&lt;/title&gt;&lt;/titles&gt;&lt;dates&gt;&lt;year&gt;2013&lt;/year&gt;&lt;/dates&gt;&lt;pub-location&gt;Hanover, MD; http://ston.jsc.nasa.gov/collections/TRS&lt;/pub-location&gt;&lt;publisher&gt;NASA Center for AeroSpace Information&lt;/publisher&gt;&lt;urls&gt;&lt;related-urls&gt;&lt;url&gt;http://ston.jsc.nasa.gov/collections/TRS&lt;/url&gt;&lt;/related-urls&gt;&lt;/urls&gt;&lt;/record&gt;&lt;/Cite&gt;&lt;/EndNote&gt;</w:instrText>
      </w:r>
      <w:r w:rsidR="00644A63">
        <w:fldChar w:fldCharType="separate"/>
      </w:r>
      <w:r w:rsidR="00644A63">
        <w:rPr>
          <w:noProof/>
        </w:rPr>
        <w:t>[</w:t>
      </w:r>
      <w:hyperlink w:anchor="_ENREF_19" w:tooltip="Cucinotta, 2013 #76" w:history="1">
        <w:r w:rsidR="00644A63">
          <w:rPr>
            <w:noProof/>
          </w:rPr>
          <w:t>Cucinotta, Kim and Chappell 2013</w:t>
        </w:r>
      </w:hyperlink>
      <w:r w:rsidR="00644A63">
        <w:rPr>
          <w:noProof/>
        </w:rPr>
        <w:t>]</w:t>
      </w:r>
      <w:r w:rsidR="00644A63">
        <w:fldChar w:fldCharType="end"/>
      </w:r>
      <w:r w:rsidR="004C7342">
        <w:t xml:space="preserve">, reviewed in </w:t>
      </w:r>
      <w:r w:rsidR="00644A63">
        <w:fldChar w:fldCharType="begin"/>
      </w:r>
      <w:r w:rsidR="00644A63">
        <w:instrText xml:space="preserve"> ADDIN EN.CITE &lt;EndNote&gt;&lt;Cite&gt;&lt;Author&gt;Shuryak&lt;/Author&gt;&lt;Year&gt;2017&lt;/Year&gt;&lt;RecNum&gt;262&lt;/RecNum&gt;&lt;DisplayText&gt;[Shuryak 2017]&lt;/DisplayText&gt;&lt;record&gt;&lt;rec-number&gt;262&lt;/rec-number&gt;&lt;foreign-keys&gt;&lt;key app="EN" db-id="xz25zrzsld59fbevtvep2fd8tzd5t9z50vxr"&gt;262&lt;/key&gt;&lt;/foreign-keys&gt;&lt;ref-type name="Journal Article"&gt;17&lt;/ref-type&gt;&lt;contributors&gt;&lt;authors&gt;&lt;author&gt;Shuryak, I.&lt;/author&gt;&lt;/authors&gt;&lt;/contributors&gt;&lt;auth-address&gt;Center for Radiological Research, Columbia University, New York, NY, United States of America.&lt;/auth-address&gt;&lt;titles&gt;&lt;title&gt;Quantitative modeling of responses to chronic ionizing radiation exposure using targeted and non-targeted effects&lt;/title&gt;&lt;secondary-title&gt;PLoS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one&lt;/abbr-1&gt;&lt;/alt-periodical&gt;&lt;pages&gt;e0176476&lt;/pages&gt;&lt;volume&gt;12&lt;/volume&gt;&lt;number&gt;4&lt;/number&gt;&lt;edition&gt;2017/04/26&lt;/edition&gt;&lt;dates&gt;&lt;year&gt;2017&lt;/year&gt;&lt;/dates&gt;&lt;isbn&gt;1932-6203 (Electronic)&amp;#xD;1932-6203 (Linking)&lt;/isbn&gt;&lt;accession-num&gt;28441437&lt;/accession-num&gt;&lt;urls&gt;&lt;/urls&gt;&lt;custom2&gt;PMC5404850&lt;/custom2&gt;&lt;electronic-resource-num&gt;10.1371/journal.pone.0176476&lt;/electronic-resource-num&gt;&lt;remote-database-provider&gt;NLM&lt;/remote-database-provider&gt;&lt;language&gt;eng&lt;/language&gt;&lt;/record&gt;&lt;/Cite&gt;&lt;/EndNote&gt;</w:instrText>
      </w:r>
      <w:r w:rsidR="00644A63">
        <w:fldChar w:fldCharType="separate"/>
      </w:r>
      <w:r w:rsidR="00644A63">
        <w:rPr>
          <w:noProof/>
        </w:rPr>
        <w:t>[</w:t>
      </w:r>
      <w:hyperlink w:anchor="_ENREF_53" w:tooltip="Shuryak, 2017 #262" w:history="1">
        <w:r w:rsidR="00644A63">
          <w:rPr>
            <w:noProof/>
          </w:rPr>
          <w:t>Shuryak 2017</w:t>
        </w:r>
      </w:hyperlink>
      <w:r w:rsidR="00644A63">
        <w:rPr>
          <w:noProof/>
        </w:rPr>
        <w:t>]</w:t>
      </w:r>
      <w:r w:rsidR="00644A63">
        <w:fldChar w:fldCharType="end"/>
      </w:r>
      <w:r w:rsidR="001C56F5">
        <w:t>. These panel</w:t>
      </w:r>
      <w:r w:rsidR="004C7342">
        <w:t>s</w:t>
      </w:r>
      <w:r w:rsidR="001C56F5">
        <w:t xml:space="preserve"> show differences between</w:t>
      </w:r>
      <w:r>
        <w:t xml:space="preserve"> </w:t>
      </w:r>
      <w:proofErr w:type="gramStart"/>
      <w:r w:rsidR="001C56F5">
        <w:rPr>
          <w:i/>
        </w:rPr>
        <w:t>I(</w:t>
      </w:r>
      <w:proofErr w:type="gramEnd"/>
      <w:r w:rsidR="001C56F5">
        <w:rPr>
          <w:i/>
        </w:rPr>
        <w:t xml:space="preserve">d) </w:t>
      </w:r>
      <w:r w:rsidR="001C56F5">
        <w:t xml:space="preserve">and </w:t>
      </w:r>
      <w:r w:rsidR="001C56F5">
        <w:rPr>
          <w:i/>
        </w:rPr>
        <w:t>S(d)</w:t>
      </w:r>
      <w:r w:rsidR="00355833" w:rsidRPr="001C56F5">
        <w:t>.</w:t>
      </w:r>
      <w:r w:rsidR="00704332" w:rsidRPr="001C56F5">
        <w:t xml:space="preserve"> </w:t>
      </w:r>
    </w:p>
    <w:p w14:paraId="4606EEFE" w14:textId="42A29727" w:rsidR="003950C3" w:rsidRDefault="00E72EFB" w:rsidP="006972E6">
      <w:pPr>
        <w:pStyle w:val="ListParagraph"/>
        <w:ind w:left="0"/>
      </w:pPr>
      <w:r>
        <w:t xml:space="preserve">     </w:t>
      </w:r>
      <w:r w:rsidR="0054281E">
        <w:t>In trying to decide what further figures to use to illu</w:t>
      </w:r>
      <w:r w:rsidR="00105F78">
        <w:t>strate our mixture results we</w:t>
      </w:r>
      <w:r w:rsidR="0054281E">
        <w:t xml:space="preserve"> again f</w:t>
      </w:r>
      <w:r w:rsidR="00105F78">
        <w:t>ound</w:t>
      </w:r>
      <w:r w:rsidR="0054281E">
        <w:t xml:space="preserve"> </w:t>
      </w:r>
      <w:r w:rsidR="00C8233E">
        <w:t>too many possib</w:t>
      </w:r>
      <w:r w:rsidR="00105F78">
        <w:t xml:space="preserve">ilities. Even </w:t>
      </w:r>
      <w:r w:rsidR="005169F9">
        <w:t xml:space="preserve">when </w:t>
      </w:r>
      <w:r w:rsidR="00105F78">
        <w:t>concentrating on 2-component mixtures</w:t>
      </w:r>
      <w:r w:rsidR="005169F9">
        <w:t xml:space="preserve"> to avoid </w:t>
      </w:r>
      <w:r w:rsidR="00105F78">
        <w:t>the</w:t>
      </w:r>
      <w:r w:rsidR="00F55B37">
        <w:t xml:space="preserve"> previously discussed </w:t>
      </w:r>
      <w:r w:rsidR="00105F78">
        <w:t>confounding factor of</w:t>
      </w:r>
      <w:r w:rsidR="004C275C">
        <w:t xml:space="preserve"> having too many possible sets </w:t>
      </w:r>
      <w:proofErr w:type="spellStart"/>
      <w:r w:rsidR="00105F78">
        <w:rPr>
          <w:i/>
        </w:rPr>
        <w:t>r</w:t>
      </w:r>
      <w:r w:rsidR="00105F78">
        <w:rPr>
          <w:i/>
          <w:vertAlign w:val="subscript"/>
        </w:rPr>
        <w:t>j</w:t>
      </w:r>
      <w:proofErr w:type="spellEnd"/>
      <w:r w:rsidR="00105F78">
        <w:t xml:space="preserve"> for dividing total mixture dose</w:t>
      </w:r>
      <w:r w:rsidR="0018611C">
        <w:t xml:space="preserve"> </w:t>
      </w:r>
      <w:r w:rsidR="0018611C">
        <w:rPr>
          <w:i/>
        </w:rPr>
        <w:t>d</w:t>
      </w:r>
      <w:r w:rsidR="0018611C">
        <w:t xml:space="preserve"> into component doses</w:t>
      </w:r>
      <w:r w:rsidR="00105F78">
        <w:t xml:space="preserve"> </w:t>
      </w:r>
      <w:proofErr w:type="spellStart"/>
      <w:r w:rsidR="00105F78">
        <w:rPr>
          <w:i/>
        </w:rPr>
        <w:t>d</w:t>
      </w:r>
      <w:r w:rsidR="00105F78">
        <w:rPr>
          <w:i/>
          <w:vertAlign w:val="subscript"/>
        </w:rPr>
        <w:t>j</w:t>
      </w:r>
      <w:proofErr w:type="spellEnd"/>
      <w:r w:rsidR="00105F78">
        <w:rPr>
          <w:i/>
        </w:rPr>
        <w:t>=</w:t>
      </w:r>
      <w:proofErr w:type="spellStart"/>
      <w:r w:rsidR="00105F78">
        <w:rPr>
          <w:i/>
        </w:rPr>
        <w:t>r</w:t>
      </w:r>
      <w:r w:rsidR="00105F78">
        <w:rPr>
          <w:i/>
          <w:vertAlign w:val="subscript"/>
        </w:rPr>
        <w:t>j</w:t>
      </w:r>
      <w:r w:rsidR="0018611C">
        <w:rPr>
          <w:i/>
        </w:rPr>
        <w:t>d</w:t>
      </w:r>
      <w:proofErr w:type="spellEnd"/>
      <w:r w:rsidR="0018611C">
        <w:t xml:space="preserve">, the fact that there are </w:t>
      </w:r>
      <w:r w:rsidR="00B06598">
        <w:t>essentially4</w:t>
      </w:r>
      <w:r w:rsidR="0018611C">
        <w:t xml:space="preserve"> other</w:t>
      </w:r>
      <w:r w:rsidR="0054281E">
        <w:t xml:space="preserve"> relevant parameters </w:t>
      </w:r>
      <w:r w:rsidR="00C8233E">
        <w:t>(</w:t>
      </w:r>
      <w:r w:rsidR="00D84964">
        <w:rPr>
          <w:rFonts w:cs="Times"/>
          <w:i/>
          <w:sz w:val="22"/>
          <w:szCs w:val="22"/>
        </w:rPr>
        <w:t>α</w:t>
      </w:r>
      <w:r w:rsidR="00D84964">
        <w:rPr>
          <w:rFonts w:cs="Times"/>
          <w:i/>
          <w:sz w:val="22"/>
          <w:szCs w:val="22"/>
          <w:vertAlign w:val="subscript"/>
        </w:rPr>
        <w:t xml:space="preserve">1, </w:t>
      </w:r>
      <w:r w:rsidR="00D84964">
        <w:rPr>
          <w:rFonts w:cs="Times"/>
          <w:i/>
        </w:rPr>
        <w:t>β</w:t>
      </w:r>
      <w:r w:rsidR="00D84964">
        <w:rPr>
          <w:rFonts w:cs="Times"/>
          <w:i/>
          <w:vertAlign w:val="subscript"/>
        </w:rPr>
        <w:t xml:space="preserve">1, </w:t>
      </w:r>
      <w:r w:rsidR="00D84964">
        <w:rPr>
          <w:rFonts w:cs="Times"/>
          <w:i/>
        </w:rPr>
        <w:t>λ</w:t>
      </w:r>
      <w:r w:rsidR="00D84964">
        <w:rPr>
          <w:rFonts w:cs="Times"/>
          <w:i/>
          <w:vertAlign w:val="subscript"/>
        </w:rPr>
        <w:t>1</w:t>
      </w:r>
      <w:r w:rsidR="00376E61">
        <w:rPr>
          <w:rFonts w:cs="Times"/>
        </w:rPr>
        <w:t>=</w:t>
      </w:r>
      <w:r w:rsidR="00376E61">
        <w:rPr>
          <w:rFonts w:cs="Times"/>
          <w:i/>
        </w:rPr>
        <w:t>λ</w:t>
      </w:r>
      <w:r w:rsidR="00376E61">
        <w:rPr>
          <w:rFonts w:cs="Times"/>
          <w:i/>
          <w:vertAlign w:val="subscript"/>
        </w:rPr>
        <w:t>2</w:t>
      </w:r>
      <w:r w:rsidR="00D84964">
        <w:rPr>
          <w:rFonts w:cs="Times"/>
          <w:i/>
          <w:vertAlign w:val="subscript"/>
        </w:rPr>
        <w:t>,</w:t>
      </w:r>
      <w:r w:rsidR="00D84964">
        <w:rPr>
          <w:i/>
        </w:rPr>
        <w:t xml:space="preserve"> </w:t>
      </w:r>
      <w:r w:rsidR="00D84964">
        <w:rPr>
          <w:rFonts w:cs="Times"/>
          <w:i/>
          <w:sz w:val="22"/>
          <w:szCs w:val="22"/>
        </w:rPr>
        <w:t>α</w:t>
      </w:r>
      <w:r w:rsidR="00D84964">
        <w:rPr>
          <w:rFonts w:cs="Times"/>
          <w:i/>
          <w:sz w:val="22"/>
          <w:szCs w:val="22"/>
          <w:vertAlign w:val="subscript"/>
        </w:rPr>
        <w:t>2,</w:t>
      </w:r>
      <w:r>
        <w:rPr>
          <w:rFonts w:cs="Times"/>
          <w:i/>
          <w:sz w:val="22"/>
          <w:szCs w:val="22"/>
          <w:vertAlign w:val="subscript"/>
        </w:rPr>
        <w:t xml:space="preserve"> </w:t>
      </w:r>
      <w:r w:rsidR="00376E61" w:rsidRPr="00376E61">
        <w:rPr>
          <w:rFonts w:cs="Times"/>
        </w:rPr>
        <w:t>and</w:t>
      </w:r>
      <w:r w:rsidR="00376E61">
        <w:rPr>
          <w:rFonts w:cs="Times"/>
          <w:sz w:val="22"/>
          <w:szCs w:val="22"/>
        </w:rPr>
        <w:t xml:space="preserve"> </w:t>
      </w:r>
      <w:r w:rsidR="00D84964">
        <w:rPr>
          <w:rFonts w:cs="Times"/>
          <w:i/>
        </w:rPr>
        <w:t>β</w:t>
      </w:r>
      <w:r w:rsidR="00D84964">
        <w:rPr>
          <w:rFonts w:cs="Times"/>
          <w:i/>
          <w:vertAlign w:val="subscript"/>
        </w:rPr>
        <w:t>2</w:t>
      </w:r>
      <w:r w:rsidR="00B06598">
        <w:rPr>
          <w:rFonts w:cs="Times"/>
        </w:rPr>
        <w:t>, where only 3 of the 4 LQ coefficients count because of possible y-axis rescaling mentioned above</w:t>
      </w:r>
      <w:r w:rsidR="00D84964">
        <w:rPr>
          <w:rFonts w:cs="Times"/>
        </w:rPr>
        <w:t xml:space="preserve">) </w:t>
      </w:r>
      <w:r w:rsidR="0018611C">
        <w:rPr>
          <w:rFonts w:cs="Times"/>
        </w:rPr>
        <w:t xml:space="preserve">prevented any </w:t>
      </w:r>
      <w:r w:rsidR="00C8233E">
        <w:t>systematic choice of</w:t>
      </w:r>
      <w:r w:rsidR="0018611C">
        <w:t xml:space="preserve"> a few</w:t>
      </w:r>
      <w:r w:rsidR="00C8233E">
        <w:t xml:space="preserve"> “representative” mixture</w:t>
      </w:r>
      <w:r w:rsidR="0054281E">
        <w:t>s</w:t>
      </w:r>
      <w:r w:rsidR="00897BF2">
        <w:t xml:space="preserve">. </w:t>
      </w:r>
      <w:r w:rsidR="0018611C">
        <w:t xml:space="preserve">The script </w:t>
      </w:r>
      <w:proofErr w:type="spellStart"/>
      <w:r w:rsidR="006972E6">
        <w:t>Lea.R</w:t>
      </w:r>
      <w:proofErr w:type="spellEnd"/>
      <w:r w:rsidR="006972E6">
        <w:t xml:space="preserve"> </w:t>
      </w:r>
      <w:r w:rsidR="0018611C">
        <w:t xml:space="preserve">for our calculations, </w:t>
      </w:r>
      <w:r w:rsidR="005169F9">
        <w:t xml:space="preserve">freely </w:t>
      </w:r>
      <w:r w:rsidR="0018611C">
        <w:t>available on GitHub, therefore did not attempt to consider the even more numerous possibilities that would arise for mixtures with more than 2 different ions entering the beam upstream of shielding</w:t>
      </w:r>
      <w:r w:rsidR="006972E6">
        <w:t>.</w:t>
      </w:r>
    </w:p>
    <w:p w14:paraId="130B6E94" w14:textId="77777777" w:rsidR="00095CBC" w:rsidRDefault="00E72EFB" w:rsidP="002F453D">
      <w:pPr>
        <w:pStyle w:val="ListParagraph"/>
        <w:ind w:left="0"/>
        <w:rPr>
          <w:sz w:val="22"/>
          <w:szCs w:val="22"/>
        </w:rPr>
      </w:pPr>
      <w:r>
        <w:t xml:space="preserve">     </w:t>
      </w:r>
      <w:proofErr w:type="gramStart"/>
      <w:r w:rsidR="006972E6">
        <w:t>Fig.</w:t>
      </w:r>
      <w:proofErr w:type="gramEnd"/>
      <w:r w:rsidR="006972E6">
        <w:t xml:space="preserve"> A3.5.2</w:t>
      </w:r>
      <w:r w:rsidR="003950C3">
        <w:t xml:space="preserve"> shows </w:t>
      </w:r>
      <w:r w:rsidR="00A27657">
        <w:t xml:space="preserve">two more </w:t>
      </w:r>
      <w:r w:rsidR="0083762B">
        <w:t>example</w:t>
      </w:r>
      <w:r w:rsidR="00A27657">
        <w:t>s</w:t>
      </w:r>
      <w:r w:rsidR="00FA137E">
        <w:t>; its caption gives some intuitive interpretations</w:t>
      </w:r>
      <w:r w:rsidR="0083762B">
        <w:t>.</w:t>
      </w:r>
    </w:p>
    <w:p w14:paraId="389DD13F" w14:textId="698BD441" w:rsidR="002F453D" w:rsidRDefault="00A27657" w:rsidP="001C56F5">
      <w:pPr>
        <w:pStyle w:val="ListParagraph"/>
        <w:spacing w:line="264" w:lineRule="auto"/>
        <w:rPr>
          <w:sz w:val="22"/>
          <w:szCs w:val="22"/>
        </w:rPr>
      </w:pPr>
      <w:r>
        <w:rPr>
          <w:noProof/>
        </w:rPr>
        <w:drawing>
          <wp:anchor distT="0" distB="0" distL="114300" distR="114300" simplePos="0" relativeHeight="251748352" behindDoc="0" locked="0" layoutInCell="1" allowOverlap="1" wp14:anchorId="65509A0B" wp14:editId="60328397">
            <wp:simplePos x="0" y="0"/>
            <wp:positionH relativeFrom="column">
              <wp:posOffset>90170</wp:posOffset>
            </wp:positionH>
            <wp:positionV relativeFrom="paragraph">
              <wp:posOffset>3175</wp:posOffset>
            </wp:positionV>
            <wp:extent cx="1929765" cy="1113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5.2new.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29765" cy="111315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950C3" w:rsidRPr="00064795">
        <w:rPr>
          <w:b/>
          <w:sz w:val="22"/>
          <w:szCs w:val="22"/>
        </w:rPr>
        <w:t>Fig.</w:t>
      </w:r>
      <w:proofErr w:type="gramEnd"/>
      <w:r w:rsidR="003950C3" w:rsidRPr="00064795">
        <w:rPr>
          <w:b/>
          <w:sz w:val="22"/>
          <w:szCs w:val="22"/>
        </w:rPr>
        <w:t xml:space="preserve"> </w:t>
      </w:r>
      <w:proofErr w:type="gramStart"/>
      <w:r w:rsidR="003950C3" w:rsidRPr="00064795">
        <w:rPr>
          <w:b/>
          <w:sz w:val="22"/>
          <w:szCs w:val="22"/>
        </w:rPr>
        <w:t xml:space="preserve">A3.5.2. </w:t>
      </w:r>
      <w:r w:rsidR="00FA137E">
        <w:rPr>
          <w:b/>
          <w:sz w:val="22"/>
          <w:szCs w:val="22"/>
        </w:rPr>
        <w:t>Other</w:t>
      </w:r>
      <w:r w:rsidR="003950C3" w:rsidRPr="00064795">
        <w:rPr>
          <w:b/>
          <w:sz w:val="22"/>
          <w:szCs w:val="22"/>
        </w:rPr>
        <w:t xml:space="preserve"> Mixture</w:t>
      </w:r>
      <w:r w:rsidR="00FA137E">
        <w:rPr>
          <w:b/>
          <w:sz w:val="22"/>
          <w:szCs w:val="22"/>
        </w:rPr>
        <w:t>s</w:t>
      </w:r>
      <w:r w:rsidR="003950C3" w:rsidRPr="00064795">
        <w:rPr>
          <w:b/>
          <w:sz w:val="22"/>
          <w:szCs w:val="22"/>
        </w:rPr>
        <w:t>.</w:t>
      </w:r>
      <w:proofErr w:type="gramEnd"/>
      <w:r w:rsidR="00346356" w:rsidRPr="00064795">
        <w:rPr>
          <w:sz w:val="22"/>
          <w:szCs w:val="22"/>
        </w:rPr>
        <w:t xml:space="preserve"> T</w:t>
      </w:r>
      <w:r w:rsidR="003950C3" w:rsidRPr="00064795">
        <w:rPr>
          <w:sz w:val="22"/>
          <w:szCs w:val="22"/>
        </w:rPr>
        <w:t xml:space="preserve">he figure </w:t>
      </w:r>
      <w:r w:rsidR="00E31CD3">
        <w:rPr>
          <w:sz w:val="22"/>
          <w:szCs w:val="22"/>
        </w:rPr>
        <w:t>gives</w:t>
      </w:r>
      <w:r w:rsidR="00346356" w:rsidRPr="00064795">
        <w:rPr>
          <w:sz w:val="22"/>
          <w:szCs w:val="22"/>
        </w:rPr>
        <w:t xml:space="preserve"> results for two components having the </w:t>
      </w:r>
      <w:r w:rsidR="002F453D">
        <w:rPr>
          <w:sz w:val="22"/>
          <w:szCs w:val="22"/>
        </w:rPr>
        <w:t xml:space="preserve">parameters shown in the table: </w:t>
      </w:r>
      <w:r w:rsidR="00E31CD3">
        <w:rPr>
          <w:sz w:val="22"/>
          <w:szCs w:val="22"/>
        </w:rPr>
        <w:t>It shows</w:t>
      </w:r>
      <w:r w:rsidR="001C56F5">
        <w:rPr>
          <w:sz w:val="22"/>
          <w:szCs w:val="22"/>
        </w:rPr>
        <w:t xml:space="preserve"> the</w:t>
      </w:r>
      <w:r w:rsidR="002F453D">
        <w:rPr>
          <w:sz w:val="22"/>
          <w:szCs w:val="22"/>
        </w:rPr>
        <w:t xml:space="preserve"> time-i</w:t>
      </w:r>
      <w:r w:rsidR="00064795">
        <w:rPr>
          <w:sz w:val="22"/>
          <w:szCs w:val="22"/>
        </w:rPr>
        <w:t xml:space="preserve">ncremental effect additivity </w:t>
      </w:r>
      <w:r w:rsidR="00187E8B">
        <w:rPr>
          <w:sz w:val="22"/>
          <w:szCs w:val="22"/>
        </w:rPr>
        <w:t xml:space="preserve">baseline </w:t>
      </w:r>
      <w:r w:rsidR="00CC5144">
        <w:rPr>
          <w:sz w:val="22"/>
          <w:szCs w:val="22"/>
        </w:rPr>
        <w:t>no-synergy/no-antagonism</w:t>
      </w:r>
      <w:r w:rsidR="00187E8B">
        <w:rPr>
          <w:sz w:val="22"/>
          <w:szCs w:val="22"/>
        </w:rPr>
        <w:t xml:space="preserve"> </w:t>
      </w:r>
      <w:r w:rsidR="007B715A">
        <w:rPr>
          <w:sz w:val="22"/>
          <w:szCs w:val="22"/>
        </w:rPr>
        <w:t>MIXDERs</w:t>
      </w:r>
      <w:r w:rsidR="00064795">
        <w:rPr>
          <w:sz w:val="22"/>
          <w:szCs w:val="22"/>
        </w:rPr>
        <w:t xml:space="preserve"> (red line</w:t>
      </w:r>
      <w:r w:rsidR="007B715A">
        <w:rPr>
          <w:sz w:val="22"/>
          <w:szCs w:val="22"/>
        </w:rPr>
        <w:t>s</w:t>
      </w:r>
      <w:r w:rsidR="00064795">
        <w:rPr>
          <w:sz w:val="22"/>
          <w:szCs w:val="22"/>
        </w:rPr>
        <w:t>) and</w:t>
      </w:r>
      <w:r w:rsidR="00187E8B">
        <w:rPr>
          <w:sz w:val="22"/>
          <w:szCs w:val="22"/>
        </w:rPr>
        <w:t xml:space="preserve"> </w:t>
      </w:r>
      <w:r w:rsidR="00E31CD3">
        <w:rPr>
          <w:sz w:val="22"/>
          <w:szCs w:val="22"/>
        </w:rPr>
        <w:t>the</w:t>
      </w:r>
      <w:r w:rsidR="001C56F5">
        <w:rPr>
          <w:sz w:val="22"/>
          <w:szCs w:val="22"/>
        </w:rPr>
        <w:t xml:space="preserve"> </w:t>
      </w:r>
      <w:r w:rsidR="00187E8B">
        <w:rPr>
          <w:sz w:val="22"/>
          <w:szCs w:val="22"/>
        </w:rPr>
        <w:t xml:space="preserve">simple effect additivity </w:t>
      </w:r>
      <w:r w:rsidR="00CC5144">
        <w:rPr>
          <w:sz w:val="22"/>
          <w:szCs w:val="22"/>
        </w:rPr>
        <w:t>no-synergy/no-antagonism</w:t>
      </w:r>
      <w:r w:rsidR="00187E8B">
        <w:rPr>
          <w:sz w:val="22"/>
          <w:szCs w:val="22"/>
        </w:rPr>
        <w:t xml:space="preserve"> MIXDER</w:t>
      </w:r>
      <w:r w:rsidR="00064795">
        <w:rPr>
          <w:sz w:val="22"/>
          <w:szCs w:val="22"/>
        </w:rPr>
        <w:t xml:space="preserve"> </w:t>
      </w:r>
      <w:r w:rsidR="00187E8B">
        <w:rPr>
          <w:sz w:val="22"/>
          <w:szCs w:val="22"/>
        </w:rPr>
        <w:t>(</w:t>
      </w:r>
      <w:r w:rsidR="00064795">
        <w:rPr>
          <w:sz w:val="22"/>
          <w:szCs w:val="22"/>
        </w:rPr>
        <w:t>black line</w:t>
      </w:r>
      <w:r w:rsidR="007B715A">
        <w:rPr>
          <w:sz w:val="22"/>
          <w:szCs w:val="22"/>
        </w:rPr>
        <w:t>s</w:t>
      </w:r>
      <w:r w:rsidR="00187E8B">
        <w:rPr>
          <w:sz w:val="22"/>
          <w:szCs w:val="22"/>
        </w:rPr>
        <w:t>)</w:t>
      </w:r>
      <w:r w:rsidR="00064795">
        <w:rPr>
          <w:sz w:val="22"/>
          <w:szCs w:val="22"/>
        </w:rPr>
        <w:t xml:space="preserve">. The </w:t>
      </w:r>
      <w:r w:rsidR="008A664A">
        <w:rPr>
          <w:sz w:val="22"/>
          <w:szCs w:val="22"/>
        </w:rPr>
        <w:t>IDERs</w:t>
      </w:r>
      <w:r w:rsidR="00064795">
        <w:rPr>
          <w:sz w:val="22"/>
          <w:szCs w:val="22"/>
        </w:rPr>
        <w:t>, i.e. the curves that would have resulted were the total dose given entirely to one or the other component, are shown as dotted blue lines.</w:t>
      </w:r>
    </w:p>
    <w:p w14:paraId="1971418B" w14:textId="77777777" w:rsidR="00A462EF" w:rsidRDefault="00A462EF" w:rsidP="008A6FF6">
      <w:pPr>
        <w:pStyle w:val="ListParagraph"/>
        <w:spacing w:line="264" w:lineRule="auto"/>
        <w:rPr>
          <w:sz w:val="22"/>
          <w:szCs w:val="22"/>
        </w:rPr>
      </w:pPr>
    </w:p>
    <w:tbl>
      <w:tblPr>
        <w:tblStyle w:val="TableGrid"/>
        <w:tblpPr w:leftFromText="2304" w:rightFromText="432" w:vertAnchor="text" w:horzAnchor="page" w:tblpX="1441" w:tblpY="1"/>
        <w:tblOverlap w:val="never"/>
        <w:tblW w:w="0" w:type="auto"/>
        <w:tblCellMar>
          <w:left w:w="115" w:type="dxa"/>
          <w:right w:w="115" w:type="dxa"/>
        </w:tblCellMar>
        <w:tblLook w:val="04A0" w:firstRow="1" w:lastRow="0" w:firstColumn="1" w:lastColumn="0" w:noHBand="0" w:noVBand="1"/>
      </w:tblPr>
      <w:tblGrid>
        <w:gridCol w:w="707"/>
        <w:gridCol w:w="512"/>
        <w:gridCol w:w="583"/>
        <w:gridCol w:w="583"/>
        <w:gridCol w:w="761"/>
        <w:gridCol w:w="480"/>
      </w:tblGrid>
      <w:tr w:rsidR="00A27657" w:rsidRPr="00064795" w14:paraId="7071A296" w14:textId="77777777" w:rsidTr="00D803AC">
        <w:tc>
          <w:tcPr>
            <w:tcW w:w="0" w:type="auto"/>
          </w:tcPr>
          <w:p w14:paraId="28EC3B4D" w14:textId="77777777" w:rsidR="00A27657" w:rsidRPr="00064795" w:rsidRDefault="00A27657" w:rsidP="00A462EF">
            <w:pPr>
              <w:pStyle w:val="ListParagraph"/>
              <w:spacing w:line="240" w:lineRule="auto"/>
              <w:ind w:left="0"/>
              <w:rPr>
                <w:sz w:val="22"/>
                <w:szCs w:val="22"/>
              </w:rPr>
            </w:pPr>
            <w:r>
              <w:rPr>
                <w:sz w:val="22"/>
                <w:szCs w:val="22"/>
              </w:rPr>
              <w:t>panel</w:t>
            </w:r>
          </w:p>
        </w:tc>
        <w:tc>
          <w:tcPr>
            <w:tcW w:w="0" w:type="auto"/>
            <w:vAlign w:val="center"/>
          </w:tcPr>
          <w:p w14:paraId="09ABCF98" w14:textId="77777777" w:rsidR="00A27657" w:rsidRPr="00064795" w:rsidRDefault="00A27657" w:rsidP="00A462EF">
            <w:pPr>
              <w:pStyle w:val="ListParagraph"/>
              <w:spacing w:line="240" w:lineRule="auto"/>
              <w:ind w:left="0"/>
              <w:rPr>
                <w:sz w:val="22"/>
                <w:szCs w:val="22"/>
              </w:rPr>
            </w:pPr>
            <w:r w:rsidRPr="00064795">
              <w:rPr>
                <w:sz w:val="22"/>
                <w:szCs w:val="22"/>
              </w:rPr>
              <w:t>ion</w:t>
            </w:r>
          </w:p>
        </w:tc>
        <w:tc>
          <w:tcPr>
            <w:tcW w:w="0" w:type="auto"/>
            <w:vAlign w:val="center"/>
          </w:tcPr>
          <w:p w14:paraId="1F47ACCC" w14:textId="77777777" w:rsidR="00A27657" w:rsidRPr="00064795" w:rsidRDefault="00A27657" w:rsidP="00A462EF">
            <w:pPr>
              <w:pStyle w:val="ListParagraph"/>
              <w:spacing w:line="240" w:lineRule="auto"/>
              <w:ind w:left="0"/>
              <w:rPr>
                <w:sz w:val="22"/>
                <w:szCs w:val="22"/>
              </w:rPr>
            </w:pPr>
            <w:r w:rsidRPr="00064795">
              <w:rPr>
                <w:rFonts w:cs="Times"/>
                <w:i/>
                <w:sz w:val="22"/>
                <w:szCs w:val="22"/>
              </w:rPr>
              <w:t>α</w:t>
            </w:r>
          </w:p>
        </w:tc>
        <w:tc>
          <w:tcPr>
            <w:tcW w:w="0" w:type="auto"/>
            <w:vAlign w:val="center"/>
          </w:tcPr>
          <w:p w14:paraId="1BBCD8E4" w14:textId="77777777" w:rsidR="00A27657" w:rsidRPr="00064795" w:rsidRDefault="00A27657" w:rsidP="00A462EF">
            <w:pPr>
              <w:pStyle w:val="ListParagraph"/>
              <w:spacing w:line="240" w:lineRule="auto"/>
              <w:ind w:left="0"/>
              <w:rPr>
                <w:sz w:val="22"/>
                <w:szCs w:val="22"/>
              </w:rPr>
            </w:pPr>
            <w:r w:rsidRPr="00064795">
              <w:rPr>
                <w:rFonts w:cs="Times"/>
                <w:i/>
                <w:sz w:val="22"/>
                <w:szCs w:val="22"/>
              </w:rPr>
              <w:t>β</w:t>
            </w:r>
          </w:p>
        </w:tc>
        <w:tc>
          <w:tcPr>
            <w:tcW w:w="0" w:type="auto"/>
            <w:vAlign w:val="center"/>
          </w:tcPr>
          <w:p w14:paraId="36D960F2" w14:textId="77777777" w:rsidR="00A27657" w:rsidRPr="00064795" w:rsidRDefault="00A27657" w:rsidP="00A462EF">
            <w:pPr>
              <w:pStyle w:val="ListParagraph"/>
              <w:spacing w:line="240" w:lineRule="auto"/>
              <w:ind w:left="0"/>
              <w:rPr>
                <w:sz w:val="22"/>
                <w:szCs w:val="22"/>
              </w:rPr>
            </w:pPr>
            <w:r w:rsidRPr="00064795">
              <w:rPr>
                <w:rFonts w:cs="Times"/>
                <w:i/>
                <w:sz w:val="22"/>
                <w:szCs w:val="22"/>
              </w:rPr>
              <w:t>λ</w:t>
            </w:r>
          </w:p>
        </w:tc>
        <w:tc>
          <w:tcPr>
            <w:tcW w:w="0" w:type="auto"/>
            <w:vAlign w:val="center"/>
          </w:tcPr>
          <w:p w14:paraId="4C68EDA5" w14:textId="77777777" w:rsidR="00A27657" w:rsidRPr="00064795" w:rsidRDefault="00A27657" w:rsidP="00A462EF">
            <w:pPr>
              <w:pStyle w:val="ListParagraph"/>
              <w:spacing w:line="240" w:lineRule="auto"/>
              <w:ind w:left="0"/>
              <w:rPr>
                <w:i/>
                <w:sz w:val="22"/>
                <w:szCs w:val="22"/>
                <w:vertAlign w:val="subscript"/>
              </w:rPr>
            </w:pPr>
            <w:proofErr w:type="spellStart"/>
            <w:r w:rsidRPr="00064795">
              <w:rPr>
                <w:i/>
                <w:sz w:val="22"/>
                <w:szCs w:val="22"/>
              </w:rPr>
              <w:t>r</w:t>
            </w:r>
            <w:r w:rsidRPr="00064795">
              <w:rPr>
                <w:i/>
                <w:sz w:val="22"/>
                <w:szCs w:val="22"/>
                <w:vertAlign w:val="subscript"/>
              </w:rPr>
              <w:t>j</w:t>
            </w:r>
            <w:proofErr w:type="spellEnd"/>
          </w:p>
        </w:tc>
      </w:tr>
      <w:tr w:rsidR="00A27657" w:rsidRPr="00064795" w14:paraId="440DBA15" w14:textId="77777777" w:rsidTr="00D803AC">
        <w:tc>
          <w:tcPr>
            <w:tcW w:w="0" w:type="auto"/>
          </w:tcPr>
          <w:p w14:paraId="527757EA" w14:textId="77777777" w:rsidR="00A27657" w:rsidRPr="00064795" w:rsidRDefault="00A27657" w:rsidP="00A462EF">
            <w:pPr>
              <w:pStyle w:val="ListParagraph"/>
              <w:spacing w:line="240" w:lineRule="auto"/>
              <w:ind w:left="0"/>
              <w:rPr>
                <w:sz w:val="20"/>
                <w:szCs w:val="20"/>
              </w:rPr>
            </w:pPr>
          </w:p>
        </w:tc>
        <w:tc>
          <w:tcPr>
            <w:tcW w:w="0" w:type="auto"/>
            <w:vAlign w:val="center"/>
          </w:tcPr>
          <w:p w14:paraId="47749CED" w14:textId="77777777" w:rsidR="00A27657" w:rsidRPr="00064795" w:rsidRDefault="00A27657" w:rsidP="00A462EF">
            <w:pPr>
              <w:pStyle w:val="ListParagraph"/>
              <w:spacing w:line="240" w:lineRule="auto"/>
              <w:ind w:left="0"/>
              <w:rPr>
                <w:sz w:val="20"/>
                <w:szCs w:val="20"/>
              </w:rPr>
            </w:pPr>
          </w:p>
        </w:tc>
        <w:tc>
          <w:tcPr>
            <w:tcW w:w="0" w:type="auto"/>
            <w:vAlign w:val="center"/>
          </w:tcPr>
          <w:p w14:paraId="5FB4FFAB"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Gy</w:t>
            </w:r>
            <w:r w:rsidRPr="00064795">
              <w:rPr>
                <w:sz w:val="20"/>
                <w:szCs w:val="20"/>
                <w:vertAlign w:val="superscript"/>
              </w:rPr>
              <w:t>-1</w:t>
            </w:r>
          </w:p>
        </w:tc>
        <w:tc>
          <w:tcPr>
            <w:tcW w:w="0" w:type="auto"/>
            <w:vAlign w:val="center"/>
          </w:tcPr>
          <w:p w14:paraId="3DC13F94"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Gy</w:t>
            </w:r>
            <w:r w:rsidRPr="00064795">
              <w:rPr>
                <w:sz w:val="20"/>
                <w:szCs w:val="20"/>
                <w:vertAlign w:val="superscript"/>
              </w:rPr>
              <w:t>-2</w:t>
            </w:r>
          </w:p>
        </w:tc>
        <w:tc>
          <w:tcPr>
            <w:tcW w:w="0" w:type="auto"/>
            <w:vAlign w:val="center"/>
          </w:tcPr>
          <w:p w14:paraId="39B0DF4B" w14:textId="77777777" w:rsidR="00A27657" w:rsidRPr="00064795" w:rsidRDefault="00A27657" w:rsidP="00A462EF">
            <w:pPr>
              <w:pStyle w:val="ListParagraph"/>
              <w:spacing w:line="240" w:lineRule="auto"/>
              <w:ind w:left="0"/>
              <w:rPr>
                <w:sz w:val="20"/>
                <w:szCs w:val="20"/>
                <w:vertAlign w:val="superscript"/>
              </w:rPr>
            </w:pPr>
            <w:r w:rsidRPr="00064795">
              <w:rPr>
                <w:sz w:val="20"/>
                <w:szCs w:val="20"/>
              </w:rPr>
              <w:t>week</w:t>
            </w:r>
            <w:r w:rsidRPr="00064795">
              <w:rPr>
                <w:sz w:val="20"/>
                <w:szCs w:val="20"/>
                <w:vertAlign w:val="superscript"/>
              </w:rPr>
              <w:t>-1</w:t>
            </w:r>
          </w:p>
        </w:tc>
        <w:tc>
          <w:tcPr>
            <w:tcW w:w="0" w:type="auto"/>
            <w:vAlign w:val="center"/>
          </w:tcPr>
          <w:p w14:paraId="51730182" w14:textId="77777777" w:rsidR="00A27657" w:rsidRPr="00064795" w:rsidRDefault="00A27657" w:rsidP="00A462EF">
            <w:pPr>
              <w:pStyle w:val="ListParagraph"/>
              <w:spacing w:line="240" w:lineRule="auto"/>
              <w:ind w:left="0"/>
              <w:rPr>
                <w:sz w:val="20"/>
                <w:szCs w:val="20"/>
              </w:rPr>
            </w:pPr>
          </w:p>
        </w:tc>
      </w:tr>
      <w:tr w:rsidR="00A27657" w:rsidRPr="00064795" w14:paraId="4A104E92" w14:textId="77777777" w:rsidTr="00D803AC">
        <w:tc>
          <w:tcPr>
            <w:tcW w:w="0" w:type="auto"/>
          </w:tcPr>
          <w:p w14:paraId="5DA89A02" w14:textId="77777777" w:rsidR="00A27657" w:rsidRPr="00A27657" w:rsidRDefault="00A27657" w:rsidP="00A27657">
            <w:pPr>
              <w:pStyle w:val="ListParagraph"/>
              <w:spacing w:line="240" w:lineRule="auto"/>
              <w:ind w:left="0"/>
              <w:rPr>
                <w:b/>
                <w:sz w:val="20"/>
                <w:szCs w:val="20"/>
              </w:rPr>
            </w:pPr>
            <w:r w:rsidRPr="00A27657">
              <w:rPr>
                <w:b/>
                <w:sz w:val="20"/>
                <w:szCs w:val="20"/>
              </w:rPr>
              <w:t>A</w:t>
            </w:r>
          </w:p>
        </w:tc>
        <w:tc>
          <w:tcPr>
            <w:tcW w:w="0" w:type="auto"/>
            <w:vAlign w:val="center"/>
          </w:tcPr>
          <w:p w14:paraId="28292B86" w14:textId="77777777" w:rsidR="00A27657" w:rsidRDefault="00A27657" w:rsidP="00A27657">
            <w:pPr>
              <w:pStyle w:val="ListParagraph"/>
              <w:spacing w:line="240" w:lineRule="auto"/>
              <w:ind w:left="0"/>
              <w:rPr>
                <w:sz w:val="20"/>
                <w:szCs w:val="20"/>
              </w:rPr>
            </w:pPr>
            <w:r>
              <w:rPr>
                <w:sz w:val="20"/>
                <w:szCs w:val="20"/>
              </w:rPr>
              <w:t>1</w:t>
            </w:r>
          </w:p>
        </w:tc>
        <w:tc>
          <w:tcPr>
            <w:tcW w:w="0" w:type="auto"/>
            <w:vAlign w:val="center"/>
          </w:tcPr>
          <w:p w14:paraId="4E7783A1" w14:textId="77777777" w:rsidR="00A27657" w:rsidRDefault="00A27657" w:rsidP="00A27657">
            <w:pPr>
              <w:pStyle w:val="ListParagraph"/>
              <w:spacing w:line="240" w:lineRule="auto"/>
              <w:ind w:left="0"/>
              <w:rPr>
                <w:sz w:val="20"/>
                <w:szCs w:val="20"/>
              </w:rPr>
            </w:pPr>
            <w:r>
              <w:rPr>
                <w:sz w:val="20"/>
                <w:szCs w:val="20"/>
              </w:rPr>
              <w:t>0</w:t>
            </w:r>
          </w:p>
        </w:tc>
        <w:tc>
          <w:tcPr>
            <w:tcW w:w="0" w:type="auto"/>
            <w:vAlign w:val="center"/>
          </w:tcPr>
          <w:p w14:paraId="5A018A0F" w14:textId="77777777" w:rsidR="00A27657" w:rsidRDefault="00A27657" w:rsidP="00A27657">
            <w:pPr>
              <w:pStyle w:val="ListParagraph"/>
              <w:spacing w:line="240" w:lineRule="auto"/>
              <w:ind w:left="0"/>
              <w:rPr>
                <w:sz w:val="20"/>
                <w:szCs w:val="20"/>
              </w:rPr>
            </w:pPr>
            <w:r>
              <w:rPr>
                <w:sz w:val="20"/>
                <w:szCs w:val="20"/>
              </w:rPr>
              <w:t>8.4</w:t>
            </w:r>
          </w:p>
        </w:tc>
        <w:tc>
          <w:tcPr>
            <w:tcW w:w="0" w:type="auto"/>
            <w:vAlign w:val="center"/>
          </w:tcPr>
          <w:p w14:paraId="081A41BC" w14:textId="77777777" w:rsidR="00A27657" w:rsidRPr="00064795" w:rsidRDefault="00A27657" w:rsidP="00A27657">
            <w:pPr>
              <w:pStyle w:val="ListParagraph"/>
              <w:spacing w:line="240" w:lineRule="auto"/>
              <w:ind w:left="0"/>
              <w:rPr>
                <w:sz w:val="20"/>
                <w:szCs w:val="20"/>
              </w:rPr>
            </w:pPr>
            <w:r>
              <w:rPr>
                <w:sz w:val="20"/>
                <w:szCs w:val="20"/>
              </w:rPr>
              <w:t>0.05</w:t>
            </w:r>
          </w:p>
        </w:tc>
        <w:tc>
          <w:tcPr>
            <w:tcW w:w="0" w:type="auto"/>
            <w:vAlign w:val="center"/>
          </w:tcPr>
          <w:p w14:paraId="72588C6E" w14:textId="77777777" w:rsidR="00A27657" w:rsidRPr="00064795" w:rsidRDefault="00A27657" w:rsidP="00A27657">
            <w:pPr>
              <w:pStyle w:val="ListParagraph"/>
              <w:spacing w:line="240" w:lineRule="auto"/>
              <w:ind w:left="0"/>
              <w:rPr>
                <w:sz w:val="20"/>
                <w:szCs w:val="20"/>
              </w:rPr>
            </w:pPr>
            <w:r>
              <w:rPr>
                <w:sz w:val="20"/>
                <w:szCs w:val="20"/>
              </w:rPr>
              <w:t>0.5</w:t>
            </w:r>
          </w:p>
        </w:tc>
      </w:tr>
      <w:tr w:rsidR="00A27657" w:rsidRPr="00064795" w14:paraId="24892B5F" w14:textId="77777777" w:rsidTr="00D803AC">
        <w:tc>
          <w:tcPr>
            <w:tcW w:w="0" w:type="auto"/>
          </w:tcPr>
          <w:p w14:paraId="6EA3258E" w14:textId="77777777" w:rsidR="00A27657" w:rsidRDefault="00A27657" w:rsidP="00A27657">
            <w:pPr>
              <w:pStyle w:val="ListParagraph"/>
              <w:spacing w:line="240" w:lineRule="auto"/>
              <w:ind w:left="0"/>
              <w:rPr>
                <w:sz w:val="20"/>
                <w:szCs w:val="20"/>
              </w:rPr>
            </w:pPr>
          </w:p>
        </w:tc>
        <w:tc>
          <w:tcPr>
            <w:tcW w:w="0" w:type="auto"/>
            <w:vAlign w:val="center"/>
          </w:tcPr>
          <w:p w14:paraId="03E4B5B8" w14:textId="77777777" w:rsidR="00A27657" w:rsidRDefault="00A27657" w:rsidP="00A27657">
            <w:pPr>
              <w:pStyle w:val="ListParagraph"/>
              <w:spacing w:line="240" w:lineRule="auto"/>
              <w:ind w:left="0"/>
              <w:rPr>
                <w:sz w:val="20"/>
                <w:szCs w:val="20"/>
              </w:rPr>
            </w:pPr>
            <w:r>
              <w:rPr>
                <w:sz w:val="20"/>
                <w:szCs w:val="20"/>
              </w:rPr>
              <w:t>2</w:t>
            </w:r>
          </w:p>
        </w:tc>
        <w:tc>
          <w:tcPr>
            <w:tcW w:w="0" w:type="auto"/>
            <w:vAlign w:val="center"/>
          </w:tcPr>
          <w:p w14:paraId="781C1481" w14:textId="77777777" w:rsidR="00A27657" w:rsidRDefault="00A27657" w:rsidP="00A27657">
            <w:pPr>
              <w:pStyle w:val="ListParagraph"/>
              <w:spacing w:line="240" w:lineRule="auto"/>
              <w:ind w:left="0"/>
              <w:rPr>
                <w:sz w:val="20"/>
                <w:szCs w:val="20"/>
              </w:rPr>
            </w:pPr>
            <w:r>
              <w:rPr>
                <w:sz w:val="20"/>
                <w:szCs w:val="20"/>
              </w:rPr>
              <w:t>0</w:t>
            </w:r>
          </w:p>
        </w:tc>
        <w:tc>
          <w:tcPr>
            <w:tcW w:w="0" w:type="auto"/>
            <w:vAlign w:val="center"/>
          </w:tcPr>
          <w:p w14:paraId="684B8FB3" w14:textId="77777777" w:rsidR="00A27657" w:rsidRDefault="00A27657" w:rsidP="00A27657">
            <w:pPr>
              <w:pStyle w:val="ListParagraph"/>
              <w:spacing w:line="240" w:lineRule="auto"/>
              <w:ind w:left="0"/>
              <w:rPr>
                <w:sz w:val="20"/>
                <w:szCs w:val="20"/>
              </w:rPr>
            </w:pPr>
            <w:r>
              <w:rPr>
                <w:sz w:val="20"/>
                <w:szCs w:val="20"/>
              </w:rPr>
              <w:t>4.2</w:t>
            </w:r>
          </w:p>
        </w:tc>
        <w:tc>
          <w:tcPr>
            <w:tcW w:w="0" w:type="auto"/>
            <w:vAlign w:val="center"/>
          </w:tcPr>
          <w:p w14:paraId="35D4A32A" w14:textId="77777777" w:rsidR="00A27657" w:rsidRPr="00064795" w:rsidRDefault="00A27657" w:rsidP="00A27657">
            <w:pPr>
              <w:pStyle w:val="ListParagraph"/>
              <w:spacing w:line="240" w:lineRule="auto"/>
              <w:ind w:left="0"/>
              <w:rPr>
                <w:sz w:val="20"/>
                <w:szCs w:val="20"/>
              </w:rPr>
            </w:pPr>
            <w:r>
              <w:rPr>
                <w:sz w:val="20"/>
                <w:szCs w:val="20"/>
              </w:rPr>
              <w:t>0.05</w:t>
            </w:r>
          </w:p>
        </w:tc>
        <w:tc>
          <w:tcPr>
            <w:tcW w:w="0" w:type="auto"/>
            <w:vAlign w:val="center"/>
          </w:tcPr>
          <w:p w14:paraId="398453A1" w14:textId="77777777" w:rsidR="00A27657" w:rsidRPr="00064795" w:rsidRDefault="00A27657" w:rsidP="00A27657">
            <w:pPr>
              <w:pStyle w:val="ListParagraph"/>
              <w:spacing w:line="240" w:lineRule="auto"/>
              <w:ind w:left="0"/>
              <w:rPr>
                <w:sz w:val="20"/>
                <w:szCs w:val="20"/>
              </w:rPr>
            </w:pPr>
            <w:r>
              <w:rPr>
                <w:sz w:val="20"/>
                <w:szCs w:val="20"/>
              </w:rPr>
              <w:t>0.5</w:t>
            </w:r>
          </w:p>
        </w:tc>
      </w:tr>
      <w:tr w:rsidR="00A27657" w:rsidRPr="00064795" w14:paraId="1945F967" w14:textId="77777777" w:rsidTr="00D803AC">
        <w:tc>
          <w:tcPr>
            <w:tcW w:w="0" w:type="auto"/>
          </w:tcPr>
          <w:p w14:paraId="3D5193DC" w14:textId="77777777" w:rsidR="00A27657" w:rsidRPr="00A27657" w:rsidRDefault="00A27657" w:rsidP="00A462EF">
            <w:pPr>
              <w:pStyle w:val="ListParagraph"/>
              <w:spacing w:line="240" w:lineRule="auto"/>
              <w:ind w:left="0"/>
              <w:rPr>
                <w:b/>
                <w:sz w:val="20"/>
                <w:szCs w:val="20"/>
              </w:rPr>
            </w:pPr>
            <w:r>
              <w:rPr>
                <w:b/>
                <w:sz w:val="20"/>
                <w:szCs w:val="20"/>
              </w:rPr>
              <w:t>B</w:t>
            </w:r>
          </w:p>
        </w:tc>
        <w:tc>
          <w:tcPr>
            <w:tcW w:w="0" w:type="auto"/>
            <w:vAlign w:val="center"/>
          </w:tcPr>
          <w:p w14:paraId="7DA2292C" w14:textId="77777777" w:rsidR="00A27657" w:rsidRPr="00064795" w:rsidRDefault="00A27657" w:rsidP="00A462EF">
            <w:pPr>
              <w:pStyle w:val="ListParagraph"/>
              <w:spacing w:line="240" w:lineRule="auto"/>
              <w:ind w:left="0"/>
              <w:rPr>
                <w:sz w:val="20"/>
                <w:szCs w:val="20"/>
              </w:rPr>
            </w:pPr>
            <w:r>
              <w:rPr>
                <w:sz w:val="20"/>
                <w:szCs w:val="20"/>
              </w:rPr>
              <w:t>1</w:t>
            </w:r>
          </w:p>
        </w:tc>
        <w:tc>
          <w:tcPr>
            <w:tcW w:w="0" w:type="auto"/>
            <w:vAlign w:val="center"/>
          </w:tcPr>
          <w:p w14:paraId="51127D69" w14:textId="77777777" w:rsidR="00A27657" w:rsidRPr="00064795" w:rsidRDefault="00A27657" w:rsidP="00A462EF">
            <w:pPr>
              <w:pStyle w:val="ListParagraph"/>
              <w:spacing w:line="240" w:lineRule="auto"/>
              <w:ind w:left="0"/>
              <w:rPr>
                <w:sz w:val="20"/>
                <w:szCs w:val="20"/>
              </w:rPr>
            </w:pPr>
            <w:r>
              <w:rPr>
                <w:sz w:val="20"/>
                <w:szCs w:val="20"/>
              </w:rPr>
              <w:t>1.2</w:t>
            </w:r>
          </w:p>
        </w:tc>
        <w:tc>
          <w:tcPr>
            <w:tcW w:w="0" w:type="auto"/>
            <w:vAlign w:val="center"/>
          </w:tcPr>
          <w:p w14:paraId="4D620BDF" w14:textId="77777777" w:rsidR="00A27657" w:rsidRPr="00064795" w:rsidRDefault="00A27657" w:rsidP="00A462EF">
            <w:pPr>
              <w:pStyle w:val="ListParagraph"/>
              <w:spacing w:line="240" w:lineRule="auto"/>
              <w:ind w:left="0"/>
              <w:rPr>
                <w:sz w:val="20"/>
                <w:szCs w:val="20"/>
              </w:rPr>
            </w:pPr>
            <w:r>
              <w:rPr>
                <w:sz w:val="20"/>
                <w:szCs w:val="20"/>
              </w:rPr>
              <w:t>6</w:t>
            </w:r>
          </w:p>
        </w:tc>
        <w:tc>
          <w:tcPr>
            <w:tcW w:w="0" w:type="auto"/>
            <w:vAlign w:val="center"/>
          </w:tcPr>
          <w:p w14:paraId="456E44FA" w14:textId="77777777" w:rsidR="00A27657" w:rsidRPr="00064795" w:rsidRDefault="00A27657" w:rsidP="00A462EF">
            <w:pPr>
              <w:pStyle w:val="ListParagraph"/>
              <w:spacing w:line="240" w:lineRule="auto"/>
              <w:ind w:left="0"/>
              <w:rPr>
                <w:sz w:val="20"/>
                <w:szCs w:val="20"/>
              </w:rPr>
            </w:pPr>
            <w:r>
              <w:rPr>
                <w:sz w:val="20"/>
                <w:szCs w:val="20"/>
              </w:rPr>
              <w:t>0.05</w:t>
            </w:r>
          </w:p>
        </w:tc>
        <w:tc>
          <w:tcPr>
            <w:tcW w:w="0" w:type="auto"/>
            <w:vAlign w:val="center"/>
          </w:tcPr>
          <w:p w14:paraId="3258F1EE" w14:textId="77777777" w:rsidR="00A27657" w:rsidRPr="00064795" w:rsidRDefault="00A27657" w:rsidP="00A462EF">
            <w:pPr>
              <w:pStyle w:val="ListParagraph"/>
              <w:spacing w:line="240" w:lineRule="auto"/>
              <w:ind w:left="0"/>
              <w:rPr>
                <w:sz w:val="20"/>
                <w:szCs w:val="20"/>
              </w:rPr>
            </w:pPr>
            <w:r>
              <w:rPr>
                <w:sz w:val="20"/>
                <w:szCs w:val="20"/>
              </w:rPr>
              <w:t>0.8</w:t>
            </w:r>
          </w:p>
        </w:tc>
      </w:tr>
      <w:tr w:rsidR="00A27657" w:rsidRPr="00064795" w14:paraId="7EFDE140" w14:textId="77777777" w:rsidTr="00D803AC">
        <w:tc>
          <w:tcPr>
            <w:tcW w:w="0" w:type="auto"/>
          </w:tcPr>
          <w:p w14:paraId="2C7D91E7" w14:textId="77777777" w:rsidR="00A27657" w:rsidRDefault="00A27657" w:rsidP="00A462EF">
            <w:pPr>
              <w:pStyle w:val="ListParagraph"/>
              <w:spacing w:line="240" w:lineRule="auto"/>
              <w:ind w:left="0"/>
              <w:rPr>
                <w:sz w:val="20"/>
                <w:szCs w:val="20"/>
              </w:rPr>
            </w:pPr>
          </w:p>
        </w:tc>
        <w:tc>
          <w:tcPr>
            <w:tcW w:w="0" w:type="auto"/>
            <w:vAlign w:val="center"/>
          </w:tcPr>
          <w:p w14:paraId="68530835" w14:textId="77777777" w:rsidR="00A27657" w:rsidRPr="00064795" w:rsidRDefault="00A27657" w:rsidP="00A462EF">
            <w:pPr>
              <w:pStyle w:val="ListParagraph"/>
              <w:spacing w:line="240" w:lineRule="auto"/>
              <w:ind w:left="0"/>
              <w:rPr>
                <w:sz w:val="20"/>
                <w:szCs w:val="20"/>
              </w:rPr>
            </w:pPr>
            <w:r>
              <w:rPr>
                <w:sz w:val="20"/>
                <w:szCs w:val="20"/>
              </w:rPr>
              <w:t>2</w:t>
            </w:r>
          </w:p>
        </w:tc>
        <w:tc>
          <w:tcPr>
            <w:tcW w:w="0" w:type="auto"/>
            <w:vAlign w:val="center"/>
          </w:tcPr>
          <w:p w14:paraId="546EC96C" w14:textId="77777777" w:rsidR="00A27657" w:rsidRPr="00064795" w:rsidRDefault="00A27657" w:rsidP="00A462EF">
            <w:pPr>
              <w:pStyle w:val="ListParagraph"/>
              <w:spacing w:line="240" w:lineRule="auto"/>
              <w:ind w:left="0"/>
              <w:rPr>
                <w:sz w:val="20"/>
                <w:szCs w:val="20"/>
              </w:rPr>
            </w:pPr>
            <w:r>
              <w:rPr>
                <w:sz w:val="20"/>
                <w:szCs w:val="20"/>
              </w:rPr>
              <w:t>2.6</w:t>
            </w:r>
          </w:p>
        </w:tc>
        <w:tc>
          <w:tcPr>
            <w:tcW w:w="0" w:type="auto"/>
            <w:vAlign w:val="center"/>
          </w:tcPr>
          <w:p w14:paraId="39320ADA" w14:textId="77777777" w:rsidR="00A27657" w:rsidRPr="00064795" w:rsidRDefault="00A27657" w:rsidP="00A462EF">
            <w:pPr>
              <w:pStyle w:val="ListParagraph"/>
              <w:spacing w:line="240" w:lineRule="auto"/>
              <w:ind w:left="0"/>
              <w:rPr>
                <w:sz w:val="20"/>
                <w:szCs w:val="20"/>
              </w:rPr>
            </w:pPr>
            <w:r>
              <w:rPr>
                <w:sz w:val="20"/>
                <w:szCs w:val="20"/>
              </w:rPr>
              <w:t>2.6</w:t>
            </w:r>
          </w:p>
        </w:tc>
        <w:tc>
          <w:tcPr>
            <w:tcW w:w="0" w:type="auto"/>
            <w:vAlign w:val="center"/>
          </w:tcPr>
          <w:p w14:paraId="4FD72622" w14:textId="77777777" w:rsidR="00A27657" w:rsidRPr="00064795" w:rsidRDefault="00A27657" w:rsidP="00A462EF">
            <w:pPr>
              <w:pStyle w:val="ListParagraph"/>
              <w:spacing w:line="240" w:lineRule="auto"/>
              <w:ind w:left="0"/>
              <w:rPr>
                <w:sz w:val="20"/>
                <w:szCs w:val="20"/>
              </w:rPr>
            </w:pPr>
            <w:r>
              <w:rPr>
                <w:sz w:val="20"/>
                <w:szCs w:val="20"/>
              </w:rPr>
              <w:t>0.05</w:t>
            </w:r>
          </w:p>
        </w:tc>
        <w:tc>
          <w:tcPr>
            <w:tcW w:w="0" w:type="auto"/>
            <w:vAlign w:val="center"/>
          </w:tcPr>
          <w:p w14:paraId="0BDED77F" w14:textId="77777777" w:rsidR="00A27657" w:rsidRPr="00064795" w:rsidRDefault="00A27657" w:rsidP="00A462EF">
            <w:pPr>
              <w:pStyle w:val="ListParagraph"/>
              <w:spacing w:line="240" w:lineRule="auto"/>
              <w:ind w:left="0"/>
              <w:rPr>
                <w:sz w:val="20"/>
                <w:szCs w:val="20"/>
              </w:rPr>
            </w:pPr>
            <w:r>
              <w:rPr>
                <w:sz w:val="20"/>
                <w:szCs w:val="20"/>
              </w:rPr>
              <w:t>0.2</w:t>
            </w:r>
          </w:p>
        </w:tc>
      </w:tr>
    </w:tbl>
    <w:p w14:paraId="6CB74457" w14:textId="53C957FB" w:rsidR="008A6FF6" w:rsidRDefault="008A6FF6" w:rsidP="000E70D3">
      <w:pPr>
        <w:pStyle w:val="ListParagraph"/>
        <w:spacing w:line="264" w:lineRule="auto"/>
        <w:ind w:left="0"/>
        <w:rPr>
          <w:sz w:val="22"/>
          <w:szCs w:val="22"/>
        </w:rPr>
      </w:pPr>
      <w:r w:rsidRPr="001C56F5">
        <w:rPr>
          <w:sz w:val="22"/>
          <w:szCs w:val="22"/>
        </w:rPr>
        <w:t xml:space="preserve">The fact that the simple effect additivity baseline </w:t>
      </w:r>
      <w:r w:rsidR="001C56F5">
        <w:rPr>
          <w:sz w:val="22"/>
          <w:szCs w:val="22"/>
        </w:rPr>
        <w:t xml:space="preserve">MIXDER </w:t>
      </w:r>
      <w:r w:rsidRPr="001C56F5">
        <w:rPr>
          <w:sz w:val="22"/>
          <w:szCs w:val="22"/>
        </w:rPr>
        <w:t>falls</w:t>
      </w:r>
      <w:r w:rsidR="00E72EFB">
        <w:rPr>
          <w:sz w:val="22"/>
          <w:szCs w:val="22"/>
        </w:rPr>
        <w:t xml:space="preserve"> </w:t>
      </w:r>
      <w:r w:rsidR="001C56F5">
        <w:rPr>
          <w:sz w:val="22"/>
          <w:szCs w:val="22"/>
        </w:rPr>
        <w:t xml:space="preserve">below both component </w:t>
      </w:r>
      <w:r w:rsidR="007B715A">
        <w:rPr>
          <w:sz w:val="22"/>
          <w:szCs w:val="22"/>
        </w:rPr>
        <w:t>IDERs</w:t>
      </w:r>
      <w:r w:rsidR="001C56F5">
        <w:rPr>
          <w:sz w:val="22"/>
          <w:szCs w:val="22"/>
        </w:rPr>
        <w:t xml:space="preserve"> is due to the fact that when all mixture components are convex, as is the case for the mixture here, the simple effect additivity baseline is an underestimate. Fig. 1A of the main text shows that such underestimates can be traced back to the failure of simple effect additivity to obey the sham mixture principle. </w:t>
      </w:r>
      <w:r w:rsidR="00A27657" w:rsidRPr="001C56F5">
        <w:rPr>
          <w:sz w:val="22"/>
          <w:szCs w:val="22"/>
        </w:rPr>
        <w:t>Panel B</w:t>
      </w:r>
      <w:r w:rsidR="001C56F5">
        <w:rPr>
          <w:sz w:val="22"/>
          <w:szCs w:val="22"/>
        </w:rPr>
        <w:t xml:space="preserve"> shows a case where the two component </w:t>
      </w:r>
      <w:r w:rsidR="007B715A">
        <w:rPr>
          <w:sz w:val="22"/>
          <w:szCs w:val="22"/>
        </w:rPr>
        <w:t>IDERs</w:t>
      </w:r>
      <w:r w:rsidR="001C56F5">
        <w:rPr>
          <w:sz w:val="22"/>
          <w:szCs w:val="22"/>
        </w:rPr>
        <w:t xml:space="preserve"> cross.</w:t>
      </w:r>
      <w:r w:rsidR="00A27657" w:rsidRPr="001C56F5">
        <w:rPr>
          <w:sz w:val="22"/>
          <w:szCs w:val="22"/>
        </w:rPr>
        <w:t xml:space="preserve"> </w:t>
      </w:r>
    </w:p>
    <w:p w14:paraId="4DC5B39E" w14:textId="77777777" w:rsidR="00A462EF" w:rsidRDefault="00A462EF" w:rsidP="002F453D">
      <w:pPr>
        <w:pStyle w:val="ListParagraph"/>
        <w:spacing w:line="240" w:lineRule="auto"/>
        <w:rPr>
          <w:sz w:val="22"/>
          <w:szCs w:val="22"/>
        </w:rPr>
      </w:pPr>
    </w:p>
    <w:p w14:paraId="34889189" w14:textId="77777777" w:rsidR="00346356" w:rsidRPr="008F7B7F" w:rsidRDefault="00A462EF" w:rsidP="00A462EF">
      <w:pPr>
        <w:pStyle w:val="Heading2"/>
      </w:pPr>
      <w:r w:rsidRPr="008F7B7F">
        <w:t>A3.6 Summary</w:t>
      </w:r>
    </w:p>
    <w:p w14:paraId="76440623" w14:textId="4FF03246" w:rsidR="003A449F" w:rsidRPr="008F7B7F" w:rsidRDefault="008F7B7F" w:rsidP="0083762B">
      <w:r>
        <w:t xml:space="preserve">We have </w:t>
      </w:r>
      <w:r w:rsidR="003A449F" w:rsidRPr="008F7B7F">
        <w:t>given explicit, reasonably realistic examples of how one can do synergy analyses for protracted mixture exposures.</w:t>
      </w:r>
      <w:r w:rsidR="00E72EFB">
        <w:t xml:space="preserve"> </w:t>
      </w:r>
      <w:r>
        <w:t xml:space="preserve">Our examples only apply to one very specific kind of component </w:t>
      </w:r>
      <w:r w:rsidR="007B715A">
        <w:t>IDERs</w:t>
      </w:r>
      <w:r>
        <w:t>, which all had to be LQ with linear repair of potentially damaging lesions. We e</w:t>
      </w:r>
      <w:r w:rsidR="003A449F" w:rsidRPr="008F7B7F">
        <w:t>mphasized chronic irradiation at constant dose rate.</w:t>
      </w:r>
      <w:r>
        <w:t xml:space="preserve"> Our treatment also involved a number of implicit assumptions. For example the time constant for resolution of potentially damaging lesions by either repair or transformation into irreparable lesions was assumed to be so short that one such lesion does not ever suffer a second hit. Conceptually it is clear that it should be possible to generalize the</w:t>
      </w:r>
      <w:r w:rsidR="004C7342">
        <w:t xml:space="preserve"> LQ</w:t>
      </w:r>
      <w:r>
        <w:t xml:space="preserve"> example at least somewhat, but that has not been done and thus may involve unexpected difficulties.</w:t>
      </w:r>
    </w:p>
    <w:p w14:paraId="2AAC76F6" w14:textId="77777777" w:rsidR="00BA74BD" w:rsidRPr="00BA74BD" w:rsidRDefault="00BA74BD" w:rsidP="008F7B7F">
      <w:pPr>
        <w:pStyle w:val="Heading1"/>
      </w:pPr>
      <w:bookmarkStart w:id="190" w:name="_Toc479451008"/>
      <w:bookmarkEnd w:id="181"/>
      <w:r w:rsidRPr="00BA74BD">
        <w:lastRenderedPageBreak/>
        <w:t>A4. Differential Synergy Analysis</w:t>
      </w:r>
      <w:bookmarkEnd w:id="190"/>
    </w:p>
    <w:p w14:paraId="355C73CA" w14:textId="77777777" w:rsidR="00BA74BD" w:rsidRPr="00BA74BD" w:rsidRDefault="00BA74BD" w:rsidP="008F7B7F">
      <w:pPr>
        <w:pStyle w:val="Heading2"/>
      </w:pPr>
      <w:bookmarkStart w:id="191" w:name="_Toc479451009"/>
      <w:bookmarkStart w:id="192" w:name="_Toc470586691"/>
      <w:bookmarkStart w:id="193" w:name="_Toc471239792"/>
      <w:bookmarkStart w:id="194" w:name="_Toc476416750"/>
      <w:bookmarkStart w:id="195" w:name="_Toc468095859"/>
      <w:bookmarkStart w:id="196" w:name="_Toc470586739"/>
      <w:bookmarkStart w:id="197" w:name="_Toc471239848"/>
      <w:bookmarkStart w:id="198" w:name="_Toc476416809"/>
      <w:r w:rsidRPr="00BA74BD">
        <w:t>A4.1. Definition of Differential Synergy Analysis</w:t>
      </w:r>
      <w:bookmarkEnd w:id="191"/>
    </w:p>
    <w:p w14:paraId="36D2DD9B" w14:textId="177B2BA6" w:rsidR="00BA74BD" w:rsidRPr="00BA74BD" w:rsidRDefault="00BA74BD" w:rsidP="008F7B7F">
      <w:pPr>
        <w:pStyle w:val="Heading3"/>
      </w:pPr>
      <w:bookmarkStart w:id="199" w:name="_Toc479451010"/>
      <w:bookmarkEnd w:id="192"/>
      <w:bookmarkEnd w:id="193"/>
      <w:bookmarkEnd w:id="194"/>
      <w:r w:rsidRPr="00BA74BD">
        <w:t xml:space="preserve">A4.1.1. Differentially-Defined </w:t>
      </w:r>
      <w:r w:rsidR="007B715A">
        <w:t>IDERs</w:t>
      </w:r>
      <w:r w:rsidRPr="00BA74BD">
        <w:t xml:space="preserve"> (D</w:t>
      </w:r>
      <w:r w:rsidR="007B715A">
        <w:t>IDERs</w:t>
      </w:r>
      <w:r w:rsidRPr="00BA74BD">
        <w:t>)</w:t>
      </w:r>
      <w:bookmarkEnd w:id="199"/>
    </w:p>
    <w:p w14:paraId="528C5940" w14:textId="2494E903" w:rsidR="00BA74BD" w:rsidRPr="00BA74BD" w:rsidRDefault="00BA74BD" w:rsidP="00BA74BD">
      <w:pPr>
        <w:keepNext/>
      </w:pPr>
      <w:r w:rsidRPr="00BA74BD">
        <w:t xml:space="preserve">Prior to the availability of computers which can rapidly provide accurate numerical solutions to non-linear ODE, it was natural to specify </w:t>
      </w:r>
      <w:r w:rsidR="007B715A">
        <w:t>IDERs</w:t>
      </w:r>
      <w:r w:rsidRPr="00BA74BD">
        <w:t xml:space="preserve"> by giving effect as an appropriate explicit function </w:t>
      </w:r>
      <w:r w:rsidRPr="00BA74BD">
        <w:rPr>
          <w:i/>
        </w:rPr>
        <w:t>E=E(d)</w:t>
      </w:r>
      <w:r w:rsidRPr="00BA74BD">
        <w:t xml:space="preserve"> of dose, as in our main text here, in </w:t>
      </w:r>
      <w:r w:rsidR="00644A63">
        <w:fldChar w:fldCharType="begin"/>
      </w:r>
      <w:r w:rsidR="00644A63">
        <w:instrText xml:space="preserve"> ADDIN EN.CITE &lt;EndNote&gt;&lt;Cite&gt;&lt;Author&gt;Cacao&lt;/Author&gt;&lt;Year&gt;2016&lt;/Year&gt;&lt;RecNum&gt;116&lt;/RecNum&gt;&lt;DisplayText&gt;[Cacao, Hada et al. 2016]&lt;/DisplayText&gt;&lt;record&gt;&lt;rec-number&gt;116&lt;/rec-number&gt;&lt;foreign-keys&gt;&lt;key app="EN" db-id="xz25zrzsld59fbevtvep2fd8tzd5t9z50vxr"&gt;116&lt;/key&gt;&lt;/foreign-keys&gt;&lt;ref-type name="Journal Article"&gt;17&lt;/ref-type&gt;&lt;contributors&gt;&lt;authors&gt;&lt;author&gt;Cacao, E.&lt;/author&gt;&lt;author&gt;Hada, M.&lt;/author&gt;&lt;author&gt;Saganti, P. B.&lt;/author&gt;&lt;author&gt;George, K. A.&lt;/author&gt;&lt;author&gt;Cucinotta, F. A.&lt;/author&gt;&lt;/authors&gt;&lt;/contributors&gt;&lt;auth-address&gt;Department of Health Physics and Diagnostics Sciences, University of Nevada Las Vegas, Las Vegas, Nevada, United States of America.&amp;#xD;Radiation Institute for Science and Engineering, Prairie View A&amp;amp;M University, Prairie View, Texas, United States of America.&amp;#xD;Wyle, Houston, Texas, United States of America.&lt;/auth-address&gt;&lt;titles&gt;&lt;title&gt;Relative Biological Effectiveness of HZE Particles for Chromosomal Exchanges and Other Surrogate Cancer Risk Endpoints&lt;/title&gt;&lt;secondary-title&gt;PLoS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one&lt;/abbr-1&gt;&lt;/alt-periodical&gt;&lt;pages&gt;e0153998&lt;/pages&gt;&lt;volume&gt;11&lt;/volume&gt;&lt;number&gt;4&lt;/number&gt;&lt;edition&gt;2016/04/26&lt;/edition&gt;&lt;dates&gt;&lt;year&gt;2016&lt;/year&gt;&lt;/dates&gt;&lt;isbn&gt;1932-6203 (Electronic)&amp;#xD;1932-6203 (Linking)&lt;/isbn&gt;&lt;accession-num&gt;27111667&lt;/accession-num&gt;&lt;urls&gt;&lt;/urls&gt;&lt;electronic-resource-num&gt;10.1371/journal.pone.0153998&lt;/electronic-resource-num&gt;&lt;remote-database-provider&gt;NLM&lt;/remote-database-provider&gt;&lt;language&gt;eng&lt;/language&gt;&lt;/record&gt;&lt;/Cite&gt;&lt;/EndNote&gt;</w:instrText>
      </w:r>
      <w:r w:rsidR="00644A63">
        <w:fldChar w:fldCharType="separate"/>
      </w:r>
      <w:r w:rsidR="00644A63">
        <w:rPr>
          <w:noProof/>
        </w:rPr>
        <w:t>[</w:t>
      </w:r>
      <w:hyperlink w:anchor="_ENREF_14" w:tooltip="Cacao, 2016 #116" w:history="1">
        <w:r w:rsidR="00644A63">
          <w:rPr>
            <w:noProof/>
          </w:rPr>
          <w:t>Cacao, Hada et al. 2016</w:t>
        </w:r>
      </w:hyperlink>
      <w:r w:rsidR="00644A63">
        <w:rPr>
          <w:noProof/>
        </w:rPr>
        <w:t>]</w:t>
      </w:r>
      <w:r w:rsidR="00644A63">
        <w:fldChar w:fldCharType="end"/>
      </w:r>
      <w:r w:rsidR="003B366A">
        <w:t>,</w:t>
      </w:r>
      <w:r w:rsidRPr="00BA74BD">
        <w:t xml:space="preserve"> and in many other papers. We suggest that nowadays it is often preferable to specify </w:t>
      </w:r>
      <w:r w:rsidR="007B715A">
        <w:t>IDERs</w:t>
      </w:r>
      <w:r w:rsidRPr="00BA74BD">
        <w:t xml:space="preserve"> via their slope as a function of </w:t>
      </w:r>
      <w:r w:rsidRPr="00BA74BD">
        <w:rPr>
          <w:i/>
        </w:rPr>
        <w:t>E</w:t>
      </w:r>
      <w:r w:rsidRPr="00BA74BD">
        <w:t xml:space="preserve"> itself, by solving an ODE initial value problem of the form</w:t>
      </w:r>
    </w:p>
    <w:p w14:paraId="6D48D333" w14:textId="77777777" w:rsidR="00BA74BD" w:rsidRPr="00BA74BD" w:rsidRDefault="00BA74BD" w:rsidP="00BA74BD">
      <w:pPr>
        <w:tabs>
          <w:tab w:val="center" w:pos="5400"/>
          <w:tab w:val="right" w:pos="10800"/>
        </w:tabs>
      </w:pPr>
      <w:r w:rsidRPr="00BA74BD">
        <w:t>(A4.1)</w:t>
      </w:r>
      <w:r w:rsidR="00E72EFB">
        <w:t xml:space="preserve">     </w:t>
      </w:r>
      <w:r w:rsidRPr="00BA74BD">
        <w:rPr>
          <w:position w:val="-10"/>
        </w:rPr>
        <w:object w:dxaOrig="3580" w:dyaOrig="320" w14:anchorId="0CEF31C4">
          <v:shape id="_x0000_i1061" type="#_x0000_t75" style="width:178.5pt;height:14.5pt" o:ole="">
            <v:imagedata r:id="rId95" o:title=""/>
          </v:shape>
          <o:OLEObject Type="Embed" ProgID="Equation.DSMT4" ShapeID="_x0000_i1061" DrawAspect="Content" ObjectID="_1559353413" r:id="rId96"/>
        </w:object>
      </w:r>
    </w:p>
    <w:p w14:paraId="1DDB3B66" w14:textId="6293E131" w:rsidR="00BA74BD" w:rsidRPr="00BA74BD" w:rsidRDefault="00BA74BD" w:rsidP="00BA74BD">
      <w:pPr>
        <w:rPr>
          <w:i/>
        </w:rPr>
      </w:pPr>
      <w:r w:rsidRPr="00BA74BD">
        <w:t xml:space="preserve">In Eq. (A4.1) </w:t>
      </w:r>
      <w:r w:rsidRPr="00BA74BD">
        <w:rPr>
          <w:i/>
        </w:rPr>
        <w:t>F</w:t>
      </w:r>
      <w:r w:rsidRPr="00BA74BD">
        <w:t xml:space="preserve"> is a function having a continuous first derivative, chosen to approximate whatever is known or mechanistically inferred about IDER slopes, which are often easier to model than </w:t>
      </w:r>
      <w:r w:rsidR="007B715A">
        <w:t>IDERs</w:t>
      </w:r>
      <w:r w:rsidRPr="00BA74BD">
        <w:t xml:space="preserve"> themselves. Differentially-defined </w:t>
      </w:r>
      <w:r w:rsidR="007B715A">
        <w:t>IDERs</w:t>
      </w:r>
      <w:r w:rsidRPr="00BA74BD">
        <w:t xml:space="preserve"> (D</w:t>
      </w:r>
      <w:r w:rsidR="007B715A">
        <w:t>IDERs</w:t>
      </w:r>
      <w:r w:rsidRPr="00BA74BD">
        <w:t xml:space="preserve">) are </w:t>
      </w:r>
      <w:r w:rsidR="007B715A">
        <w:t>IDERs</w:t>
      </w:r>
      <w:r w:rsidRPr="00BA74BD">
        <w:t xml:space="preserve"> defined by Eq. (A4.1). Unless explicitly stated to the contrary we will always assume </w:t>
      </w:r>
      <w:r w:rsidRPr="00BA74BD">
        <w:rPr>
          <w:i/>
        </w:rPr>
        <w:t>F(E)</w:t>
      </w:r>
      <w:r w:rsidRPr="00BA74BD">
        <w:t xml:space="preserve"> is &gt; 0 for all relevant values of </w:t>
      </w:r>
      <w:r w:rsidRPr="00BA74BD">
        <w:rPr>
          <w:i/>
        </w:rPr>
        <w:t xml:space="preserve">E, </w:t>
      </w:r>
      <w:r w:rsidRPr="00BA74BD">
        <w:t xml:space="preserve">so that the solution </w:t>
      </w:r>
      <w:r w:rsidRPr="00BA74BD">
        <w:rPr>
          <w:i/>
        </w:rPr>
        <w:t>E(d)</w:t>
      </w:r>
      <w:r w:rsidR="00E72EFB">
        <w:rPr>
          <w:i/>
        </w:rPr>
        <w:t xml:space="preserve"> </w:t>
      </w:r>
      <w:r w:rsidRPr="00BA74BD">
        <w:t>of Eq. (</w:t>
      </w:r>
      <w:r w:rsidR="008C1C55">
        <w:t>A</w:t>
      </w:r>
      <w:r w:rsidRPr="00BA74BD">
        <w:t xml:space="preserve">4.1) is monotonic increasing and there exists an inverse function with </w:t>
      </w:r>
      <w:r w:rsidRPr="00BA74BD">
        <w:rPr>
          <w:i/>
        </w:rPr>
        <w:t>d=D(E).</w:t>
      </w:r>
    </w:p>
    <w:p w14:paraId="7E8272DF" w14:textId="73A4E2F5" w:rsidR="00BA74BD" w:rsidRPr="00BA74BD" w:rsidRDefault="00E72EFB" w:rsidP="00BA74BD">
      <w:r>
        <w:t xml:space="preserve">     </w:t>
      </w:r>
      <w:r w:rsidR="00BA74BD" w:rsidRPr="00BA74BD">
        <w:t xml:space="preserve">One motivation for taking </w:t>
      </w:r>
      <w:r w:rsidR="00BA74BD" w:rsidRPr="00BA74BD">
        <w:rPr>
          <w:i/>
        </w:rPr>
        <w:t xml:space="preserve">F </w:t>
      </w:r>
      <w:r w:rsidR="00BA74BD" w:rsidRPr="00BA74BD">
        <w:t xml:space="preserve">as a function of </w:t>
      </w:r>
      <w:r w:rsidR="00BA74BD" w:rsidRPr="00BA74BD">
        <w:rPr>
          <w:i/>
        </w:rPr>
        <w:t>E</w:t>
      </w:r>
      <w:r w:rsidR="00BA74BD" w:rsidRPr="00BA74BD">
        <w:t xml:space="preserve"> rather than a function of </w:t>
      </w:r>
      <w:r w:rsidR="00BA74BD" w:rsidRPr="00BA74BD">
        <w:rPr>
          <w:i/>
        </w:rPr>
        <w:t>d</w:t>
      </w:r>
      <w:r w:rsidR="00BA74BD" w:rsidRPr="00BA74BD">
        <w:t xml:space="preserve"> is that </w:t>
      </w:r>
      <w:r w:rsidR="00BA74BD" w:rsidRPr="00BA74BD">
        <w:rPr>
          <w:i/>
        </w:rPr>
        <w:t>E,</w:t>
      </w:r>
      <w:r w:rsidR="00BA74BD" w:rsidRPr="00BA74BD">
        <w:t xml:space="preserve"> unlike </w:t>
      </w:r>
      <w:r w:rsidR="00BA74BD" w:rsidRPr="00BA74BD">
        <w:rPr>
          <w:i/>
        </w:rPr>
        <w:t>d,</w:t>
      </w:r>
      <w:r w:rsidR="00BA74BD" w:rsidRPr="00BA74BD">
        <w:t xml:space="preserve"> is a state variable, determined by the changing biophysical state of the target system as dose and effect accumulate </w:t>
      </w:r>
      <w:r w:rsidR="00644A63">
        <w:fldChar w:fldCharType="begin"/>
      </w:r>
      <w:r w:rsidR="00644A63">
        <w:instrText xml:space="preserve"> ADDIN EN.CITE &lt;EndNote&gt;&lt;Cite&gt;&lt;Author&gt;Lam&lt;/Author&gt;&lt;Year&gt;1994&lt;/Year&gt;&lt;RecNum&gt;56&lt;/RecNum&gt;&lt;DisplayText&gt;[Lam 1994]&lt;/DisplayText&gt;&lt;record&gt;&lt;rec-number&gt;56&lt;/rec-number&gt;&lt;foreign-keys&gt;&lt;key app="EN" db-id="xz25zrzsld59fbevtvep2fd8tzd5t9z50vxr"&gt;56&lt;/key&gt;&lt;/foreign-keys&gt;&lt;ref-type name="Journal Article"&gt;17&lt;/ref-type&gt;&lt;contributors&gt;&lt;authors&gt;&lt;author&gt;Lam, G. K.&lt;/author&gt;&lt;/authors&gt;&lt;/contributors&gt;&lt;auth-address&gt;Batho Biomedical Facility, TRIUMF, University of British Columbia, Vancouver, Canada.&lt;/auth-address&gt;&lt;titles&gt;&lt;title&gt;A general formulation of the concept of independent action for the combined effects of agents&lt;/title&gt;&lt;secondary-title&gt;Bull Math Biol&lt;/secondary-title&gt;&lt;alt-title&gt;Bulletin of mathematical biology&lt;/alt-title&gt;&lt;/titles&gt;&lt;periodical&gt;&lt;full-title&gt;Bull Math Biol&lt;/full-title&gt;&lt;abbr-1&gt;Bulletin of mathematical biology&lt;/abbr-1&gt;&lt;/periodical&gt;&lt;alt-periodical&gt;&lt;full-title&gt;Bull Math Biol&lt;/full-title&gt;&lt;abbr-1&gt;Bulletin of mathematical biology&lt;/abbr-1&gt;&lt;/alt-periodical&gt;&lt;pages&gt;959-80&lt;/pages&gt;&lt;volume&gt;56&lt;/volume&gt;&lt;number&gt;5&lt;/number&gt;&lt;edition&gt;1994/09/01&lt;/edition&gt;&lt;keywords&gt;&lt;keyword&gt;Animals&lt;/keyword&gt;&lt;keyword&gt;Drug Antagonism&lt;/keyword&gt;&lt;keyword&gt;Drug Interactions&lt;/keyword&gt;&lt;keyword&gt;Drug Synergism&lt;/keyword&gt;&lt;keyword&gt;Humans&lt;/keyword&gt;&lt;keyword&gt;Mathematics&lt;/keyword&gt;&lt;keyword&gt;Models, Biological&lt;/keyword&gt;&lt;/keywords&gt;&lt;dates&gt;&lt;year&gt;1994&lt;/year&gt;&lt;pub-dates&gt;&lt;date&gt;Sep&lt;/date&gt;&lt;/pub-dates&gt;&lt;/dates&gt;&lt;isbn&gt;0092-8240 (Print)&amp;#xD;0092-8240 (Linking)&lt;/isbn&gt;&lt;accession-num&gt;7920270&lt;/accession-num&gt;&lt;urls&gt;&lt;/urls&gt;&lt;remote-database-provider&gt;NLM&lt;/remote-database-provider&gt;&lt;language&gt;eng&lt;/language&gt;&lt;/record&gt;&lt;/Cite&gt;&lt;/EndNote&gt;</w:instrText>
      </w:r>
      <w:r w:rsidR="00644A63">
        <w:fldChar w:fldCharType="separate"/>
      </w:r>
      <w:r w:rsidR="00644A63">
        <w:rPr>
          <w:noProof/>
        </w:rPr>
        <w:t>[</w:t>
      </w:r>
      <w:hyperlink w:anchor="_ENREF_40" w:tooltip="Lam, 1994 #56" w:history="1">
        <w:r w:rsidR="00644A63">
          <w:rPr>
            <w:noProof/>
          </w:rPr>
          <w:t>Lam 1994</w:t>
        </w:r>
      </w:hyperlink>
      <w:r w:rsidR="00644A63">
        <w:rPr>
          <w:noProof/>
        </w:rPr>
        <w:t>]</w:t>
      </w:r>
      <w:r w:rsidR="00644A63">
        <w:fldChar w:fldCharType="end"/>
      </w:r>
      <w:r w:rsidR="00BA74BD" w:rsidRPr="00BA74BD">
        <w:t xml:space="preserve">. Moreover, mechanistically analyzing how a small increment of effect interacts with effects caused by earlier dose increments is sometimes easier than mechanistically analyzing the entire effect of the entire dose </w:t>
      </w:r>
      <w:r w:rsidR="00644A63">
        <w:fldChar w:fldCharType="begin"/>
      </w:r>
      <w:r w:rsidR="00644A63">
        <w:instrText xml:space="preserve"> ADDIN EN.CITE &lt;EndNote&gt;&lt;Cite&gt;&lt;Author&gt;Lam&lt;/Author&gt;&lt;Year&gt;1987&lt;/Year&gt;&lt;RecNum&gt;212&lt;/RecNum&gt;&lt;DisplayText&gt;[Lam 1987]&lt;/DisplayText&gt;&lt;record&gt;&lt;rec-number&gt;212&lt;/rec-number&gt;&lt;foreign-keys&gt;&lt;key app="EN" db-id="xz25zrzsld59fbevtvep2fd8tzd5t9z50vxr"&gt;212&lt;/key&gt;&lt;/foreign-keys&gt;&lt;ref-type name="Journal Article"&gt;17&lt;/ref-type&gt;&lt;contributors&gt;&lt;authors&gt;&lt;author&gt;Lam, G. K.&lt;/author&gt;&lt;/authors&gt;&lt;/contributors&gt;&lt;auth-address&gt;Batho Biomedical Facility, TRIUMF, University of British Columbia, Vancouver, Canada.&lt;/auth-address&gt;&lt;titles&gt;&lt;title&gt;The interaction of radiations of different LET&lt;/title&gt;&lt;secondary-title&gt;Phys Med Biol&lt;/secondary-title&gt;&lt;alt-title&gt;Physics in medicine and biology&lt;/alt-title&gt;&lt;/titles&gt;&lt;periodical&gt;&lt;full-title&gt;Phys Med Biol&lt;/full-title&gt;&lt;abbr-1&gt;Physics in medicine and biology&lt;/abbr-1&gt;&lt;/periodical&gt;&lt;alt-periodical&gt;&lt;full-title&gt;Phys Med Biol&lt;/full-title&gt;&lt;abbr-1&gt;Physics in medicine and biology&lt;/abbr-1&gt;&lt;/alt-periodical&gt;&lt;pages&gt;1291-309&lt;/pages&gt;&lt;volume&gt;32&lt;/volume&gt;&lt;number&gt;10&lt;/number&gt;&lt;edition&gt;1987/10/01&lt;/edition&gt;&lt;keywords&gt;&lt;keyword&gt;Dose-Response Relationship, Radiation&lt;/keyword&gt;&lt;keyword&gt;Energy Transfer&lt;/keyword&gt;&lt;keyword&gt;Humans&lt;/keyword&gt;&lt;keyword&gt;Mathematics&lt;/keyword&gt;&lt;keyword&gt;Models, Theoretical&lt;/keyword&gt;&lt;keyword&gt;Radiation Dosage&lt;/keyword&gt;&lt;keyword&gt;Radiation, Ionizing&lt;/keyword&gt;&lt;/keywords&gt;&lt;dates&gt;&lt;year&gt;1987&lt;/year&gt;&lt;pub-dates&gt;&lt;date&gt;Oct&lt;/date&gt;&lt;/pub-dates&gt;&lt;/dates&gt;&lt;isbn&gt;0031-9155 (Print)&amp;#xD;0031-9155 (Linking)&lt;/isbn&gt;&lt;accession-num&gt;3685098&lt;/accession-num&gt;&lt;urls&gt;&lt;/urls&gt;&lt;remote-database-provider&gt;NLM&lt;/remote-database-provider&gt;&lt;language&gt;eng&lt;/language&gt;&lt;/record&gt;&lt;/Cite&gt;&lt;/EndNote&gt;</w:instrText>
      </w:r>
      <w:r w:rsidR="00644A63">
        <w:fldChar w:fldCharType="separate"/>
      </w:r>
      <w:r w:rsidR="00644A63">
        <w:rPr>
          <w:noProof/>
        </w:rPr>
        <w:t>[</w:t>
      </w:r>
      <w:hyperlink w:anchor="_ENREF_39" w:tooltip="Lam, 1987 #212" w:history="1">
        <w:r w:rsidR="00644A63">
          <w:rPr>
            <w:noProof/>
          </w:rPr>
          <w:t>Lam 1987</w:t>
        </w:r>
      </w:hyperlink>
      <w:r w:rsidR="00644A63">
        <w:rPr>
          <w:noProof/>
        </w:rPr>
        <w:t>]</w:t>
      </w:r>
      <w:r w:rsidR="00644A63">
        <w:fldChar w:fldCharType="end"/>
      </w:r>
      <w:r w:rsidR="00BA74BD" w:rsidRPr="00BA74BD">
        <w:t xml:space="preserve">. Also, Eq. (A4.1) facilitates sometimes using </w:t>
      </w:r>
      <w:r w:rsidR="00BA74BD" w:rsidRPr="00BA74BD">
        <w:rPr>
          <w:i/>
        </w:rPr>
        <w:t>E</w:t>
      </w:r>
      <w:r w:rsidR="00BA74BD" w:rsidRPr="00BA74BD">
        <w:t xml:space="preserve"> instead of </w:t>
      </w:r>
      <w:r w:rsidR="00BA74BD" w:rsidRPr="00BA74BD">
        <w:rPr>
          <w:i/>
        </w:rPr>
        <w:t>d</w:t>
      </w:r>
      <w:r w:rsidR="00BA74BD" w:rsidRPr="00BA74BD">
        <w:t xml:space="preserve"> as </w:t>
      </w:r>
      <w:r w:rsidR="003B366A">
        <w:t>a predictor</w:t>
      </w:r>
      <w:r w:rsidR="00BA74BD" w:rsidRPr="00BA74BD">
        <w:t xml:space="preserve"> variable.</w:t>
      </w:r>
    </w:p>
    <w:p w14:paraId="6D7DC567" w14:textId="77777777" w:rsidR="00BA74BD" w:rsidRPr="00BA74BD" w:rsidRDefault="00BA74BD" w:rsidP="00BA74BD">
      <w:pPr>
        <w:keepNext/>
        <w:spacing w:before="40" w:after="120" w:line="240" w:lineRule="auto"/>
        <w:outlineLvl w:val="2"/>
        <w:rPr>
          <w:rFonts w:ascii="Times New Roman" w:hAnsi="Times New Roman" w:cs="Arial"/>
          <w:i/>
        </w:rPr>
      </w:pPr>
      <w:bookmarkStart w:id="200" w:name="_Toc479451011"/>
      <w:r w:rsidRPr="00BA74BD">
        <w:rPr>
          <w:rFonts w:ascii="Times New Roman" w:hAnsi="Times New Roman" w:cs="Arial"/>
          <w:i/>
        </w:rPr>
        <w:t>A4.1.2. Differential Synergy Analysis</w:t>
      </w:r>
      <w:bookmarkEnd w:id="200"/>
    </w:p>
    <w:p w14:paraId="0D0AEBF2" w14:textId="02B16E35" w:rsidR="00BA74BD" w:rsidRPr="00BA74BD" w:rsidRDefault="00BA74BD" w:rsidP="00BA74BD">
      <w:r w:rsidRPr="00BA74BD">
        <w:t>Using both D</w:t>
      </w:r>
      <w:r w:rsidR="007B715A">
        <w:t>IDERs</w:t>
      </w:r>
      <w:r w:rsidRPr="00BA74BD">
        <w:t xml:space="preserve"> and incremental effect additivity together gives what we shall call “differential synergy analysis”. Thus differential synergy analysis uses the ODE for the putatively known D</w:t>
      </w:r>
      <w:r w:rsidR="007B715A">
        <w:t>IDERs</w:t>
      </w:r>
      <w:r w:rsidRPr="00BA74BD">
        <w:t xml:space="preserve"> of the </w:t>
      </w:r>
      <w:r w:rsidRPr="00BA74BD">
        <w:rPr>
          <w:i/>
        </w:rPr>
        <w:t xml:space="preserve">N </w:t>
      </w:r>
      <w:r w:rsidRPr="00BA74BD">
        <w:t>components of a mixture:</w:t>
      </w:r>
    </w:p>
    <w:p w14:paraId="770A4933" w14:textId="77777777" w:rsidR="00BA74BD" w:rsidRPr="00BA74BD" w:rsidRDefault="00BA74BD" w:rsidP="00BA74BD">
      <w:proofErr w:type="gramStart"/>
      <w:r w:rsidRPr="00BA74BD">
        <w:t>(A4.2)</w:t>
      </w:r>
      <w:r w:rsidR="00E72EFB">
        <w:t xml:space="preserve">     </w:t>
      </w:r>
      <w:r w:rsidRPr="00BA74BD">
        <w:rPr>
          <w:position w:val="-14"/>
        </w:rPr>
        <w:object w:dxaOrig="5660" w:dyaOrig="380" w14:anchorId="4F54F3FC">
          <v:shape id="_x0000_i1062" type="#_x0000_t75" style="width:286pt;height:20pt" o:ole="">
            <v:imagedata r:id="rId97" o:title=""/>
          </v:shape>
          <o:OLEObject Type="Embed" ProgID="Equation.DSMT4" ShapeID="_x0000_i1062" DrawAspect="Content" ObjectID="_1559353414" r:id="rId98"/>
        </w:object>
      </w:r>
      <w:r w:rsidRPr="00BA74BD">
        <w:t>.</w:t>
      </w:r>
      <w:proofErr w:type="gramEnd"/>
    </w:p>
    <w:p w14:paraId="60A722C2" w14:textId="77777777" w:rsidR="00BA74BD" w:rsidRPr="00BA74BD" w:rsidRDefault="00BA74BD" w:rsidP="00BA74BD">
      <w:pPr>
        <w:jc w:val="both"/>
      </w:pPr>
      <w:r w:rsidRPr="00BA74BD">
        <w:t xml:space="preserve">Then it uses a different ODE, the one in the initial value problem </w:t>
      </w:r>
      <w:r w:rsidR="008C1C55">
        <w:t>(</w:t>
      </w:r>
      <w:r w:rsidR="00BC06EB">
        <w:t>11</w:t>
      </w:r>
      <w:r w:rsidRPr="00BA74BD">
        <w:t xml:space="preserve">) for incremental effect additivity </w:t>
      </w:r>
      <w:proofErr w:type="gramStart"/>
      <w:r w:rsidRPr="00BA74BD">
        <w:rPr>
          <w:i/>
        </w:rPr>
        <w:t>I(</w:t>
      </w:r>
      <w:proofErr w:type="gramEnd"/>
      <w:r w:rsidRPr="00BA74BD">
        <w:rPr>
          <w:i/>
        </w:rPr>
        <w:t>d)</w:t>
      </w:r>
      <w:r w:rsidRPr="00BA74BD">
        <w:t>, to calculate a baseline for absence of synergy or antagonism:</w:t>
      </w:r>
    </w:p>
    <w:p w14:paraId="06ED68C9" w14:textId="77777777" w:rsidR="00BA74BD" w:rsidRPr="00BA74BD" w:rsidRDefault="00BA74BD" w:rsidP="00BA74BD">
      <w:r w:rsidRPr="00BA74BD">
        <w:t>(A4.3)</w:t>
      </w:r>
      <w:r w:rsidR="00E72EFB">
        <w:t xml:space="preserve">     </w:t>
      </w:r>
      <w:r w:rsidRPr="00BA74BD">
        <w:rPr>
          <w:position w:val="-26"/>
        </w:rPr>
        <w:object w:dxaOrig="5340" w:dyaOrig="560" w14:anchorId="0920E4D7">
          <v:shape id="_x0000_i1063" type="#_x0000_t75" style="width:268pt;height:28.5pt" o:ole="">
            <v:imagedata r:id="rId99" o:title=""/>
          </v:shape>
          <o:OLEObject Type="Embed" ProgID="Equation.DSMT4" ShapeID="_x0000_i1063" DrawAspect="Content" ObjectID="_1559353415" r:id="rId100"/>
        </w:object>
      </w:r>
    </w:p>
    <w:p w14:paraId="5CD9A79B" w14:textId="77777777" w:rsidR="00BA74BD" w:rsidRPr="00BA74BD" w:rsidRDefault="00E72EFB" w:rsidP="00BA74BD">
      <w:r>
        <w:t xml:space="preserve">     </w:t>
      </w:r>
      <w:proofErr w:type="gramStart"/>
      <w:r w:rsidR="00BA74BD" w:rsidRPr="00BA74BD">
        <w:t>Combining Eqs.</w:t>
      </w:r>
      <w:proofErr w:type="gramEnd"/>
      <w:r w:rsidR="00BA74BD" w:rsidRPr="00BA74BD">
        <w:t xml:space="preserve"> (A4.2) and (</w:t>
      </w:r>
      <w:r w:rsidR="008C1C55">
        <w:t>A</w:t>
      </w:r>
      <w:r w:rsidR="00BA74BD" w:rsidRPr="00BA74BD">
        <w:t>4.3) gives</w:t>
      </w:r>
    </w:p>
    <w:p w14:paraId="24FFD52E" w14:textId="77777777" w:rsidR="00BA74BD" w:rsidRPr="00BA74BD" w:rsidRDefault="00BA74BD" w:rsidP="00BA74BD">
      <w:r w:rsidRPr="00BA74BD">
        <w:lastRenderedPageBreak/>
        <w:t>(A4.4)</w:t>
      </w:r>
      <w:r w:rsidR="00E72EFB">
        <w:t xml:space="preserve">     </w:t>
      </w:r>
      <w:r w:rsidRPr="00BA74BD">
        <w:rPr>
          <w:position w:val="-18"/>
        </w:rPr>
        <w:object w:dxaOrig="3860" w:dyaOrig="480" w14:anchorId="4DF7BADC">
          <v:shape id="_x0000_i1064" type="#_x0000_t75" style="width:194pt;height:24.5pt" o:ole="">
            <v:imagedata r:id="rId101" o:title=""/>
          </v:shape>
          <o:OLEObject Type="Embed" ProgID="Equation.DSMT4" ShapeID="_x0000_i1064" DrawAspect="Content" ObjectID="_1559353416" r:id="rId102"/>
        </w:object>
      </w:r>
    </w:p>
    <w:p w14:paraId="05A20075" w14:textId="159F7164" w:rsidR="00BA74BD" w:rsidRPr="00BA74BD" w:rsidRDefault="00BA74BD" w:rsidP="00BA74BD">
      <w:r w:rsidRPr="00BA74BD">
        <w:t>D</w:t>
      </w:r>
      <w:r w:rsidR="007B715A">
        <w:t>IDERs</w:t>
      </w:r>
      <w:r w:rsidRPr="00BA74BD">
        <w:t xml:space="preserve"> and incremental effect additivity work smoothly together.</w:t>
      </w:r>
      <w:r w:rsidR="00E72EFB">
        <w:t xml:space="preserve"> </w:t>
      </w:r>
      <w:r w:rsidRPr="00BA74BD">
        <w:t xml:space="preserve">Moreover Eqs.(A4.2) and (A4.3) deal directly with effect slopes, which makes available the powerful methods of the qualitative theory of ODE </w:t>
      </w:r>
      <w:r w:rsidR="00644A63">
        <w:fldChar w:fldCharType="begin"/>
      </w:r>
      <w:r w:rsidR="00644A6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644A63">
        <w:fldChar w:fldCharType="separate"/>
      </w:r>
      <w:r w:rsidR="00644A63">
        <w:rPr>
          <w:noProof/>
        </w:rPr>
        <w:t>[</w:t>
      </w:r>
      <w:hyperlink w:anchor="_ENREF_10" w:tooltip="Brauer, 1989 #249" w:history="1">
        <w:r w:rsidR="00644A63">
          <w:rPr>
            <w:noProof/>
          </w:rPr>
          <w:t>Brauer and Nohel 1989</w:t>
        </w:r>
      </w:hyperlink>
      <w:r w:rsidR="00644A63">
        <w:rPr>
          <w:noProof/>
        </w:rPr>
        <w:t>]</w:t>
      </w:r>
      <w:r w:rsidR="00644A63">
        <w:fldChar w:fldCharType="end"/>
      </w:r>
      <w:r w:rsidRPr="00BA74BD">
        <w:t xml:space="preserve"> -- analyzing effect slope without attempting to actually integrate the ODE.</w:t>
      </w:r>
    </w:p>
    <w:p w14:paraId="32F84B91" w14:textId="4B1BD838" w:rsidR="00BA74BD" w:rsidRPr="00BA74BD" w:rsidRDefault="00E72EFB" w:rsidP="00BA74BD">
      <w:r>
        <w:t xml:space="preserve">     </w:t>
      </w:r>
      <w:r w:rsidR="00BA74BD" w:rsidRPr="00BA74BD">
        <w:t xml:space="preserve">Generally speaking, differential synergy analysis improves on the other known alternatives to simple effect additivity in a number of ways. It </w:t>
      </w:r>
      <w:r w:rsidR="003B366A">
        <w:t xml:space="preserve">does </w:t>
      </w:r>
      <w:r w:rsidR="00BA74BD" w:rsidRPr="00BA74BD">
        <w:t>share</w:t>
      </w:r>
      <w:r w:rsidR="003B366A">
        <w:t xml:space="preserve"> the</w:t>
      </w:r>
      <w:r w:rsidR="00BA74BD" w:rsidRPr="00BA74BD">
        <w:t xml:space="preserve"> disadvantages</w:t>
      </w:r>
      <w:r w:rsidR="003B366A">
        <w:t xml:space="preserve"> (and advantages)</w:t>
      </w:r>
      <w:r w:rsidR="00BA74BD" w:rsidRPr="00BA74BD">
        <w:t xml:space="preserve"> that all mathematical synergy analysis approaches have (</w:t>
      </w:r>
      <w:r w:rsidR="000113BA">
        <w:t>Fig. 2</w:t>
      </w:r>
      <w:r w:rsidR="003B366A">
        <w:t xml:space="preserve"> in the main text</w:t>
      </w:r>
      <w:r w:rsidR="00BA74BD" w:rsidRPr="00BA74BD">
        <w:t>).</w:t>
      </w:r>
    </w:p>
    <w:p w14:paraId="7A77C2F4" w14:textId="50C13CE6" w:rsidR="00BA74BD" w:rsidRPr="00BA74BD" w:rsidRDefault="00E72EFB" w:rsidP="00BA74BD">
      <w:r>
        <w:t xml:space="preserve"> </w:t>
      </w:r>
      <w:r w:rsidR="00BA74BD" w:rsidRPr="00BA74BD">
        <w:t xml:space="preserve">   </w:t>
      </w:r>
      <w:r>
        <w:t xml:space="preserve"> </w:t>
      </w:r>
      <w:r w:rsidR="00BA74BD" w:rsidRPr="00BA74BD">
        <w:t>Appendix A4 analyzes motivations, examples, theorems, interpretations, advantages, disadvantages, applications, and generalizations related to D</w:t>
      </w:r>
      <w:r w:rsidR="007B715A">
        <w:t>IDERs</w:t>
      </w:r>
      <w:r w:rsidR="00BA74BD" w:rsidRPr="00BA74BD">
        <w:t>, and to the role of D</w:t>
      </w:r>
      <w:r w:rsidR="007B715A">
        <w:t>IDERs</w:t>
      </w:r>
      <w:r w:rsidR="00BA74BD" w:rsidRPr="00BA74BD">
        <w:t xml:space="preserve"> in differential synergy analysis. </w:t>
      </w:r>
    </w:p>
    <w:p w14:paraId="5F7EFD34" w14:textId="5736B346" w:rsidR="00BA74BD" w:rsidRPr="00BA74BD" w:rsidRDefault="00BA74BD" w:rsidP="00BA74BD">
      <w:pPr>
        <w:keepNext/>
        <w:spacing w:before="40" w:after="60" w:line="240" w:lineRule="auto"/>
        <w:outlineLvl w:val="1"/>
        <w:rPr>
          <w:rFonts w:asciiTheme="majorHAnsi" w:hAnsiTheme="majorHAnsi" w:cs="Arial"/>
          <w:bCs/>
          <w:iCs/>
          <w:sz w:val="22"/>
        </w:rPr>
      </w:pPr>
      <w:bookmarkStart w:id="201" w:name="_Toc479451012"/>
      <w:r w:rsidRPr="00BA74BD">
        <w:rPr>
          <w:rFonts w:asciiTheme="majorHAnsi" w:hAnsiTheme="majorHAnsi" w:cs="Arial"/>
          <w:bCs/>
          <w:iCs/>
          <w:sz w:val="22"/>
        </w:rPr>
        <w:t xml:space="preserve">A4.2. </w:t>
      </w:r>
      <w:bookmarkEnd w:id="195"/>
      <w:bookmarkEnd w:id="196"/>
      <w:r w:rsidRPr="00BA74BD">
        <w:rPr>
          <w:rFonts w:asciiTheme="majorHAnsi" w:hAnsiTheme="majorHAnsi" w:cs="Arial"/>
          <w:bCs/>
          <w:iCs/>
          <w:sz w:val="22"/>
        </w:rPr>
        <w:t>D</w:t>
      </w:r>
      <w:r w:rsidR="007B715A">
        <w:rPr>
          <w:rFonts w:asciiTheme="majorHAnsi" w:hAnsiTheme="majorHAnsi" w:cs="Arial"/>
          <w:bCs/>
          <w:iCs/>
          <w:sz w:val="22"/>
        </w:rPr>
        <w:t>IDERs</w:t>
      </w:r>
      <w:r w:rsidRPr="00BA74BD">
        <w:rPr>
          <w:rFonts w:asciiTheme="majorHAnsi" w:hAnsiTheme="majorHAnsi" w:cs="Arial"/>
          <w:bCs/>
          <w:iCs/>
          <w:sz w:val="22"/>
        </w:rPr>
        <w:t xml:space="preserve"> with Explicit Solutions</w:t>
      </w:r>
      <w:bookmarkEnd w:id="197"/>
      <w:bookmarkEnd w:id="198"/>
      <w:bookmarkEnd w:id="201"/>
    </w:p>
    <w:p w14:paraId="25C4A9C1" w14:textId="5626DA21" w:rsidR="00BA74BD" w:rsidRPr="00BA74BD" w:rsidRDefault="00BA74BD" w:rsidP="00BA74BD">
      <w:r w:rsidRPr="00BA74BD">
        <w:t>Over the years, radiobiologists have developed IDER equations given by explicit (as opposed to numerical) equations to fit various biophysically motivated and/or experimentally observed curve shapes. Examples include multi-target, multi-hit equations, amorphous track structure equations, LQ equations, various generalizations of LQ equations, equations incorporating NTE, etc. For D</w:t>
      </w:r>
      <w:r w:rsidR="007B715A">
        <w:t>IDERs</w:t>
      </w:r>
      <w:r w:rsidRPr="00BA74BD">
        <w:t xml:space="preserve"> one instead starts with the slope </w:t>
      </w:r>
      <w:proofErr w:type="gramStart"/>
      <w:r w:rsidRPr="00BA74BD">
        <w:rPr>
          <w:i/>
        </w:rPr>
        <w:t>F(</w:t>
      </w:r>
      <w:proofErr w:type="gramEnd"/>
      <w:r w:rsidRPr="00BA74BD">
        <w:rPr>
          <w:i/>
        </w:rPr>
        <w:t>E)</w:t>
      </w:r>
      <w:r w:rsidR="00424700">
        <w:t>.</w:t>
      </w:r>
      <w:r w:rsidRPr="00BA74BD">
        <w:t xml:space="preserve"> Often no explicit equation for </w:t>
      </w:r>
      <w:proofErr w:type="gramStart"/>
      <w:r w:rsidRPr="00BA74BD">
        <w:rPr>
          <w:i/>
        </w:rPr>
        <w:t>E(</w:t>
      </w:r>
      <w:proofErr w:type="gramEnd"/>
      <w:r w:rsidRPr="00BA74BD">
        <w:rPr>
          <w:i/>
        </w:rPr>
        <w:t>d)</w:t>
      </w:r>
      <w:r w:rsidRPr="00BA74BD">
        <w:t xml:space="preserve"> itself can be found. Finding </w:t>
      </w:r>
      <w:proofErr w:type="gramStart"/>
      <w:r w:rsidRPr="00BA74BD">
        <w:rPr>
          <w:i/>
        </w:rPr>
        <w:t>E(</w:t>
      </w:r>
      <w:proofErr w:type="gramEnd"/>
      <w:r w:rsidRPr="00BA74BD">
        <w:rPr>
          <w:i/>
        </w:rPr>
        <w:t xml:space="preserve">d) </w:t>
      </w:r>
      <w:r w:rsidRPr="00BA74BD">
        <w:t xml:space="preserve">involves using a standard ODE integrator such as the function ode() in the package </w:t>
      </w:r>
      <w:proofErr w:type="spellStart"/>
      <w:r w:rsidRPr="00BA74BD">
        <w:t>deSolve</w:t>
      </w:r>
      <w:proofErr w:type="spellEnd"/>
      <w:r w:rsidRPr="00BA74BD">
        <w:t xml:space="preserve"> of the computer language R and results in a numerical version of </w:t>
      </w:r>
      <w:r w:rsidRPr="00BA74BD">
        <w:rPr>
          <w:i/>
        </w:rPr>
        <w:t>E(d).</w:t>
      </w:r>
      <w:r w:rsidRPr="00BA74BD">
        <w:t xml:space="preserve"> Subsequent calculations then either just use this numerical form to get further numerical results or use the qualitative theory of ODE </w:t>
      </w:r>
      <w:r w:rsidR="00644A63">
        <w:fldChar w:fldCharType="begin"/>
      </w:r>
      <w:r w:rsidR="00644A6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644A63">
        <w:fldChar w:fldCharType="separate"/>
      </w:r>
      <w:r w:rsidR="00644A63">
        <w:rPr>
          <w:noProof/>
        </w:rPr>
        <w:t>[</w:t>
      </w:r>
      <w:hyperlink w:anchor="_ENREF_10" w:tooltip="Brauer, 1989 #249" w:history="1">
        <w:r w:rsidR="00644A63">
          <w:rPr>
            <w:noProof/>
          </w:rPr>
          <w:t>Brauer and Nohel 1989</w:t>
        </w:r>
      </w:hyperlink>
      <w:r w:rsidR="00644A63">
        <w:rPr>
          <w:noProof/>
        </w:rPr>
        <w:t>]</w:t>
      </w:r>
      <w:r w:rsidR="00644A63">
        <w:fldChar w:fldCharType="end"/>
      </w:r>
      <w:r w:rsidR="00F75DFD">
        <w:t xml:space="preserve">, </w:t>
      </w:r>
      <w:r w:rsidRPr="00BA74BD">
        <w:t>which involves analyzing slopes.</w:t>
      </w:r>
    </w:p>
    <w:p w14:paraId="04B1203E" w14:textId="1D5D71B2" w:rsidR="00BA74BD" w:rsidRPr="00BA74BD" w:rsidRDefault="00E72EFB" w:rsidP="00BA74BD">
      <w:r>
        <w:t xml:space="preserve">     </w:t>
      </w:r>
      <w:r w:rsidR="00BA74BD" w:rsidRPr="00BA74BD">
        <w:t>Sub-section A4.2.1 will show by examples that there are, however, many cases where the DIDER initial value problem (A4.1) can be solved explicitly. Explicit D</w:t>
      </w:r>
      <w:r w:rsidR="007B715A">
        <w:t>IDERs</w:t>
      </w:r>
      <w:r w:rsidR="00BA74BD" w:rsidRPr="00BA74BD">
        <w:t>, and methods for generating them, are often useful, in helping understand numerical D</w:t>
      </w:r>
      <w:r w:rsidR="007B715A">
        <w:t>IDERs</w:t>
      </w:r>
      <w:r w:rsidR="00BA74BD" w:rsidRPr="00BA74BD">
        <w:t>, when debugging customized software, and to supplement results obtained from the qualitative theory of ODE. Sub-section A4.2.2 will give an example.</w:t>
      </w:r>
    </w:p>
    <w:p w14:paraId="1A2E96CF" w14:textId="2CD1F413" w:rsidR="00BA74BD" w:rsidRPr="00BA74BD" w:rsidRDefault="00BA74BD" w:rsidP="00BA74BD">
      <w:pPr>
        <w:keepNext/>
        <w:spacing w:before="40" w:after="120" w:line="240" w:lineRule="auto"/>
        <w:outlineLvl w:val="2"/>
        <w:rPr>
          <w:rFonts w:ascii="Times New Roman" w:hAnsi="Times New Roman" w:cs="Arial"/>
          <w:i/>
        </w:rPr>
      </w:pPr>
      <w:bookmarkStart w:id="202" w:name="_Toc479451013"/>
      <w:r w:rsidRPr="00BA74BD">
        <w:rPr>
          <w:rFonts w:ascii="Times New Roman" w:hAnsi="Times New Roman" w:cs="Arial"/>
          <w:i/>
        </w:rPr>
        <w:t>A4.2.1. Examples of Explicit D</w:t>
      </w:r>
      <w:r w:rsidR="007B715A">
        <w:rPr>
          <w:rFonts w:ascii="Times New Roman" w:hAnsi="Times New Roman" w:cs="Arial"/>
          <w:i/>
        </w:rPr>
        <w:t>IDERs</w:t>
      </w:r>
      <w:bookmarkEnd w:id="202"/>
    </w:p>
    <w:p w14:paraId="085C4417" w14:textId="77777777" w:rsidR="00BA74BD" w:rsidRPr="00BA74BD" w:rsidRDefault="00BA74BD" w:rsidP="00BA74BD">
      <w:r w:rsidRPr="00BA74BD">
        <w:t xml:space="preserve">In Eq. (A4.1) suppose </w:t>
      </w:r>
      <w:proofErr w:type="gramStart"/>
      <w:r w:rsidRPr="00BA74BD">
        <w:rPr>
          <w:i/>
        </w:rPr>
        <w:t>F(</w:t>
      </w:r>
      <w:proofErr w:type="gramEnd"/>
      <w:r w:rsidRPr="00BA74BD">
        <w:rPr>
          <w:i/>
        </w:rPr>
        <w:t xml:space="preserve">E) </w:t>
      </w:r>
      <w:r w:rsidRPr="00BA74BD">
        <w:t xml:space="preserve">is an </w:t>
      </w:r>
      <w:r w:rsidRPr="00BA74BD">
        <w:rPr>
          <w:i/>
        </w:rPr>
        <w:t>N</w:t>
      </w:r>
      <w:r w:rsidRPr="00BA74BD">
        <w:rPr>
          <w:i/>
          <w:vertAlign w:val="superscript"/>
        </w:rPr>
        <w:t>th</w:t>
      </w:r>
      <w:r w:rsidRPr="00BA74BD">
        <w:t xml:space="preserve"> degree polynomial with </w:t>
      </w:r>
      <w:r w:rsidRPr="00BA74BD">
        <w:rPr>
          <w:i/>
        </w:rPr>
        <w:t xml:space="preserve">N </w:t>
      </w:r>
      <w:r w:rsidRPr="00BA74BD">
        <w:t>real roots, all non-zero and distinct from each other. Then:</w:t>
      </w:r>
    </w:p>
    <w:p w14:paraId="56ACE55E" w14:textId="77777777" w:rsidR="00BA74BD" w:rsidRPr="00BA74BD" w:rsidRDefault="00BA74BD" w:rsidP="00BA74BD">
      <w:r w:rsidRPr="00BA74BD">
        <w:t>(A4.5)</w:t>
      </w:r>
      <w:r w:rsidR="00E72EFB">
        <w:t xml:space="preserve">     </w:t>
      </w:r>
      <w:r w:rsidRPr="00BA74BD">
        <w:rPr>
          <w:position w:val="-16"/>
        </w:rPr>
        <w:object w:dxaOrig="2439" w:dyaOrig="460" w14:anchorId="33C870F3">
          <v:shape id="_x0000_i1065" type="#_x0000_t75" style="width:121pt;height:23pt" o:ole="">
            <v:imagedata r:id="rId103" o:title=""/>
          </v:shape>
          <o:OLEObject Type="Embed" ProgID="Equation.DSMT4" ShapeID="_x0000_i1065" DrawAspect="Content" ObjectID="_1559353417" r:id="rId104"/>
        </w:object>
      </w:r>
      <w:r w:rsidRPr="00BA74BD">
        <w:t xml:space="preserve"> </w:t>
      </w:r>
    </w:p>
    <w:p w14:paraId="41E83E23" w14:textId="77777777" w:rsidR="00BA74BD" w:rsidRPr="00BA74BD" w:rsidRDefault="00BA74BD" w:rsidP="00BA74BD">
      <w:r w:rsidRPr="00BA74BD">
        <w:lastRenderedPageBreak/>
        <w:t xml:space="preserve">where </w:t>
      </w:r>
      <w:r w:rsidRPr="00BA74BD">
        <w:rPr>
          <w:i/>
        </w:rPr>
        <w:t>c</w:t>
      </w:r>
      <w:r w:rsidRPr="00BA74BD">
        <w:t xml:space="preserve"> is a real constant&gt;0 so the roots are –</w:t>
      </w:r>
      <w:proofErr w:type="spellStart"/>
      <w:r w:rsidRPr="00BA74BD">
        <w:rPr>
          <w:i/>
        </w:rPr>
        <w:t>a</w:t>
      </w:r>
      <w:r w:rsidRPr="00BA74BD">
        <w:rPr>
          <w:i/>
          <w:vertAlign w:val="subscript"/>
        </w:rPr>
        <w:t>k</w:t>
      </w:r>
      <w:proofErr w:type="spellEnd"/>
      <w:r w:rsidRPr="00BA74BD">
        <w:t xml:space="preserve">. In this case one can always use the method of partial fractions to integrate the ODE (A4.1) and obtain </w:t>
      </w:r>
      <w:r w:rsidRPr="00BA74BD">
        <w:rPr>
          <w:i/>
        </w:rPr>
        <w:t>d</w:t>
      </w:r>
      <w:r w:rsidRPr="00BA74BD">
        <w:t xml:space="preserve"> as a function of </w:t>
      </w:r>
      <w:r w:rsidRPr="00BA74BD">
        <w:rPr>
          <w:i/>
        </w:rPr>
        <w:t>E.</w:t>
      </w:r>
      <w:r w:rsidRPr="00BA74BD">
        <w:t xml:space="preserve"> Sometimes the inverse function </w:t>
      </w:r>
      <w:proofErr w:type="gramStart"/>
      <w:r w:rsidRPr="00BA74BD">
        <w:rPr>
          <w:i/>
        </w:rPr>
        <w:t>E(</w:t>
      </w:r>
      <w:proofErr w:type="gramEnd"/>
      <w:r w:rsidRPr="00BA74BD">
        <w:rPr>
          <w:i/>
        </w:rPr>
        <w:t xml:space="preserve">d) </w:t>
      </w:r>
      <w:r w:rsidRPr="00BA74BD">
        <w:t xml:space="preserve">can be expressed explicitly. For example when </w:t>
      </w:r>
      <w:r w:rsidRPr="00BA74BD">
        <w:rPr>
          <w:i/>
        </w:rPr>
        <w:t>N=1</w:t>
      </w:r>
      <w:r w:rsidR="00E72EFB">
        <w:rPr>
          <w:i/>
        </w:rPr>
        <w:t xml:space="preserve"> </w:t>
      </w:r>
      <w:r w:rsidRPr="00BA74BD">
        <w:t xml:space="preserve">and </w:t>
      </w:r>
      <w:r w:rsidRPr="00BA74BD">
        <w:rPr>
          <w:i/>
        </w:rPr>
        <w:t>a</w:t>
      </w:r>
      <w:r w:rsidRPr="00BA74BD">
        <w:t xml:space="preserve">&gt;0 the solution </w:t>
      </w:r>
      <w:proofErr w:type="gramStart"/>
      <w:r w:rsidRPr="00BA74BD">
        <w:rPr>
          <w:i/>
        </w:rPr>
        <w:t>E(</w:t>
      </w:r>
      <w:proofErr w:type="gramEnd"/>
      <w:r w:rsidRPr="00BA74BD">
        <w:rPr>
          <w:i/>
        </w:rPr>
        <w:t xml:space="preserve">d) </w:t>
      </w:r>
      <w:r w:rsidRPr="00BA74BD">
        <w:t>obtained by integrating and using an inverse function involves an exponential:</w:t>
      </w:r>
    </w:p>
    <w:p w14:paraId="05A48947" w14:textId="77777777" w:rsidR="00BA74BD" w:rsidRPr="00BA74BD" w:rsidRDefault="00BA74BD" w:rsidP="00BA74BD">
      <w:r w:rsidRPr="00BA74BD">
        <w:t xml:space="preserve">(A4.6) </w:t>
      </w:r>
      <w:r w:rsidRPr="00BA74BD">
        <w:rPr>
          <w:position w:val="-24"/>
        </w:rPr>
        <w:object w:dxaOrig="8660" w:dyaOrig="620" w14:anchorId="2BA1EAC0">
          <v:shape id="_x0000_i1066" type="#_x0000_t75" style="width:6in;height:29pt" o:ole="">
            <v:imagedata r:id="rId105" o:title=""/>
          </v:shape>
          <o:OLEObject Type="Embed" ProgID="Equation.DSMT4" ShapeID="_x0000_i1066" DrawAspect="Content" ObjectID="_1559353418" r:id="rId106"/>
        </w:object>
      </w:r>
    </w:p>
    <w:p w14:paraId="143323FD" w14:textId="0AB84BA3" w:rsidR="00BA74BD" w:rsidRPr="00BA74BD" w:rsidRDefault="00BA74BD" w:rsidP="00BA74BD">
      <w:pPr>
        <w:jc w:val="both"/>
        <w:rPr>
          <w:i/>
        </w:rPr>
      </w:pPr>
      <w:proofErr w:type="gramStart"/>
      <w:r w:rsidRPr="00BA74BD">
        <w:rPr>
          <w:i/>
        </w:rPr>
        <w:t>E(</w:t>
      </w:r>
      <w:proofErr w:type="gramEnd"/>
      <w:r w:rsidRPr="00BA74BD">
        <w:rPr>
          <w:i/>
        </w:rPr>
        <w:t>d)</w:t>
      </w:r>
      <w:r w:rsidRPr="00BA74BD">
        <w:t xml:space="preserve"> is then similar to an LQ curve with both </w:t>
      </w:r>
      <w:r w:rsidRPr="00BA74BD">
        <w:rPr>
          <w:rFonts w:cs="Times"/>
          <w:i/>
        </w:rPr>
        <w:t>α</w:t>
      </w:r>
      <w:r w:rsidRPr="00BA74BD">
        <w:rPr>
          <w:rFonts w:cs="Times"/>
        </w:rPr>
        <w:t xml:space="preserve"> and </w:t>
      </w:r>
      <w:r w:rsidRPr="00BA74BD">
        <w:rPr>
          <w:rFonts w:cs="Times"/>
          <w:i/>
        </w:rPr>
        <w:t>β</w:t>
      </w:r>
      <w:r w:rsidRPr="00BA74BD">
        <w:rPr>
          <w:rFonts w:cs="Times"/>
        </w:rPr>
        <w:t xml:space="preserve"> positive in the following respects: for doses so small terms cubic or higher in dose can be neglected, </w:t>
      </w:r>
      <w:r w:rsidRPr="00BA74BD">
        <w:rPr>
          <w:i/>
        </w:rPr>
        <w:t>E(d)</w:t>
      </w:r>
      <w:r w:rsidRPr="00BA74BD">
        <w:t xml:space="preserve"> </w:t>
      </w:r>
      <w:r w:rsidRPr="00BA74BD">
        <w:rPr>
          <w:u w:val="single"/>
        </w:rPr>
        <w:t>is</w:t>
      </w:r>
      <w:r w:rsidRPr="00BA74BD">
        <w:t xml:space="preserve"> LQ with </w:t>
      </w:r>
      <w:r w:rsidRPr="00BA74BD">
        <w:rPr>
          <w:rFonts w:cs="Times"/>
        </w:rPr>
        <w:t>α=</w:t>
      </w:r>
      <w:r w:rsidRPr="00BA74BD">
        <w:rPr>
          <w:rFonts w:cs="Times"/>
          <w:i/>
        </w:rPr>
        <w:t>ca</w:t>
      </w:r>
      <w:r w:rsidRPr="00BA74BD">
        <w:rPr>
          <w:rFonts w:cs="Times"/>
        </w:rPr>
        <w:t xml:space="preserve"> and β=(</w:t>
      </w:r>
      <w:r w:rsidRPr="00BA74BD">
        <w:rPr>
          <w:rFonts w:cs="Times"/>
          <w:i/>
        </w:rPr>
        <w:t>c</w:t>
      </w:r>
      <w:r w:rsidRPr="00BA74BD">
        <w:rPr>
          <w:rFonts w:cs="Times"/>
        </w:rPr>
        <w:t xml:space="preserve">/2)α; </w:t>
      </w:r>
      <w:r w:rsidRPr="00BA74BD">
        <w:rPr>
          <w:i/>
        </w:rPr>
        <w:t>E(d)</w:t>
      </w:r>
      <w:r w:rsidRPr="00BA74BD">
        <w:t xml:space="preserve"> is strictly convex, with positive second derivative, for all doses (Fig. A4.1</w:t>
      </w:r>
      <w:r w:rsidR="00424700">
        <w:t xml:space="preserve"> below</w:t>
      </w:r>
      <w:r w:rsidRPr="00BA74BD">
        <w:t xml:space="preserve">); </w:t>
      </w:r>
      <w:r w:rsidRPr="00BA74BD">
        <w:rPr>
          <w:i/>
        </w:rPr>
        <w:t>E(d)</w:t>
      </w:r>
      <w:r w:rsidRPr="00BA74BD">
        <w:t xml:space="preserve"> does not approach </w:t>
      </w:r>
      <w:r w:rsidRPr="00BA74BD">
        <w:rPr>
          <w:rFonts w:cs="Times"/>
        </w:rPr>
        <w:t xml:space="preserve">∞ as some finite value is approached by </w:t>
      </w:r>
      <w:r w:rsidRPr="00BA74BD">
        <w:rPr>
          <w:rFonts w:cs="Times"/>
          <w:i/>
        </w:rPr>
        <w:t>d</w:t>
      </w:r>
      <w:r w:rsidRPr="00BA74BD">
        <w:rPr>
          <w:rFonts w:cs="Times"/>
        </w:rPr>
        <w:t xml:space="preserve">; and </w:t>
      </w:r>
      <w:r w:rsidRPr="00BA74BD">
        <w:rPr>
          <w:i/>
        </w:rPr>
        <w:t xml:space="preserve">E(d) </w:t>
      </w:r>
      <w:r w:rsidRPr="00BA74BD">
        <w:t>is</w:t>
      </w:r>
      <w:r w:rsidRPr="00BA74BD">
        <w:rPr>
          <w:rFonts w:cs="Times"/>
        </w:rPr>
        <w:t xml:space="preserve"> </w:t>
      </w:r>
      <w:r w:rsidRPr="00BA74BD">
        <w:t xml:space="preserve">unbounded, approaching </w:t>
      </w:r>
      <w:r w:rsidRPr="00BA74BD">
        <w:rPr>
          <w:rFonts w:cs="Times"/>
        </w:rPr>
        <w:t>∞</w:t>
      </w:r>
      <w:r w:rsidRPr="00BA74BD">
        <w:t xml:space="preserve"> as </w:t>
      </w:r>
      <w:r w:rsidRPr="00BA74BD">
        <w:rPr>
          <w:i/>
        </w:rPr>
        <w:t xml:space="preserve">d </w:t>
      </w:r>
      <w:r w:rsidRPr="00BA74BD">
        <w:t>approaches</w:t>
      </w:r>
      <w:r w:rsidRPr="00BA74BD">
        <w:rPr>
          <w:i/>
        </w:rPr>
        <w:t xml:space="preserve"> </w:t>
      </w:r>
      <w:r w:rsidRPr="00BA74BD">
        <w:rPr>
          <w:rFonts w:cs="Times"/>
          <w:i/>
        </w:rPr>
        <w:t>∞</w:t>
      </w:r>
      <w:r w:rsidRPr="00BA74BD">
        <w:rPr>
          <w:i/>
        </w:rPr>
        <w:t>.</w:t>
      </w:r>
    </w:p>
    <w:p w14:paraId="08F8676C" w14:textId="77777777" w:rsidR="00BA74BD" w:rsidRPr="00BA74BD" w:rsidRDefault="00E72EFB" w:rsidP="00BA74BD">
      <w:r>
        <w:t xml:space="preserve">     </w:t>
      </w:r>
      <w:r w:rsidR="00BA74BD" w:rsidRPr="00BA74BD">
        <w:t xml:space="preserve"> As another example, for </w:t>
      </w:r>
      <w:r w:rsidR="00BA74BD" w:rsidRPr="00BA74BD">
        <w:rPr>
          <w:i/>
        </w:rPr>
        <w:t>N=2</w:t>
      </w:r>
      <w:r w:rsidR="00BA74BD" w:rsidRPr="00BA74BD">
        <w:t xml:space="preserve"> with </w:t>
      </w:r>
      <w:r w:rsidR="00BA74BD" w:rsidRPr="00BA74BD">
        <w:rPr>
          <w:i/>
        </w:rPr>
        <w:t>a, b, c&gt;0</w:t>
      </w:r>
      <w:r w:rsidR="00BA74BD" w:rsidRPr="00BA74BD">
        <w:t xml:space="preserve"> one has:</w:t>
      </w:r>
    </w:p>
    <w:p w14:paraId="3CA44ACA" w14:textId="77777777" w:rsidR="00BA74BD" w:rsidRPr="00BA74BD" w:rsidRDefault="00BA74BD" w:rsidP="00BA74BD">
      <w:r w:rsidRPr="00BA74BD">
        <w:t>(A4.7)</w:t>
      </w:r>
      <w:r w:rsidR="00E72EFB">
        <w:t xml:space="preserve">     </w:t>
      </w:r>
      <w:r w:rsidRPr="00BA74BD">
        <w:rPr>
          <w:position w:val="-32"/>
        </w:rPr>
        <w:object w:dxaOrig="5660" w:dyaOrig="740" w14:anchorId="7DB7A4BC">
          <v:shape id="_x0000_i1067" type="#_x0000_t75" style="width:283.5pt;height:37.5pt" o:ole="">
            <v:imagedata r:id="rId107" o:title=""/>
          </v:shape>
          <o:OLEObject Type="Embed" ProgID="Equation.DSMT4" ShapeID="_x0000_i1067" DrawAspect="Content" ObjectID="_1559353419" r:id="rId108"/>
        </w:object>
      </w:r>
    </w:p>
    <w:p w14:paraId="05D5F5D6" w14:textId="77777777" w:rsidR="00BA74BD" w:rsidRPr="00BA74BD" w:rsidRDefault="00BA74BD" w:rsidP="00BA74BD">
      <w:r w:rsidRPr="00BA74BD">
        <w:t xml:space="preserve">In this case </w:t>
      </w:r>
      <w:r w:rsidRPr="00BA74BD">
        <w:rPr>
          <w:i/>
        </w:rPr>
        <w:t>E(d)</w:t>
      </w:r>
      <w:r w:rsidRPr="00BA74BD">
        <w:t xml:space="preserve"> approaches </w:t>
      </w:r>
      <w:r w:rsidRPr="00BA74BD">
        <w:rPr>
          <w:i/>
        </w:rPr>
        <w:t>b</w:t>
      </w:r>
      <w:r w:rsidRPr="00BA74BD">
        <w:t xml:space="preserve"> as </w:t>
      </w:r>
      <w:r w:rsidRPr="00BA74BD">
        <w:rPr>
          <w:i/>
        </w:rPr>
        <w:t xml:space="preserve">d </w:t>
      </w:r>
      <w:r w:rsidRPr="00BA74BD">
        <w:t>approaches</w:t>
      </w:r>
      <w:r w:rsidRPr="00BA74BD">
        <w:rPr>
          <w:i/>
        </w:rPr>
        <w:t xml:space="preserve"> </w:t>
      </w:r>
      <w:r w:rsidRPr="00BA74BD">
        <w:rPr>
          <w:rFonts w:cs="Times"/>
          <w:i/>
        </w:rPr>
        <w:t>∞</w:t>
      </w:r>
      <w:r w:rsidRPr="00BA74BD">
        <w:rPr>
          <w:rFonts w:cs="Times"/>
        </w:rPr>
        <w:t xml:space="preserve"> and, depending on the choice of parameters, the curve can be concave or sigmoidal </w:t>
      </w:r>
      <w:r w:rsidRPr="00BA74BD">
        <w:t xml:space="preserve">(Fig. </w:t>
      </w:r>
      <w:proofErr w:type="gramStart"/>
      <w:r w:rsidRPr="00BA74BD">
        <w:t>A4.1).</w:t>
      </w:r>
      <w:proofErr w:type="gramEnd"/>
    </w:p>
    <w:p w14:paraId="767AB83E" w14:textId="024588B3" w:rsidR="00BA74BD" w:rsidRPr="00BA74BD" w:rsidRDefault="00BA74BD" w:rsidP="00BA74BD">
      <w:pPr>
        <w:spacing w:line="240" w:lineRule="auto"/>
        <w:rPr>
          <w:sz w:val="22"/>
          <w:szCs w:val="22"/>
          <w:highlight w:val="yellow"/>
        </w:rPr>
      </w:pPr>
      <w:r w:rsidRPr="00BA74BD">
        <w:rPr>
          <w:noProof/>
          <w:sz w:val="22"/>
          <w:szCs w:val="22"/>
        </w:rPr>
        <w:drawing>
          <wp:anchor distT="0" distB="0" distL="114300" distR="274320" simplePos="0" relativeHeight="251717632" behindDoc="0" locked="0" layoutInCell="1" allowOverlap="1" wp14:anchorId="0937AA19" wp14:editId="378546D7">
            <wp:simplePos x="0" y="0"/>
            <wp:positionH relativeFrom="column">
              <wp:posOffset>37465</wp:posOffset>
            </wp:positionH>
            <wp:positionV relativeFrom="paragraph">
              <wp:posOffset>217805</wp:posOffset>
            </wp:positionV>
            <wp:extent cx="1983740" cy="1590675"/>
            <wp:effectExtent l="0" t="0" r="0" b="9525"/>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ticShapes.png"/>
                    <pic:cNvPicPr/>
                  </pic:nvPicPr>
                  <pic:blipFill>
                    <a:blip r:embed="rId109">
                      <a:extLst>
                        <a:ext uri="{28A0092B-C50C-407E-A947-70E740481C1C}">
                          <a14:useLocalDpi xmlns:a14="http://schemas.microsoft.com/office/drawing/2010/main" val="0"/>
                        </a:ext>
                      </a:extLst>
                    </a:blip>
                    <a:stretch>
                      <a:fillRect/>
                    </a:stretch>
                  </pic:blipFill>
                  <pic:spPr>
                    <a:xfrm>
                      <a:off x="0" y="0"/>
                      <a:ext cx="1983740" cy="1590675"/>
                    </a:xfrm>
                    <a:prstGeom prst="rect">
                      <a:avLst/>
                    </a:prstGeom>
                  </pic:spPr>
                </pic:pic>
              </a:graphicData>
            </a:graphic>
            <wp14:sizeRelH relativeFrom="margin">
              <wp14:pctWidth>0</wp14:pctWidth>
            </wp14:sizeRelH>
            <wp14:sizeRelV relativeFrom="margin">
              <wp14:pctHeight>0</wp14:pctHeight>
            </wp14:sizeRelV>
          </wp:anchor>
        </w:drawing>
      </w:r>
      <w:r w:rsidRPr="00BA74BD">
        <w:t xml:space="preserve"> </w:t>
      </w:r>
      <w:proofErr w:type="gramStart"/>
      <w:r w:rsidRPr="00BA74BD">
        <w:rPr>
          <w:b/>
          <w:sz w:val="22"/>
          <w:szCs w:val="22"/>
        </w:rPr>
        <w:t>Fig.</w:t>
      </w:r>
      <w:proofErr w:type="gramEnd"/>
      <w:r w:rsidRPr="00BA74BD">
        <w:rPr>
          <w:b/>
          <w:sz w:val="22"/>
          <w:szCs w:val="22"/>
        </w:rPr>
        <w:t xml:space="preserve"> A4.1. DIDER curve shapes. </w:t>
      </w:r>
      <w:r w:rsidRPr="00BA74BD">
        <w:rPr>
          <w:sz w:val="22"/>
          <w:szCs w:val="22"/>
        </w:rPr>
        <w:t xml:space="preserve">All three curves are monotonically increasing with finite positive slope at all doses. The green curve is described explicitly by Eq. (A4.6) with </w:t>
      </w:r>
      <w:r w:rsidRPr="00BA74BD">
        <w:rPr>
          <w:i/>
          <w:sz w:val="22"/>
          <w:szCs w:val="22"/>
        </w:rPr>
        <w:t xml:space="preserve">a=10 </w:t>
      </w:r>
      <w:r w:rsidRPr="00BA74BD">
        <w:rPr>
          <w:sz w:val="22"/>
          <w:szCs w:val="22"/>
        </w:rPr>
        <w:t xml:space="preserve">and </w:t>
      </w:r>
      <w:r w:rsidRPr="00BA74BD">
        <w:rPr>
          <w:i/>
          <w:sz w:val="22"/>
          <w:szCs w:val="22"/>
        </w:rPr>
        <w:t>c=0.6</w:t>
      </w:r>
      <w:r w:rsidRPr="00BA74BD">
        <w:rPr>
          <w:sz w:val="22"/>
          <w:szCs w:val="22"/>
        </w:rPr>
        <w:t xml:space="preserve">. It has properties similar to an LQ curve; at low doses it is LQ, with </w:t>
      </w:r>
      <w:r w:rsidRPr="00BA74BD">
        <w:rPr>
          <w:rFonts w:cs="Times"/>
          <w:sz w:val="22"/>
          <w:szCs w:val="22"/>
        </w:rPr>
        <w:t>α= 6% per Gy and α/β=10/3 Gy. The black curve and red curves are described by</w:t>
      </w:r>
      <w:r w:rsidR="00AA27C5">
        <w:rPr>
          <w:rFonts w:cs="Times"/>
          <w:sz w:val="22"/>
          <w:szCs w:val="22"/>
        </w:rPr>
        <w:t xml:space="preserve"> Eq.</w:t>
      </w:r>
      <w:r w:rsidRPr="00BA74BD">
        <w:rPr>
          <w:rFonts w:cs="Times"/>
          <w:sz w:val="22"/>
          <w:szCs w:val="22"/>
        </w:rPr>
        <w:t xml:space="preserve"> </w:t>
      </w:r>
      <w:r w:rsidRPr="00BA74BD">
        <w:rPr>
          <w:sz w:val="22"/>
          <w:szCs w:val="22"/>
        </w:rPr>
        <w:t xml:space="preserve">(A4.7) with upper limits </w:t>
      </w:r>
      <w:r w:rsidRPr="00BA74BD">
        <w:rPr>
          <w:i/>
          <w:sz w:val="22"/>
          <w:szCs w:val="22"/>
        </w:rPr>
        <w:t>b</w:t>
      </w:r>
      <w:r w:rsidRPr="00BA74BD">
        <w:rPr>
          <w:sz w:val="22"/>
          <w:szCs w:val="22"/>
        </w:rPr>
        <w:t xml:space="preserve">=6% or 12% respectively. The black curve has </w:t>
      </w:r>
      <w:r w:rsidRPr="00BA74BD">
        <w:rPr>
          <w:i/>
          <w:sz w:val="22"/>
          <w:szCs w:val="22"/>
        </w:rPr>
        <w:t>a=0.02</w:t>
      </w:r>
      <w:r w:rsidRPr="00BA74BD">
        <w:rPr>
          <w:sz w:val="22"/>
          <w:szCs w:val="22"/>
        </w:rPr>
        <w:t xml:space="preserve"> and has </w:t>
      </w:r>
      <w:r w:rsidRPr="00BA74BD">
        <w:rPr>
          <w:i/>
          <w:sz w:val="22"/>
          <w:szCs w:val="22"/>
        </w:rPr>
        <w:t>c=1.5</w:t>
      </w:r>
      <w:r w:rsidRPr="00BA74BD">
        <w:rPr>
          <w:sz w:val="22"/>
          <w:szCs w:val="22"/>
        </w:rPr>
        <w:t xml:space="preserve">; it is sigmoidal, with a point of inflection. The red curve has </w:t>
      </w:r>
      <w:r w:rsidRPr="00BA74BD">
        <w:rPr>
          <w:i/>
          <w:sz w:val="22"/>
          <w:szCs w:val="22"/>
        </w:rPr>
        <w:t>a=13</w:t>
      </w:r>
      <w:r w:rsidRPr="00BA74BD">
        <w:rPr>
          <w:sz w:val="22"/>
          <w:szCs w:val="22"/>
        </w:rPr>
        <w:t xml:space="preserve"> and has </w:t>
      </w:r>
      <w:r w:rsidRPr="00BA74BD">
        <w:rPr>
          <w:i/>
          <w:sz w:val="22"/>
          <w:szCs w:val="22"/>
        </w:rPr>
        <w:t>c=0.2</w:t>
      </w:r>
      <w:r w:rsidRPr="00BA74BD">
        <w:rPr>
          <w:sz w:val="22"/>
          <w:szCs w:val="22"/>
        </w:rPr>
        <w:t xml:space="preserve">. It is concave. The criterion for concavity vs. sigmoidicity is </w:t>
      </w:r>
      <w:r w:rsidRPr="00BA74BD">
        <w:rPr>
          <w:i/>
          <w:sz w:val="22"/>
          <w:szCs w:val="22"/>
        </w:rPr>
        <w:t>a&gt;b</w:t>
      </w:r>
      <w:r w:rsidRPr="00BA74BD">
        <w:rPr>
          <w:sz w:val="22"/>
          <w:szCs w:val="22"/>
        </w:rPr>
        <w:t xml:space="preserve"> vs. </w:t>
      </w:r>
      <w:r w:rsidRPr="00BA74BD">
        <w:rPr>
          <w:i/>
          <w:sz w:val="22"/>
          <w:szCs w:val="22"/>
        </w:rPr>
        <w:t>a&lt;b.</w:t>
      </w:r>
      <w:r w:rsidRPr="00BA74BD">
        <w:rPr>
          <w:sz w:val="22"/>
          <w:szCs w:val="22"/>
        </w:rPr>
        <w:t xml:space="preserve"> It is seen that one can readily find D</w:t>
      </w:r>
      <w:r w:rsidR="007B715A">
        <w:rPr>
          <w:sz w:val="22"/>
          <w:szCs w:val="22"/>
        </w:rPr>
        <w:t>IDERs</w:t>
      </w:r>
      <w:r w:rsidRPr="00BA74BD">
        <w:rPr>
          <w:sz w:val="22"/>
          <w:szCs w:val="22"/>
        </w:rPr>
        <w:t xml:space="preserve"> with explicit </w:t>
      </w:r>
      <w:proofErr w:type="gramStart"/>
      <w:r w:rsidRPr="00BA74BD">
        <w:rPr>
          <w:i/>
          <w:sz w:val="22"/>
          <w:szCs w:val="22"/>
        </w:rPr>
        <w:t>E(</w:t>
      </w:r>
      <w:proofErr w:type="gramEnd"/>
      <w:r w:rsidRPr="00BA74BD">
        <w:rPr>
          <w:i/>
          <w:sz w:val="22"/>
          <w:szCs w:val="22"/>
        </w:rPr>
        <w:t xml:space="preserve">d) </w:t>
      </w:r>
      <w:r w:rsidRPr="00BA74BD">
        <w:rPr>
          <w:sz w:val="22"/>
          <w:szCs w:val="22"/>
        </w:rPr>
        <w:t>functions and various qualitatively specified shapes.</w:t>
      </w:r>
    </w:p>
    <w:p w14:paraId="5CFB2AF7" w14:textId="77777777" w:rsidR="00BA74BD" w:rsidRPr="00BA74BD" w:rsidRDefault="00BA74BD" w:rsidP="00BA74BD">
      <w:pPr>
        <w:rPr>
          <w:highlight w:val="yellow"/>
        </w:rPr>
      </w:pPr>
    </w:p>
    <w:p w14:paraId="2AAC3D18" w14:textId="77777777" w:rsidR="00BA74BD" w:rsidRPr="00BA74BD" w:rsidRDefault="00BA74BD" w:rsidP="00BA74BD">
      <w:pPr>
        <w:keepNext/>
        <w:spacing w:after="20"/>
        <w:outlineLvl w:val="2"/>
        <w:rPr>
          <w:rFonts w:ascii="Times New Roman" w:hAnsi="Times New Roman" w:cs="Arial"/>
          <w:i/>
        </w:rPr>
      </w:pPr>
      <w:bookmarkStart w:id="203" w:name="_Toc479451014"/>
      <w:r w:rsidRPr="00BA74BD">
        <w:rPr>
          <w:rFonts w:ascii="Times New Roman" w:hAnsi="Times New Roman" w:cs="Arial"/>
          <w:i/>
        </w:rPr>
        <w:t>A4.2.2. DIDER Non-Linearity</w:t>
      </w:r>
      <w:bookmarkEnd w:id="203"/>
    </w:p>
    <w:p w14:paraId="2CB082C2" w14:textId="6B7F4333" w:rsidR="00BA74BD" w:rsidRPr="00BA74BD" w:rsidRDefault="00BA74BD" w:rsidP="00BA74BD">
      <w:pPr>
        <w:spacing w:after="20"/>
      </w:pPr>
      <w:r w:rsidRPr="00BA74BD">
        <w:t xml:space="preserve">The </w:t>
      </w:r>
      <w:r w:rsidR="007B715A">
        <w:t>IDERs</w:t>
      </w:r>
      <w:r w:rsidRPr="00BA74BD">
        <w:t xml:space="preserve"> we used in the main text to reanalyze the </w:t>
      </w:r>
      <w:r w:rsidR="001321D5">
        <w:t>main-example</w:t>
      </w:r>
      <w:r w:rsidRPr="00BA74BD">
        <w:t xml:space="preserve"> data set involved adding two terms, for NTE and TE respectively. </w:t>
      </w:r>
      <w:proofErr w:type="gramStart"/>
      <w:r w:rsidRPr="00BA74BD">
        <w:t>A corresponding approach when using D</w:t>
      </w:r>
      <w:r w:rsidR="007B715A">
        <w:t>IDERs</w:t>
      </w:r>
      <w:r w:rsidRPr="00BA74BD">
        <w:t xml:space="preserve"> is to add two slopes, but one must then take into account non-linearities.</w:t>
      </w:r>
      <w:proofErr w:type="gramEnd"/>
      <w:r w:rsidRPr="00BA74BD">
        <w:t xml:space="preserve"> Specifically, suppose the slope </w:t>
      </w:r>
      <w:proofErr w:type="gramStart"/>
      <w:r w:rsidRPr="00BA74BD">
        <w:rPr>
          <w:i/>
        </w:rPr>
        <w:t>F(</w:t>
      </w:r>
      <w:proofErr w:type="gramEnd"/>
      <w:r w:rsidRPr="00BA74BD">
        <w:rPr>
          <w:i/>
        </w:rPr>
        <w:t xml:space="preserve">E) </w:t>
      </w:r>
      <w:r w:rsidRPr="00BA74BD">
        <w:t xml:space="preserve">in Eq. (A4.1) is modeled as a sum of two terms: </w:t>
      </w:r>
    </w:p>
    <w:p w14:paraId="0A95196E" w14:textId="77777777" w:rsidR="00BA74BD" w:rsidRPr="00BA74BD" w:rsidRDefault="00BA74BD" w:rsidP="00BA74BD">
      <w:pPr>
        <w:tabs>
          <w:tab w:val="center" w:pos="5400"/>
          <w:tab w:val="right" w:pos="10800"/>
        </w:tabs>
        <w:spacing w:after="20"/>
      </w:pPr>
      <w:r w:rsidRPr="00BA74BD">
        <w:t>(A4.8)</w:t>
      </w:r>
      <w:r w:rsidR="00E72EFB">
        <w:t xml:space="preserve">     </w:t>
      </w:r>
      <w:r w:rsidRPr="00BA74BD">
        <w:rPr>
          <w:position w:val="-12"/>
        </w:rPr>
        <w:object w:dxaOrig="2420" w:dyaOrig="360" w14:anchorId="0EFB8412">
          <v:shape id="_x0000_i1068" type="#_x0000_t75" style="width:121pt;height:18.5pt" o:ole="">
            <v:imagedata r:id="rId110" o:title=""/>
          </v:shape>
          <o:OLEObject Type="Embed" ProgID="Equation.DSMT4" ShapeID="_x0000_i1068" DrawAspect="Content" ObjectID="_1559353420" r:id="rId111"/>
        </w:object>
      </w:r>
    </w:p>
    <w:p w14:paraId="14FD5958" w14:textId="55D11B3D" w:rsidR="00BA74BD" w:rsidRPr="00BA74BD" w:rsidRDefault="00BA74BD" w:rsidP="00BA74BD">
      <w:pPr>
        <w:tabs>
          <w:tab w:val="center" w:pos="5400"/>
          <w:tab w:val="right" w:pos="10800"/>
        </w:tabs>
        <w:spacing w:after="20"/>
      </w:pPr>
      <w:r w:rsidRPr="00BA74BD">
        <w:t xml:space="preserve">Then </w:t>
      </w:r>
      <w:proofErr w:type="gramStart"/>
      <w:r w:rsidRPr="00BA74BD">
        <w:rPr>
          <w:i/>
        </w:rPr>
        <w:t>E(</w:t>
      </w:r>
      <w:proofErr w:type="gramEnd"/>
      <w:r w:rsidRPr="00BA74BD">
        <w:rPr>
          <w:i/>
        </w:rPr>
        <w:t>d)</w:t>
      </w:r>
      <w:r w:rsidRPr="00BA74BD">
        <w:t xml:space="preserve"> is in general not merely the sum of the two D</w:t>
      </w:r>
      <w:r w:rsidR="007B715A">
        <w:t>IDERs</w:t>
      </w:r>
      <w:r w:rsidRPr="00BA74BD">
        <w:t xml:space="preserve"> defined by</w:t>
      </w:r>
    </w:p>
    <w:p w14:paraId="56594A47" w14:textId="77777777" w:rsidR="00BA74BD" w:rsidRPr="00BA74BD" w:rsidRDefault="00BA74BD" w:rsidP="00BA74BD">
      <w:pPr>
        <w:tabs>
          <w:tab w:val="center" w:pos="5400"/>
          <w:tab w:val="right" w:pos="10800"/>
        </w:tabs>
        <w:spacing w:after="20"/>
      </w:pPr>
      <w:r w:rsidRPr="00BA74BD">
        <w:rPr>
          <w:position w:val="-12"/>
        </w:rPr>
        <w:object w:dxaOrig="5679" w:dyaOrig="360" w14:anchorId="62065179">
          <v:shape id="_x0000_i1069" type="#_x0000_t75" style="width:283.5pt;height:18.5pt" o:ole="">
            <v:imagedata r:id="rId112" o:title=""/>
          </v:shape>
          <o:OLEObject Type="Embed" ProgID="Equation.DSMT4" ShapeID="_x0000_i1069" DrawAspect="Content" ObjectID="_1559353421" r:id="rId113"/>
        </w:object>
      </w:r>
    </w:p>
    <w:p w14:paraId="3A83604F" w14:textId="77777777" w:rsidR="00BA74BD" w:rsidRPr="00BA74BD" w:rsidRDefault="00BA74BD" w:rsidP="00BA74BD">
      <w:pPr>
        <w:tabs>
          <w:tab w:val="center" w:pos="5400"/>
          <w:tab w:val="right" w:pos="10800"/>
        </w:tabs>
        <w:spacing w:after="20"/>
      </w:pPr>
      <w:r w:rsidRPr="00BA74BD">
        <w:lastRenderedPageBreak/>
        <w:t xml:space="preserve">Intuitively speaking, </w:t>
      </w:r>
      <w:proofErr w:type="gramStart"/>
      <w:r w:rsidRPr="00BA74BD">
        <w:rPr>
          <w:i/>
        </w:rPr>
        <w:t>F</w:t>
      </w:r>
      <w:r w:rsidRPr="00BA74BD">
        <w:rPr>
          <w:i/>
          <w:vertAlign w:val="subscript"/>
        </w:rPr>
        <w:t>1</w:t>
      </w:r>
      <w:r w:rsidRPr="00BA74BD">
        <w:rPr>
          <w:i/>
        </w:rPr>
        <w:t>(</w:t>
      </w:r>
      <w:proofErr w:type="gramEnd"/>
      <w:r w:rsidRPr="00BA74BD">
        <w:rPr>
          <w:i/>
        </w:rPr>
        <w:t xml:space="preserve">E) </w:t>
      </w:r>
      <w:r w:rsidRPr="00BA74BD">
        <w:t>and</w:t>
      </w:r>
      <w:r w:rsidRPr="00BA74BD">
        <w:rPr>
          <w:i/>
        </w:rPr>
        <w:t xml:space="preserve"> F</w:t>
      </w:r>
      <w:r w:rsidRPr="00BA74BD">
        <w:rPr>
          <w:i/>
          <w:vertAlign w:val="subscript"/>
        </w:rPr>
        <w:t>2</w:t>
      </w:r>
      <w:r w:rsidRPr="00BA74BD">
        <w:rPr>
          <w:i/>
        </w:rPr>
        <w:t>(E)</w:t>
      </w:r>
      <w:r w:rsidRPr="00BA74BD">
        <w:t xml:space="preserve"> “interact” with each other. For example consider the following case.</w:t>
      </w:r>
    </w:p>
    <w:p w14:paraId="5D127A5C" w14:textId="77777777" w:rsidR="00BA74BD" w:rsidRPr="00BA74BD" w:rsidRDefault="00BA74BD" w:rsidP="00BA74BD">
      <w:pPr>
        <w:spacing w:after="20"/>
      </w:pPr>
      <w:r w:rsidRPr="00BA74BD">
        <w:t>(A4.9)</w:t>
      </w:r>
      <w:r w:rsidRPr="00BA74BD">
        <w:rPr>
          <w:i/>
        </w:rPr>
        <w:t>….</w:t>
      </w:r>
      <w:r w:rsidRPr="00BA74BD">
        <w:rPr>
          <w:position w:val="-14"/>
        </w:rPr>
        <w:object w:dxaOrig="5140" w:dyaOrig="400" w14:anchorId="27706BDF">
          <v:shape id="_x0000_i1070" type="#_x0000_t75" style="width:260.5pt;height:20pt" o:ole="">
            <v:imagedata r:id="rId114" o:title=""/>
          </v:shape>
          <o:OLEObject Type="Embed" ProgID="Equation.DSMT4" ShapeID="_x0000_i1070" DrawAspect="Content" ObjectID="_1559353422" r:id="rId115"/>
        </w:object>
      </w:r>
    </w:p>
    <w:p w14:paraId="28ECF616" w14:textId="77777777" w:rsidR="00BA74BD" w:rsidRPr="00BA74BD" w:rsidRDefault="00BA74BD" w:rsidP="00BA74BD">
      <w:pPr>
        <w:tabs>
          <w:tab w:val="center" w:pos="5400"/>
          <w:tab w:val="right" w:pos="10800"/>
        </w:tabs>
        <w:spacing w:after="20"/>
      </w:pPr>
      <w:r w:rsidRPr="00BA74BD">
        <w:t>Using the methods of the preceding subsection we find</w:t>
      </w:r>
    </w:p>
    <w:p w14:paraId="25A97B97" w14:textId="77777777" w:rsidR="00BA74BD" w:rsidRPr="00BA74BD" w:rsidRDefault="00BA74BD" w:rsidP="00BA74BD">
      <w:pPr>
        <w:spacing w:after="20"/>
      </w:pPr>
      <w:r w:rsidRPr="00BA74BD">
        <w:t>(A4.10)</w:t>
      </w:r>
      <w:r w:rsidR="00E72EFB">
        <w:t xml:space="preserve">     </w:t>
      </w:r>
      <w:r w:rsidRPr="00BA74BD">
        <w:rPr>
          <w:position w:val="-16"/>
        </w:rPr>
        <w:object w:dxaOrig="6740" w:dyaOrig="440" w14:anchorId="1EE7067B">
          <v:shape id="_x0000_i1071" type="#_x0000_t75" style="width:337.5pt;height:23pt" o:ole="">
            <v:imagedata r:id="rId116" o:title=""/>
          </v:shape>
          <o:OLEObject Type="Embed" ProgID="Equation.DSMT4" ShapeID="_x0000_i1071" DrawAspect="Content" ObjectID="_1559353423" r:id="rId117"/>
        </w:object>
      </w:r>
    </w:p>
    <w:p w14:paraId="71F72246" w14:textId="77777777" w:rsidR="00BA74BD" w:rsidRPr="00BA74BD" w:rsidRDefault="00BA74BD" w:rsidP="00BA74BD">
      <w:pPr>
        <w:spacing w:after="20"/>
      </w:pPr>
      <w:r w:rsidRPr="00BA74BD">
        <w:rPr>
          <w:noProof/>
        </w:rPr>
        <w:drawing>
          <wp:anchor distT="0" distB="0" distL="114300" distR="114300" simplePos="0" relativeHeight="251720704" behindDoc="0" locked="0" layoutInCell="1" allowOverlap="1" wp14:anchorId="1FF06691" wp14:editId="649B7FE5">
            <wp:simplePos x="0" y="0"/>
            <wp:positionH relativeFrom="column">
              <wp:posOffset>6350</wp:posOffset>
            </wp:positionH>
            <wp:positionV relativeFrom="paragraph">
              <wp:posOffset>175260</wp:posOffset>
            </wp:positionV>
            <wp:extent cx="1407795" cy="168211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toyAdd.png"/>
                    <pic:cNvPicPr/>
                  </pic:nvPicPr>
                  <pic:blipFill>
                    <a:blip r:embed="rId118">
                      <a:extLst>
                        <a:ext uri="{28A0092B-C50C-407E-A947-70E740481C1C}">
                          <a14:useLocalDpi xmlns:a14="http://schemas.microsoft.com/office/drawing/2010/main" val="0"/>
                        </a:ext>
                      </a:extLst>
                    </a:blip>
                    <a:stretch>
                      <a:fillRect/>
                    </a:stretch>
                  </pic:blipFill>
                  <pic:spPr>
                    <a:xfrm>
                      <a:off x="0" y="0"/>
                      <a:ext cx="1407795" cy="1682115"/>
                    </a:xfrm>
                    <a:prstGeom prst="rect">
                      <a:avLst/>
                    </a:prstGeom>
                  </pic:spPr>
                </pic:pic>
              </a:graphicData>
            </a:graphic>
          </wp:anchor>
        </w:drawing>
      </w:r>
      <w:r w:rsidRPr="00BA74BD">
        <w:t xml:space="preserve">So </w:t>
      </w:r>
      <w:proofErr w:type="gramStart"/>
      <w:r w:rsidRPr="00BA74BD">
        <w:rPr>
          <w:i/>
        </w:rPr>
        <w:t>E(</w:t>
      </w:r>
      <w:proofErr w:type="gramEnd"/>
      <w:r w:rsidRPr="00BA74BD">
        <w:rPr>
          <w:i/>
        </w:rPr>
        <w:t>d)&gt;E</w:t>
      </w:r>
      <w:r w:rsidRPr="00BA74BD">
        <w:rPr>
          <w:i/>
          <w:vertAlign w:val="subscript"/>
        </w:rPr>
        <w:t>1</w:t>
      </w:r>
      <w:r w:rsidRPr="00BA74BD">
        <w:rPr>
          <w:i/>
        </w:rPr>
        <w:t>(d)+E</w:t>
      </w:r>
      <w:r w:rsidRPr="00BA74BD">
        <w:rPr>
          <w:i/>
          <w:vertAlign w:val="subscript"/>
        </w:rPr>
        <w:t>2</w:t>
      </w:r>
      <w:r w:rsidRPr="00BA74BD">
        <w:rPr>
          <w:i/>
        </w:rPr>
        <w:t>(d)</w:t>
      </w:r>
      <w:r w:rsidRPr="00BA74BD">
        <w:t>, as shown in the Figure.</w:t>
      </w:r>
    </w:p>
    <w:p w14:paraId="30EAD024" w14:textId="5B3A507B" w:rsidR="00BA74BD" w:rsidRPr="00BA74BD" w:rsidRDefault="00BA74BD" w:rsidP="00BA74BD">
      <w:pPr>
        <w:tabs>
          <w:tab w:val="center" w:pos="5400"/>
          <w:tab w:val="right" w:pos="10800"/>
        </w:tabs>
        <w:spacing w:after="20"/>
      </w:pPr>
      <w:r w:rsidRPr="00BA74BD">
        <w:t xml:space="preserve">In fact, this inequality holds whenever both </w:t>
      </w:r>
      <w:proofErr w:type="gramStart"/>
      <w:r w:rsidRPr="00BA74BD">
        <w:rPr>
          <w:i/>
        </w:rPr>
        <w:t>F</w:t>
      </w:r>
      <w:r w:rsidRPr="00BA74BD">
        <w:rPr>
          <w:i/>
          <w:vertAlign w:val="subscript"/>
        </w:rPr>
        <w:t>1</w:t>
      </w:r>
      <w:r w:rsidRPr="00BA74BD">
        <w:rPr>
          <w:i/>
        </w:rPr>
        <w:t>(</w:t>
      </w:r>
      <w:proofErr w:type="gramEnd"/>
      <w:r w:rsidRPr="00BA74BD">
        <w:rPr>
          <w:i/>
        </w:rPr>
        <w:t xml:space="preserve">E) </w:t>
      </w:r>
      <w:r w:rsidRPr="00BA74BD">
        <w:t>and</w:t>
      </w:r>
      <w:r w:rsidRPr="00BA74BD">
        <w:rPr>
          <w:i/>
        </w:rPr>
        <w:t xml:space="preserve"> F</w:t>
      </w:r>
      <w:r w:rsidRPr="00BA74BD">
        <w:rPr>
          <w:i/>
          <w:vertAlign w:val="subscript"/>
        </w:rPr>
        <w:t>2</w:t>
      </w:r>
      <w:r w:rsidRPr="00BA74BD">
        <w:rPr>
          <w:i/>
        </w:rPr>
        <w:t xml:space="preserve">(E) </w:t>
      </w:r>
      <w:r w:rsidRPr="00BA74BD">
        <w:t xml:space="preserve">are positive monotonic increasing functions for all relevant </w:t>
      </w:r>
      <w:r w:rsidRPr="00BA74BD">
        <w:rPr>
          <w:i/>
        </w:rPr>
        <w:t xml:space="preserve">E. </w:t>
      </w:r>
      <w:r w:rsidRPr="00BA74BD">
        <w:t xml:space="preserve">The </w:t>
      </w:r>
      <w:r w:rsidR="00424700">
        <w:t xml:space="preserve">intuitive </w:t>
      </w:r>
      <w:r w:rsidRPr="00BA74BD">
        <w:t>reason, using the qualitative theory of ODE, is roughly the following.</w:t>
      </w:r>
      <w:r w:rsidRPr="00BA74BD">
        <w:rPr>
          <w:i/>
        </w:rPr>
        <w:t xml:space="preserve"> </w:t>
      </w:r>
      <w:r w:rsidRPr="00BA74BD">
        <w:t xml:space="preserve">For </w:t>
      </w:r>
      <w:r w:rsidRPr="00BA74BD">
        <w:rPr>
          <w:i/>
        </w:rPr>
        <w:t>E</w:t>
      </w:r>
      <w:r w:rsidRPr="00BA74BD">
        <w:t xml:space="preserve"> the slope at each point is larger than for either of the two components so it leads the solution to larger values of </w:t>
      </w:r>
      <w:r w:rsidRPr="00BA74BD">
        <w:rPr>
          <w:i/>
        </w:rPr>
        <w:t xml:space="preserve">E </w:t>
      </w:r>
      <w:r w:rsidRPr="00BA74BD">
        <w:t xml:space="preserve">faster than for either component. Because all the slopes are monotonic increasing functions of effect, this leads to an ever increasing lead of </w:t>
      </w:r>
      <w:r w:rsidRPr="00BA74BD">
        <w:rPr>
          <w:i/>
        </w:rPr>
        <w:t xml:space="preserve">E </w:t>
      </w:r>
      <w:r w:rsidRPr="00BA74BD">
        <w:t xml:space="preserve">over </w:t>
      </w:r>
      <w:r w:rsidRPr="00BA74BD">
        <w:rPr>
          <w:i/>
        </w:rPr>
        <w:t>E</w:t>
      </w:r>
      <w:r w:rsidRPr="00BA74BD">
        <w:rPr>
          <w:i/>
          <w:vertAlign w:val="subscript"/>
        </w:rPr>
        <w:t>1</w:t>
      </w:r>
      <w:r w:rsidRPr="00BA74BD">
        <w:rPr>
          <w:i/>
        </w:rPr>
        <w:t>+E</w:t>
      </w:r>
      <w:r w:rsidRPr="00BA74BD">
        <w:rPr>
          <w:i/>
          <w:vertAlign w:val="subscript"/>
        </w:rPr>
        <w:t>2.</w:t>
      </w:r>
    </w:p>
    <w:p w14:paraId="3B3FC088" w14:textId="77777777" w:rsidR="00BA74BD" w:rsidRPr="00BA74BD" w:rsidRDefault="00E72EFB" w:rsidP="00BA74BD">
      <w:pPr>
        <w:spacing w:after="20"/>
      </w:pPr>
      <w:r>
        <w:t xml:space="preserve">     </w:t>
      </w:r>
      <w:r w:rsidR="00BA74BD" w:rsidRPr="00BA74BD">
        <w:t xml:space="preserve">The result </w:t>
      </w:r>
      <w:proofErr w:type="gramStart"/>
      <w:r w:rsidR="00BA74BD" w:rsidRPr="00BA74BD">
        <w:rPr>
          <w:i/>
        </w:rPr>
        <w:t>E(</w:t>
      </w:r>
      <w:proofErr w:type="gramEnd"/>
      <w:r w:rsidR="00BA74BD" w:rsidRPr="00BA74BD">
        <w:rPr>
          <w:i/>
        </w:rPr>
        <w:t>d)&gt;E</w:t>
      </w:r>
      <w:r w:rsidR="00BA74BD" w:rsidRPr="00BA74BD">
        <w:rPr>
          <w:i/>
          <w:vertAlign w:val="subscript"/>
        </w:rPr>
        <w:t>1</w:t>
      </w:r>
      <w:r w:rsidR="00BA74BD" w:rsidRPr="00BA74BD">
        <w:rPr>
          <w:i/>
        </w:rPr>
        <w:t>(d)+E</w:t>
      </w:r>
      <w:r w:rsidR="00BA74BD" w:rsidRPr="00BA74BD">
        <w:rPr>
          <w:i/>
          <w:vertAlign w:val="subscript"/>
        </w:rPr>
        <w:t>2</w:t>
      </w:r>
      <w:r w:rsidR="00BA74BD" w:rsidRPr="00BA74BD">
        <w:rPr>
          <w:i/>
        </w:rPr>
        <w:t>(d)</w:t>
      </w:r>
      <w:r w:rsidR="00BA74BD" w:rsidRPr="00BA74BD">
        <w:t xml:space="preserve"> contrasts with the result where a slope is determined by functions of dose. For any </w:t>
      </w:r>
      <w:proofErr w:type="spellStart"/>
      <w:r w:rsidR="00BA74BD" w:rsidRPr="00BA74BD">
        <w:t>integrable</w:t>
      </w:r>
      <w:proofErr w:type="spellEnd"/>
      <w:r w:rsidR="00BA74BD" w:rsidRPr="00BA74BD">
        <w:t xml:space="preserve"> functions </w:t>
      </w:r>
      <w:proofErr w:type="gramStart"/>
      <w:r w:rsidR="00BA74BD" w:rsidRPr="00BA74BD">
        <w:rPr>
          <w:i/>
        </w:rPr>
        <w:t>F</w:t>
      </w:r>
      <w:r w:rsidR="00BA74BD" w:rsidRPr="00BA74BD">
        <w:rPr>
          <w:i/>
          <w:vertAlign w:val="subscript"/>
        </w:rPr>
        <w:t>1</w:t>
      </w:r>
      <w:r w:rsidR="00BA74BD" w:rsidRPr="00BA74BD">
        <w:rPr>
          <w:i/>
        </w:rPr>
        <w:t>(</w:t>
      </w:r>
      <w:proofErr w:type="gramEnd"/>
      <w:r w:rsidR="00BA74BD" w:rsidRPr="00BA74BD">
        <w:rPr>
          <w:i/>
        </w:rPr>
        <w:t>d)</w:t>
      </w:r>
      <w:r w:rsidR="00BA74BD" w:rsidRPr="00BA74BD">
        <w:t xml:space="preserve"> and </w:t>
      </w:r>
      <w:r w:rsidR="00BA74BD" w:rsidRPr="00BA74BD">
        <w:rPr>
          <w:i/>
        </w:rPr>
        <w:t>F</w:t>
      </w:r>
      <w:r w:rsidR="00BA74BD" w:rsidRPr="00BA74BD">
        <w:rPr>
          <w:i/>
          <w:vertAlign w:val="subscript"/>
        </w:rPr>
        <w:t>2</w:t>
      </w:r>
      <w:r w:rsidR="00BA74BD" w:rsidRPr="00BA74BD">
        <w:rPr>
          <w:i/>
        </w:rPr>
        <w:t>(d)</w:t>
      </w:r>
      <w:r w:rsidR="00BA74BD" w:rsidRPr="00BA74BD">
        <w:t xml:space="preserve"> we have</w:t>
      </w:r>
    </w:p>
    <w:p w14:paraId="17C9F7E0" w14:textId="77777777" w:rsidR="00BA74BD" w:rsidRPr="00BA74BD" w:rsidRDefault="00BA74BD" w:rsidP="00BA74BD">
      <w:pPr>
        <w:tabs>
          <w:tab w:val="center" w:pos="5400"/>
          <w:tab w:val="right" w:pos="10800"/>
        </w:tabs>
        <w:spacing w:after="20"/>
      </w:pPr>
      <w:r w:rsidRPr="00BA74BD">
        <w:t>(A4.11)</w:t>
      </w:r>
      <w:r w:rsidR="00E72EFB">
        <w:t xml:space="preserve">     </w:t>
      </w:r>
      <w:r w:rsidRPr="00BA74BD">
        <w:rPr>
          <w:position w:val="-16"/>
        </w:rPr>
        <w:object w:dxaOrig="7140" w:dyaOrig="440" w14:anchorId="3C866F60">
          <v:shape id="_x0000_i1072" type="#_x0000_t75" style="width:357.5pt;height:23pt" o:ole="">
            <v:imagedata r:id="rId119" o:title=""/>
          </v:shape>
          <o:OLEObject Type="Embed" ProgID="Equation.DSMT4" ShapeID="_x0000_i1072" DrawAspect="Content" ObjectID="_1559353424" r:id="rId120"/>
        </w:object>
      </w:r>
      <w:r w:rsidRPr="00BA74BD">
        <w:t xml:space="preserve"> </w:t>
      </w:r>
    </w:p>
    <w:p w14:paraId="3A371761" w14:textId="77777777" w:rsidR="00BA74BD" w:rsidRPr="00BA74BD" w:rsidRDefault="00BA74BD" w:rsidP="00BA74BD">
      <w:pPr>
        <w:spacing w:after="20"/>
      </w:pPr>
      <w:r w:rsidRPr="00BA74BD">
        <w:t>Here the second implication follows from the fact that all 3 effects are 0 at d=0.</w:t>
      </w:r>
    </w:p>
    <w:p w14:paraId="6E88B742" w14:textId="20EEBBBB" w:rsidR="00BA74BD" w:rsidRPr="00BA74BD" w:rsidRDefault="00BA74BD" w:rsidP="00BA74BD">
      <w:pPr>
        <w:keepNext/>
        <w:spacing w:before="40" w:after="60" w:line="240" w:lineRule="auto"/>
        <w:outlineLvl w:val="1"/>
        <w:rPr>
          <w:rFonts w:asciiTheme="majorHAnsi" w:hAnsiTheme="majorHAnsi" w:cs="Arial"/>
          <w:bCs/>
          <w:iCs/>
          <w:sz w:val="22"/>
        </w:rPr>
      </w:pPr>
      <w:bookmarkStart w:id="204" w:name="_Toc479451015"/>
      <w:r w:rsidRPr="00BA74BD">
        <w:rPr>
          <w:rFonts w:asciiTheme="majorHAnsi" w:hAnsiTheme="majorHAnsi" w:cs="Arial"/>
          <w:bCs/>
          <w:iCs/>
          <w:sz w:val="22"/>
        </w:rPr>
        <w:t>A4.3. Using D</w:t>
      </w:r>
      <w:r w:rsidR="007B715A">
        <w:rPr>
          <w:rFonts w:asciiTheme="majorHAnsi" w:hAnsiTheme="majorHAnsi" w:cs="Arial"/>
          <w:bCs/>
          <w:iCs/>
          <w:sz w:val="22"/>
        </w:rPr>
        <w:t>IDERs</w:t>
      </w:r>
      <w:r w:rsidRPr="00BA74BD">
        <w:rPr>
          <w:rFonts w:asciiTheme="majorHAnsi" w:hAnsiTheme="majorHAnsi" w:cs="Arial"/>
          <w:bCs/>
          <w:iCs/>
          <w:sz w:val="22"/>
        </w:rPr>
        <w:t xml:space="preserve"> to Circumvent the </w:t>
      </w:r>
      <w:r w:rsidR="007C248E">
        <w:rPr>
          <w:rFonts w:asciiTheme="majorHAnsi" w:hAnsiTheme="majorHAnsi" w:cs="Arial"/>
          <w:bCs/>
          <w:iCs/>
          <w:sz w:val="22"/>
        </w:rPr>
        <w:t>Minimax</w:t>
      </w:r>
      <w:r w:rsidRPr="00BA74BD">
        <w:rPr>
          <w:rFonts w:asciiTheme="majorHAnsi" w:hAnsiTheme="majorHAnsi" w:cs="Arial"/>
          <w:bCs/>
          <w:iCs/>
          <w:sz w:val="22"/>
        </w:rPr>
        <w:t xml:space="preserve"> Limitation</w:t>
      </w:r>
      <w:bookmarkEnd w:id="204"/>
    </w:p>
    <w:p w14:paraId="0DEB42B6" w14:textId="77777777" w:rsidR="00BA74BD" w:rsidRPr="00BA74BD" w:rsidRDefault="00BA74BD" w:rsidP="00BA74BD">
      <w:r w:rsidRPr="00BA74BD">
        <w:t>A key disadvantage of many synergy analysis approaches designed to replace simple effect additivity is that in many situations the method is applicable only in a neighborhood of the origin (i.e. of dose=0=effect) too small to cover all the mixture doses and effects relevant to the observations. The present sub-section reviews this limitation and shows by an example how differential synergy analysis can circumvent the limitation. Circumventing the limitation is the most important practical advantage of differential synergy analysis. Before giving details on the circumvention method we give in sub-section A4.3.1 an example from a different field, population dynamics, which suggested to us that differential synergy analysis should be introduced.</w:t>
      </w:r>
      <w:bookmarkStart w:id="205" w:name="_Toc476416807"/>
      <w:bookmarkStart w:id="206" w:name="_Toc471239846"/>
    </w:p>
    <w:p w14:paraId="156AEA9B" w14:textId="77777777" w:rsidR="00BA74BD" w:rsidRPr="00BA74BD" w:rsidRDefault="00BA74BD" w:rsidP="00BA74BD">
      <w:pPr>
        <w:keepNext/>
        <w:spacing w:before="40" w:after="120" w:line="240" w:lineRule="auto"/>
        <w:outlineLvl w:val="2"/>
        <w:rPr>
          <w:rFonts w:ascii="Times New Roman" w:eastAsia="DengXian" w:hAnsi="Times New Roman" w:cs="Arial"/>
          <w:i/>
          <w:lang w:eastAsia="zh-CN"/>
        </w:rPr>
      </w:pPr>
      <w:bookmarkStart w:id="207" w:name="_Toc479451016"/>
      <w:r w:rsidRPr="00BA74BD">
        <w:rPr>
          <w:rFonts w:ascii="Times New Roman" w:eastAsia="DengXian" w:hAnsi="Times New Roman" w:cs="Arial"/>
          <w:i/>
          <w:lang w:eastAsia="zh-CN"/>
        </w:rPr>
        <w:t>A4.3.1. The Logistic Model</w:t>
      </w:r>
      <w:bookmarkEnd w:id="205"/>
      <w:bookmarkEnd w:id="206"/>
      <w:bookmarkEnd w:id="207"/>
    </w:p>
    <w:p w14:paraId="41B6EF69" w14:textId="77777777"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Readers interested in applications of differential synergy analysis but not interested in its motivations, should skip this sub-section.</w:t>
      </w:r>
    </w:p>
    <w:p w14:paraId="220B6457" w14:textId="683C5436"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lastRenderedPageBreak/>
        <w:t xml:space="preserve">     </w:t>
      </w:r>
      <w:r w:rsidR="00BA74BD" w:rsidRPr="00BA74BD">
        <w:t xml:space="preserve">It is instructive to compare </w:t>
      </w:r>
      <w:r w:rsidR="007B715A">
        <w:t>IDERs</w:t>
      </w:r>
      <w:r w:rsidR="00BA74BD" w:rsidRPr="00BA74BD">
        <w:t xml:space="preserve"> with population dynamics equations. Elementary population dynamics </w:t>
      </w:r>
      <w:r w:rsidR="00644A63">
        <w:rPr>
          <w:rFonts w:ascii="Times New Roman" w:eastAsia="DengXian" w:hAnsi="Times New Roman"/>
          <w:lang w:eastAsia="zh-CN"/>
        </w:rPr>
        <w:fldChar w:fldCharType="begin"/>
      </w:r>
      <w:r w:rsidR="00644A63">
        <w:rPr>
          <w:rFonts w:ascii="Times New Roman" w:eastAsia="DengXian" w:hAnsi="Times New Roman"/>
          <w:lang w:eastAsia="zh-CN"/>
        </w:rPr>
        <w:instrText xml:space="preserve"> ADDIN EN.CITE &lt;EndNote&gt;&lt;Cite&gt;&lt;Author&gt;Edelstein-Keshet&lt;/Author&gt;&lt;Year&gt;2005&lt;/Year&gt;&lt;RecNum&gt;2642&lt;/RecNum&gt;&lt;DisplayText&gt;[Edelstein-Keshet 2005]&lt;/DisplayText&gt;&lt;record&gt;&lt;rec-number&gt;2642&lt;/rec-number&gt;&lt;foreign-keys&gt;&lt;key app="EN" db-id="p5stv0zzgz50fqef0zlxrxald5ss0zdtxz55"&gt;2642&lt;/key&gt;&lt;/foreign-keys&gt;&lt;ref-type name="Book"&gt;6&lt;/ref-type&gt;&lt;contributors&gt;&lt;authors&gt;&lt;author&gt;Edelstein-Keshet, L.&lt;/author&gt;&lt;/authors&gt;&lt;/contributors&gt;&lt;titles&gt;&lt;title&gt;Mathematical Models in Biology&lt;/title&gt;&lt;/titles&gt;&lt;dates&gt;&lt;year&gt;2005&lt;/year&gt;&lt;/dates&gt;&lt;pub-location&gt;Philadelphia&lt;/pub-location&gt;&lt;publisher&gt;SIAM&lt;/publisher&gt;&lt;urls&gt;&lt;/urls&gt;&lt;/record&gt;&lt;/Cite&gt;&lt;/EndNote&gt;</w:instrText>
      </w:r>
      <w:r w:rsidR="00644A63">
        <w:rPr>
          <w:rFonts w:ascii="Times New Roman" w:eastAsia="DengXian" w:hAnsi="Times New Roman"/>
          <w:lang w:eastAsia="zh-CN"/>
        </w:rPr>
        <w:fldChar w:fldCharType="separate"/>
      </w:r>
      <w:r w:rsidR="00644A63">
        <w:rPr>
          <w:rFonts w:ascii="Times New Roman" w:eastAsia="DengXian" w:hAnsi="Times New Roman"/>
          <w:noProof/>
          <w:lang w:eastAsia="zh-CN"/>
        </w:rPr>
        <w:t>[</w:t>
      </w:r>
      <w:hyperlink w:anchor="_ENREF_24" w:tooltip="Edelstein-Keshet, 2005 #2642" w:history="1">
        <w:r w:rsidR="00644A63">
          <w:rPr>
            <w:rFonts w:ascii="Times New Roman" w:eastAsia="DengXian" w:hAnsi="Times New Roman"/>
            <w:noProof/>
            <w:lang w:eastAsia="zh-CN"/>
          </w:rPr>
          <w:t>Edelstein-Keshet 2005</w:t>
        </w:r>
      </w:hyperlink>
      <w:r w:rsidR="00644A63">
        <w:rPr>
          <w:rFonts w:ascii="Times New Roman" w:eastAsia="DengXian" w:hAnsi="Times New Roman"/>
          <w:noProof/>
          <w:lang w:eastAsia="zh-CN"/>
        </w:rPr>
        <w:t>]</w:t>
      </w:r>
      <w:r w:rsidR="00644A63">
        <w:rPr>
          <w:rFonts w:ascii="Times New Roman" w:eastAsia="DengXian" w:hAnsi="Times New Roman"/>
          <w:lang w:eastAsia="zh-CN"/>
        </w:rPr>
        <w:fldChar w:fldCharType="end"/>
      </w:r>
      <w:r w:rsidR="00BA74BD" w:rsidRPr="00BA74BD">
        <w:rPr>
          <w:rFonts w:ascii="Times New Roman" w:eastAsia="DengXian" w:hAnsi="Times New Roman"/>
          <w:lang w:eastAsia="zh-CN"/>
        </w:rPr>
        <w:t xml:space="preserve"> </w:t>
      </w:r>
      <w:r w:rsidR="00BA74BD" w:rsidRPr="00BA74BD">
        <w:t xml:space="preserve">studies the size </w:t>
      </w:r>
      <w:r w:rsidR="00BA74BD" w:rsidRPr="00BA74BD">
        <w:rPr>
          <w:i/>
        </w:rPr>
        <w:t xml:space="preserve">N(t) </w:t>
      </w:r>
      <w:r w:rsidR="00BA74BD" w:rsidRPr="00BA74BD">
        <w:t xml:space="preserve">of a population as a function of time t≥ 0, with </w:t>
      </w:r>
      <w:r w:rsidR="00BA74BD" w:rsidRPr="00BA74BD">
        <w:rPr>
          <w:rFonts w:ascii="Times New Roman" w:eastAsia="DengXian" w:hAnsi="Times New Roman"/>
          <w:i/>
          <w:lang w:eastAsia="zh-CN"/>
        </w:rPr>
        <w:t>N(t)</w:t>
      </w:r>
      <w:r w:rsidR="00BA74BD" w:rsidRPr="00BA74BD">
        <w:rPr>
          <w:rFonts w:ascii="Times New Roman" w:eastAsia="DengXian" w:hAnsi="Times New Roman" w:hint="eastAsia"/>
          <w:lang w:eastAsia="zh-CN"/>
        </w:rPr>
        <w:t>≥</w:t>
      </w:r>
      <w:r w:rsidR="00BA74BD" w:rsidRPr="00BA74BD">
        <w:rPr>
          <w:rFonts w:ascii="Times New Roman" w:eastAsia="DengXian" w:hAnsi="Times New Roman"/>
          <w:lang w:eastAsia="zh-CN"/>
        </w:rPr>
        <w:t xml:space="preserve">0 and </w:t>
      </w:r>
      <w:r w:rsidR="00BA74BD" w:rsidRPr="00BA74BD">
        <w:rPr>
          <w:rFonts w:ascii="Times New Roman" w:eastAsia="DengXian" w:hAnsi="Times New Roman"/>
          <w:i/>
          <w:lang w:eastAsia="zh-CN"/>
        </w:rPr>
        <w:t>N(0)</w:t>
      </w:r>
      <w:r w:rsidR="00BA74BD" w:rsidRPr="00BA74BD">
        <w:rPr>
          <w:rFonts w:ascii="Times New Roman" w:eastAsia="DengXian" w:hAnsi="Times New Roman"/>
          <w:lang w:eastAsia="zh-CN"/>
        </w:rPr>
        <w:t xml:space="preserve">&gt;0. Population size </w:t>
      </w:r>
      <w:r w:rsidR="00BA74BD" w:rsidRPr="00BA74BD">
        <w:rPr>
          <w:rFonts w:ascii="Times New Roman" w:eastAsia="DengXian" w:hAnsi="Times New Roman"/>
          <w:i/>
          <w:lang w:eastAsia="zh-CN"/>
        </w:rPr>
        <w:t>N</w:t>
      </w:r>
      <w:r w:rsidR="00BA74BD" w:rsidRPr="00BA74BD">
        <w:rPr>
          <w:rFonts w:ascii="Times New Roman" w:eastAsia="DengXian" w:hAnsi="Times New Roman"/>
          <w:lang w:eastAsia="zh-CN"/>
        </w:rPr>
        <w:t xml:space="preserve"> can be seen as somewhat analogous to effect </w:t>
      </w:r>
      <w:r w:rsidR="00BA74BD" w:rsidRPr="00BA74BD">
        <w:rPr>
          <w:rFonts w:ascii="Times New Roman" w:eastAsia="DengXian" w:hAnsi="Times New Roman"/>
          <w:i/>
          <w:lang w:eastAsia="zh-CN"/>
        </w:rPr>
        <w:t>E</w:t>
      </w:r>
      <w:r w:rsidR="00BA74BD" w:rsidRPr="00BA74BD">
        <w:rPr>
          <w:rFonts w:ascii="Times New Roman" w:eastAsia="DengXian" w:hAnsi="Times New Roman"/>
          <w:lang w:eastAsia="zh-CN"/>
        </w:rPr>
        <w:t xml:space="preserve">, and time </w:t>
      </w:r>
      <w:r w:rsidR="00BA74BD" w:rsidRPr="00BA74BD">
        <w:rPr>
          <w:rFonts w:ascii="Times New Roman" w:eastAsia="DengXian" w:hAnsi="Times New Roman"/>
          <w:i/>
          <w:lang w:eastAsia="zh-CN"/>
        </w:rPr>
        <w:t xml:space="preserve">t </w:t>
      </w:r>
      <w:r w:rsidR="00BA74BD" w:rsidRPr="00BA74BD">
        <w:rPr>
          <w:rFonts w:ascii="Times New Roman" w:eastAsia="DengXian" w:hAnsi="Times New Roman"/>
          <w:lang w:eastAsia="zh-CN"/>
        </w:rPr>
        <w:t xml:space="preserve">as analogous to dose </w:t>
      </w:r>
      <w:r w:rsidR="00BA74BD" w:rsidRPr="00BA74BD">
        <w:rPr>
          <w:rFonts w:ascii="Times New Roman" w:eastAsia="DengXian" w:hAnsi="Times New Roman"/>
          <w:i/>
          <w:lang w:eastAsia="zh-CN"/>
        </w:rPr>
        <w:t>d</w:t>
      </w:r>
      <w:r w:rsidR="00BA74BD" w:rsidRPr="00BA74BD">
        <w:rPr>
          <w:rFonts w:ascii="Times New Roman" w:eastAsia="DengXian" w:hAnsi="Times New Roman"/>
          <w:lang w:eastAsia="zh-CN"/>
        </w:rPr>
        <w:t xml:space="preserve">. The analogy is not wholly appropriate since </w:t>
      </w:r>
      <w:proofErr w:type="gramStart"/>
      <w:r w:rsidR="00BA74BD" w:rsidRPr="00BA74BD">
        <w:rPr>
          <w:rFonts w:ascii="Times New Roman" w:eastAsia="DengXian" w:hAnsi="Times New Roman"/>
          <w:i/>
          <w:lang w:eastAsia="zh-CN"/>
        </w:rPr>
        <w:t>N(</w:t>
      </w:r>
      <w:proofErr w:type="gramEnd"/>
      <w:r w:rsidR="00BA74BD" w:rsidRPr="00BA74BD">
        <w:rPr>
          <w:rFonts w:ascii="Times New Roman" w:eastAsia="DengXian" w:hAnsi="Times New Roman"/>
          <w:i/>
          <w:lang w:eastAsia="zh-CN"/>
        </w:rPr>
        <w:t xml:space="preserve">0)&gt;0 </w:t>
      </w:r>
      <w:r w:rsidR="00BA74BD" w:rsidRPr="00BA74BD">
        <w:rPr>
          <w:rFonts w:ascii="Times New Roman" w:eastAsia="DengXian" w:hAnsi="Times New Roman"/>
          <w:lang w:eastAsia="zh-CN"/>
        </w:rPr>
        <w:t xml:space="preserve">instead of </w:t>
      </w:r>
      <w:r w:rsidR="00BA74BD" w:rsidRPr="00BA74BD">
        <w:rPr>
          <w:rFonts w:ascii="Times New Roman" w:eastAsia="DengXian" w:hAnsi="Times New Roman"/>
          <w:i/>
          <w:lang w:eastAsia="zh-CN"/>
        </w:rPr>
        <w:t>E(0)= 0</w:t>
      </w:r>
      <w:r w:rsidR="00BA74BD" w:rsidRPr="00BA74BD">
        <w:rPr>
          <w:rFonts w:ascii="Times New Roman" w:eastAsia="DengXian" w:hAnsi="Times New Roman"/>
          <w:lang w:eastAsia="zh-CN"/>
        </w:rPr>
        <w:t xml:space="preserve"> but provides useful insights none the less.</w:t>
      </w:r>
    </w:p>
    <w:p w14:paraId="2A15253D" w14:textId="164F4008"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The logistic ODE for a growing population </w:t>
      </w:r>
      <w:r w:rsidR="00644A63">
        <w:rPr>
          <w:rFonts w:ascii="Times New Roman" w:eastAsia="DengXian" w:hAnsi="Times New Roman"/>
          <w:lang w:eastAsia="zh-CN"/>
        </w:rPr>
        <w:fldChar w:fldCharType="begin"/>
      </w:r>
      <w:r w:rsidR="00644A63">
        <w:rPr>
          <w:rFonts w:ascii="Times New Roman" w:eastAsia="DengXian" w:hAnsi="Times New Roman"/>
          <w:lang w:eastAsia="zh-CN"/>
        </w:rPr>
        <w:instrText xml:space="preserve"> ADDIN EN.CITE &lt;EndNote&gt;&lt;Cite&gt;&lt;Author&gt;Edelstein-Keshet&lt;/Author&gt;&lt;Year&gt;2005&lt;/Year&gt;&lt;RecNum&gt;2642&lt;/RecNum&gt;&lt;DisplayText&gt;[Edelstein-Keshet 2005]&lt;/DisplayText&gt;&lt;record&gt;&lt;rec-number&gt;2642&lt;/rec-number&gt;&lt;foreign-keys&gt;&lt;key app="EN" db-id="p5stv0zzgz50fqef0zlxrxald5ss0zdtxz55"&gt;2642&lt;/key&gt;&lt;/foreign-keys&gt;&lt;ref-type name="Book"&gt;6&lt;/ref-type&gt;&lt;contributors&gt;&lt;authors&gt;&lt;author&gt;Edelstein-Keshet, L.&lt;/author&gt;&lt;/authors&gt;&lt;/contributors&gt;&lt;titles&gt;&lt;title&gt;Mathematical Models in Biology&lt;/title&gt;&lt;/titles&gt;&lt;dates&gt;&lt;year&gt;2005&lt;/year&gt;&lt;/dates&gt;&lt;pub-location&gt;Philadelphia&lt;/pub-location&gt;&lt;publisher&gt;SIAM&lt;/publisher&gt;&lt;urls&gt;&lt;/urls&gt;&lt;/record&gt;&lt;/Cite&gt;&lt;/EndNote&gt;</w:instrText>
      </w:r>
      <w:r w:rsidR="00644A63">
        <w:rPr>
          <w:rFonts w:ascii="Times New Roman" w:eastAsia="DengXian" w:hAnsi="Times New Roman"/>
          <w:lang w:eastAsia="zh-CN"/>
        </w:rPr>
        <w:fldChar w:fldCharType="separate"/>
      </w:r>
      <w:r w:rsidR="00644A63">
        <w:rPr>
          <w:rFonts w:ascii="Times New Roman" w:eastAsia="DengXian" w:hAnsi="Times New Roman"/>
          <w:noProof/>
          <w:lang w:eastAsia="zh-CN"/>
        </w:rPr>
        <w:t>[</w:t>
      </w:r>
      <w:hyperlink w:anchor="_ENREF_24" w:tooltip="Edelstein-Keshet, 2005 #2642" w:history="1">
        <w:r w:rsidR="00644A63">
          <w:rPr>
            <w:rFonts w:ascii="Times New Roman" w:eastAsia="DengXian" w:hAnsi="Times New Roman"/>
            <w:noProof/>
            <w:lang w:eastAsia="zh-CN"/>
          </w:rPr>
          <w:t>Edelstein-Keshet 2005</w:t>
        </w:r>
      </w:hyperlink>
      <w:r w:rsidR="00644A63">
        <w:rPr>
          <w:rFonts w:ascii="Times New Roman" w:eastAsia="DengXian" w:hAnsi="Times New Roman"/>
          <w:noProof/>
          <w:lang w:eastAsia="zh-CN"/>
        </w:rPr>
        <w:t>]</w:t>
      </w:r>
      <w:r w:rsidR="00644A63">
        <w:rPr>
          <w:rFonts w:ascii="Times New Roman" w:eastAsia="DengXian" w:hAnsi="Times New Roman"/>
          <w:lang w:eastAsia="zh-CN"/>
        </w:rPr>
        <w:fldChar w:fldCharType="end"/>
      </w:r>
      <w:r w:rsidR="00BA74BD" w:rsidRPr="00BA74BD">
        <w:rPr>
          <w:rFonts w:ascii="Times New Roman" w:eastAsia="DengXian" w:hAnsi="Times New Roman"/>
          <w:lang w:eastAsia="zh-CN"/>
        </w:rPr>
        <w:t xml:space="preserve"> uses two real constants: a “carrying capacity” </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&gt; 0; and a “Malthusian growth rate” </w:t>
      </w:r>
      <w:r w:rsidR="00BA74BD" w:rsidRPr="00BA74BD">
        <w:rPr>
          <w:rFonts w:ascii="Times New Roman" w:eastAsia="DengXian" w:hAnsi="Times New Roman"/>
          <w:i/>
          <w:lang w:eastAsia="zh-CN"/>
        </w:rPr>
        <w:t xml:space="preserve">r. </w:t>
      </w:r>
      <w:r w:rsidR="00BA74BD" w:rsidRPr="00BA74BD">
        <w:rPr>
          <w:rFonts w:ascii="Times New Roman" w:eastAsia="DengXian" w:hAnsi="Times New Roman"/>
          <w:lang w:eastAsia="zh-CN"/>
        </w:rPr>
        <w:t>We shall here take</w:t>
      </w:r>
      <w:r w:rsidR="00BA74BD" w:rsidRPr="00BA74BD">
        <w:rPr>
          <w:rFonts w:ascii="Times New Roman" w:eastAsia="DengXian" w:hAnsi="Times New Roman"/>
          <w:i/>
          <w:lang w:eastAsia="zh-CN"/>
        </w:rPr>
        <w:t xml:space="preserve"> r&gt;0. </w:t>
      </w:r>
      <w:r w:rsidR="00BA74BD" w:rsidRPr="00BA74BD">
        <w:rPr>
          <w:rFonts w:ascii="Times New Roman" w:eastAsia="DengXian" w:hAnsi="Times New Roman"/>
          <w:lang w:eastAsia="zh-CN"/>
        </w:rPr>
        <w:t>The ODE is</w:t>
      </w:r>
    </w:p>
    <w:p w14:paraId="08426184" w14:textId="77777777" w:rsidR="00BA74BD" w:rsidRPr="00BA74BD" w:rsidRDefault="00BA74BD" w:rsidP="00BA74BD">
      <w:pPr>
        <w:tabs>
          <w:tab w:val="center" w:pos="5400"/>
          <w:tab w:val="right" w:pos="10800"/>
        </w:tabs>
        <w:spacing w:line="240" w:lineRule="auto"/>
        <w:rPr>
          <w:rFonts w:eastAsia="DengXian"/>
          <w:lang w:eastAsia="zh-CN"/>
        </w:rPr>
      </w:pPr>
      <w:proofErr w:type="gramStart"/>
      <w:r w:rsidRPr="00BA74BD">
        <w:rPr>
          <w:rFonts w:eastAsia="DengXian"/>
          <w:lang w:eastAsia="zh-CN"/>
        </w:rPr>
        <w:t>(A4.12)</w:t>
      </w:r>
      <w:r w:rsidR="00E72EFB">
        <w:rPr>
          <w:rFonts w:eastAsia="DengXian"/>
          <w:lang w:eastAsia="zh-CN"/>
        </w:rPr>
        <w:t xml:space="preserve">     </w:t>
      </w:r>
      <w:r w:rsidRPr="00BA74BD">
        <w:rPr>
          <w:rFonts w:eastAsia="DengXian"/>
          <w:position w:val="-14"/>
          <w:lang w:eastAsia="zh-CN"/>
        </w:rPr>
        <w:object w:dxaOrig="2600" w:dyaOrig="400" w14:anchorId="0C6B8108">
          <v:shape id="_x0000_i1073" type="#_x0000_t75" style="width:129.5pt;height:20pt" o:ole="">
            <v:imagedata r:id="rId121" o:title=""/>
          </v:shape>
          <o:OLEObject Type="Embed" ProgID="Equation.DSMT4" ShapeID="_x0000_i1073" DrawAspect="Content" ObjectID="_1559353425" r:id="rId122"/>
        </w:object>
      </w:r>
      <w:r w:rsidRPr="00BA74BD">
        <w:rPr>
          <w:rFonts w:eastAsia="DengXian"/>
          <w:lang w:eastAsia="zh-CN"/>
        </w:rPr>
        <w:t>.</w:t>
      </w:r>
      <w:proofErr w:type="gramEnd"/>
    </w:p>
    <w:p w14:paraId="75A3BBF3" w14:textId="77777777" w:rsidR="00BA74BD" w:rsidRPr="00BA74BD" w:rsidRDefault="00BA74BD" w:rsidP="00BA74BD">
      <w:pPr>
        <w:tabs>
          <w:tab w:val="center" w:pos="5400"/>
          <w:tab w:val="right" w:pos="10800"/>
        </w:tabs>
        <w:rPr>
          <w:rFonts w:ascii="Times New Roman" w:eastAsia="DengXian" w:hAnsi="Times New Roman"/>
          <w:lang w:eastAsia="zh-CN"/>
        </w:rPr>
      </w:pPr>
      <w:r w:rsidRPr="00BA74BD">
        <w:rPr>
          <w:rFonts w:ascii="Times New Roman" w:eastAsia="DengXian" w:hAnsi="Times New Roman"/>
          <w:lang w:eastAsia="zh-CN"/>
        </w:rPr>
        <w:t xml:space="preserve">In view of the analogies </w:t>
      </w:r>
      <w:r w:rsidRPr="00BA74BD">
        <w:rPr>
          <w:rFonts w:ascii="Times New Roman" w:eastAsia="DengXian" w:hAnsi="Times New Roman"/>
          <w:i/>
          <w:lang w:eastAsia="zh-CN"/>
        </w:rPr>
        <w:t>N ↔ E</w:t>
      </w:r>
      <w:r w:rsidRPr="00BA74BD">
        <w:rPr>
          <w:rFonts w:ascii="Times New Roman" w:eastAsia="DengXian" w:hAnsi="Times New Roman"/>
          <w:lang w:eastAsia="zh-CN"/>
        </w:rPr>
        <w:t xml:space="preserve"> and </w:t>
      </w:r>
      <w:r w:rsidRPr="00BA74BD">
        <w:rPr>
          <w:rFonts w:ascii="Times New Roman" w:eastAsia="DengXian" w:hAnsi="Times New Roman"/>
          <w:i/>
          <w:lang w:eastAsia="zh-CN"/>
        </w:rPr>
        <w:t>t ↔</w:t>
      </w:r>
      <w:r w:rsidR="00E72EFB">
        <w:rPr>
          <w:rFonts w:ascii="Times New Roman" w:eastAsia="DengXian" w:hAnsi="Times New Roman"/>
          <w:i/>
          <w:lang w:eastAsia="zh-CN"/>
        </w:rPr>
        <w:t xml:space="preserve"> </w:t>
      </w:r>
      <w:r w:rsidRPr="00BA74BD">
        <w:rPr>
          <w:rFonts w:ascii="Times New Roman" w:eastAsia="DengXian" w:hAnsi="Times New Roman"/>
          <w:i/>
          <w:lang w:eastAsia="zh-CN"/>
        </w:rPr>
        <w:t xml:space="preserve">d </w:t>
      </w:r>
      <w:r w:rsidRPr="00BA74BD">
        <w:rPr>
          <w:rFonts w:ascii="Times New Roman" w:eastAsia="DengXian" w:hAnsi="Times New Roman"/>
          <w:lang w:eastAsia="zh-CN"/>
        </w:rPr>
        <w:t>the ODE Eq.</w:t>
      </w:r>
      <w:r w:rsidRPr="00BA74BD">
        <w:rPr>
          <w:rFonts w:eastAsia="DengXian"/>
          <w:lang w:eastAsia="zh-CN"/>
        </w:rPr>
        <w:t xml:space="preserve"> (A4.12)</w:t>
      </w:r>
      <w:r w:rsidRPr="00BA74BD">
        <w:rPr>
          <w:rFonts w:ascii="Times New Roman" w:eastAsia="DengXian" w:hAnsi="Times New Roman"/>
          <w:lang w:eastAsia="zh-CN"/>
        </w:rPr>
        <w:t xml:space="preserve"> is fully analogous to the DIDER ODE </w:t>
      </w:r>
      <w:proofErr w:type="spellStart"/>
      <w:r w:rsidRPr="00BA74BD">
        <w:rPr>
          <w:rFonts w:ascii="Times New Roman" w:eastAsia="DengXian" w:hAnsi="Times New Roman"/>
          <w:i/>
          <w:lang w:eastAsia="zh-CN"/>
        </w:rPr>
        <w:t>dE</w:t>
      </w:r>
      <w:proofErr w:type="spellEnd"/>
      <w:r w:rsidRPr="00BA74BD">
        <w:rPr>
          <w:rFonts w:ascii="Times New Roman" w:eastAsia="DengXian" w:hAnsi="Times New Roman"/>
          <w:i/>
          <w:lang w:eastAsia="zh-CN"/>
        </w:rPr>
        <w:t>/</w:t>
      </w:r>
      <w:proofErr w:type="spellStart"/>
      <w:r w:rsidRPr="00BA74BD">
        <w:rPr>
          <w:rFonts w:ascii="Times New Roman" w:eastAsia="DengXian" w:hAnsi="Times New Roman"/>
          <w:i/>
          <w:lang w:eastAsia="zh-CN"/>
        </w:rPr>
        <w:t>dd</w:t>
      </w:r>
      <w:proofErr w:type="spellEnd"/>
      <w:r w:rsidRPr="00BA74BD">
        <w:rPr>
          <w:rFonts w:ascii="Times New Roman" w:eastAsia="DengXian" w:hAnsi="Times New Roman"/>
          <w:i/>
          <w:lang w:eastAsia="zh-CN"/>
        </w:rPr>
        <w:t>=F(E)</w:t>
      </w:r>
      <w:r w:rsidRPr="00BA74BD">
        <w:rPr>
          <w:rFonts w:ascii="Times New Roman" w:eastAsia="DengXian" w:hAnsi="Times New Roman"/>
          <w:lang w:eastAsia="zh-CN"/>
        </w:rPr>
        <w:t xml:space="preserve"> with the slope </w:t>
      </w:r>
      <w:proofErr w:type="spellStart"/>
      <w:r w:rsidRPr="00BA74BD">
        <w:rPr>
          <w:rFonts w:ascii="Times New Roman" w:eastAsia="DengXian" w:hAnsi="Times New Roman"/>
          <w:i/>
          <w:lang w:eastAsia="zh-CN"/>
        </w:rPr>
        <w:t>rN</w:t>
      </w:r>
      <w:proofErr w:type="spellEnd"/>
      <w:r w:rsidRPr="00BA74BD">
        <w:rPr>
          <w:rFonts w:ascii="Times New Roman" w:eastAsia="DengXian" w:hAnsi="Times New Roman"/>
          <w:lang w:eastAsia="zh-CN"/>
        </w:rPr>
        <w:t>[1-</w:t>
      </w:r>
      <w:r w:rsidRPr="00BA74BD">
        <w:rPr>
          <w:rFonts w:ascii="Times New Roman" w:eastAsia="DengXian" w:hAnsi="Times New Roman"/>
          <w:i/>
          <w:lang w:eastAsia="zh-CN"/>
        </w:rPr>
        <w:t>(N/K)</w:t>
      </w:r>
      <w:r w:rsidRPr="00BA74BD">
        <w:rPr>
          <w:rFonts w:ascii="Times New Roman" w:eastAsia="DengXian" w:hAnsi="Times New Roman"/>
          <w:lang w:eastAsia="zh-CN"/>
        </w:rPr>
        <w:t xml:space="preserve">] analogous to the slope </w:t>
      </w:r>
      <w:r w:rsidRPr="00BA74BD">
        <w:rPr>
          <w:rFonts w:ascii="Times New Roman" w:eastAsia="DengXian" w:hAnsi="Times New Roman"/>
          <w:i/>
          <w:lang w:eastAsia="zh-CN"/>
        </w:rPr>
        <w:t>F(E).</w:t>
      </w:r>
      <w:r w:rsidRPr="00BA74BD">
        <w:rPr>
          <w:rFonts w:ascii="Times New Roman" w:eastAsia="DengXian" w:hAnsi="Times New Roman"/>
          <w:lang w:eastAsia="zh-CN"/>
        </w:rPr>
        <w:t xml:space="preserve"> </w:t>
      </w:r>
    </w:p>
    <w:p w14:paraId="256E3F8E" w14:textId="77777777"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It is seen from Eq. </w:t>
      </w:r>
      <w:r w:rsidR="00BA74BD" w:rsidRPr="00BA74BD">
        <w:rPr>
          <w:rFonts w:eastAsia="DengXian"/>
          <w:lang w:eastAsia="zh-CN"/>
        </w:rPr>
        <w:t xml:space="preserve">(A4.12): (a) that the slope </w:t>
      </w:r>
      <w:proofErr w:type="spellStart"/>
      <w:proofErr w:type="gramStart"/>
      <w:r w:rsidR="00BA74BD" w:rsidRPr="00BA74BD">
        <w:rPr>
          <w:rFonts w:ascii="Times New Roman" w:eastAsia="DengXian" w:hAnsi="Times New Roman"/>
          <w:i/>
          <w:lang w:eastAsia="zh-CN"/>
        </w:rPr>
        <w:t>rN</w:t>
      </w:r>
      <w:proofErr w:type="spellEnd"/>
      <w:r w:rsidR="00BA74BD" w:rsidRPr="00BA74BD">
        <w:rPr>
          <w:rFonts w:ascii="Times New Roman" w:eastAsia="DengXian" w:hAnsi="Times New Roman"/>
          <w:lang w:eastAsia="zh-CN"/>
        </w:rPr>
        <w:t>[</w:t>
      </w:r>
      <w:proofErr w:type="gramEnd"/>
      <w:r w:rsidR="00BA74BD" w:rsidRPr="00BA74BD">
        <w:rPr>
          <w:rFonts w:ascii="Times New Roman" w:eastAsia="DengXian" w:hAnsi="Times New Roman"/>
          <w:lang w:eastAsia="zh-CN"/>
        </w:rPr>
        <w:t>1-</w:t>
      </w:r>
      <w:r w:rsidR="00BA74BD" w:rsidRPr="00BA74BD">
        <w:rPr>
          <w:rFonts w:ascii="Times New Roman" w:eastAsia="DengXian" w:hAnsi="Times New Roman"/>
          <w:i/>
          <w:lang w:eastAsia="zh-CN"/>
        </w:rPr>
        <w:t>(N/K)</w:t>
      </w:r>
      <w:r w:rsidR="00BA74BD" w:rsidRPr="00BA74BD">
        <w:rPr>
          <w:rFonts w:ascii="Times New Roman" w:eastAsia="DengXian" w:hAnsi="Times New Roman"/>
          <w:lang w:eastAsia="zh-CN"/>
        </w:rPr>
        <w:t xml:space="preserve">] is negative if and only if </w:t>
      </w:r>
      <w:r w:rsidR="00BA74BD" w:rsidRPr="00BA74BD">
        <w:rPr>
          <w:rFonts w:ascii="Times New Roman" w:eastAsia="DengXian" w:hAnsi="Times New Roman"/>
          <w:i/>
          <w:lang w:eastAsia="zh-CN"/>
        </w:rPr>
        <w:t>N&gt;K</w:t>
      </w:r>
      <w:r w:rsidR="00BA74BD" w:rsidRPr="00BA74BD">
        <w:rPr>
          <w:rFonts w:ascii="Times New Roman" w:eastAsia="DengXian" w:hAnsi="Times New Roman"/>
          <w:lang w:eastAsia="zh-CN"/>
        </w:rPr>
        <w:t xml:space="preserve">; and (b) for </w:t>
      </w:r>
      <w:r w:rsidR="00BA74BD" w:rsidRPr="00BA74BD">
        <w:rPr>
          <w:rFonts w:ascii="Times New Roman" w:eastAsia="DengXian" w:hAnsi="Times New Roman"/>
          <w:i/>
          <w:lang w:eastAsia="zh-CN"/>
        </w:rPr>
        <w:t>N</w:t>
      </w:r>
      <w:r w:rsidR="00BA74BD" w:rsidRPr="00BA74BD">
        <w:rPr>
          <w:rFonts w:ascii="Cambria Math" w:eastAsia="DengXian" w:hAnsi="Cambria Math" w:cs="Cambria Math"/>
          <w:lang w:eastAsia="zh-CN"/>
        </w:rPr>
        <w:t>≪</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 one has the equation of exponential growth </w:t>
      </w:r>
      <w:proofErr w:type="spellStart"/>
      <w:r w:rsidR="00BA74BD" w:rsidRPr="00BA74BD">
        <w:rPr>
          <w:rFonts w:ascii="Times New Roman" w:eastAsia="DengXian" w:hAnsi="Times New Roman"/>
          <w:i/>
          <w:lang w:eastAsia="zh-CN"/>
        </w:rPr>
        <w:t>dN</w:t>
      </w:r>
      <w:proofErr w:type="spellEnd"/>
      <w:r w:rsidR="00BA74BD" w:rsidRPr="00BA74BD">
        <w:rPr>
          <w:rFonts w:ascii="Times New Roman" w:eastAsia="DengXian" w:hAnsi="Times New Roman"/>
          <w:i/>
          <w:lang w:eastAsia="zh-CN"/>
        </w:rPr>
        <w:t>/</w:t>
      </w:r>
      <w:proofErr w:type="spellStart"/>
      <w:r w:rsidR="00BA74BD" w:rsidRPr="00BA74BD">
        <w:rPr>
          <w:rFonts w:ascii="Times New Roman" w:eastAsia="DengXian" w:hAnsi="Times New Roman"/>
          <w:i/>
          <w:lang w:eastAsia="zh-CN"/>
        </w:rPr>
        <w:t>dt</w:t>
      </w:r>
      <w:proofErr w:type="spellEnd"/>
      <w:r w:rsidR="00BA74BD" w:rsidRPr="00BA74BD">
        <w:rPr>
          <w:rFonts w:ascii="Times New Roman" w:eastAsia="DengXian" w:hAnsi="Times New Roman"/>
          <w:i/>
          <w:lang w:eastAsia="zh-CN"/>
        </w:rPr>
        <w:t>=</w:t>
      </w:r>
      <w:proofErr w:type="spellStart"/>
      <w:r w:rsidR="00BA74BD" w:rsidRPr="00BA74BD">
        <w:rPr>
          <w:rFonts w:ascii="Times New Roman" w:eastAsia="DengXian" w:hAnsi="Times New Roman"/>
          <w:i/>
          <w:lang w:eastAsia="zh-CN"/>
        </w:rPr>
        <w:t>rN</w:t>
      </w:r>
      <w:proofErr w:type="spellEnd"/>
      <w:r w:rsidR="00BA74BD" w:rsidRPr="00BA74BD">
        <w:rPr>
          <w:rFonts w:ascii="Times New Roman" w:eastAsia="DengXian" w:hAnsi="Times New Roman"/>
          <w:i/>
          <w:lang w:eastAsia="zh-CN"/>
        </w:rPr>
        <w:t xml:space="preserve">. </w:t>
      </w:r>
      <w:proofErr w:type="gramStart"/>
      <w:r w:rsidR="00BA74BD" w:rsidRPr="00BA74BD">
        <w:rPr>
          <w:rFonts w:ascii="Times New Roman" w:eastAsia="DengXian" w:hAnsi="Times New Roman"/>
          <w:lang w:eastAsia="zh-CN"/>
        </w:rPr>
        <w:t>Fig.</w:t>
      </w:r>
      <w:proofErr w:type="gramEnd"/>
      <w:r w:rsidR="00BA74BD" w:rsidRPr="00BA74BD">
        <w:rPr>
          <w:rFonts w:ascii="Times New Roman" w:eastAsia="DengXian" w:hAnsi="Times New Roman"/>
          <w:lang w:eastAsia="zh-CN"/>
        </w:rPr>
        <w:t xml:space="preserve"> </w:t>
      </w:r>
      <w:r w:rsidR="00A42B4F">
        <w:rPr>
          <w:rFonts w:ascii="Times New Roman" w:eastAsia="DengXian" w:hAnsi="Times New Roman"/>
          <w:lang w:eastAsia="zh-CN"/>
        </w:rPr>
        <w:t>A4.2</w:t>
      </w:r>
      <w:r w:rsidR="00BA74BD" w:rsidRPr="00BA74BD">
        <w:rPr>
          <w:rFonts w:ascii="Times New Roman" w:eastAsia="DengXian" w:hAnsi="Times New Roman"/>
          <w:lang w:eastAsia="zh-CN"/>
        </w:rPr>
        <w:t xml:space="preserve"> shows typical solutions of Eq. </w:t>
      </w:r>
      <w:r w:rsidR="00BA74BD" w:rsidRPr="00BA74BD">
        <w:rPr>
          <w:rFonts w:eastAsia="DengXian"/>
          <w:lang w:eastAsia="zh-CN"/>
        </w:rPr>
        <w:t>(A4.12)</w:t>
      </w:r>
      <w:r w:rsidR="00BA74BD" w:rsidRPr="00BA74BD">
        <w:rPr>
          <w:rFonts w:ascii="Times New Roman" w:eastAsia="DengXian" w:hAnsi="Times New Roman"/>
          <w:lang w:eastAsia="zh-CN"/>
        </w:rPr>
        <w:t xml:space="preserve"> for </w:t>
      </w:r>
      <w:proofErr w:type="gramStart"/>
      <w:r w:rsidR="00BA74BD" w:rsidRPr="00BA74BD">
        <w:rPr>
          <w:rFonts w:ascii="Times New Roman" w:eastAsia="DengXian" w:hAnsi="Times New Roman"/>
          <w:i/>
          <w:lang w:eastAsia="zh-CN"/>
        </w:rPr>
        <w:t>N(</w:t>
      </w:r>
      <w:proofErr w:type="gramEnd"/>
      <w:r w:rsidR="00BA74BD" w:rsidRPr="00BA74BD">
        <w:rPr>
          <w:rFonts w:ascii="Times New Roman" w:eastAsia="DengXian" w:hAnsi="Times New Roman"/>
          <w:i/>
          <w:lang w:eastAsia="zh-CN"/>
        </w:rPr>
        <w:t>0)</w:t>
      </w:r>
      <w:r w:rsidR="00BA74BD" w:rsidRPr="00BA74BD">
        <w:rPr>
          <w:rFonts w:ascii="Times New Roman" w:eastAsia="DengXian" w:hAnsi="Times New Roman"/>
          <w:lang w:eastAsia="zh-CN"/>
        </w:rPr>
        <w:t xml:space="preserve"> less than, equal to, or greater than the carrying capacity </w:t>
      </w:r>
      <w:r w:rsidR="00BA74BD" w:rsidRPr="00BA74BD">
        <w:rPr>
          <w:rFonts w:ascii="Times New Roman" w:eastAsia="DengXian" w:hAnsi="Times New Roman"/>
          <w:i/>
          <w:lang w:eastAsia="zh-CN"/>
        </w:rPr>
        <w:t>K</w:t>
      </w:r>
      <w:r w:rsidR="00BA74BD" w:rsidRPr="00BA74BD">
        <w:rPr>
          <w:rFonts w:ascii="Times New Roman" w:eastAsia="DengXian" w:hAnsi="Times New Roman"/>
          <w:lang w:eastAsia="zh-CN"/>
        </w:rPr>
        <w:t xml:space="preserve"> respectively. </w:t>
      </w:r>
    </w:p>
    <w:p w14:paraId="1189022E" w14:textId="77777777" w:rsidR="002B2699" w:rsidRDefault="002B2699" w:rsidP="00BA74BD">
      <w:pPr>
        <w:spacing w:line="240" w:lineRule="auto"/>
        <w:rPr>
          <w:rFonts w:ascii="Times New Roman" w:eastAsia="DengXian" w:hAnsi="Times New Roman"/>
          <w:b/>
          <w:sz w:val="22"/>
          <w:szCs w:val="22"/>
          <w:lang w:eastAsia="zh-CN"/>
        </w:rPr>
      </w:pPr>
      <w:r w:rsidRPr="00BA74BD">
        <w:rPr>
          <w:noProof/>
        </w:rPr>
        <w:drawing>
          <wp:anchor distT="0" distB="0" distL="114300" distR="114300" simplePos="0" relativeHeight="251719680" behindDoc="0" locked="0" layoutInCell="1" allowOverlap="1" wp14:anchorId="1341CA81" wp14:editId="5E026BFC">
            <wp:simplePos x="0" y="0"/>
            <wp:positionH relativeFrom="column">
              <wp:posOffset>13970</wp:posOffset>
            </wp:positionH>
            <wp:positionV relativeFrom="paragraph">
              <wp:posOffset>38735</wp:posOffset>
            </wp:positionV>
            <wp:extent cx="1423670" cy="114871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23670" cy="1148715"/>
                    </a:xfrm>
                    <a:prstGeom prst="rect">
                      <a:avLst/>
                    </a:prstGeom>
                    <a:noFill/>
                  </pic:spPr>
                </pic:pic>
              </a:graphicData>
            </a:graphic>
            <wp14:sizeRelH relativeFrom="margin">
              <wp14:pctWidth>0</wp14:pctWidth>
            </wp14:sizeRelH>
            <wp14:sizeRelV relativeFrom="margin">
              <wp14:pctHeight>0</wp14:pctHeight>
            </wp14:sizeRelV>
          </wp:anchor>
        </w:drawing>
      </w:r>
    </w:p>
    <w:p w14:paraId="50255F26" w14:textId="77777777" w:rsidR="00BA74BD" w:rsidRDefault="00BA74BD" w:rsidP="00BA74BD">
      <w:pPr>
        <w:spacing w:line="240" w:lineRule="auto"/>
        <w:rPr>
          <w:rFonts w:ascii="Times New Roman" w:eastAsia="DengXian" w:hAnsi="Times New Roman"/>
          <w:b/>
          <w:sz w:val="22"/>
          <w:szCs w:val="22"/>
          <w:lang w:eastAsia="zh-CN"/>
        </w:rPr>
      </w:pPr>
    </w:p>
    <w:p w14:paraId="183513A6" w14:textId="42E659BB" w:rsidR="00BA74BD" w:rsidRPr="00BA74BD" w:rsidRDefault="00BA74BD" w:rsidP="00BA74BD">
      <w:pPr>
        <w:spacing w:line="240" w:lineRule="auto"/>
        <w:rPr>
          <w:rFonts w:eastAsia="DengXian"/>
          <w:sz w:val="22"/>
          <w:szCs w:val="22"/>
          <w:lang w:eastAsia="zh-CN"/>
        </w:rPr>
      </w:pPr>
      <w:proofErr w:type="gramStart"/>
      <w:r w:rsidRPr="00BA74BD">
        <w:rPr>
          <w:rFonts w:ascii="Times New Roman" w:eastAsia="DengXian" w:hAnsi="Times New Roman"/>
          <w:b/>
          <w:sz w:val="22"/>
          <w:szCs w:val="22"/>
          <w:lang w:eastAsia="zh-CN"/>
        </w:rPr>
        <w:t>Fig.</w:t>
      </w:r>
      <w:proofErr w:type="gramEnd"/>
      <w:r w:rsidRPr="00BA74BD">
        <w:rPr>
          <w:rFonts w:ascii="Times New Roman" w:eastAsia="DengXian" w:hAnsi="Times New Roman"/>
          <w:b/>
          <w:sz w:val="22"/>
          <w:szCs w:val="22"/>
          <w:lang w:eastAsia="zh-CN"/>
        </w:rPr>
        <w:t xml:space="preserve"> </w:t>
      </w:r>
      <w:proofErr w:type="gramStart"/>
      <w:r w:rsidRPr="00BA74BD">
        <w:rPr>
          <w:rFonts w:eastAsia="DengXian"/>
          <w:b/>
          <w:sz w:val="22"/>
          <w:szCs w:val="22"/>
          <w:lang w:eastAsia="zh-CN"/>
        </w:rPr>
        <w:t>A4.2. Logistic Population Growth or Decay.</w:t>
      </w:r>
      <w:proofErr w:type="gramEnd"/>
      <w:r w:rsidRPr="00BA74BD">
        <w:rPr>
          <w:rFonts w:eastAsia="DengXian"/>
          <w:sz w:val="22"/>
          <w:szCs w:val="22"/>
          <w:lang w:eastAsia="zh-CN"/>
        </w:rPr>
        <w:t xml:space="preserve"> The red line is for initial population of 150, larger than the carrying capacity</w:t>
      </w:r>
      <w:r w:rsidR="00723C91">
        <w:rPr>
          <w:rFonts w:eastAsia="DengXian"/>
          <w:sz w:val="22"/>
          <w:szCs w:val="22"/>
          <w:lang w:eastAsia="zh-CN"/>
        </w:rPr>
        <w:t xml:space="preserve"> of 100</w:t>
      </w:r>
      <w:r w:rsidRPr="00BA74BD">
        <w:rPr>
          <w:rFonts w:eastAsia="DengXian"/>
          <w:sz w:val="22"/>
          <w:szCs w:val="22"/>
          <w:lang w:eastAsia="zh-CN"/>
        </w:rPr>
        <w:t>. The black curve is for initial population 1.</w:t>
      </w:r>
    </w:p>
    <w:p w14:paraId="473F899E" w14:textId="77777777" w:rsidR="00BA74BD" w:rsidRPr="00BA74BD" w:rsidRDefault="00BA74BD" w:rsidP="00BA74BD">
      <w:pPr>
        <w:spacing w:line="240" w:lineRule="auto"/>
        <w:rPr>
          <w:rFonts w:eastAsia="DengXian"/>
          <w:sz w:val="22"/>
          <w:szCs w:val="22"/>
          <w:lang w:eastAsia="zh-CN"/>
        </w:rPr>
      </w:pPr>
    </w:p>
    <w:p w14:paraId="6B8F42B8" w14:textId="77777777" w:rsidR="00BA74BD" w:rsidRDefault="00BA74BD" w:rsidP="00BA74BD">
      <w:pPr>
        <w:spacing w:line="240" w:lineRule="auto"/>
        <w:rPr>
          <w:rFonts w:ascii="Times New Roman" w:eastAsia="DengXian" w:hAnsi="Times New Roman"/>
          <w:sz w:val="22"/>
          <w:szCs w:val="22"/>
          <w:lang w:eastAsia="zh-CN"/>
        </w:rPr>
      </w:pPr>
    </w:p>
    <w:p w14:paraId="71FF8241" w14:textId="089FD6BE"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It is seen that in all cases the solution is almost </w:t>
      </w:r>
      <w:r w:rsidRPr="00BA74BD">
        <w:rPr>
          <w:rFonts w:ascii="Times New Roman" w:eastAsia="DengXian" w:hAnsi="Times New Roman"/>
          <w:i/>
          <w:lang w:eastAsia="zh-CN"/>
        </w:rPr>
        <w:t>K</w:t>
      </w:r>
      <w:r w:rsidRPr="00BA74BD">
        <w:rPr>
          <w:rFonts w:ascii="Times New Roman" w:eastAsia="DengXian" w:hAnsi="Times New Roman"/>
          <w:lang w:eastAsia="zh-CN"/>
        </w:rPr>
        <w:t xml:space="preserve"> for large values of time. The interpretation is the following. As population grows from small numbers (black curve) its initial exponential growth is slowed by environmental limitations such as scarcity of food, water, space, habitat, etc. The size approaches but cannot exceed the carrying capacity. If for some reason different earlier dynamics produced a population at </w:t>
      </w:r>
      <w:r w:rsidRPr="00BA74BD">
        <w:rPr>
          <w:rFonts w:ascii="Times New Roman" w:eastAsia="DengXian" w:hAnsi="Times New Roman"/>
          <w:i/>
          <w:lang w:eastAsia="zh-CN"/>
        </w:rPr>
        <w:t>t=0</w:t>
      </w:r>
      <w:r w:rsidRPr="00BA74BD">
        <w:rPr>
          <w:rFonts w:ascii="Times New Roman" w:eastAsia="DengXian" w:hAnsi="Times New Roman"/>
          <w:lang w:eastAsia="zh-CN"/>
        </w:rPr>
        <w:t xml:space="preserve"> exceeding </w:t>
      </w:r>
      <w:r w:rsidRPr="00BA74BD">
        <w:rPr>
          <w:rFonts w:ascii="Times New Roman" w:eastAsia="DengXian" w:hAnsi="Times New Roman"/>
          <w:i/>
          <w:lang w:eastAsia="zh-CN"/>
        </w:rPr>
        <w:t xml:space="preserve">K, </w:t>
      </w:r>
      <w:r w:rsidRPr="00BA74BD">
        <w:rPr>
          <w:rFonts w:ascii="Times New Roman" w:eastAsia="DengXian" w:hAnsi="Times New Roman"/>
          <w:lang w:eastAsia="zh-CN"/>
        </w:rPr>
        <w:t>there is a rapid decrease (red curve) due, e.g., to famine, disease, or war.</w:t>
      </w:r>
    </w:p>
    <w:p w14:paraId="7234E9BA" w14:textId="329CA88C" w:rsidR="00BA74BD" w:rsidRPr="00BA74BD" w:rsidRDefault="00E72EFB" w:rsidP="00BA74BD">
      <w:pPr>
        <w:rPr>
          <w:rFonts w:eastAsia="DengXian"/>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The ODE </w:t>
      </w:r>
      <w:r w:rsidR="00BA74BD" w:rsidRPr="00BA74BD">
        <w:rPr>
          <w:rFonts w:eastAsia="DengXian"/>
          <w:lang w:eastAsia="zh-CN"/>
        </w:rPr>
        <w:t xml:space="preserve">(A4.12), analogous to </w:t>
      </w:r>
      <w:proofErr w:type="gramStart"/>
      <w:r w:rsidR="00BA74BD" w:rsidRPr="00BA74BD">
        <w:rPr>
          <w:rFonts w:eastAsia="DengXian"/>
          <w:lang w:eastAsia="zh-CN"/>
        </w:rPr>
        <w:t>an</w:t>
      </w:r>
      <w:proofErr w:type="gramEnd"/>
      <w:r w:rsidR="00BA74BD" w:rsidRPr="00BA74BD">
        <w:rPr>
          <w:rFonts w:eastAsia="DengXian"/>
          <w:lang w:eastAsia="zh-CN"/>
        </w:rPr>
        <w:t xml:space="preserve"> DIDER, can be solved to get a result analogous to more standard </w:t>
      </w:r>
      <w:r w:rsidR="007B715A">
        <w:rPr>
          <w:rFonts w:eastAsia="DengXian"/>
          <w:lang w:eastAsia="zh-CN"/>
        </w:rPr>
        <w:t>IDERs</w:t>
      </w:r>
      <w:r w:rsidR="00BA74BD" w:rsidRPr="00BA74BD">
        <w:rPr>
          <w:rFonts w:eastAsia="DengXian"/>
          <w:lang w:eastAsia="zh-CN"/>
        </w:rPr>
        <w:t>:</w:t>
      </w:r>
    </w:p>
    <w:p w14:paraId="72F776FC" w14:textId="77777777" w:rsidR="00BA74BD" w:rsidRPr="00BA74BD" w:rsidRDefault="00BA74BD" w:rsidP="00BA74BD">
      <w:pPr>
        <w:rPr>
          <w:rFonts w:eastAsia="DengXian"/>
          <w:lang w:eastAsia="zh-CN"/>
        </w:rPr>
      </w:pPr>
      <w:r w:rsidRPr="00BA74BD">
        <w:rPr>
          <w:rFonts w:eastAsia="DengXian"/>
          <w:lang w:eastAsia="zh-CN"/>
        </w:rPr>
        <w:t>(A4.13)</w:t>
      </w:r>
      <w:r w:rsidR="00E72EFB">
        <w:rPr>
          <w:rFonts w:eastAsia="DengXian"/>
          <w:lang w:eastAsia="zh-CN"/>
        </w:rPr>
        <w:t xml:space="preserve"> </w:t>
      </w:r>
      <w:r w:rsidRPr="00BA74BD">
        <w:rPr>
          <w:rFonts w:eastAsia="DengXian"/>
          <w:lang w:eastAsia="zh-CN"/>
        </w:rPr>
        <w:t xml:space="preserve">    </w:t>
      </w:r>
      <w:r w:rsidRPr="00BA74BD">
        <w:rPr>
          <w:rFonts w:eastAsia="DengXian"/>
          <w:position w:val="-36"/>
          <w:lang w:eastAsia="zh-CN"/>
        </w:rPr>
        <w:object w:dxaOrig="2640" w:dyaOrig="770" w14:anchorId="1DF59A6F">
          <v:shape id="_x0000_i1074" type="#_x0000_t75" style="width:131pt;height:39pt" o:ole="">
            <v:imagedata r:id="rId124" o:title=""/>
          </v:shape>
          <o:OLEObject Type="Embed" ProgID="Equation.DSMT4" ShapeID="_x0000_i1074" DrawAspect="Content" ObjectID="_1559353426" r:id="rId125"/>
        </w:object>
      </w:r>
      <w:r w:rsidRPr="00BA74BD">
        <w:rPr>
          <w:rFonts w:eastAsia="DengXian"/>
          <w:lang w:eastAsia="zh-CN"/>
        </w:rPr>
        <w:t xml:space="preserve"> </w:t>
      </w:r>
    </w:p>
    <w:p w14:paraId="1A9C897A" w14:textId="66258A06" w:rsidR="00BA74BD" w:rsidRPr="00BA74BD" w:rsidRDefault="00BA74BD" w:rsidP="00BA74BD">
      <w:pPr>
        <w:rPr>
          <w:rFonts w:ascii="Times New Roman" w:eastAsia="DengXian" w:hAnsi="Times New Roman"/>
          <w:lang w:eastAsia="zh-CN"/>
        </w:rPr>
      </w:pPr>
      <w:proofErr w:type="gramStart"/>
      <w:r w:rsidRPr="00BA74BD">
        <w:rPr>
          <w:rFonts w:ascii="Times New Roman" w:eastAsia="DengXian" w:hAnsi="Times New Roman"/>
          <w:lang w:eastAsia="zh-CN"/>
        </w:rPr>
        <w:t>Eqs.</w:t>
      </w:r>
      <w:proofErr w:type="gramEnd"/>
      <w:r w:rsidRPr="00BA74BD">
        <w:rPr>
          <w:rFonts w:ascii="Times New Roman" w:eastAsia="DengXian" w:hAnsi="Times New Roman"/>
          <w:lang w:eastAsia="zh-CN"/>
        </w:rPr>
        <w:t xml:space="preserve"> </w:t>
      </w:r>
      <w:r w:rsidRPr="00BA74BD">
        <w:rPr>
          <w:rFonts w:eastAsia="DengXian"/>
          <w:lang w:eastAsia="zh-CN"/>
        </w:rPr>
        <w:t>(A4.12)</w:t>
      </w:r>
      <w:r w:rsidRPr="00BA74BD">
        <w:rPr>
          <w:rFonts w:ascii="Times New Roman" w:eastAsia="DengXian" w:hAnsi="Times New Roman"/>
          <w:lang w:eastAsia="zh-CN"/>
        </w:rPr>
        <w:t xml:space="preserve"> and </w:t>
      </w:r>
      <w:r w:rsidRPr="00BA74BD">
        <w:rPr>
          <w:rFonts w:eastAsia="DengXian"/>
          <w:lang w:eastAsia="zh-CN"/>
        </w:rPr>
        <w:t>(A4.13)</w:t>
      </w:r>
      <w:r w:rsidRPr="00BA74BD">
        <w:rPr>
          <w:rFonts w:ascii="Times New Roman" w:eastAsia="DengXian" w:hAnsi="Times New Roman"/>
          <w:lang w:eastAsia="zh-CN"/>
        </w:rPr>
        <w:t xml:space="preserve"> are equivalent but using </w:t>
      </w:r>
      <w:r w:rsidRPr="00BA74BD">
        <w:rPr>
          <w:rFonts w:eastAsia="DengXian"/>
          <w:lang w:eastAsia="zh-CN"/>
        </w:rPr>
        <w:t>(A4.12)</w:t>
      </w:r>
      <w:r w:rsidRPr="00BA74BD">
        <w:rPr>
          <w:rFonts w:ascii="Times New Roman" w:eastAsia="DengXian" w:hAnsi="Times New Roman"/>
          <w:lang w:eastAsia="zh-CN"/>
        </w:rPr>
        <w:t xml:space="preserve"> facilitates powerful qualitative approaches, intuitive as in the discussion above, or mathematical </w:t>
      </w:r>
      <w:r w:rsidR="00644A63">
        <w:rPr>
          <w:rFonts w:ascii="Times New Roman" w:eastAsia="DengXian" w:hAnsi="Times New Roman"/>
          <w:lang w:eastAsia="zh-CN"/>
        </w:rPr>
        <w:fldChar w:fldCharType="begin"/>
      </w:r>
      <w:r w:rsidR="00644A63">
        <w:rPr>
          <w:rFonts w:ascii="Times New Roman" w:eastAsia="DengXian" w:hAnsi="Times New Roman"/>
          <w:lang w:eastAsia="zh-CN"/>
        </w:rPr>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644A63">
        <w:rPr>
          <w:rFonts w:ascii="Times New Roman" w:eastAsia="DengXian" w:hAnsi="Times New Roman"/>
          <w:lang w:eastAsia="zh-CN"/>
        </w:rPr>
        <w:fldChar w:fldCharType="separate"/>
      </w:r>
      <w:r w:rsidR="00644A63">
        <w:rPr>
          <w:rFonts w:ascii="Times New Roman" w:eastAsia="DengXian" w:hAnsi="Times New Roman"/>
          <w:noProof/>
          <w:lang w:eastAsia="zh-CN"/>
        </w:rPr>
        <w:t>[</w:t>
      </w:r>
      <w:hyperlink w:anchor="_ENREF_10" w:tooltip="Brauer, 1989 #249" w:history="1">
        <w:r w:rsidR="00644A63">
          <w:rPr>
            <w:rFonts w:ascii="Times New Roman" w:eastAsia="DengXian" w:hAnsi="Times New Roman"/>
            <w:noProof/>
            <w:lang w:eastAsia="zh-CN"/>
          </w:rPr>
          <w:t>Brauer and Nohel 1989</w:t>
        </w:r>
      </w:hyperlink>
      <w:r w:rsidR="00644A63">
        <w:rPr>
          <w:rFonts w:ascii="Times New Roman" w:eastAsia="DengXian" w:hAnsi="Times New Roman"/>
          <w:noProof/>
          <w:lang w:eastAsia="zh-CN"/>
        </w:rPr>
        <w:t>]</w:t>
      </w:r>
      <w:r w:rsidR="00644A63">
        <w:rPr>
          <w:rFonts w:ascii="Times New Roman" w:eastAsia="DengXian" w:hAnsi="Times New Roman"/>
          <w:lang w:eastAsia="zh-CN"/>
        </w:rPr>
        <w:fldChar w:fldCharType="end"/>
      </w:r>
      <w:r w:rsidRPr="00BA74BD">
        <w:rPr>
          <w:rFonts w:ascii="Times New Roman" w:eastAsia="DengXian" w:hAnsi="Times New Roman"/>
          <w:lang w:eastAsia="zh-CN"/>
        </w:rPr>
        <w:t xml:space="preserve">, which are not evident in Eq. </w:t>
      </w:r>
      <w:r w:rsidRPr="00BA74BD">
        <w:rPr>
          <w:rFonts w:eastAsia="DengXian"/>
          <w:lang w:eastAsia="zh-CN"/>
        </w:rPr>
        <w:t>(A4.13)</w:t>
      </w:r>
      <w:r w:rsidRPr="00BA74BD">
        <w:rPr>
          <w:rFonts w:ascii="Times New Roman" w:eastAsia="DengXian" w:hAnsi="Times New Roman"/>
          <w:lang w:eastAsia="zh-CN"/>
        </w:rPr>
        <w:t>.</w:t>
      </w:r>
    </w:p>
    <w:p w14:paraId="0252BE67" w14:textId="77777777" w:rsidR="00BA74BD" w:rsidRPr="00BA74BD" w:rsidRDefault="00E72EFB" w:rsidP="00BA74BD">
      <w:pPr>
        <w:rPr>
          <w:rFonts w:ascii="Times New Roman" w:eastAsia="DengXian" w:hAnsi="Times New Roman"/>
          <w:lang w:eastAsia="zh-CN"/>
        </w:rPr>
      </w:pPr>
      <w:r>
        <w:rPr>
          <w:rFonts w:ascii="Times New Roman" w:eastAsia="DengXian" w:hAnsi="Times New Roman"/>
          <w:lang w:eastAsia="zh-CN"/>
        </w:rPr>
        <w:lastRenderedPageBreak/>
        <w:t xml:space="preserve">     </w:t>
      </w:r>
      <w:r w:rsidR="00BA74BD" w:rsidRPr="00BA74BD">
        <w:rPr>
          <w:rFonts w:ascii="Times New Roman" w:eastAsia="DengXian" w:hAnsi="Times New Roman"/>
          <w:lang w:eastAsia="zh-CN"/>
        </w:rPr>
        <w:t xml:space="preserve">For our purposes the key point is the following. In a normal situation, the population approaches but does not exceed the carrying capacity. The same factors that lead to this limitation are operative in abnormal situations where the population starts out larger than the carrying capacity. They can be measured and modeled even in these abnormal situations. </w:t>
      </w:r>
    </w:p>
    <w:p w14:paraId="3B5F27EC" w14:textId="77777777" w:rsidR="00BA74BD" w:rsidRPr="00BA74BD" w:rsidRDefault="00BA74BD" w:rsidP="00BA74BD">
      <w:pPr>
        <w:keepNext/>
        <w:spacing w:before="40" w:after="120" w:line="240" w:lineRule="auto"/>
        <w:outlineLvl w:val="2"/>
        <w:rPr>
          <w:rFonts w:ascii="Times New Roman" w:eastAsia="DengXian" w:hAnsi="Times New Roman" w:cs="Arial"/>
          <w:i/>
          <w:lang w:eastAsia="zh-CN"/>
        </w:rPr>
      </w:pPr>
      <w:bookmarkStart w:id="208" w:name="_Toc479451017"/>
      <w:r w:rsidRPr="00BA74BD">
        <w:rPr>
          <w:rFonts w:ascii="Times New Roman" w:eastAsia="DengXian" w:hAnsi="Times New Roman" w:cs="Arial"/>
          <w:i/>
          <w:lang w:eastAsia="zh-CN"/>
        </w:rPr>
        <w:t>A4.3.2. A Key Advantage of Differential Synergy Analysis</w:t>
      </w:r>
      <w:bookmarkEnd w:id="208"/>
    </w:p>
    <w:p w14:paraId="4C8B4C8C" w14:textId="777DBA8F"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In almost all synergy analyses methods designed to replace simple effect additivity, the problem that sometimes one component of a mixture when acting on its own can never exceed a certain level, while other components, and thus the mixture, can exceed that level, can play an important role. For example the </w:t>
      </w:r>
      <w:r w:rsidR="007C248E">
        <w:rPr>
          <w:rFonts w:ascii="Times New Roman" w:eastAsia="DengXian" w:hAnsi="Times New Roman"/>
          <w:lang w:eastAsia="zh-CN"/>
        </w:rPr>
        <w:t>minimax</w:t>
      </w:r>
      <w:r w:rsidRPr="00BA74BD">
        <w:rPr>
          <w:rFonts w:ascii="Times New Roman" w:eastAsia="DengXian" w:hAnsi="Times New Roman"/>
          <w:lang w:eastAsia="zh-CN"/>
        </w:rPr>
        <w:t xml:space="preserve"> limitation discussed in sub-section A2.3.1 sometimes renders linear isobole synergy analysis virtually useless </w:t>
      </w:r>
      <w:r w:rsidR="00644A63">
        <w:fldChar w:fldCharType="begin"/>
      </w:r>
      <w:r w:rsidR="00644A63">
        <w:instrText xml:space="preserve"> ADDIN EN.CITE &lt;EndNote&gt;&lt;Cite&gt;&lt;Author&gt;Siranart&lt;/Author&gt;&lt;Year&gt;2016&lt;/Year&gt;&lt;RecNum&gt;244&lt;/RecNum&gt;&lt;DisplayText&gt;[Siranart, Blakely et al. 2016]&lt;/DisplayText&gt;&lt;record&gt;&lt;rec-number&gt;244&lt;/rec-number&gt;&lt;foreign-keys&gt;&lt;key app="EN" db-id="xz25zrzsld59fbevtvep2fd8tzd5t9z50vxr"&gt;244&lt;/key&gt;&lt;/foreign-keys&gt;&lt;ref-type name="Journal Article"&gt;17&lt;/ref-type&gt;&lt;contributors&gt;&lt;authors&gt;&lt;author&gt;Siranart, N.&lt;/author&gt;&lt;author&gt;Blakely, E. A.&lt;/author&gt;&lt;author&gt;Cheng, A.&lt;/author&gt;&lt;author&gt;Handa, N.&lt;/author&gt;&lt;author&gt;Sachs, R. K.&lt;/author&gt;&lt;/authors&gt;&lt;/contributors&gt;&lt;auth-address&gt;a Department of Mathematics, University of California at Berkeley, Berkeley, California.&amp;#xD;b Biosciences Area, Lawrence Berkeley National Laboratory, Berkeley, California.&lt;/auth-address&gt;&lt;titles&gt;&lt;title&gt;Mixed Beam Murine Harderian Gland Tumorigenesis: Predicted Dose-Effect Relationships if neither Synergism nor Antagonism Occurs&lt;/title&gt;&lt;secondary-title&gt;Radiat Res&lt;/secondary-title&gt;&lt;alt-title&gt;Radiation research&lt;/alt-title&gt;&lt;/titles&gt;&lt;periodical&gt;&lt;full-title&gt;Radiat Res&lt;/full-title&gt;&lt;/periodical&gt;&lt;pages&gt;577-591&lt;/pages&gt;&lt;volume&gt;186&lt;/volume&gt;&lt;number&gt;6&lt;/number&gt;&lt;edition&gt;2016/11/23&lt;/edition&gt;&lt;dates&gt;&lt;year&gt;2016&lt;/year&gt;&lt;pub-dates&gt;&lt;date&gt;Dec&lt;/date&gt;&lt;/pub-dates&gt;&lt;/dates&gt;&lt;isbn&gt;1938-5404 (Electronic)&amp;#xD;0033-7587 (Linking)&lt;/isbn&gt;&lt;accession-num&gt;27874325&lt;/accession-num&gt;&lt;urls&gt;&lt;/urls&gt;&lt;electronic-resource-num&gt;10.1667/rr14411.1&lt;/electronic-resource-num&gt;&lt;remote-database-provider&gt;NLM&lt;/remote-database-provider&gt;&lt;language&gt;eng&lt;/language&gt;&lt;/record&gt;&lt;/Cite&gt;&lt;/EndNote&gt;</w:instrText>
      </w:r>
      <w:r w:rsidR="00644A63">
        <w:fldChar w:fldCharType="separate"/>
      </w:r>
      <w:r w:rsidR="00644A63">
        <w:rPr>
          <w:noProof/>
        </w:rPr>
        <w:t>[</w:t>
      </w:r>
      <w:hyperlink w:anchor="_ENREF_56" w:tooltip="Siranart, 2016 #244" w:history="1">
        <w:r w:rsidR="00644A63">
          <w:rPr>
            <w:noProof/>
          </w:rPr>
          <w:t>Siranart, Blakely et al. 2016</w:t>
        </w:r>
      </w:hyperlink>
      <w:r w:rsidR="00644A63">
        <w:rPr>
          <w:noProof/>
        </w:rPr>
        <w:t>]</w:t>
      </w:r>
      <w:r w:rsidR="00644A63">
        <w:fldChar w:fldCharType="end"/>
      </w:r>
      <w:r w:rsidR="00723C91">
        <w:t>.</w:t>
      </w:r>
      <w:r w:rsidRPr="00BA74BD">
        <w:rPr>
          <w:rFonts w:ascii="Times New Roman" w:eastAsia="DengXian" w:hAnsi="Times New Roman"/>
          <w:lang w:eastAsia="zh-CN"/>
        </w:rPr>
        <w:t xml:space="preserve"> The analogy with population dynamics indicates the way to circumvent this problem: using a DIDER whose slope is defined even for effects larger than those the agent can produce on its own.</w:t>
      </w:r>
    </w:p>
    <w:p w14:paraId="1704701A" w14:textId="34DCAFB6" w:rsidR="00BA74BD" w:rsidRPr="00BA74BD" w:rsidRDefault="00E72EFB" w:rsidP="00BA74BD">
      <w:pPr>
        <w:rPr>
          <w:rFonts w:ascii="Times New Roman" w:eastAsia="DengXian" w:hAnsi="Times New Roman"/>
          <w:highlight w:val="yellow"/>
          <w:lang w:eastAsia="zh-CN"/>
        </w:rPr>
      </w:pPr>
      <w:r>
        <w:rPr>
          <w:rFonts w:ascii="Times New Roman" w:eastAsia="DengXian" w:hAnsi="Times New Roman"/>
          <w:lang w:eastAsia="zh-CN"/>
        </w:rPr>
        <w:t xml:space="preserve">     </w:t>
      </w:r>
      <w:r w:rsidR="00BA74BD" w:rsidRPr="00BA74BD">
        <w:rPr>
          <w:rFonts w:ascii="Times New Roman" w:eastAsia="DengXian" w:hAnsi="Times New Roman"/>
          <w:lang w:eastAsia="zh-CN"/>
        </w:rPr>
        <w:t xml:space="preserve">For example consider two </w:t>
      </w:r>
      <w:r w:rsidR="007B715A">
        <w:rPr>
          <w:rFonts w:ascii="Times New Roman" w:eastAsia="DengXian" w:hAnsi="Times New Roman"/>
          <w:lang w:eastAsia="zh-CN"/>
        </w:rPr>
        <w:t>IDERs</w:t>
      </w:r>
      <w:r w:rsidR="00BA74BD" w:rsidRPr="00BA74BD">
        <w:rPr>
          <w:rFonts w:ascii="Times New Roman" w:eastAsia="DengXian" w:hAnsi="Times New Roman"/>
          <w:lang w:eastAsia="zh-CN"/>
        </w:rPr>
        <w:t xml:space="preserve"> defined as follows:</w:t>
      </w:r>
    </w:p>
    <w:p w14:paraId="204D55BC" w14:textId="77777777" w:rsidR="00BA74BD" w:rsidRPr="00BA74BD" w:rsidRDefault="00BA74BD" w:rsidP="00BA74BD">
      <w:pPr>
        <w:tabs>
          <w:tab w:val="center" w:pos="5400"/>
          <w:tab w:val="right" w:pos="10800"/>
        </w:tabs>
        <w:rPr>
          <w:rFonts w:eastAsia="DengXian"/>
          <w:lang w:eastAsia="zh-CN"/>
        </w:rPr>
      </w:pPr>
      <w:r w:rsidRPr="00BA74BD">
        <w:rPr>
          <w:rFonts w:eastAsia="DengXian"/>
          <w:lang w:eastAsia="zh-CN"/>
        </w:rPr>
        <w:t>(A4.14)</w:t>
      </w:r>
      <w:r w:rsidR="00E72EFB">
        <w:rPr>
          <w:rFonts w:eastAsia="DengXian"/>
          <w:lang w:eastAsia="zh-CN"/>
        </w:rPr>
        <w:t xml:space="preserve">     </w:t>
      </w:r>
      <w:r w:rsidRPr="00BA74BD">
        <w:rPr>
          <w:rFonts w:eastAsia="DengXian"/>
          <w:position w:val="-48"/>
          <w:lang w:eastAsia="zh-CN"/>
        </w:rPr>
        <w:object w:dxaOrig="7160" w:dyaOrig="1080" w14:anchorId="72325FC6">
          <v:shape id="_x0000_i1075" type="#_x0000_t75" style="width:358.5pt;height:53.5pt" o:ole="">
            <v:imagedata r:id="rId126" o:title=""/>
          </v:shape>
          <o:OLEObject Type="Embed" ProgID="Equation.DSMT4" ShapeID="_x0000_i1075" DrawAspect="Content" ObjectID="_1559353427" r:id="rId127"/>
        </w:object>
      </w:r>
      <w:r w:rsidRPr="00BA74BD">
        <w:rPr>
          <w:rFonts w:eastAsia="DengXian"/>
          <w:lang w:eastAsia="zh-CN"/>
        </w:rPr>
        <w:t xml:space="preserve"> </w:t>
      </w:r>
    </w:p>
    <w:p w14:paraId="51DEE14A" w14:textId="6A2DF153" w:rsidR="00BA74BD" w:rsidRPr="00BA74BD" w:rsidRDefault="00BA74BD" w:rsidP="00BA74BD">
      <w:pPr>
        <w:rPr>
          <w:rFonts w:eastAsia="DengXian"/>
          <w:lang w:eastAsia="zh-CN"/>
        </w:rPr>
      </w:pPr>
      <w:r w:rsidRPr="00BA74BD">
        <w:rPr>
          <w:rFonts w:eastAsia="DengXian"/>
          <w:lang w:eastAsia="zh-CN"/>
        </w:rPr>
        <w:t>As always, effect=0 when dose=0. Then in Eq. (A4.2) for the two D</w:t>
      </w:r>
      <w:r w:rsidR="007B715A">
        <w:rPr>
          <w:rFonts w:eastAsia="DengXian"/>
          <w:lang w:eastAsia="zh-CN"/>
        </w:rPr>
        <w:t>IDERs</w:t>
      </w:r>
      <w:r w:rsidRPr="00BA74BD">
        <w:rPr>
          <w:rFonts w:eastAsia="DengXian"/>
          <w:lang w:eastAsia="zh-CN"/>
        </w:rPr>
        <w:t xml:space="preserve"> the ODE read</w:t>
      </w:r>
    </w:p>
    <w:p w14:paraId="6E75C579" w14:textId="77777777" w:rsidR="00BA74BD" w:rsidRPr="00BA74BD" w:rsidRDefault="00BA74BD" w:rsidP="00BA74BD">
      <w:pPr>
        <w:rPr>
          <w:rFonts w:eastAsia="DengXian"/>
          <w:lang w:eastAsia="zh-CN"/>
        </w:rPr>
      </w:pPr>
      <w:r w:rsidRPr="00BA74BD">
        <w:rPr>
          <w:rFonts w:eastAsia="DengXian"/>
          <w:lang w:eastAsia="zh-CN"/>
        </w:rPr>
        <w:t>(A4.15)</w:t>
      </w:r>
      <w:r w:rsidR="00E72EFB">
        <w:rPr>
          <w:rFonts w:eastAsia="DengXian"/>
          <w:lang w:eastAsia="zh-CN"/>
        </w:rPr>
        <w:t xml:space="preserve">     </w:t>
      </w:r>
      <w:r w:rsidRPr="00BA74BD">
        <w:rPr>
          <w:position w:val="-14"/>
        </w:rPr>
        <w:object w:dxaOrig="5120" w:dyaOrig="380" w14:anchorId="11912BC3">
          <v:shape id="_x0000_i1076" type="#_x0000_t75" style="width:259pt;height:20pt" o:ole="">
            <v:imagedata r:id="rId128" o:title=""/>
          </v:shape>
          <o:OLEObject Type="Embed" ProgID="Equation.DSMT4" ShapeID="_x0000_i1076" DrawAspect="Content" ObjectID="_1559353428" r:id="rId129"/>
        </w:object>
      </w:r>
    </w:p>
    <w:p w14:paraId="37259AE2" w14:textId="77777777" w:rsidR="00BA74BD" w:rsidRPr="00BA74BD" w:rsidRDefault="00BA74BD" w:rsidP="00BA74BD">
      <w:pPr>
        <w:rPr>
          <w:rFonts w:eastAsia="DengXian"/>
          <w:lang w:eastAsia="zh-CN"/>
        </w:rPr>
      </w:pPr>
      <w:r w:rsidRPr="00BA74BD">
        <w:rPr>
          <w:rFonts w:eastAsia="DengXian"/>
          <w:lang w:eastAsia="zh-CN"/>
        </w:rPr>
        <w:t>The initial value problem for incremental effect additivity is thus</w:t>
      </w:r>
    </w:p>
    <w:p w14:paraId="38B3A78B" w14:textId="77777777" w:rsidR="00BA74BD" w:rsidRPr="00BA74BD" w:rsidRDefault="00BA74BD" w:rsidP="00BA74BD">
      <w:r w:rsidRPr="00BA74BD">
        <w:rPr>
          <w:rFonts w:eastAsia="DengXian"/>
          <w:lang w:eastAsia="zh-CN"/>
        </w:rPr>
        <w:t>(A4.16)</w:t>
      </w:r>
      <w:r w:rsidR="00E72EFB">
        <w:rPr>
          <w:rFonts w:eastAsia="DengXian"/>
          <w:lang w:eastAsia="zh-CN"/>
        </w:rPr>
        <w:t xml:space="preserve">     </w:t>
      </w:r>
      <w:r w:rsidRPr="00BA74BD">
        <w:rPr>
          <w:position w:val="-18"/>
        </w:rPr>
        <w:object w:dxaOrig="6300" w:dyaOrig="480" w14:anchorId="0948A2FF">
          <v:shape id="_x0000_i1077" type="#_x0000_t75" style="width:313pt;height:24.5pt" o:ole="">
            <v:imagedata r:id="rId130" o:title=""/>
          </v:shape>
          <o:OLEObject Type="Embed" ProgID="Equation.DSMT4" ShapeID="_x0000_i1077" DrawAspect="Content" ObjectID="_1559353429" r:id="rId131"/>
        </w:object>
      </w:r>
    </w:p>
    <w:p w14:paraId="5F2F585C" w14:textId="4A549B14" w:rsidR="00BA74BD" w:rsidRPr="00BA74BD" w:rsidRDefault="00BA74BD" w:rsidP="00BA74BD">
      <w:pPr>
        <w:rPr>
          <w:rFonts w:eastAsia="DengXian"/>
          <w:lang w:eastAsia="zh-CN"/>
        </w:rPr>
      </w:pPr>
      <w:r w:rsidRPr="00BA74BD">
        <w:t xml:space="preserve">It follows from the qualitative theory of differential equations </w:t>
      </w:r>
      <w:r w:rsidR="00644A63">
        <w:fldChar w:fldCharType="begin"/>
      </w:r>
      <w:r w:rsidR="00644A63">
        <w:instrText xml:space="preserve"> ADDIN EN.CITE &lt;EndNote&gt;&lt;Cite&gt;&lt;Author&gt;Brauer&lt;/Author&gt;&lt;Year&gt;1989&lt;/Year&gt;&lt;RecNum&gt;249&lt;/RecNum&gt;&lt;DisplayText&gt;[Brauer and Nohel 1989]&lt;/DisplayText&gt;&lt;record&gt;&lt;rec-number&gt;249&lt;/rec-number&gt;&lt;foreign-keys&gt;&lt;key app="EN" db-id="xz25zrzsld59fbevtvep2fd8tzd5t9z50vxr"&gt;249&lt;/key&gt;&lt;/foreign-keys&gt;&lt;ref-type name="Book"&gt;6&lt;/ref-type&gt;&lt;contributors&gt;&lt;authors&gt;&lt;author&gt;Brauer, F.&lt;/author&gt;&lt;author&gt;Nohel, J.&lt;/author&gt;&lt;/authors&gt;&lt;/contributors&gt;&lt;titles&gt;&lt;title&gt;The Qualitative Theory of Ordinary Differential Equations&lt;/title&gt;&lt;/titles&gt;&lt;pages&gt;314&lt;/pages&gt;&lt;dates&gt;&lt;year&gt;1989&lt;/year&gt;&lt;/dates&gt;&lt;pub-location&gt;New York&lt;/pub-location&gt;&lt;publisher&gt;Dover&lt;/publisher&gt;&lt;urls&gt;&lt;/urls&gt;&lt;/record&gt;&lt;/Cite&gt;&lt;/EndNote&gt;</w:instrText>
      </w:r>
      <w:r w:rsidR="00644A63">
        <w:fldChar w:fldCharType="separate"/>
      </w:r>
      <w:r w:rsidR="00644A63">
        <w:rPr>
          <w:noProof/>
        </w:rPr>
        <w:t>[</w:t>
      </w:r>
      <w:hyperlink w:anchor="_ENREF_10" w:tooltip="Brauer, 1989 #249" w:history="1">
        <w:r w:rsidR="00644A63">
          <w:rPr>
            <w:noProof/>
          </w:rPr>
          <w:t>Brauer and Nohel 1989</w:t>
        </w:r>
      </w:hyperlink>
      <w:r w:rsidR="00644A63">
        <w:rPr>
          <w:noProof/>
        </w:rPr>
        <w:t>]</w:t>
      </w:r>
      <w:r w:rsidR="00644A63">
        <w:fldChar w:fldCharType="end"/>
      </w:r>
      <w:r w:rsidRPr="00BA74BD">
        <w:t xml:space="preserve"> that </w:t>
      </w:r>
      <w:r w:rsidRPr="00BA74BD">
        <w:rPr>
          <w:i/>
        </w:rPr>
        <w:t xml:space="preserve">I </w:t>
      </w:r>
      <w:r w:rsidRPr="00BA74BD">
        <w:t xml:space="preserve">is monotonically increasing and approaches a finite limit </w:t>
      </w:r>
      <w:r w:rsidRPr="00BA74BD">
        <w:rPr>
          <w:i/>
        </w:rPr>
        <w:t>I</w:t>
      </w:r>
      <w:r w:rsidRPr="00BA74BD">
        <w:rPr>
          <w:i/>
          <w:vertAlign w:val="subscript"/>
        </w:rPr>
        <w:t xml:space="preserve">L </w:t>
      </w:r>
      <w:r w:rsidRPr="00BA74BD">
        <w:t xml:space="preserve">determined by setting the slope in Eq. </w:t>
      </w:r>
      <w:r w:rsidRPr="00BA74BD">
        <w:rPr>
          <w:rFonts w:eastAsia="DengXian"/>
          <w:lang w:eastAsia="zh-CN"/>
        </w:rPr>
        <w:t>(A4.16) equal to zero:</w:t>
      </w:r>
    </w:p>
    <w:p w14:paraId="365DAB99" w14:textId="77777777" w:rsidR="00BA74BD" w:rsidRPr="00BA74BD" w:rsidRDefault="00BA74BD" w:rsidP="00BA74BD">
      <w:pPr>
        <w:rPr>
          <w:rFonts w:eastAsia="DengXian"/>
          <w:lang w:eastAsia="zh-CN"/>
        </w:rPr>
      </w:pPr>
      <w:r w:rsidRPr="00BA74BD">
        <w:rPr>
          <w:rFonts w:eastAsia="DengXian"/>
          <w:lang w:eastAsia="zh-CN"/>
        </w:rPr>
        <w:t>(A4.17)</w:t>
      </w:r>
      <w:r w:rsidR="00E72EFB">
        <w:rPr>
          <w:rFonts w:eastAsia="DengXian"/>
          <w:lang w:eastAsia="zh-CN"/>
        </w:rPr>
        <w:t xml:space="preserve">     </w:t>
      </w:r>
      <w:r w:rsidR="00723C91" w:rsidRPr="00723C91">
        <w:rPr>
          <w:position w:val="-68"/>
        </w:rPr>
        <w:object w:dxaOrig="9000" w:dyaOrig="1480" w14:anchorId="42A1CB3B">
          <v:shape id="_x0000_i1078" type="#_x0000_t75" style="width:448.5pt;height:73pt" o:ole="">
            <v:imagedata r:id="rId132" o:title=""/>
          </v:shape>
          <o:OLEObject Type="Embed" ProgID="Equation.DSMT4" ShapeID="_x0000_i1078" DrawAspect="Content" ObjectID="_1559353430" r:id="rId133"/>
        </w:object>
      </w:r>
    </w:p>
    <w:p w14:paraId="428CCED2" w14:textId="77777777" w:rsidR="00BA74BD" w:rsidRPr="00BA74BD" w:rsidRDefault="00BA74BD" w:rsidP="00BA74BD">
      <w:pPr>
        <w:rPr>
          <w:rFonts w:eastAsia="DengXian"/>
          <w:lang w:eastAsia="zh-CN"/>
        </w:rPr>
      </w:pPr>
      <w:r w:rsidRPr="00BA74BD">
        <w:rPr>
          <w:rFonts w:eastAsia="DengXian"/>
          <w:lang w:eastAsia="zh-CN"/>
        </w:rPr>
        <w:t xml:space="preserve">Here we chose the positive solution since </w:t>
      </w:r>
      <w:proofErr w:type="gramStart"/>
      <w:r w:rsidRPr="00BA74BD">
        <w:rPr>
          <w:rFonts w:eastAsia="DengXian"/>
          <w:i/>
          <w:lang w:eastAsia="zh-CN"/>
        </w:rPr>
        <w:t>I</w:t>
      </w:r>
      <w:proofErr w:type="gramEnd"/>
      <w:r w:rsidRPr="00BA74BD">
        <w:rPr>
          <w:rFonts w:eastAsia="DengXian"/>
          <w:i/>
          <w:lang w:eastAsia="zh-CN"/>
        </w:rPr>
        <w:t xml:space="preserve"> </w:t>
      </w:r>
      <w:r w:rsidRPr="00BA74BD">
        <w:rPr>
          <w:rFonts w:eastAsia="DengXian"/>
          <w:lang w:eastAsia="zh-CN"/>
        </w:rPr>
        <w:t>&gt; 0.</w:t>
      </w:r>
    </w:p>
    <w:p w14:paraId="2EE717A5" w14:textId="77777777" w:rsidR="00BA74BD" w:rsidRPr="00BA74BD" w:rsidRDefault="00BA74BD" w:rsidP="00BA74BD">
      <w:pPr>
        <w:rPr>
          <w:rFonts w:eastAsia="DengXian"/>
          <w:lang w:eastAsia="zh-CN"/>
        </w:rPr>
      </w:pPr>
    </w:p>
    <w:p w14:paraId="7282E81C" w14:textId="2057AFB6" w:rsidR="00BA74BD" w:rsidRPr="00BA74BD" w:rsidRDefault="00AB4A72" w:rsidP="00BA74BD">
      <w:pPr>
        <w:rPr>
          <w:rFonts w:eastAsia="DengXian"/>
          <w:lang w:eastAsia="zh-CN"/>
        </w:rPr>
      </w:pPr>
      <w:r>
        <w:rPr>
          <w:rFonts w:eastAsia="DengXian"/>
          <w:lang w:eastAsia="zh-CN"/>
        </w:rPr>
        <w:lastRenderedPageBreak/>
        <w:t xml:space="preserve">     </w:t>
      </w:r>
      <w:r w:rsidR="00BA74BD" w:rsidRPr="00BA74BD">
        <w:rPr>
          <w:rFonts w:eastAsia="DengXian"/>
          <w:lang w:eastAsia="zh-CN"/>
        </w:rPr>
        <w:t>Fig</w:t>
      </w:r>
      <w:r w:rsidR="00017837">
        <w:rPr>
          <w:rFonts w:eastAsia="DengXian"/>
          <w:lang w:eastAsia="zh-CN"/>
        </w:rPr>
        <w:t>.</w:t>
      </w:r>
      <w:r w:rsidR="00D35F35">
        <w:rPr>
          <w:rFonts w:eastAsia="DengXian"/>
          <w:lang w:eastAsia="zh-CN"/>
        </w:rPr>
        <w:t xml:space="preserve">A4.3 </w:t>
      </w:r>
      <w:r w:rsidR="00BA74BD" w:rsidRPr="00BA74BD">
        <w:rPr>
          <w:rFonts w:eastAsia="DengXian"/>
          <w:lang w:eastAsia="zh-CN"/>
        </w:rPr>
        <w:t>shows an example of the solution of Eq. (A4.16) obtained by numerical integration. This solution supplies the differential synergy analysis no</w:t>
      </w:r>
      <w:r w:rsidR="00243F63">
        <w:rPr>
          <w:rFonts w:eastAsia="DengXian"/>
          <w:lang w:eastAsia="zh-CN"/>
        </w:rPr>
        <w:t>-</w:t>
      </w:r>
      <w:r w:rsidR="00BA74BD" w:rsidRPr="00BA74BD">
        <w:rPr>
          <w:rFonts w:eastAsia="DengXian"/>
          <w:lang w:eastAsia="zh-CN"/>
        </w:rPr>
        <w:t>synergy/</w:t>
      </w:r>
      <w:r w:rsidR="00243F63">
        <w:rPr>
          <w:rFonts w:eastAsia="DengXian"/>
          <w:lang w:eastAsia="zh-CN"/>
        </w:rPr>
        <w:t>no-</w:t>
      </w:r>
      <w:r w:rsidR="00BA74BD" w:rsidRPr="00BA74BD">
        <w:rPr>
          <w:rFonts w:eastAsia="DengXian"/>
          <w:lang w:eastAsia="zh-CN"/>
        </w:rPr>
        <w:t>antagonism baseline MIXDER. For comparison the figure shows the two D</w:t>
      </w:r>
      <w:r w:rsidR="007B715A">
        <w:rPr>
          <w:rFonts w:eastAsia="DengXian"/>
          <w:lang w:eastAsia="zh-CN"/>
        </w:rPr>
        <w:t>IDERs</w:t>
      </w:r>
      <w:r w:rsidR="00BA74BD" w:rsidRPr="00BA74BD">
        <w:rPr>
          <w:rFonts w:eastAsia="DengXian"/>
          <w:lang w:eastAsia="zh-CN"/>
        </w:rPr>
        <w:t>, Eq. (A4.15).</w:t>
      </w:r>
    </w:p>
    <w:p w14:paraId="230F6BD7" w14:textId="77777777" w:rsidR="00BA74BD" w:rsidRPr="00BA74BD" w:rsidRDefault="00BA74BD" w:rsidP="00BA74BD">
      <w:pPr>
        <w:rPr>
          <w:rFonts w:ascii="Times New Roman" w:eastAsia="DengXian" w:hAnsi="Times New Roman"/>
          <w:b/>
          <w:sz w:val="22"/>
          <w:szCs w:val="22"/>
          <w:lang w:eastAsia="zh-CN"/>
        </w:rPr>
      </w:pPr>
      <w:proofErr w:type="gramStart"/>
      <w:r w:rsidRPr="00BA74BD">
        <w:rPr>
          <w:rFonts w:ascii="Times New Roman" w:eastAsia="DengXian" w:hAnsi="Times New Roman"/>
          <w:b/>
          <w:sz w:val="22"/>
          <w:szCs w:val="22"/>
          <w:lang w:eastAsia="zh-CN"/>
        </w:rPr>
        <w:t>Fig.</w:t>
      </w:r>
      <w:proofErr w:type="gramEnd"/>
      <w:r w:rsidRPr="00BA74BD">
        <w:rPr>
          <w:rFonts w:ascii="Times New Roman" w:eastAsia="DengXian" w:hAnsi="Times New Roman"/>
          <w:b/>
          <w:sz w:val="22"/>
          <w:szCs w:val="22"/>
          <w:lang w:eastAsia="zh-CN"/>
        </w:rPr>
        <w:t xml:space="preserve"> </w:t>
      </w:r>
      <w:r w:rsidR="007A4EFE">
        <w:rPr>
          <w:rFonts w:ascii="Times New Roman" w:eastAsia="DengXian" w:hAnsi="Times New Roman"/>
          <w:b/>
          <w:sz w:val="22"/>
          <w:szCs w:val="22"/>
          <w:lang w:eastAsia="zh-CN"/>
        </w:rPr>
        <w:t>A4.3</w:t>
      </w:r>
      <w:r w:rsidRPr="00BA74BD">
        <w:rPr>
          <w:rFonts w:ascii="Times New Roman" w:eastAsia="DengXian" w:hAnsi="Times New Roman"/>
          <w:b/>
          <w:sz w:val="22"/>
          <w:szCs w:val="22"/>
          <w:lang w:eastAsia="zh-CN"/>
        </w:rPr>
        <w:t xml:space="preserve">. Circumventing the </w:t>
      </w:r>
      <w:r w:rsidR="007C248E">
        <w:rPr>
          <w:rFonts w:ascii="Times New Roman" w:eastAsia="DengXian" w:hAnsi="Times New Roman"/>
          <w:b/>
          <w:sz w:val="22"/>
          <w:szCs w:val="22"/>
          <w:lang w:eastAsia="zh-CN"/>
        </w:rPr>
        <w:t>minimax</w:t>
      </w:r>
      <w:r w:rsidRPr="00BA74BD">
        <w:rPr>
          <w:rFonts w:ascii="Times New Roman" w:eastAsia="DengXian" w:hAnsi="Times New Roman"/>
          <w:b/>
          <w:sz w:val="22"/>
          <w:szCs w:val="22"/>
          <w:lang w:eastAsia="zh-CN"/>
        </w:rPr>
        <w:t xml:space="preserve"> restriction.</w:t>
      </w:r>
    </w:p>
    <w:p w14:paraId="21A8DFB7" w14:textId="77777777" w:rsidR="00BA74BD" w:rsidRPr="00BA74BD" w:rsidRDefault="00017837" w:rsidP="00BA74BD">
      <w:pPr>
        <w:spacing w:line="240" w:lineRule="auto"/>
        <w:rPr>
          <w:rFonts w:ascii="Times New Roman" w:eastAsia="DengXian" w:hAnsi="Times New Roman"/>
          <w:sz w:val="22"/>
          <w:szCs w:val="22"/>
          <w:lang w:eastAsia="zh-CN"/>
        </w:rPr>
      </w:pPr>
      <w:r>
        <w:rPr>
          <w:rFonts w:eastAsia="DengXian"/>
          <w:noProof/>
        </w:rPr>
        <w:drawing>
          <wp:anchor distT="0" distB="0" distL="114300" distR="114300" simplePos="0" relativeHeight="251729920" behindDoc="0" locked="0" layoutInCell="1" allowOverlap="1" wp14:anchorId="53FE71EC" wp14:editId="63653C41">
            <wp:simplePos x="0" y="0"/>
            <wp:positionH relativeFrom="column">
              <wp:posOffset>13970</wp:posOffset>
            </wp:positionH>
            <wp:positionV relativeFrom="paragraph">
              <wp:posOffset>50800</wp:posOffset>
            </wp:positionV>
            <wp:extent cx="2224405" cy="1828165"/>
            <wp:effectExtent l="0" t="0" r="444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DIDERlims.png"/>
                    <pic:cNvPicPr/>
                  </pic:nvPicPr>
                  <pic:blipFill>
                    <a:blip r:embed="rId134">
                      <a:extLst>
                        <a:ext uri="{28A0092B-C50C-407E-A947-70E740481C1C}">
                          <a14:useLocalDpi xmlns:a14="http://schemas.microsoft.com/office/drawing/2010/main" val="0"/>
                        </a:ext>
                      </a:extLst>
                    </a:blip>
                    <a:stretch>
                      <a:fillRect/>
                    </a:stretch>
                  </pic:blipFill>
                  <pic:spPr>
                    <a:xfrm>
                      <a:off x="0" y="0"/>
                      <a:ext cx="2224405" cy="1828165"/>
                    </a:xfrm>
                    <a:prstGeom prst="rect">
                      <a:avLst/>
                    </a:prstGeom>
                  </pic:spPr>
                </pic:pic>
              </a:graphicData>
            </a:graphic>
          </wp:anchor>
        </w:drawing>
      </w:r>
      <w:r w:rsidR="00BA74BD" w:rsidRPr="00BA74BD">
        <w:rPr>
          <w:rFonts w:ascii="Times New Roman" w:eastAsia="DengXian" w:hAnsi="Times New Roman"/>
          <w:sz w:val="22"/>
          <w:szCs w:val="22"/>
          <w:lang w:eastAsia="zh-CN"/>
        </w:rPr>
        <w:t xml:space="preserve">The figure shows the case </w:t>
      </w:r>
      <w:r w:rsidR="00BA74BD" w:rsidRPr="00036240">
        <w:rPr>
          <w:rFonts w:ascii="Times New Roman" w:eastAsia="DengXian" w:hAnsi="Times New Roman"/>
          <w:i/>
          <w:sz w:val="22"/>
          <w:szCs w:val="22"/>
          <w:lang w:eastAsia="zh-CN"/>
        </w:rPr>
        <w:t>a</w:t>
      </w:r>
      <w:r w:rsidR="00BA74BD" w:rsidRPr="00BA74BD">
        <w:rPr>
          <w:rFonts w:ascii="Times New Roman" w:eastAsia="DengXian" w:hAnsi="Times New Roman"/>
          <w:sz w:val="22"/>
          <w:szCs w:val="22"/>
          <w:lang w:eastAsia="zh-CN"/>
        </w:rPr>
        <w:t xml:space="preserve">=3, </w:t>
      </w:r>
      <w:r w:rsidR="00BA74BD" w:rsidRPr="00036240">
        <w:rPr>
          <w:rFonts w:ascii="Times New Roman" w:eastAsia="DengXian" w:hAnsi="Times New Roman"/>
          <w:i/>
          <w:sz w:val="22"/>
          <w:szCs w:val="22"/>
          <w:lang w:eastAsia="zh-CN"/>
        </w:rPr>
        <w:t>b</w:t>
      </w:r>
      <w:r w:rsidR="00BA74BD" w:rsidRPr="00BA74BD">
        <w:rPr>
          <w:rFonts w:ascii="Times New Roman" w:eastAsia="DengXian" w:hAnsi="Times New Roman"/>
          <w:sz w:val="22"/>
          <w:szCs w:val="22"/>
          <w:lang w:eastAsia="zh-CN"/>
        </w:rPr>
        <w:t>=1,</w:t>
      </w:r>
      <w:r w:rsidR="00BA74BD" w:rsidRPr="00036240">
        <w:rPr>
          <w:rFonts w:ascii="Times New Roman" w:eastAsia="DengXian" w:hAnsi="Times New Roman"/>
          <w:i/>
          <w:sz w:val="22"/>
          <w:szCs w:val="22"/>
          <w:lang w:eastAsia="zh-CN"/>
        </w:rPr>
        <w:t xml:space="preserve"> r</w:t>
      </w:r>
      <w:r w:rsidR="00BA74BD" w:rsidRPr="00036240">
        <w:rPr>
          <w:rFonts w:ascii="Times New Roman" w:eastAsia="DengXian" w:hAnsi="Times New Roman"/>
          <w:i/>
          <w:sz w:val="22"/>
          <w:szCs w:val="22"/>
          <w:vertAlign w:val="subscript"/>
          <w:lang w:eastAsia="zh-CN"/>
        </w:rPr>
        <w:t>1</w:t>
      </w:r>
      <w:r w:rsidR="00BA74BD" w:rsidRPr="00BA74BD">
        <w:rPr>
          <w:rFonts w:ascii="Times New Roman" w:eastAsia="DengXian" w:hAnsi="Times New Roman"/>
          <w:sz w:val="22"/>
          <w:szCs w:val="22"/>
          <w:lang w:eastAsia="zh-CN"/>
        </w:rPr>
        <w:t xml:space="preserve">=0.5, </w:t>
      </w:r>
      <w:r w:rsidR="00BA74BD" w:rsidRPr="00036240">
        <w:rPr>
          <w:rFonts w:ascii="Times New Roman" w:eastAsia="DengXian" w:hAnsi="Times New Roman"/>
          <w:i/>
          <w:sz w:val="22"/>
          <w:szCs w:val="22"/>
          <w:lang w:eastAsia="zh-CN"/>
        </w:rPr>
        <w:t>r</w:t>
      </w:r>
      <w:r w:rsidR="00BA74BD" w:rsidRPr="00036240">
        <w:rPr>
          <w:rFonts w:ascii="Times New Roman" w:eastAsia="DengXian" w:hAnsi="Times New Roman"/>
          <w:i/>
          <w:sz w:val="22"/>
          <w:szCs w:val="22"/>
          <w:vertAlign w:val="subscript"/>
          <w:lang w:eastAsia="zh-CN"/>
        </w:rPr>
        <w:t>2</w:t>
      </w:r>
      <w:r w:rsidR="00BA74BD" w:rsidRPr="00BA74BD">
        <w:rPr>
          <w:rFonts w:ascii="Times New Roman" w:eastAsia="DengXian" w:hAnsi="Times New Roman"/>
          <w:sz w:val="22"/>
          <w:szCs w:val="22"/>
          <w:lang w:eastAsia="zh-CN"/>
        </w:rPr>
        <w:t xml:space="preserve">=0.5 in Eqs. </w:t>
      </w:r>
      <w:r w:rsidR="00BA74BD" w:rsidRPr="00BA74BD">
        <w:rPr>
          <w:rFonts w:eastAsia="DengXian"/>
          <w:sz w:val="22"/>
          <w:szCs w:val="22"/>
          <w:lang w:eastAsia="zh-CN"/>
        </w:rPr>
        <w:t xml:space="preserve">(A4.15) and (A4.3) </w:t>
      </w:r>
      <w:r w:rsidR="00BA74BD" w:rsidRPr="00BA74BD">
        <w:rPr>
          <w:rFonts w:ascii="Times New Roman" w:eastAsia="DengXian" w:hAnsi="Times New Roman"/>
          <w:sz w:val="22"/>
          <w:szCs w:val="22"/>
          <w:lang w:eastAsia="zh-CN"/>
        </w:rPr>
        <w:t xml:space="preserve">It schematically indicates a number of instructive properties as </w:t>
      </w:r>
      <w:proofErr w:type="gramStart"/>
      <w:r w:rsidR="00BA74BD" w:rsidRPr="00BA74BD">
        <w:rPr>
          <w:rFonts w:ascii="Times New Roman" w:eastAsia="DengXian" w:hAnsi="Times New Roman"/>
          <w:sz w:val="22"/>
          <w:szCs w:val="22"/>
          <w:lang w:eastAsia="zh-CN"/>
        </w:rPr>
        <w:t>follows</w:t>
      </w:r>
      <w:proofErr w:type="gramEnd"/>
      <w:r w:rsidR="00BA74BD" w:rsidRPr="00BA74BD">
        <w:rPr>
          <w:rFonts w:ascii="Times New Roman" w:eastAsia="DengXian" w:hAnsi="Times New Roman"/>
          <w:sz w:val="22"/>
          <w:szCs w:val="22"/>
          <w:lang w:eastAsia="zh-CN"/>
        </w:rPr>
        <w:t>.</w:t>
      </w:r>
    </w:p>
    <w:p w14:paraId="669B2354" w14:textId="42937CDE" w:rsidR="00BA74BD" w:rsidRPr="00BA74BD" w:rsidRDefault="00BA74BD" w:rsidP="00BA74BD">
      <w:pPr>
        <w:numPr>
          <w:ilvl w:val="0"/>
          <w:numId w:val="16"/>
        </w:numPr>
        <w:spacing w:line="240" w:lineRule="auto"/>
        <w:contextualSpacing/>
        <w:rPr>
          <w:rFonts w:ascii="Times New Roman" w:eastAsia="DengXian" w:hAnsi="Times New Roman"/>
          <w:sz w:val="22"/>
          <w:szCs w:val="22"/>
          <w:lang w:eastAsia="zh-CN"/>
        </w:rPr>
      </w:pPr>
      <w:r w:rsidRPr="00BA74BD">
        <w:rPr>
          <w:rFonts w:ascii="Times New Roman" w:eastAsia="DengXian" w:hAnsi="Times New Roman"/>
          <w:sz w:val="22"/>
          <w:szCs w:val="22"/>
          <w:lang w:eastAsia="zh-CN"/>
        </w:rPr>
        <w:t xml:space="preserve">The MIXDER </w:t>
      </w:r>
      <w:proofErr w:type="gramStart"/>
      <w:r w:rsidR="00A42B4F">
        <w:rPr>
          <w:rFonts w:ascii="Times New Roman" w:eastAsia="DengXian" w:hAnsi="Times New Roman"/>
          <w:i/>
          <w:sz w:val="22"/>
          <w:szCs w:val="22"/>
          <w:lang w:eastAsia="zh-CN"/>
        </w:rPr>
        <w:t>I(</w:t>
      </w:r>
      <w:proofErr w:type="gramEnd"/>
      <w:r w:rsidR="00A42B4F">
        <w:rPr>
          <w:rFonts w:ascii="Times New Roman" w:eastAsia="DengXian" w:hAnsi="Times New Roman"/>
          <w:i/>
          <w:sz w:val="22"/>
          <w:szCs w:val="22"/>
          <w:lang w:eastAsia="zh-CN"/>
        </w:rPr>
        <w:t xml:space="preserve">d) </w:t>
      </w:r>
      <w:r w:rsidRPr="00BA74BD">
        <w:rPr>
          <w:rFonts w:ascii="Times New Roman" w:eastAsia="DengXian" w:hAnsi="Times New Roman"/>
          <w:sz w:val="22"/>
          <w:szCs w:val="22"/>
          <w:lang w:eastAsia="zh-CN"/>
        </w:rPr>
        <w:t>is well defined for all doses, is monotonically increasing, and, like the D</w:t>
      </w:r>
      <w:r w:rsidR="007B715A">
        <w:rPr>
          <w:rFonts w:ascii="Times New Roman" w:eastAsia="DengXian" w:hAnsi="Times New Roman"/>
          <w:sz w:val="22"/>
          <w:szCs w:val="22"/>
          <w:lang w:eastAsia="zh-CN"/>
        </w:rPr>
        <w:t>IDERs</w:t>
      </w:r>
      <w:r w:rsidRPr="00BA74BD">
        <w:rPr>
          <w:rFonts w:ascii="Times New Roman" w:eastAsia="DengXian" w:hAnsi="Times New Roman"/>
          <w:sz w:val="22"/>
          <w:szCs w:val="22"/>
          <w:lang w:eastAsia="zh-CN"/>
        </w:rPr>
        <w:t xml:space="preserve"> of the components, is convex.</w:t>
      </w:r>
    </w:p>
    <w:p w14:paraId="68A74207" w14:textId="77777777" w:rsidR="00BA74BD" w:rsidRPr="00BA74BD" w:rsidRDefault="00BA74BD" w:rsidP="00BA74BD">
      <w:pPr>
        <w:numPr>
          <w:ilvl w:val="0"/>
          <w:numId w:val="16"/>
        </w:numPr>
        <w:spacing w:line="240" w:lineRule="auto"/>
        <w:contextualSpacing/>
        <w:rPr>
          <w:rFonts w:ascii="Times New Roman" w:eastAsia="DengXian" w:hAnsi="Times New Roman"/>
          <w:sz w:val="22"/>
          <w:szCs w:val="22"/>
          <w:lang w:eastAsia="zh-CN"/>
        </w:rPr>
      </w:pPr>
      <w:r w:rsidRPr="00BA74BD">
        <w:rPr>
          <w:rFonts w:ascii="Times New Roman" w:eastAsia="DengXian" w:hAnsi="Times New Roman"/>
          <w:sz w:val="22"/>
          <w:szCs w:val="22"/>
          <w:lang w:eastAsia="zh-CN"/>
        </w:rPr>
        <w:t xml:space="preserve">Agent 2, acting by itself, cannot produce effects larger than </w:t>
      </w:r>
      <w:r w:rsidRPr="00BA74BD">
        <w:rPr>
          <w:rFonts w:ascii="Times New Roman" w:eastAsia="DengXian" w:hAnsi="Times New Roman"/>
          <w:i/>
          <w:sz w:val="22"/>
          <w:szCs w:val="22"/>
          <w:lang w:eastAsia="zh-CN"/>
        </w:rPr>
        <w:t>b</w:t>
      </w:r>
      <w:r w:rsidRPr="00BA74BD">
        <w:rPr>
          <w:rFonts w:ascii="Times New Roman" w:eastAsia="DengXian" w:hAnsi="Times New Roman"/>
          <w:sz w:val="22"/>
          <w:szCs w:val="22"/>
          <w:lang w:eastAsia="zh-CN"/>
        </w:rPr>
        <w:t xml:space="preserve">, no matter how large its dose, and its effect approaches </w:t>
      </w:r>
      <w:r w:rsidRPr="00BA74BD">
        <w:rPr>
          <w:rFonts w:ascii="Times New Roman" w:eastAsia="DengXian" w:hAnsi="Times New Roman"/>
          <w:i/>
          <w:sz w:val="22"/>
          <w:szCs w:val="22"/>
          <w:lang w:eastAsia="zh-CN"/>
        </w:rPr>
        <w:t>b</w:t>
      </w:r>
      <w:r w:rsidRPr="00BA74BD">
        <w:rPr>
          <w:rFonts w:ascii="Times New Roman" w:eastAsia="DengXian" w:hAnsi="Times New Roman"/>
          <w:sz w:val="22"/>
          <w:szCs w:val="22"/>
          <w:lang w:eastAsia="zh-CN"/>
        </w:rPr>
        <w:t xml:space="preserve"> as its dose approaches infinity. These facts can be inferred directly from the fact that the DIDER slope, </w:t>
      </w:r>
      <w:r w:rsidRPr="00BA74BD">
        <w:rPr>
          <w:rFonts w:ascii="Times New Roman" w:eastAsia="DengXian" w:hAnsi="Times New Roman"/>
          <w:i/>
          <w:sz w:val="22"/>
          <w:szCs w:val="22"/>
          <w:lang w:eastAsia="zh-CN"/>
        </w:rPr>
        <w:t>F</w:t>
      </w:r>
      <w:r w:rsidRPr="00BA74BD">
        <w:rPr>
          <w:rFonts w:ascii="Times New Roman" w:eastAsia="DengXian" w:hAnsi="Times New Roman"/>
          <w:i/>
          <w:sz w:val="22"/>
          <w:szCs w:val="22"/>
          <w:vertAlign w:val="subscript"/>
          <w:lang w:eastAsia="zh-CN"/>
        </w:rPr>
        <w:t>2</w:t>
      </w:r>
      <w:r w:rsidRPr="00BA74BD">
        <w:rPr>
          <w:rFonts w:ascii="Times New Roman" w:eastAsia="DengXian" w:hAnsi="Times New Roman"/>
          <w:sz w:val="22"/>
          <w:szCs w:val="22"/>
          <w:lang w:eastAsia="zh-CN"/>
        </w:rPr>
        <w:t xml:space="preserve"> in Eq. </w:t>
      </w:r>
      <w:r w:rsidRPr="00BA74BD">
        <w:rPr>
          <w:rFonts w:eastAsia="DengXian"/>
          <w:sz w:val="22"/>
          <w:szCs w:val="22"/>
          <w:lang w:eastAsia="zh-CN"/>
        </w:rPr>
        <w:t xml:space="preserve">(A4.15), is </w:t>
      </w:r>
      <w:r w:rsidRPr="00BA74BD">
        <w:rPr>
          <w:rFonts w:eastAsia="DengXian"/>
          <w:i/>
          <w:sz w:val="22"/>
          <w:szCs w:val="22"/>
          <w:lang w:eastAsia="zh-CN"/>
        </w:rPr>
        <w:t>b</w:t>
      </w:r>
      <w:r w:rsidRPr="00BA74BD">
        <w:rPr>
          <w:rFonts w:eastAsia="DengXian"/>
          <w:sz w:val="22"/>
          <w:szCs w:val="22"/>
          <w:lang w:eastAsia="zh-CN"/>
        </w:rPr>
        <w:t>-</w:t>
      </w:r>
      <w:r w:rsidRPr="00BA74BD">
        <w:rPr>
          <w:rFonts w:eastAsia="DengXian"/>
          <w:i/>
          <w:sz w:val="22"/>
          <w:szCs w:val="22"/>
          <w:lang w:eastAsia="zh-CN"/>
        </w:rPr>
        <w:t>E</w:t>
      </w:r>
      <w:r w:rsidRPr="00BA74BD">
        <w:rPr>
          <w:rFonts w:eastAsia="DengXian"/>
          <w:i/>
          <w:sz w:val="22"/>
          <w:szCs w:val="22"/>
          <w:vertAlign w:val="subscript"/>
          <w:lang w:eastAsia="zh-CN"/>
        </w:rPr>
        <w:t>2</w:t>
      </w:r>
      <w:r w:rsidRPr="00BA74BD">
        <w:rPr>
          <w:rFonts w:eastAsia="DengXian"/>
          <w:i/>
          <w:sz w:val="22"/>
          <w:szCs w:val="22"/>
          <w:lang w:eastAsia="zh-CN"/>
        </w:rPr>
        <w:t>.</w:t>
      </w:r>
    </w:p>
    <w:p w14:paraId="739CF1B0"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DIDER for Agent 1, acting by itself, is concave for all doses, as can be seen by differentiating </w:t>
      </w:r>
      <w:r w:rsidRPr="00BA74BD">
        <w:rPr>
          <w:rFonts w:eastAsia="DengXian"/>
          <w:i/>
          <w:sz w:val="22"/>
          <w:szCs w:val="22"/>
          <w:lang w:eastAsia="zh-CN"/>
        </w:rPr>
        <w:t>F</w:t>
      </w:r>
      <w:r w:rsidRPr="00BA74BD">
        <w:rPr>
          <w:rFonts w:eastAsia="DengXian"/>
          <w:i/>
          <w:sz w:val="22"/>
          <w:szCs w:val="22"/>
          <w:vertAlign w:val="subscript"/>
          <w:lang w:eastAsia="zh-CN"/>
        </w:rPr>
        <w:t>1</w:t>
      </w:r>
      <w:r w:rsidRPr="00BA74BD">
        <w:rPr>
          <w:rFonts w:eastAsia="DengXian"/>
          <w:sz w:val="22"/>
          <w:szCs w:val="22"/>
          <w:lang w:eastAsia="zh-CN"/>
        </w:rPr>
        <w:t xml:space="preserve"> in Eq. (A4.15). The DIDER approaches infinity for dose approaching infinity –roughly speaking the DIDER is about </w:t>
      </w:r>
      <w:r w:rsidRPr="00BA74BD">
        <w:rPr>
          <w:rFonts w:eastAsia="DengXian"/>
          <w:i/>
          <w:sz w:val="22"/>
          <w:szCs w:val="22"/>
          <w:lang w:eastAsia="zh-CN"/>
        </w:rPr>
        <w:t>constant/E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for large </w:t>
      </w:r>
      <w:r w:rsidRPr="00BA74BD">
        <w:rPr>
          <w:rFonts w:eastAsia="DengXian"/>
          <w:i/>
          <w:sz w:val="22"/>
          <w:szCs w:val="22"/>
          <w:lang w:eastAsia="zh-CN"/>
        </w:rPr>
        <w: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and integrating explicitly shows that in this approximation </w:t>
      </w:r>
      <w:r w:rsidRPr="00BA74BD">
        <w:rPr>
          <w:rFonts w:eastAsia="DengXian"/>
          <w:i/>
          <w:sz w:val="22"/>
          <w:szCs w:val="22"/>
          <w:lang w:eastAsia="zh-CN"/>
        </w:rPr>
        <w:t>E</w:t>
      </w:r>
      <w:r w:rsidRPr="00BA74BD">
        <w:rPr>
          <w:rFonts w:eastAsia="DengXian"/>
          <w:i/>
          <w:sz w:val="22"/>
          <w:szCs w:val="22"/>
          <w:vertAlign w:val="subscript"/>
          <w:lang w:eastAsia="zh-CN"/>
        </w:rPr>
        <w:t>1</w:t>
      </w:r>
      <w:r w:rsidRPr="00BA74BD">
        <w:rPr>
          <w:rFonts w:eastAsia="DengXian"/>
          <w:i/>
          <w:sz w:val="22"/>
          <w:szCs w:val="22"/>
          <w:lang w:eastAsia="zh-CN"/>
        </w:rPr>
        <w:t xml:space="preserve"> </w:t>
      </w:r>
      <w:r w:rsidRPr="00BA74BD">
        <w:rPr>
          <w:rFonts w:eastAsia="DengXian"/>
          <w:sz w:val="22"/>
          <w:szCs w:val="22"/>
          <w:lang w:eastAsia="zh-CN"/>
        </w:rPr>
        <w:t xml:space="preserve">is proportional to </w:t>
      </w:r>
      <w:r w:rsidRPr="00BA74BD">
        <w:rPr>
          <w:rFonts w:eastAsia="DengXian"/>
          <w:i/>
          <w:sz w:val="22"/>
          <w:szCs w:val="22"/>
          <w:lang w:eastAsia="zh-CN"/>
        </w:rPr>
        <w:t>d</w:t>
      </w:r>
      <w:r w:rsidRPr="00BA74BD">
        <w:rPr>
          <w:rFonts w:eastAsia="DengXian"/>
          <w:i/>
          <w:sz w:val="22"/>
          <w:szCs w:val="22"/>
          <w:vertAlign w:val="subscript"/>
          <w:lang w:eastAsia="zh-CN"/>
        </w:rPr>
        <w:t>1</w:t>
      </w:r>
      <w:r w:rsidRPr="00BA74BD">
        <w:rPr>
          <w:rFonts w:eastAsia="DengXian"/>
          <w:i/>
          <w:sz w:val="22"/>
          <w:szCs w:val="22"/>
          <w:vertAlign w:val="superscript"/>
          <w:lang w:eastAsia="zh-CN"/>
        </w:rPr>
        <w:t>1/2</w:t>
      </w:r>
      <w:r w:rsidRPr="00BA74BD">
        <w:rPr>
          <w:rFonts w:eastAsia="DengXian"/>
          <w:sz w:val="22"/>
          <w:szCs w:val="22"/>
          <w:vertAlign w:val="subscript"/>
          <w:lang w:eastAsia="zh-CN"/>
        </w:rPr>
        <w:t>.</w:t>
      </w:r>
    </w:p>
    <w:p w14:paraId="66F0E366"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Importantly in the 50-50 mixture, agent 1</w:t>
      </w:r>
      <w:r w:rsidRPr="00BA74BD">
        <w:rPr>
          <w:rFonts w:eastAsia="DengXian"/>
          <w:i/>
          <w:sz w:val="22"/>
          <w:szCs w:val="22"/>
          <w:lang w:eastAsia="zh-CN"/>
        </w:rPr>
        <w:t xml:space="preserve"> </w:t>
      </w:r>
      <w:r w:rsidRPr="00BA74BD">
        <w:rPr>
          <w:rFonts w:eastAsia="DengXian"/>
          <w:sz w:val="22"/>
          <w:szCs w:val="22"/>
          <w:lang w:eastAsia="zh-CN"/>
        </w:rPr>
        <w:t xml:space="preserve">drives the MIXDER above </w:t>
      </w:r>
      <w:r w:rsidRPr="00BA74BD">
        <w:rPr>
          <w:rFonts w:eastAsia="DengXian"/>
          <w:i/>
          <w:sz w:val="22"/>
          <w:szCs w:val="22"/>
          <w:lang w:eastAsia="zh-CN"/>
        </w:rPr>
        <w:t xml:space="preserve">b </w:t>
      </w:r>
      <w:r w:rsidRPr="00BA74BD">
        <w:rPr>
          <w:rFonts w:eastAsia="DengXian"/>
          <w:sz w:val="22"/>
          <w:szCs w:val="22"/>
          <w:lang w:eastAsia="zh-CN"/>
        </w:rPr>
        <w:t>at a dose of about 2 (red dot). Thereafter agents 1 and 2 are acting in opposite directions</w:t>
      </w:r>
      <w:r w:rsidR="00A42B4F">
        <w:rPr>
          <w:rFonts w:eastAsia="DengXian"/>
          <w:sz w:val="22"/>
          <w:szCs w:val="22"/>
          <w:lang w:eastAsia="zh-CN"/>
        </w:rPr>
        <w:t>,</w:t>
      </w:r>
      <w:r w:rsidRPr="00BA74BD">
        <w:rPr>
          <w:rFonts w:eastAsia="DengXian"/>
          <w:sz w:val="22"/>
          <w:szCs w:val="22"/>
          <w:lang w:eastAsia="zh-CN"/>
        </w:rPr>
        <w:t xml:space="preserve"> contributing positive and negative slopes respectively.</w:t>
      </w:r>
    </w:p>
    <w:p w14:paraId="4250A0A3"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result of this conflict is that the MIXDER gradually approaches the limit </w:t>
      </w:r>
      <w:r w:rsidRPr="00BA74BD">
        <w:rPr>
          <w:rFonts w:eastAsia="DengXian"/>
          <w:i/>
          <w:sz w:val="22"/>
          <w:szCs w:val="22"/>
          <w:lang w:eastAsia="zh-CN"/>
        </w:rPr>
        <w:t>I</w:t>
      </w:r>
      <w:r w:rsidRPr="00BA74BD">
        <w:rPr>
          <w:rFonts w:eastAsia="DengXian"/>
          <w:i/>
          <w:sz w:val="22"/>
          <w:szCs w:val="22"/>
          <w:vertAlign w:val="subscript"/>
          <w:lang w:eastAsia="zh-CN"/>
        </w:rPr>
        <w:t>L</w:t>
      </w:r>
      <w:r w:rsidRPr="00BA74BD">
        <w:rPr>
          <w:rFonts w:eastAsia="DengXian"/>
          <w:sz w:val="22"/>
          <w:szCs w:val="22"/>
          <w:lang w:eastAsia="zh-CN"/>
        </w:rPr>
        <w:t xml:space="preserve"> calculated in Eq</w:t>
      </w:r>
      <w:proofErr w:type="gramStart"/>
      <w:r w:rsidRPr="00BA74BD">
        <w:rPr>
          <w:rFonts w:eastAsia="DengXian"/>
          <w:sz w:val="22"/>
          <w:szCs w:val="22"/>
          <w:lang w:eastAsia="zh-CN"/>
        </w:rPr>
        <w:t>.(</w:t>
      </w:r>
      <w:proofErr w:type="gramEnd"/>
      <w:r w:rsidRPr="00BA74BD">
        <w:rPr>
          <w:rFonts w:eastAsia="DengXian"/>
          <w:sz w:val="22"/>
          <w:szCs w:val="22"/>
          <w:lang w:eastAsia="zh-CN"/>
        </w:rPr>
        <w:t>A4.17) (red horizontal dashed curve).</w:t>
      </w:r>
    </w:p>
    <w:p w14:paraId="2A2F6C3A" w14:textId="77777777" w:rsidR="00BA74BD" w:rsidRPr="00BA74BD" w:rsidRDefault="00BA74BD" w:rsidP="00BA74BD">
      <w:pPr>
        <w:numPr>
          <w:ilvl w:val="0"/>
          <w:numId w:val="16"/>
        </w:numPr>
        <w:spacing w:line="240" w:lineRule="auto"/>
        <w:contextualSpacing/>
        <w:rPr>
          <w:rFonts w:ascii="Times New Roman" w:eastAsia="DengXian" w:hAnsi="Times New Roman"/>
          <w:i/>
          <w:sz w:val="22"/>
          <w:szCs w:val="22"/>
          <w:lang w:eastAsia="zh-CN"/>
        </w:rPr>
      </w:pPr>
      <w:r w:rsidRPr="00BA74BD">
        <w:rPr>
          <w:rFonts w:eastAsia="DengXian"/>
          <w:sz w:val="22"/>
          <w:szCs w:val="22"/>
          <w:lang w:eastAsia="zh-CN"/>
        </w:rPr>
        <w:t xml:space="preserve">The fact that in such cases the MIXDER can be calculated even for effects larger than the horizontal black </w:t>
      </w:r>
      <w:r w:rsidR="00036240">
        <w:rPr>
          <w:rFonts w:eastAsia="DengXian"/>
          <w:sz w:val="22"/>
          <w:szCs w:val="22"/>
          <w:lang w:eastAsia="zh-CN"/>
        </w:rPr>
        <w:t xml:space="preserve">dashed </w:t>
      </w:r>
      <w:r w:rsidRPr="00BA74BD">
        <w:rPr>
          <w:rFonts w:eastAsia="DengXian"/>
          <w:sz w:val="22"/>
          <w:szCs w:val="22"/>
          <w:lang w:eastAsia="zh-CN"/>
        </w:rPr>
        <w:t>line is sometimes extremely import</w:t>
      </w:r>
      <w:r w:rsidR="00017837">
        <w:rPr>
          <w:rFonts w:eastAsia="DengXian"/>
          <w:sz w:val="22"/>
          <w:szCs w:val="22"/>
          <w:lang w:eastAsia="zh-CN"/>
        </w:rPr>
        <w:t>ant in realistic calculations. In this case t</w:t>
      </w:r>
      <w:r w:rsidRPr="00BA74BD">
        <w:rPr>
          <w:rFonts w:eastAsia="DengXian"/>
          <w:sz w:val="22"/>
          <w:szCs w:val="22"/>
          <w:lang w:eastAsia="zh-CN"/>
        </w:rPr>
        <w:t xml:space="preserve">he linear isobole approach to synergy gives a </w:t>
      </w:r>
      <w:r w:rsidR="00017837">
        <w:rPr>
          <w:rFonts w:eastAsia="DengXian"/>
          <w:sz w:val="22"/>
          <w:szCs w:val="22"/>
          <w:lang w:eastAsia="zh-CN"/>
        </w:rPr>
        <w:t xml:space="preserve">baseline </w:t>
      </w:r>
      <w:r w:rsidR="00CC5144">
        <w:rPr>
          <w:rFonts w:eastAsia="DengXian"/>
          <w:sz w:val="22"/>
          <w:szCs w:val="22"/>
          <w:lang w:eastAsia="zh-CN"/>
        </w:rPr>
        <w:t>no-synergy/no-antagonism</w:t>
      </w:r>
      <w:r w:rsidR="00017837">
        <w:rPr>
          <w:rFonts w:eastAsia="DengXian"/>
          <w:sz w:val="22"/>
          <w:szCs w:val="22"/>
          <w:lang w:eastAsia="zh-CN"/>
        </w:rPr>
        <w:t xml:space="preserve"> </w:t>
      </w:r>
      <w:r w:rsidRPr="00BA74BD">
        <w:rPr>
          <w:rFonts w:eastAsia="DengXian"/>
          <w:sz w:val="22"/>
          <w:szCs w:val="22"/>
          <w:lang w:eastAsia="zh-CN"/>
        </w:rPr>
        <w:t>MIXDER (not shown) quite similar to the red curve below the red dot</w:t>
      </w:r>
      <w:r w:rsidR="00017837">
        <w:rPr>
          <w:rFonts w:eastAsia="DengXian"/>
          <w:sz w:val="22"/>
          <w:szCs w:val="22"/>
          <w:lang w:eastAsia="zh-CN"/>
        </w:rPr>
        <w:t>. But</w:t>
      </w:r>
      <w:r w:rsidRPr="00BA74BD">
        <w:rPr>
          <w:rFonts w:eastAsia="DengXian"/>
          <w:sz w:val="22"/>
          <w:szCs w:val="22"/>
          <w:lang w:eastAsia="zh-CN"/>
        </w:rPr>
        <w:t xml:space="preserve"> then, as discussed in section A2,</w:t>
      </w:r>
      <w:r w:rsidR="00017837">
        <w:rPr>
          <w:rFonts w:eastAsia="DengXian"/>
          <w:sz w:val="22"/>
          <w:szCs w:val="22"/>
          <w:lang w:eastAsia="zh-CN"/>
        </w:rPr>
        <w:t xml:space="preserve"> the linear isobole approach</w:t>
      </w:r>
      <w:r w:rsidR="00E72EFB">
        <w:rPr>
          <w:rFonts w:eastAsia="DengXian"/>
          <w:sz w:val="22"/>
          <w:szCs w:val="22"/>
          <w:lang w:eastAsia="zh-CN"/>
        </w:rPr>
        <w:t xml:space="preserve"> </w:t>
      </w:r>
      <w:r w:rsidRPr="00BA74BD">
        <w:rPr>
          <w:rFonts w:eastAsia="DengXian"/>
          <w:sz w:val="22"/>
          <w:szCs w:val="22"/>
          <w:lang w:eastAsia="zh-CN"/>
        </w:rPr>
        <w:t xml:space="preserve">refuses to go further, even when higher doses are of more interest, e.g. if the region below the red dot refers to </w:t>
      </w:r>
      <w:r w:rsidR="009C262B">
        <w:rPr>
          <w:rFonts w:eastAsia="DengXian"/>
          <w:sz w:val="22"/>
          <w:szCs w:val="22"/>
          <w:lang w:eastAsia="zh-CN"/>
        </w:rPr>
        <w:t xml:space="preserve">modeled </w:t>
      </w:r>
      <w:r w:rsidRPr="00BA74BD">
        <w:rPr>
          <w:rFonts w:eastAsia="DengXian"/>
          <w:sz w:val="22"/>
          <w:szCs w:val="22"/>
          <w:lang w:eastAsia="zh-CN"/>
        </w:rPr>
        <w:t>NTE effects at doses too low for the NTE effects to be observable.</w:t>
      </w:r>
    </w:p>
    <w:p w14:paraId="7857ACD5" w14:textId="77777777" w:rsidR="009C262B" w:rsidRDefault="009C262B" w:rsidP="00BA74BD">
      <w:pPr>
        <w:rPr>
          <w:rFonts w:ascii="Times New Roman" w:eastAsia="DengXian" w:hAnsi="Times New Roman"/>
          <w:lang w:eastAsia="zh-CN"/>
        </w:rPr>
      </w:pPr>
    </w:p>
    <w:p w14:paraId="568E5752" w14:textId="796174B1" w:rsidR="00BA74BD" w:rsidRPr="00BA74BD" w:rsidRDefault="00BA74BD" w:rsidP="00BA74BD">
      <w:pPr>
        <w:rPr>
          <w:rFonts w:ascii="Times New Roman" w:eastAsia="DengXian" w:hAnsi="Times New Roman"/>
          <w:lang w:eastAsia="zh-CN"/>
        </w:rPr>
      </w:pPr>
      <w:r w:rsidRPr="00BA74BD">
        <w:rPr>
          <w:rFonts w:ascii="Times New Roman" w:eastAsia="DengXian" w:hAnsi="Times New Roman"/>
          <w:lang w:eastAsia="zh-CN"/>
        </w:rPr>
        <w:t xml:space="preserve">In calculations where one mixture component has a maximum effect that other mixture components can exceed, differential synergy analysis appears to be, due </w:t>
      </w:r>
      <w:r w:rsidR="009C262B">
        <w:rPr>
          <w:rFonts w:ascii="Times New Roman" w:eastAsia="DengXian" w:hAnsi="Times New Roman"/>
          <w:lang w:eastAsia="zh-CN"/>
        </w:rPr>
        <w:t>in part</w:t>
      </w:r>
      <w:r w:rsidRPr="00BA74BD">
        <w:rPr>
          <w:rFonts w:ascii="Times New Roman" w:eastAsia="DengXian" w:hAnsi="Times New Roman"/>
          <w:lang w:eastAsia="zh-CN"/>
        </w:rPr>
        <w:t xml:space="preserve"> to the extra range for the MIXDER exemplified in </w:t>
      </w:r>
      <w:r w:rsidR="00AB4A72">
        <w:rPr>
          <w:rFonts w:ascii="Times New Roman" w:eastAsia="DengXian" w:hAnsi="Times New Roman"/>
          <w:lang w:eastAsia="zh-CN"/>
        </w:rPr>
        <w:t xml:space="preserve">Fig. </w:t>
      </w:r>
      <w:proofErr w:type="gramStart"/>
      <w:r w:rsidR="00AB4A72">
        <w:rPr>
          <w:rFonts w:ascii="Times New Roman" w:eastAsia="DengXian" w:hAnsi="Times New Roman"/>
          <w:lang w:eastAsia="zh-CN"/>
        </w:rPr>
        <w:t>A4.3</w:t>
      </w:r>
      <w:r w:rsidRPr="00BA74BD">
        <w:rPr>
          <w:rFonts w:ascii="Times New Roman" w:eastAsia="DengXian" w:hAnsi="Times New Roman"/>
          <w:lang w:eastAsia="zh-CN"/>
        </w:rPr>
        <w:t xml:space="preserve"> more useful than any other substitute for simple effect additivity.</w:t>
      </w:r>
      <w:proofErr w:type="gramEnd"/>
      <w:r w:rsidRPr="00BA74BD">
        <w:rPr>
          <w:rFonts w:ascii="Times New Roman" w:eastAsia="DengXian" w:hAnsi="Times New Roman"/>
          <w:lang w:eastAsia="zh-CN"/>
        </w:rPr>
        <w:t xml:space="preserve"> Differential synergy analysis also has a number of other useful properties, discussed below.</w:t>
      </w:r>
    </w:p>
    <w:p w14:paraId="2DB8CD04" w14:textId="77777777" w:rsidR="00BA74BD" w:rsidRPr="00BA74BD" w:rsidRDefault="00BA74BD" w:rsidP="00BA74BD">
      <w:pPr>
        <w:keepNext/>
        <w:spacing w:before="40" w:after="120" w:line="240" w:lineRule="auto"/>
        <w:outlineLvl w:val="2"/>
        <w:rPr>
          <w:rFonts w:ascii="Times New Roman" w:hAnsi="Times New Roman" w:cs="Arial"/>
          <w:i/>
        </w:rPr>
      </w:pPr>
      <w:bookmarkStart w:id="209" w:name="_Toc479451018"/>
      <w:bookmarkStart w:id="210" w:name="_Toc470586746"/>
      <w:bookmarkStart w:id="211" w:name="_Toc471239852"/>
      <w:r w:rsidRPr="00BA74BD">
        <w:rPr>
          <w:rFonts w:ascii="Times New Roman" w:hAnsi="Times New Roman" w:cs="Arial"/>
          <w:i/>
        </w:rPr>
        <w:t>A4.3.3. A Gap in the Argument</w:t>
      </w:r>
      <w:bookmarkEnd w:id="209"/>
    </w:p>
    <w:p w14:paraId="259DDF55" w14:textId="4E81249D" w:rsidR="00BA74BD" w:rsidRPr="00BA74BD" w:rsidRDefault="00BA74BD" w:rsidP="00BA74BD">
      <w:r w:rsidRPr="00BA74BD">
        <w:t xml:space="preserve">However, we have been quite unable to solve the problem of finding conditions on </w:t>
      </w:r>
      <w:r w:rsidR="007B715A">
        <w:t>IDERs</w:t>
      </w:r>
      <w:r w:rsidRPr="00BA74BD">
        <w:t xml:space="preserve"> that are both necessary and sufficient for being able to apply differential synergy analysis (or even just incremental effect additivity). Differential synergy analysis as defined above is clearly not applicable in many situations where simple effect additivity, for all its faults, can readily be computed. On the other hand it is clear that some of the requirements we have imposed on </w:t>
      </w:r>
      <w:r w:rsidR="007B715A">
        <w:t>IDERs</w:t>
      </w:r>
      <w:r w:rsidRPr="00BA74BD">
        <w:t xml:space="preserve">, e.g. the requirement that </w:t>
      </w:r>
      <w:proofErr w:type="gramStart"/>
      <w:r w:rsidRPr="00BA74BD">
        <w:rPr>
          <w:i/>
        </w:rPr>
        <w:t>F(</w:t>
      </w:r>
      <w:proofErr w:type="gramEnd"/>
      <w:r w:rsidRPr="00BA74BD">
        <w:rPr>
          <w:i/>
        </w:rPr>
        <w:t>E)</w:t>
      </w:r>
      <w:r w:rsidR="00E72EFB">
        <w:rPr>
          <w:i/>
        </w:rPr>
        <w:t xml:space="preserve"> </w:t>
      </w:r>
      <w:r w:rsidRPr="00BA74BD">
        <w:t>in Eq. (A4.1) be positive, are too restrictive.</w:t>
      </w:r>
    </w:p>
    <w:p w14:paraId="348D814B" w14:textId="77777777" w:rsidR="00BA74BD" w:rsidRPr="00BA74BD" w:rsidRDefault="00E72EFB" w:rsidP="00BA74BD">
      <w:r>
        <w:rPr>
          <w:bCs/>
        </w:rPr>
        <w:lastRenderedPageBreak/>
        <w:t xml:space="preserve">     </w:t>
      </w:r>
      <w:r w:rsidR="00BA74BD" w:rsidRPr="00BA74BD">
        <w:rPr>
          <w:bCs/>
        </w:rPr>
        <w:t xml:space="preserve">The mathematical aspects of trying to find appropriate IDER requirements are tricky. For example, with </w:t>
      </w:r>
      <w:r w:rsidR="00BA74BD" w:rsidRPr="00BA74BD">
        <w:rPr>
          <w:rFonts w:cs="Times"/>
          <w:bCs/>
          <w:i/>
        </w:rPr>
        <w:t>ξ</w:t>
      </w:r>
      <w:r w:rsidR="00BA74BD" w:rsidRPr="00BA74BD">
        <w:rPr>
          <w:bCs/>
        </w:rPr>
        <w:t xml:space="preserve"> a positive constant </w:t>
      </w:r>
      <w:proofErr w:type="gramStart"/>
      <w:r w:rsidR="00BA74BD" w:rsidRPr="00BA74BD">
        <w:rPr>
          <w:bCs/>
          <w:i/>
        </w:rPr>
        <w:t>F(</w:t>
      </w:r>
      <w:proofErr w:type="gramEnd"/>
      <w:r w:rsidR="00BA74BD" w:rsidRPr="00BA74BD">
        <w:rPr>
          <w:bCs/>
          <w:i/>
        </w:rPr>
        <w:t>E)=</w:t>
      </w:r>
      <w:r w:rsidR="00BA74BD" w:rsidRPr="00BA74BD">
        <w:rPr>
          <w:rFonts w:cs="Times"/>
          <w:bCs/>
          <w:i/>
        </w:rPr>
        <w:t>ξ(</w:t>
      </w:r>
      <w:r w:rsidR="00BA74BD" w:rsidRPr="00BA74BD">
        <w:rPr>
          <w:bCs/>
          <w:i/>
        </w:rPr>
        <w:t>1+E</w:t>
      </w:r>
      <w:r w:rsidR="00BA74BD" w:rsidRPr="00BA74BD">
        <w:rPr>
          <w:bCs/>
          <w:i/>
          <w:vertAlign w:val="superscript"/>
        </w:rPr>
        <w:t>2</w:t>
      </w:r>
      <w:r w:rsidR="00BA74BD" w:rsidRPr="00BA74BD">
        <w:rPr>
          <w:bCs/>
          <w:i/>
        </w:rPr>
        <w:t>)</w:t>
      </w:r>
      <w:r>
        <w:rPr>
          <w:bCs/>
        </w:rPr>
        <w:t xml:space="preserve"> </w:t>
      </w:r>
      <w:r w:rsidR="00BA74BD" w:rsidRPr="00BA74BD">
        <w:rPr>
          <w:bCs/>
        </w:rPr>
        <w:t xml:space="preserve">gives, as integrating </w:t>
      </w:r>
      <w:proofErr w:type="spellStart"/>
      <w:r w:rsidR="00BA74BD" w:rsidRPr="00BA74BD">
        <w:rPr>
          <w:bCs/>
          <w:i/>
        </w:rPr>
        <w:t>dE</w:t>
      </w:r>
      <w:proofErr w:type="spellEnd"/>
      <w:r w:rsidR="00BA74BD" w:rsidRPr="00BA74BD">
        <w:rPr>
          <w:bCs/>
          <w:i/>
        </w:rPr>
        <w:t>/(1+E</w:t>
      </w:r>
      <w:r w:rsidR="00BA74BD" w:rsidRPr="00BA74BD">
        <w:rPr>
          <w:bCs/>
          <w:i/>
          <w:vertAlign w:val="superscript"/>
        </w:rPr>
        <w:t>2</w:t>
      </w:r>
      <w:r w:rsidR="00BA74BD" w:rsidRPr="00BA74BD">
        <w:rPr>
          <w:bCs/>
          <w:i/>
        </w:rPr>
        <w:t xml:space="preserve">) </w:t>
      </w:r>
      <w:r w:rsidR="00BA74BD" w:rsidRPr="00BA74BD">
        <w:rPr>
          <w:bCs/>
        </w:rPr>
        <w:t xml:space="preserve">shows, the DIDER </w:t>
      </w:r>
      <w:r w:rsidR="00BA74BD" w:rsidRPr="00BA74BD">
        <w:rPr>
          <w:i/>
        </w:rPr>
        <w:t>E</w:t>
      </w:r>
      <w:r w:rsidR="00BA74BD" w:rsidRPr="00BA74BD">
        <w:t>=tangent(</w:t>
      </w:r>
      <w:proofErr w:type="spellStart"/>
      <w:r w:rsidR="00BA74BD" w:rsidRPr="00BA74BD">
        <w:rPr>
          <w:rFonts w:cs="Times"/>
          <w:bCs/>
          <w:i/>
        </w:rPr>
        <w:t>ξ</w:t>
      </w:r>
      <w:r w:rsidR="00BA74BD" w:rsidRPr="00BA74BD">
        <w:rPr>
          <w:i/>
        </w:rPr>
        <w:t>d</w:t>
      </w:r>
      <w:proofErr w:type="spellEnd"/>
      <w:r w:rsidR="00BA74BD" w:rsidRPr="00BA74BD">
        <w:t>). In the interval [0, π/2</w:t>
      </w:r>
      <w:r w:rsidR="00BA74BD" w:rsidRPr="00BA74BD">
        <w:rPr>
          <w:rFonts w:cs="Times"/>
          <w:bCs/>
          <w:i/>
        </w:rPr>
        <w:t>ξ</w:t>
      </w:r>
      <w:r w:rsidR="00BA74BD" w:rsidRPr="00BA74BD">
        <w:t xml:space="preserve">) the DIDER is completely well behaved. However, as </w:t>
      </w:r>
      <w:r w:rsidR="00BA74BD" w:rsidRPr="00BA74BD">
        <w:rPr>
          <w:i/>
        </w:rPr>
        <w:t>d</w:t>
      </w:r>
      <w:r w:rsidR="00BA74BD" w:rsidRPr="00BA74BD">
        <w:t xml:space="preserve"> approaches π/2</w:t>
      </w:r>
      <w:r w:rsidR="00BA74BD" w:rsidRPr="00BA74BD">
        <w:rPr>
          <w:rFonts w:cs="Times"/>
          <w:bCs/>
          <w:i/>
        </w:rPr>
        <w:t>ξ</w:t>
      </w:r>
      <w:r w:rsidR="00BA74BD" w:rsidRPr="00BA74BD">
        <w:t xml:space="preserve"> from below, </w:t>
      </w:r>
      <w:r w:rsidR="00BA74BD" w:rsidRPr="00BA74BD">
        <w:rPr>
          <w:i/>
        </w:rPr>
        <w:t xml:space="preserve">E </w:t>
      </w:r>
      <w:r w:rsidR="00BA74BD" w:rsidRPr="00BA74BD">
        <w:t xml:space="preserve">approaches infinity, as shown in Fig. </w:t>
      </w:r>
      <w:r w:rsidR="007A4EFE">
        <w:t>A4.4</w:t>
      </w:r>
      <w:r w:rsidR="00BA74BD" w:rsidRPr="00BA74BD">
        <w:t xml:space="preserve">. An IDER that approaches </w:t>
      </w:r>
      <w:r w:rsidR="00BA74BD" w:rsidRPr="00BA74BD">
        <w:rPr>
          <w:rFonts w:cs="Times"/>
        </w:rPr>
        <w:t>∞</w:t>
      </w:r>
      <w:r w:rsidR="00BA74BD" w:rsidRPr="00BA74BD">
        <w:t xml:space="preserve"> at finite dose is not useful in any analysis we know of, and attempts to use differential synergy analysis on a mixture one of whose components has IDER </w:t>
      </w:r>
      <w:proofErr w:type="gramStart"/>
      <w:r w:rsidR="00BA74BD" w:rsidRPr="00BA74BD">
        <w:t>tangent</w:t>
      </w:r>
      <w:r w:rsidR="00BA74BD" w:rsidRPr="00BA74BD">
        <w:rPr>
          <w:i/>
        </w:rPr>
        <w:t>(</w:t>
      </w:r>
      <w:proofErr w:type="spellStart"/>
      <w:proofErr w:type="gramEnd"/>
      <w:r w:rsidR="00BA74BD" w:rsidRPr="00BA74BD">
        <w:rPr>
          <w:rFonts w:cs="Times"/>
          <w:bCs/>
          <w:i/>
        </w:rPr>
        <w:t>ξ</w:t>
      </w:r>
      <w:r w:rsidR="00BA74BD" w:rsidRPr="00BA74BD">
        <w:rPr>
          <w:i/>
        </w:rPr>
        <w:t>d</w:t>
      </w:r>
      <w:proofErr w:type="spellEnd"/>
      <w:r w:rsidR="00BA74BD" w:rsidRPr="00BA74BD">
        <w:rPr>
          <w:i/>
        </w:rPr>
        <w:t xml:space="preserve">) </w:t>
      </w:r>
      <w:r w:rsidR="00BA74BD" w:rsidRPr="00BA74BD">
        <w:t xml:space="preserve">give strange results. </w:t>
      </w:r>
      <w:proofErr w:type="gramStart"/>
      <w:r w:rsidR="00BA74BD" w:rsidRPr="00BA74BD">
        <w:t>So one should presumably exclude such possibilities, while somehow not excluding any useful possibilities.</w:t>
      </w:r>
      <w:proofErr w:type="gramEnd"/>
    </w:p>
    <w:p w14:paraId="33A5E3AD" w14:textId="77777777" w:rsidR="005562AA" w:rsidRDefault="00F55E45" w:rsidP="005562AA">
      <w:pPr>
        <w:rPr>
          <w:b/>
        </w:rPr>
      </w:pPr>
      <w:r>
        <w:rPr>
          <w:rFonts w:ascii="Times New Roman" w:hAnsi="Times New Roman" w:cs="Arial"/>
          <w:i/>
          <w:noProof/>
        </w:rPr>
        <w:drawing>
          <wp:anchor distT="0" distB="0" distL="114300" distR="274320" simplePos="0" relativeHeight="251724800" behindDoc="0" locked="0" layoutInCell="1" allowOverlap="1" wp14:anchorId="3DC57B6E" wp14:editId="5C1D016D">
            <wp:simplePos x="0" y="0"/>
            <wp:positionH relativeFrom="column">
              <wp:posOffset>731520</wp:posOffset>
            </wp:positionH>
            <wp:positionV relativeFrom="paragraph">
              <wp:posOffset>27305</wp:posOffset>
            </wp:positionV>
            <wp:extent cx="1929384" cy="1298448"/>
            <wp:effectExtent l="0" t="0" r="0" b="0"/>
            <wp:wrapSquare wrapText="r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A2tan.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929384" cy="1298448"/>
                    </a:xfrm>
                    <a:prstGeom prst="rect">
                      <a:avLst/>
                    </a:prstGeom>
                  </pic:spPr>
                </pic:pic>
              </a:graphicData>
            </a:graphic>
            <wp14:sizeRelH relativeFrom="margin">
              <wp14:pctWidth>0</wp14:pctWidth>
            </wp14:sizeRelH>
            <wp14:sizeRelV relativeFrom="margin">
              <wp14:pctHeight>0</wp14:pctHeight>
            </wp14:sizeRelV>
          </wp:anchor>
        </w:drawing>
      </w:r>
    </w:p>
    <w:p w14:paraId="7E1C3DFC" w14:textId="77777777" w:rsidR="007A4EFE" w:rsidRDefault="00BA74BD" w:rsidP="00F55E45">
      <w:pPr>
        <w:ind w:right="1440"/>
        <w:rPr>
          <w:rFonts w:asciiTheme="majorHAnsi" w:hAnsiTheme="majorHAnsi" w:cs="Arial"/>
          <w:bCs/>
          <w:iCs/>
          <w:sz w:val="22"/>
        </w:rPr>
      </w:pPr>
      <w:proofErr w:type="gramStart"/>
      <w:r w:rsidRPr="00BA74BD">
        <w:rPr>
          <w:b/>
        </w:rPr>
        <w:t>Fig.</w:t>
      </w:r>
      <w:proofErr w:type="gramEnd"/>
      <w:r w:rsidRPr="00BA74BD">
        <w:rPr>
          <w:b/>
        </w:rPr>
        <w:t xml:space="preserve"> </w:t>
      </w:r>
      <w:r w:rsidR="007A4EFE">
        <w:rPr>
          <w:b/>
        </w:rPr>
        <w:t>A4.4</w:t>
      </w:r>
      <w:r w:rsidRPr="00BA74BD">
        <w:rPr>
          <w:b/>
        </w:rPr>
        <w:t xml:space="preserve">. </w:t>
      </w:r>
      <w:r w:rsidRPr="00BA74BD">
        <w:t xml:space="preserve">The hypothetical IDER </w:t>
      </w:r>
      <w:r w:rsidRPr="00BA74BD">
        <w:rPr>
          <w:i/>
        </w:rPr>
        <w:t>E</w:t>
      </w:r>
      <w:r w:rsidRPr="00BA74BD">
        <w:t>=</w:t>
      </w:r>
      <w:proofErr w:type="gramStart"/>
      <w:r w:rsidRPr="00BA74BD">
        <w:t>tan(</w:t>
      </w:r>
      <w:proofErr w:type="spellStart"/>
      <w:proofErr w:type="gramEnd"/>
      <w:r w:rsidRPr="00BA74BD">
        <w:rPr>
          <w:rFonts w:cs="Times"/>
          <w:bCs/>
          <w:i/>
        </w:rPr>
        <w:t>ξ</w:t>
      </w:r>
      <w:r w:rsidRPr="00BA74BD">
        <w:rPr>
          <w:i/>
        </w:rPr>
        <w:t>d</w:t>
      </w:r>
      <w:proofErr w:type="spellEnd"/>
      <w:r w:rsidRPr="00BA74BD">
        <w:t>) could cause problems in a mixture calculation.</w:t>
      </w:r>
      <w:bookmarkStart w:id="212" w:name="_Toc479451019"/>
    </w:p>
    <w:p w14:paraId="1C82DA18" w14:textId="77777777" w:rsidR="00F55E45" w:rsidRDefault="00F55E45" w:rsidP="00BA74BD">
      <w:pPr>
        <w:keepNext/>
        <w:spacing w:before="40" w:after="60" w:line="240" w:lineRule="auto"/>
        <w:outlineLvl w:val="1"/>
        <w:rPr>
          <w:rFonts w:asciiTheme="majorHAnsi" w:hAnsiTheme="majorHAnsi" w:cs="Arial"/>
          <w:bCs/>
          <w:iCs/>
          <w:sz w:val="22"/>
        </w:rPr>
      </w:pPr>
    </w:p>
    <w:p w14:paraId="62F593C6" w14:textId="77777777" w:rsidR="00D35F35" w:rsidRDefault="00D35F35" w:rsidP="00AB4A72">
      <w:pPr>
        <w:keepNext/>
        <w:spacing w:before="40" w:after="120" w:line="240" w:lineRule="auto"/>
        <w:outlineLvl w:val="1"/>
        <w:rPr>
          <w:rFonts w:asciiTheme="majorHAnsi" w:hAnsiTheme="majorHAnsi" w:cs="Arial"/>
          <w:bCs/>
          <w:iCs/>
          <w:sz w:val="22"/>
        </w:rPr>
      </w:pPr>
    </w:p>
    <w:p w14:paraId="0232F098" w14:textId="77777777" w:rsidR="00BA74BD" w:rsidRPr="00BA74BD" w:rsidRDefault="00BA74BD" w:rsidP="00BA74BD">
      <w:pPr>
        <w:keepNext/>
        <w:spacing w:before="40" w:after="60" w:line="240" w:lineRule="auto"/>
        <w:outlineLvl w:val="1"/>
        <w:rPr>
          <w:rFonts w:asciiTheme="majorHAnsi" w:hAnsiTheme="majorHAnsi" w:cs="Arial"/>
          <w:bCs/>
          <w:iCs/>
          <w:sz w:val="22"/>
        </w:rPr>
      </w:pPr>
      <w:r w:rsidRPr="00BA74BD">
        <w:rPr>
          <w:rFonts w:asciiTheme="majorHAnsi" w:hAnsiTheme="majorHAnsi" w:cs="Arial"/>
          <w:bCs/>
          <w:iCs/>
          <w:sz w:val="22"/>
        </w:rPr>
        <w:t>A4.4. The Mixtures of Mixtures Principle</w:t>
      </w:r>
      <w:bookmarkEnd w:id="212"/>
    </w:p>
    <w:p w14:paraId="7744ACA4" w14:textId="77777777" w:rsidR="00BA74BD" w:rsidRPr="00BA74BD" w:rsidRDefault="00BA74BD" w:rsidP="00BA74BD">
      <w:pPr>
        <w:keepNext/>
        <w:spacing w:before="40" w:after="120" w:line="240" w:lineRule="auto"/>
        <w:outlineLvl w:val="2"/>
        <w:rPr>
          <w:rFonts w:ascii="Times New Roman" w:hAnsi="Times New Roman" w:cs="Arial"/>
          <w:i/>
        </w:rPr>
      </w:pPr>
      <w:bookmarkStart w:id="213" w:name="_Toc476416810"/>
      <w:bookmarkStart w:id="214" w:name="_Toc479451020"/>
      <w:r w:rsidRPr="00BA74BD">
        <w:rPr>
          <w:rFonts w:ascii="Times New Roman" w:hAnsi="Times New Roman" w:cs="Arial"/>
          <w:i/>
        </w:rPr>
        <w:t>A4.4.1. Mixtures of Mixtures</w:t>
      </w:r>
      <w:bookmarkEnd w:id="213"/>
      <w:bookmarkEnd w:id="214"/>
    </w:p>
    <w:p w14:paraId="209FFCFA" w14:textId="78654BEC" w:rsidR="00BA74BD" w:rsidRPr="00BA74BD" w:rsidRDefault="00BA74BD" w:rsidP="00BA74BD">
      <w:pPr>
        <w:rPr>
          <w:rFonts w:ascii="Times New Roman" w:hAnsi="Times New Roman"/>
        </w:rPr>
      </w:pPr>
      <w:r w:rsidRPr="00BA74BD">
        <w:rPr>
          <w:rFonts w:ascii="Times New Roman" w:hAnsi="Times New Roman"/>
        </w:rPr>
        <w:t xml:space="preserve">An interesting advantage of differential synergy analysis is that it obeys what we shall call the mixture of mixtures principle. In NASA studies, mixtures whose components are themselves mixtures are important (reviewed in </w:t>
      </w:r>
      <w:r w:rsidR="00644A6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rPr>
          <w:rFonts w:ascii="Times New Roman" w:hAnsi="Times New Roman"/>
        </w:rPr>
        <w:instrText xml:space="preserve"> ADDIN EN.CITE </w:instrText>
      </w:r>
      <w:r w:rsidR="00644A63">
        <w:rPr>
          <w:rFonts w:ascii="Times New Roman" w:hAnsi="Times New Roman"/>
        </w:rPr>
        <w:fldChar w:fldCharType="begin">
          <w:fldData xml:space="preserve">PEVuZE5vdGU+PENpdGU+PEF1dGhvcj5Ob3JidXJ5PC9BdXRob3I+PFllYXI+MjAxNjwvWWVhcj48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=
</w:fldData>
        </w:fldChar>
      </w:r>
      <w:r w:rsidR="00644A63">
        <w:rPr>
          <w:rFonts w:ascii="Times New Roman" w:hAnsi="Times New Roman"/>
        </w:rPr>
        <w:instrText xml:space="preserve"> ADDIN EN.CITE.DATA </w:instrText>
      </w:r>
      <w:r w:rsidR="00644A63">
        <w:rPr>
          <w:rFonts w:ascii="Times New Roman" w:hAnsi="Times New Roman"/>
        </w:rPr>
      </w:r>
      <w:r w:rsidR="00644A63">
        <w:rPr>
          <w:rFonts w:ascii="Times New Roman" w:hAnsi="Times New Roman"/>
        </w:rPr>
        <w:fldChar w:fldCharType="end"/>
      </w:r>
      <w:r w:rsidR="00644A63">
        <w:rPr>
          <w:rFonts w:ascii="Times New Roman" w:hAnsi="Times New Roman"/>
        </w:rPr>
        <w:fldChar w:fldCharType="separate"/>
      </w:r>
      <w:r w:rsidR="00644A63">
        <w:rPr>
          <w:rFonts w:ascii="Times New Roman" w:hAnsi="Times New Roman"/>
          <w:noProof/>
        </w:rPr>
        <w:t>[</w:t>
      </w:r>
      <w:hyperlink w:anchor="_ENREF_48" w:tooltip="Norbury, 2016 #123" w:history="1">
        <w:r w:rsidR="00644A63">
          <w:rPr>
            <w:rFonts w:ascii="Times New Roman" w:hAnsi="Times New Roman"/>
            <w:noProof/>
          </w:rPr>
          <w:t>Norbury, Schimmerling et al. 2016</w:t>
        </w:r>
      </w:hyperlink>
      <w:r w:rsidR="00644A63">
        <w:rPr>
          <w:rFonts w:ascii="Times New Roman" w:hAnsi="Times New Roman"/>
          <w:noProof/>
        </w:rPr>
        <w:t>]</w:t>
      </w:r>
      <w:r w:rsidR="00644A63">
        <w:rPr>
          <w:rFonts w:ascii="Times New Roman" w:hAnsi="Times New Roman"/>
        </w:rPr>
        <w:fldChar w:fldCharType="end"/>
      </w:r>
      <w:r w:rsidRPr="00BA74BD">
        <w:rPr>
          <w:rFonts w:ascii="Times New Roman" w:hAnsi="Times New Roman"/>
        </w:rPr>
        <w:t xml:space="preserve">). Pharmacological practice indicates that mathematical synergy analysis is then still applicable. A drug whose active ingredient is a single chemically pure compound can nonetheless act in complicated ways: on various organs in various locations at various concentrations by various mechanisms after transformation in the body to various other compounds </w:t>
      </w:r>
      <w:r w:rsidR="00644A63">
        <w:rPr>
          <w:rFonts w:ascii="Times New Roman" w:hAnsi="Times New Roman"/>
        </w:rPr>
        <w:fldChar w:fldCharType="begin"/>
      </w:r>
      <w:r w:rsidR="00644A63">
        <w:rPr>
          <w:rFonts w:ascii="Times New Roman" w:hAnsi="Times New Roman"/>
        </w:rPr>
        <w:instrText xml:space="preserve"> ADDIN EN.CITE &lt;EndNote&gt;&lt;Cite&gt;&lt;Author&gt;Ashford&lt;/Author&gt;&lt;Year&gt;1981&lt;/Year&gt;&lt;RecNum&gt;64&lt;/RecNum&gt;&lt;DisplayText&gt;[Ashford 1981]&lt;/DisplayText&gt;&lt;record&gt;&lt;rec-number&gt;64&lt;/rec-number&gt;&lt;foreign-keys&gt;&lt;key app="EN" db-id="xz25zrzsld59fbevtvep2fd8tzd5t9z50vxr"&gt;64&lt;/key&gt;&lt;/foreign-keys&gt;&lt;ref-type name="Journal Article"&gt;17&lt;/ref-type&gt;&lt;contributors&gt;&lt;authors&gt;&lt;author&gt;Ashford, J. R.&lt;/author&gt;&lt;/authors&gt;&lt;/contributors&gt;&lt;titles&gt;&lt;title&gt;General models for the joint action of mixtures of drug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457-74&lt;/pages&gt;&lt;volume&gt;37&lt;/volume&gt;&lt;number&gt;3&lt;/number&gt;&lt;edition&gt;1981/09/01&lt;/edition&gt;&lt;keywords&gt;&lt;keyword&gt;Dose-Response Relationship, Drug&lt;/keyword&gt;&lt;keyword&gt;Drug Interactions&lt;/keyword&gt;&lt;keyword&gt;Mathematics&lt;/keyword&gt;&lt;keyword&gt;Models, Biological&lt;/keyword&gt;&lt;keyword&gt;Receptors, Drug&lt;/keyword&gt;&lt;/keywords&gt;&lt;dates&gt;&lt;year&gt;1981&lt;/year&gt;&lt;pub-dates&gt;&lt;date&gt;Sep&lt;/date&gt;&lt;/pub-dates&gt;&lt;/dates&gt;&lt;isbn&gt;0006-341X (Print)&amp;#xD;0006-341X (Linking)&lt;/isbn&gt;&lt;accession-num&gt;7317556&lt;/accession-num&gt;&lt;urls&gt;&lt;/urls&gt;&lt;remote-database-provider&gt;NLM&lt;/remote-database-provider&gt;&lt;language&gt;eng&lt;/language&gt;&lt;/record&gt;&lt;/Cite&gt;&lt;/EndNote&gt;</w:instrText>
      </w:r>
      <w:r w:rsidR="00644A63">
        <w:rPr>
          <w:rFonts w:ascii="Times New Roman" w:hAnsi="Times New Roman"/>
        </w:rPr>
        <w:fldChar w:fldCharType="separate"/>
      </w:r>
      <w:r w:rsidR="00644A63">
        <w:rPr>
          <w:rFonts w:ascii="Times New Roman" w:hAnsi="Times New Roman"/>
          <w:noProof/>
        </w:rPr>
        <w:t>[</w:t>
      </w:r>
      <w:hyperlink w:anchor="_ENREF_1" w:tooltip="Ashford, 1981 #64" w:history="1">
        <w:r w:rsidR="00644A63">
          <w:rPr>
            <w:rFonts w:ascii="Times New Roman" w:hAnsi="Times New Roman"/>
            <w:noProof/>
          </w:rPr>
          <w:t>Ashford 1981</w:t>
        </w:r>
      </w:hyperlink>
      <w:r w:rsidR="00644A63">
        <w:rPr>
          <w:rFonts w:ascii="Times New Roman" w:hAnsi="Times New Roman"/>
          <w:noProof/>
        </w:rPr>
        <w:t>]</w:t>
      </w:r>
      <w:r w:rsidR="00644A63">
        <w:rPr>
          <w:rFonts w:ascii="Times New Roman" w:hAnsi="Times New Roman"/>
        </w:rPr>
        <w:fldChar w:fldCharType="end"/>
      </w:r>
      <w:r w:rsidRPr="00BA74BD">
        <w:rPr>
          <w:rFonts w:ascii="Times New Roman" w:hAnsi="Times New Roman"/>
        </w:rPr>
        <w:t xml:space="preserve">. So it is essentially already a mixture as far as its physiological effects are concerned. But if an IDER for such a compound is known, and the compound is one component of a mixture, then pharmacometric mathematical synergy analyses routinely treat the component on the same footing as a different compound which has essentially just one simple physiological effect; indeed in many cases one does not know if the action of a chemically pure compound is very complex or very simple. </w:t>
      </w:r>
    </w:p>
    <w:p w14:paraId="34B8D4DE" w14:textId="77777777" w:rsidR="00BA74BD" w:rsidRPr="00BA74BD" w:rsidRDefault="00E72EFB" w:rsidP="00BA74BD">
      <w:pPr>
        <w:rPr>
          <w:rFonts w:ascii="Times New Roman" w:hAnsi="Times New Roman"/>
        </w:rPr>
      </w:pPr>
      <w:r>
        <w:rPr>
          <w:rFonts w:ascii="Times New Roman" w:hAnsi="Times New Roman"/>
        </w:rPr>
        <w:t xml:space="preserve">     </w:t>
      </w:r>
      <w:r w:rsidR="00BA74BD" w:rsidRPr="00BA74BD">
        <w:rPr>
          <w:rFonts w:ascii="Times New Roman" w:hAnsi="Times New Roman"/>
        </w:rPr>
        <w:t xml:space="preserve">So if a drug is some standard mixture of various active compounds and its IDER is known the drug can also be considered as single agent which can become one component of a mixture. This then implies a constraint on the definition of synergy. For a single acute treatment, a mixture of agents, some of which are themselves mixtures, must have the same baseline MIXDER defining absence of synergy and antagonism, as any other regrouping of the same components in the same amounts. As with the sham </w:t>
      </w:r>
      <w:r w:rsidR="00BA74BD" w:rsidRPr="00BA74BD">
        <w:rPr>
          <w:rFonts w:ascii="Times New Roman" w:hAnsi="Times New Roman"/>
        </w:rPr>
        <w:lastRenderedPageBreak/>
        <w:t>mixture principle, imposing the mixture of mixture principle excludes a number of synergy approaches in the literature. Some approaches always obey the mixture of mixtures principle. We will show that differential synergy analysis is an example. Other approaches sometimes violate the mixture of mixtures</w:t>
      </w:r>
      <w:r>
        <w:rPr>
          <w:rFonts w:ascii="Times New Roman" w:hAnsi="Times New Roman"/>
        </w:rPr>
        <w:t xml:space="preserve"> </w:t>
      </w:r>
      <w:r w:rsidR="00BA74BD" w:rsidRPr="00BA74BD">
        <w:rPr>
          <w:rFonts w:ascii="Times New Roman" w:hAnsi="Times New Roman"/>
        </w:rPr>
        <w:t>principle. We will show that simple effect additivity is an example.</w:t>
      </w:r>
    </w:p>
    <w:p w14:paraId="31CB1E84" w14:textId="77777777" w:rsidR="00BA74BD" w:rsidRPr="00BA74BD" w:rsidRDefault="00BA74BD" w:rsidP="00BA74BD">
      <w:pPr>
        <w:keepNext/>
        <w:spacing w:before="40" w:after="120" w:line="240" w:lineRule="auto"/>
        <w:outlineLvl w:val="2"/>
        <w:rPr>
          <w:rFonts w:ascii="Times New Roman" w:hAnsi="Times New Roman" w:cs="Arial"/>
          <w:i/>
        </w:rPr>
      </w:pPr>
      <w:bookmarkStart w:id="215" w:name="_Toc476416811"/>
      <w:bookmarkStart w:id="216" w:name="_Toc479451021"/>
      <w:r w:rsidRPr="00BA74BD">
        <w:rPr>
          <w:rFonts w:ascii="Times New Roman" w:hAnsi="Times New Roman" w:cs="Arial"/>
          <w:i/>
        </w:rPr>
        <w:t>A4.4.2. Differential Synergy Analysis Always Obeys the Mixture of Mixtures Principle.</w:t>
      </w:r>
      <w:bookmarkEnd w:id="215"/>
      <w:bookmarkEnd w:id="216"/>
    </w:p>
    <w:p w14:paraId="585E8DEF" w14:textId="2D4D6FC4" w:rsidR="00BA74BD" w:rsidRPr="00BA74BD" w:rsidRDefault="00FB2F93" w:rsidP="00BA74BD">
      <w:r>
        <w:rPr>
          <w:rFonts w:ascii="Times New Roman" w:hAnsi="Times New Roman"/>
        </w:rPr>
        <w:t>N</w:t>
      </w:r>
      <w:r w:rsidR="00BA74BD" w:rsidRPr="00BA74BD">
        <w:rPr>
          <w:rFonts w:ascii="Times New Roman" w:hAnsi="Times New Roman"/>
        </w:rPr>
        <w:t>ote from Eq. (A4.4)</w:t>
      </w:r>
      <w:r w:rsidR="00E72EFB">
        <w:rPr>
          <w:rFonts w:ascii="Times New Roman" w:hAnsi="Times New Roman"/>
        </w:rPr>
        <w:t xml:space="preserve"> </w:t>
      </w:r>
      <w:r w:rsidR="00BA74BD" w:rsidRPr="00BA74BD">
        <w:rPr>
          <w:rFonts w:ascii="Times New Roman" w:hAnsi="Times New Roman"/>
        </w:rPr>
        <w:t xml:space="preserve">that the slope of the baseline MIXDER </w:t>
      </w:r>
      <w:proofErr w:type="gramStart"/>
      <w:r w:rsidR="00BA74BD" w:rsidRPr="00BA74BD">
        <w:rPr>
          <w:rFonts w:ascii="Times New Roman" w:hAnsi="Times New Roman"/>
          <w:i/>
        </w:rPr>
        <w:t>I(</w:t>
      </w:r>
      <w:proofErr w:type="gramEnd"/>
      <w:r w:rsidR="00BA74BD" w:rsidRPr="00BA74BD">
        <w:rPr>
          <w:rFonts w:ascii="Times New Roman" w:hAnsi="Times New Roman"/>
          <w:i/>
        </w:rPr>
        <w:t>d)</w:t>
      </w:r>
      <w:r w:rsidR="00BA74BD" w:rsidRPr="00BA74BD">
        <w:rPr>
          <w:rFonts w:ascii="Times New Roman" w:hAnsi="Times New Roman"/>
        </w:rPr>
        <w:t xml:space="preserve"> is just a sum </w:t>
      </w:r>
      <w:r w:rsidR="00BA74BD" w:rsidRPr="00BA74BD">
        <w:rPr>
          <w:position w:val="-18"/>
        </w:rPr>
        <w:object w:dxaOrig="1260" w:dyaOrig="480" w14:anchorId="5FCCA3F6">
          <v:shape id="_x0000_i1079" type="#_x0000_t75" style="width:64pt;height:24.5pt" o:ole="">
            <v:imagedata r:id="rId136" o:title=""/>
          </v:shape>
          <o:OLEObject Type="Embed" ProgID="Equation.DSMT4" ShapeID="_x0000_i1079" DrawAspect="Content" ObjectID="_1559353431" r:id="rId137"/>
        </w:object>
      </w:r>
      <w:r w:rsidR="00BA74BD" w:rsidRPr="00BA74BD">
        <w:t>, which can be grouped, regrouped and shuffled like any other sum. This remark and Picard’s existence/uniqueness theorem for ODE initial value problems are enough to show</w:t>
      </w:r>
      <w:r>
        <w:t xml:space="preserve"> </w:t>
      </w:r>
      <w:r w:rsidRPr="00BA74BD">
        <w:rPr>
          <w:rFonts w:ascii="Times New Roman" w:hAnsi="Times New Roman"/>
        </w:rPr>
        <w:t xml:space="preserve">that differential synergy analysis always obeys the </w:t>
      </w:r>
      <w:r>
        <w:rPr>
          <w:rFonts w:ascii="Times New Roman" w:hAnsi="Times New Roman"/>
        </w:rPr>
        <w:t>mixture of mixtures principle.</w:t>
      </w:r>
    </w:p>
    <w:p w14:paraId="3E77FDD0" w14:textId="2C0E2B1D" w:rsidR="00BA74BD" w:rsidRPr="00BA74BD" w:rsidRDefault="00E72EFB" w:rsidP="00BA74BD">
      <w:pPr>
        <w:rPr>
          <w:rFonts w:ascii="Times New Roman" w:hAnsi="Times New Roman"/>
        </w:rPr>
      </w:pPr>
      <w:r>
        <w:t xml:space="preserve">     </w:t>
      </w:r>
      <w:r w:rsidR="00BA74BD" w:rsidRPr="00BA74BD">
        <w:t xml:space="preserve">For an illustrative specific example </w:t>
      </w:r>
      <w:r w:rsidR="00BA74BD" w:rsidRPr="00BA74BD">
        <w:rPr>
          <w:rFonts w:ascii="Times New Roman" w:hAnsi="Times New Roman"/>
        </w:rPr>
        <w:t xml:space="preserve">suppose we have three mixtures, </w:t>
      </w:r>
      <w:r w:rsidR="00BA74BD" w:rsidRPr="00BA74BD">
        <w:rPr>
          <w:rFonts w:ascii="Times New Roman" w:hAnsi="Times New Roman"/>
          <w:i/>
        </w:rPr>
        <w:t>M</w:t>
      </w:r>
      <w:r w:rsidR="00BA74BD" w:rsidRPr="00BA74BD">
        <w:rPr>
          <w:rFonts w:ascii="Times New Roman" w:hAnsi="Times New Roman"/>
          <w:i/>
          <w:vertAlign w:val="subscript"/>
        </w:rPr>
        <w:t>k</w:t>
      </w:r>
      <w:r w:rsidR="00BA74BD" w:rsidRPr="00BA74BD">
        <w:rPr>
          <w:rFonts w:ascii="Times New Roman" w:hAnsi="Times New Roman"/>
          <w:vertAlign w:val="subscript"/>
        </w:rPr>
        <w:t>,</w:t>
      </w:r>
      <w:r>
        <w:rPr>
          <w:rFonts w:ascii="Times New Roman" w:hAnsi="Times New Roman"/>
          <w:vertAlign w:val="subscript"/>
        </w:rPr>
        <w:t xml:space="preserve"> </w:t>
      </w:r>
      <w:r w:rsidR="00BA74BD" w:rsidRPr="00BA74BD">
        <w:rPr>
          <w:rFonts w:ascii="Times New Roman" w:hAnsi="Times New Roman"/>
        </w:rPr>
        <w:t>and 3 agents with monotonic increasing unbounded D</w:t>
      </w:r>
      <w:r w:rsidR="007B715A">
        <w:rPr>
          <w:rFonts w:ascii="Times New Roman" w:hAnsi="Times New Roman"/>
        </w:rPr>
        <w:t>IDERs</w:t>
      </w:r>
      <w:r w:rsidR="00BA74BD" w:rsidRPr="00BA74BD">
        <w:rPr>
          <w:rFonts w:ascii="Times New Roman" w:hAnsi="Times New Roman"/>
        </w:rPr>
        <w:t xml:space="preserve"> that are well defined and smooth for all non-negative doses. Normally in differential synergy analysis such D</w:t>
      </w:r>
      <w:r w:rsidR="007B715A">
        <w:rPr>
          <w:rFonts w:ascii="Times New Roman" w:hAnsi="Times New Roman"/>
        </w:rPr>
        <w:t>IDERs</w:t>
      </w:r>
      <w:r w:rsidR="00BA74BD" w:rsidRPr="00BA74BD">
        <w:rPr>
          <w:rFonts w:ascii="Times New Roman" w:hAnsi="Times New Roman"/>
        </w:rPr>
        <w:t xml:space="preserve"> are defined, as discussed in connection with Eq. (A4.2), by choosing a slope </w:t>
      </w:r>
      <w:proofErr w:type="gramStart"/>
      <w:r w:rsidR="00BA74BD" w:rsidRPr="00BA74BD">
        <w:rPr>
          <w:rFonts w:ascii="Times New Roman" w:hAnsi="Times New Roman"/>
          <w:i/>
        </w:rPr>
        <w:t>F(</w:t>
      </w:r>
      <w:proofErr w:type="gramEnd"/>
      <w:r w:rsidR="00BA74BD" w:rsidRPr="00BA74BD">
        <w:rPr>
          <w:rFonts w:ascii="Times New Roman" w:hAnsi="Times New Roman"/>
          <w:i/>
        </w:rPr>
        <w:t xml:space="preserve">E) </w:t>
      </w:r>
      <w:r w:rsidR="00BA74BD" w:rsidRPr="00BA74BD">
        <w:rPr>
          <w:rFonts w:ascii="Times New Roman" w:hAnsi="Times New Roman"/>
        </w:rPr>
        <w:t>as a function of effect using biophysical arguments and integrating . However, some readers may find useful the following even more specific sub-case of three D</w:t>
      </w:r>
      <w:r w:rsidR="007B715A">
        <w:rPr>
          <w:rFonts w:ascii="Times New Roman" w:hAnsi="Times New Roman"/>
        </w:rPr>
        <w:t>IDERs</w:t>
      </w:r>
      <w:r w:rsidR="00BA74BD" w:rsidRPr="00BA74BD">
        <w:rPr>
          <w:rFonts w:ascii="Times New Roman" w:hAnsi="Times New Roman"/>
        </w:rPr>
        <w:t xml:space="preserve"> given in reverse order: first the DIDER </w:t>
      </w:r>
      <w:r w:rsidR="00BA74BD" w:rsidRPr="00BA74BD">
        <w:rPr>
          <w:rFonts w:ascii="Times New Roman" w:hAnsi="Times New Roman"/>
          <w:i/>
        </w:rPr>
        <w:t xml:space="preserve">E </w:t>
      </w:r>
      <w:r w:rsidR="00BA74BD" w:rsidRPr="00BA74BD">
        <w:rPr>
          <w:rFonts w:ascii="Times New Roman" w:hAnsi="Times New Roman"/>
        </w:rPr>
        <w:t xml:space="preserve">as a function of dose </w:t>
      </w:r>
      <w:r w:rsidR="00BA74BD" w:rsidRPr="00BA74BD">
        <w:rPr>
          <w:rFonts w:ascii="Times New Roman" w:hAnsi="Times New Roman"/>
          <w:i/>
        </w:rPr>
        <w:t xml:space="preserve">d </w:t>
      </w:r>
      <w:r w:rsidR="00BA74BD" w:rsidRPr="00BA74BD">
        <w:rPr>
          <w:rFonts w:ascii="Times New Roman" w:hAnsi="Times New Roman"/>
        </w:rPr>
        <w:t xml:space="preserve">with explicit inverse function </w:t>
      </w:r>
      <w:r w:rsidR="00BA74BD" w:rsidRPr="00BA74BD">
        <w:rPr>
          <w:rFonts w:ascii="Times New Roman" w:hAnsi="Times New Roman"/>
          <w:i/>
        </w:rPr>
        <w:t xml:space="preserve">D, </w:t>
      </w:r>
      <w:r w:rsidR="00BA74BD" w:rsidRPr="00BA74BD">
        <w:rPr>
          <w:rFonts w:ascii="Times New Roman" w:hAnsi="Times New Roman"/>
        </w:rPr>
        <w:t xml:space="preserve">then slope </w:t>
      </w:r>
      <w:proofErr w:type="spellStart"/>
      <w:r w:rsidR="00BA74BD" w:rsidRPr="00BA74BD">
        <w:rPr>
          <w:rFonts w:ascii="Times New Roman" w:hAnsi="Times New Roman"/>
          <w:i/>
        </w:rPr>
        <w:t>dE</w:t>
      </w:r>
      <w:proofErr w:type="spellEnd"/>
      <w:r w:rsidR="00BA74BD" w:rsidRPr="00BA74BD">
        <w:rPr>
          <w:rFonts w:ascii="Times New Roman" w:hAnsi="Times New Roman"/>
          <w:i/>
        </w:rPr>
        <w:t>/</w:t>
      </w:r>
      <w:proofErr w:type="spellStart"/>
      <w:r w:rsidR="00BA74BD" w:rsidRPr="00BA74BD">
        <w:rPr>
          <w:rFonts w:ascii="Times New Roman" w:hAnsi="Times New Roman"/>
          <w:i/>
        </w:rPr>
        <w:t>dd</w:t>
      </w:r>
      <w:proofErr w:type="spellEnd"/>
      <w:r w:rsidR="00BA74BD" w:rsidRPr="00BA74BD">
        <w:rPr>
          <w:rFonts w:ascii="Times New Roman" w:hAnsi="Times New Roman"/>
          <w:i/>
        </w:rPr>
        <w:t xml:space="preserve"> </w:t>
      </w:r>
      <w:r w:rsidR="00BA74BD" w:rsidRPr="00BA74BD">
        <w:rPr>
          <w:rFonts w:ascii="Times New Roman" w:hAnsi="Times New Roman"/>
        </w:rPr>
        <w:t>as a function of</w:t>
      </w:r>
      <w:r w:rsidR="00BA74BD" w:rsidRPr="00BA74BD">
        <w:rPr>
          <w:rFonts w:ascii="Times New Roman" w:hAnsi="Times New Roman"/>
          <w:i/>
        </w:rPr>
        <w:t xml:space="preserve"> d, </w:t>
      </w:r>
      <w:r w:rsidR="00BA74BD" w:rsidRPr="00BA74BD">
        <w:rPr>
          <w:rFonts w:ascii="Times New Roman" w:hAnsi="Times New Roman"/>
        </w:rPr>
        <w:t xml:space="preserve">and finally the slope function </w:t>
      </w:r>
      <w:proofErr w:type="gramStart"/>
      <w:r w:rsidR="00BA74BD" w:rsidRPr="00BA74BD">
        <w:rPr>
          <w:rFonts w:ascii="Times New Roman" w:hAnsi="Times New Roman"/>
          <w:i/>
        </w:rPr>
        <w:t>F(</w:t>
      </w:r>
      <w:proofErr w:type="gramEnd"/>
      <w:r w:rsidR="00BA74BD" w:rsidRPr="00BA74BD">
        <w:rPr>
          <w:rFonts w:ascii="Times New Roman" w:hAnsi="Times New Roman"/>
          <w:i/>
        </w:rPr>
        <w:t xml:space="preserve">E) </w:t>
      </w:r>
      <w:r w:rsidR="00BA74BD" w:rsidRPr="00BA74BD">
        <w:rPr>
          <w:rFonts w:ascii="Times New Roman" w:hAnsi="Times New Roman"/>
        </w:rPr>
        <w:t xml:space="preserve">which could have, and normally would have, been chosen by biophysical arguments to define the DIDER but was instead calculated from </w:t>
      </w:r>
      <w:r w:rsidR="00BA74BD" w:rsidRPr="00BA74BD">
        <w:rPr>
          <w:rFonts w:ascii="Times New Roman" w:hAnsi="Times New Roman"/>
          <w:i/>
        </w:rPr>
        <w:t xml:space="preserve">E(d), D(E), </w:t>
      </w:r>
      <w:r w:rsidR="00BA74BD" w:rsidRPr="00BA74BD">
        <w:rPr>
          <w:rFonts w:ascii="Times New Roman" w:hAnsi="Times New Roman"/>
        </w:rPr>
        <w:t xml:space="preserve">and </w:t>
      </w:r>
      <w:proofErr w:type="spellStart"/>
      <w:r w:rsidR="00BA74BD" w:rsidRPr="00BA74BD">
        <w:rPr>
          <w:rFonts w:ascii="Times New Roman" w:hAnsi="Times New Roman"/>
          <w:i/>
        </w:rPr>
        <w:t>dE</w:t>
      </w:r>
      <w:proofErr w:type="spellEnd"/>
      <w:r w:rsidR="00BA74BD" w:rsidRPr="00BA74BD">
        <w:rPr>
          <w:rFonts w:ascii="Times New Roman" w:hAnsi="Times New Roman"/>
          <w:i/>
        </w:rPr>
        <w:t>/</w:t>
      </w:r>
      <w:proofErr w:type="spellStart"/>
      <w:r w:rsidR="00BA74BD" w:rsidRPr="00BA74BD">
        <w:rPr>
          <w:rFonts w:ascii="Times New Roman" w:hAnsi="Times New Roman"/>
          <w:i/>
        </w:rPr>
        <w:t>dd</w:t>
      </w:r>
      <w:proofErr w:type="spellEnd"/>
      <w:r w:rsidR="00BA74BD" w:rsidRPr="00BA74BD">
        <w:rPr>
          <w:rFonts w:ascii="Times New Roman" w:hAnsi="Times New Roman"/>
          <w:i/>
        </w:rPr>
        <w:t xml:space="preserve"> </w:t>
      </w:r>
      <w:r w:rsidR="00BA74BD" w:rsidRPr="00BA74BD">
        <w:rPr>
          <w:rFonts w:ascii="Times New Roman" w:hAnsi="Times New Roman"/>
        </w:rPr>
        <w:t>as follows.</w:t>
      </w:r>
    </w:p>
    <w:p w14:paraId="1C50F54C" w14:textId="77777777" w:rsidR="00BA74BD" w:rsidRPr="00BA74BD" w:rsidRDefault="00BA74BD" w:rsidP="00BA74BD">
      <w:pPr>
        <w:tabs>
          <w:tab w:val="center" w:pos="5400"/>
          <w:tab w:val="right" w:pos="10800"/>
        </w:tabs>
      </w:pPr>
      <w:r w:rsidRPr="00BA74BD">
        <w:rPr>
          <w:rFonts w:ascii="Times New Roman" w:hAnsi="Times New Roman"/>
        </w:rPr>
        <w:t>(A4.18)</w:t>
      </w:r>
      <w:r w:rsidR="00E72EFB">
        <w:rPr>
          <w:rFonts w:ascii="Times New Roman" w:hAnsi="Times New Roman"/>
        </w:rPr>
        <w:t xml:space="preserve">     </w:t>
      </w:r>
      <w:r w:rsidRPr="00BA74BD">
        <w:rPr>
          <w:position w:val="-56"/>
        </w:rPr>
        <w:object w:dxaOrig="8280" w:dyaOrig="1520" w14:anchorId="48BB0DC0">
          <v:shape id="_x0000_i1080" type="#_x0000_t75" style="width:413.5pt;height:76.5pt" o:ole="">
            <v:imagedata r:id="rId138" o:title=""/>
          </v:shape>
          <o:OLEObject Type="Embed" ProgID="Equation.DSMT4" ShapeID="_x0000_i1080" DrawAspect="Content" ObjectID="_1559353432" r:id="rId139"/>
        </w:object>
      </w:r>
      <w:r w:rsidRPr="00BA74BD">
        <w:t xml:space="preserve"> </w:t>
      </w:r>
    </w:p>
    <w:p w14:paraId="68DF2B31" w14:textId="77777777" w:rsidR="00BA74BD" w:rsidRPr="00BA74BD" w:rsidRDefault="00E72EFB" w:rsidP="00BA74BD">
      <w:pPr>
        <w:rPr>
          <w:rFonts w:ascii="Times New Roman" w:hAnsi="Times New Roman"/>
        </w:rPr>
      </w:pPr>
      <w:r>
        <w:rPr>
          <w:rFonts w:ascii="Times New Roman" w:hAnsi="Times New Roman"/>
        </w:rPr>
        <w:t xml:space="preserve">     </w:t>
      </w:r>
      <w:r w:rsidR="00BA74BD" w:rsidRPr="00BA74BD">
        <w:rPr>
          <w:rFonts w:ascii="Times New Roman" w:hAnsi="Times New Roman"/>
        </w:rPr>
        <w:t xml:space="preserve">Now suppose we have 3 mixtures </w:t>
      </w:r>
      <w:proofErr w:type="spellStart"/>
      <w:r w:rsidR="00BA74BD" w:rsidRPr="00BA74BD">
        <w:rPr>
          <w:rFonts w:ascii="Times New Roman" w:hAnsi="Times New Roman"/>
          <w:i/>
        </w:rPr>
        <w:t>M</w:t>
      </w:r>
      <w:r w:rsidR="00BA74BD" w:rsidRPr="00BA74BD">
        <w:rPr>
          <w:rFonts w:ascii="Times New Roman" w:hAnsi="Times New Roman"/>
          <w:i/>
          <w:vertAlign w:val="subscript"/>
        </w:rPr>
        <w:t>j</w:t>
      </w:r>
      <w:proofErr w:type="spellEnd"/>
      <w:r w:rsidR="00BA74BD" w:rsidRPr="00BA74BD">
        <w:rPr>
          <w:rFonts w:ascii="Times New Roman" w:hAnsi="Times New Roman"/>
          <w:vertAlign w:val="subscript"/>
        </w:rPr>
        <w:t xml:space="preserve"> </w:t>
      </w:r>
      <w:r w:rsidR="00BA74BD" w:rsidRPr="00BA74BD">
        <w:rPr>
          <w:rFonts w:ascii="Times New Roman" w:hAnsi="Times New Roman"/>
        </w:rPr>
        <w:t xml:space="preserve">whose respective dose fraction constants </w:t>
      </w:r>
      <w:proofErr w:type="spellStart"/>
      <w:r w:rsidR="00BA74BD" w:rsidRPr="00BA74BD">
        <w:rPr>
          <w:rFonts w:ascii="Times New Roman" w:hAnsi="Times New Roman"/>
          <w:i/>
        </w:rPr>
        <w:t>r</w:t>
      </w:r>
      <w:r w:rsidR="00BA74BD" w:rsidRPr="00BA74BD">
        <w:rPr>
          <w:rFonts w:ascii="Times New Roman" w:hAnsi="Times New Roman"/>
          <w:i/>
          <w:vertAlign w:val="subscript"/>
        </w:rPr>
        <w:t>j</w:t>
      </w:r>
      <w:proofErr w:type="spellEnd"/>
      <w:r w:rsidR="00BA74BD" w:rsidRPr="00BA74BD">
        <w:rPr>
          <w:rFonts w:ascii="Times New Roman" w:hAnsi="Times New Roman"/>
          <w:i/>
        </w:rPr>
        <w:t xml:space="preserve"> </w:t>
      </w:r>
      <w:r w:rsidR="00BA74BD" w:rsidRPr="00BA74BD">
        <w:rPr>
          <w:rFonts w:ascii="Times New Roman" w:hAnsi="Times New Roman"/>
        </w:rPr>
        <w:t>of a mixture dose have the following pattern: M1=A1/2 +A2/2, M2=.4A1+.6A2, M3=1/6A1+5/6M2 should work also</w:t>
      </w:r>
    </w:p>
    <w:p w14:paraId="5488D4AF" w14:textId="77777777" w:rsidR="00BA74BD" w:rsidRPr="00BA74BD" w:rsidRDefault="00BA74BD" w:rsidP="00BA74BD">
      <w:pPr>
        <w:tabs>
          <w:tab w:val="center" w:pos="5400"/>
          <w:tab w:val="right" w:pos="10800"/>
        </w:tabs>
      </w:pPr>
      <w:r w:rsidRPr="00BA74BD">
        <w:t xml:space="preserve">(A4.19) </w:t>
      </w:r>
      <w:r w:rsidRPr="00BA74BD">
        <w:rPr>
          <w:position w:val="-24"/>
        </w:rPr>
        <w:object w:dxaOrig="6259" w:dyaOrig="620" w14:anchorId="4B0B627B">
          <v:shape id="_x0000_i1081" type="#_x0000_t75" style="width:312.5pt;height:29pt" o:ole="">
            <v:imagedata r:id="rId140" o:title=""/>
          </v:shape>
          <o:OLEObject Type="Embed" ProgID="Equation.DSMT4" ShapeID="_x0000_i1081" DrawAspect="Content" ObjectID="_1559353433" r:id="rId141"/>
        </w:object>
      </w:r>
      <w:r w:rsidRPr="00BA74BD">
        <w:t xml:space="preserve"> </w:t>
      </w:r>
    </w:p>
    <w:p w14:paraId="20542E45" w14:textId="77777777" w:rsidR="00BA74BD" w:rsidRPr="00BA74BD" w:rsidRDefault="00BA74BD" w:rsidP="00BA74BD">
      <w:pPr>
        <w:rPr>
          <w:i/>
        </w:rPr>
      </w:pPr>
      <w:r w:rsidRPr="00BA74BD">
        <w:t xml:space="preserve">Here, if </w:t>
      </w:r>
      <w:r w:rsidRPr="00BA74BD">
        <w:rPr>
          <w:i/>
        </w:rPr>
        <w:t xml:space="preserve">d </w:t>
      </w:r>
      <w:r w:rsidRPr="00BA74BD">
        <w:t xml:space="preserve">is the total mixture dose for any of the three mixtures, the component doses are given by Eq. </w:t>
      </w:r>
      <w:r w:rsidR="008C1C55">
        <w:t>(</w:t>
      </w:r>
      <w:r w:rsidR="00BC06EB">
        <w:t>9</w:t>
      </w:r>
      <w:r w:rsidR="002E73F5">
        <w:t>)</w:t>
      </w:r>
      <w:r w:rsidRPr="00BA74BD">
        <w:t xml:space="preserve"> of the main text as</w:t>
      </w:r>
      <w:proofErr w:type="gramStart"/>
      <w:r w:rsidRPr="00BA74BD">
        <w:t>:</w:t>
      </w:r>
      <w:r w:rsidRPr="00BA74BD">
        <w:rPr>
          <w:position w:val="-18"/>
        </w:rPr>
        <w:object w:dxaOrig="2940" w:dyaOrig="480" w14:anchorId="0ECDD976">
          <v:shape id="_x0000_i1082" type="#_x0000_t75" style="width:146.5pt;height:27.5pt" o:ole="">
            <v:imagedata r:id="rId142" o:title=""/>
          </v:shape>
          <o:OLEObject Type="Embed" ProgID="Equation.DSMT4" ShapeID="_x0000_i1082" DrawAspect="Content" ObjectID="_1559353434" r:id="rId143"/>
        </w:object>
      </w:r>
      <w:r w:rsidRPr="00BA74BD">
        <w:t>.</w:t>
      </w:r>
      <w:proofErr w:type="gramEnd"/>
      <w:r w:rsidRPr="00BA74BD">
        <w:t xml:space="preserve"> For </w:t>
      </w:r>
      <w:r w:rsidRPr="00BA74BD">
        <w:rPr>
          <w:i/>
        </w:rPr>
        <w:t>M</w:t>
      </w:r>
      <w:r w:rsidRPr="00BA74BD">
        <w:rPr>
          <w:i/>
          <w:vertAlign w:val="subscript"/>
        </w:rPr>
        <w:t>1</w:t>
      </w:r>
      <w:r w:rsidRPr="00BA74BD">
        <w:t xml:space="preserve">, </w:t>
      </w:r>
      <w:r w:rsidRPr="00BA74BD">
        <w:rPr>
          <w:i/>
        </w:rPr>
        <w:t>N=3</w:t>
      </w:r>
      <w:r w:rsidRPr="00BA74BD">
        <w:t xml:space="preserve"> and </w:t>
      </w:r>
      <w:proofErr w:type="spellStart"/>
      <w:r w:rsidRPr="00BA74BD">
        <w:rPr>
          <w:i/>
        </w:rPr>
        <w:t>r</w:t>
      </w:r>
      <w:r w:rsidRPr="00BA74BD">
        <w:rPr>
          <w:i/>
          <w:vertAlign w:val="subscript"/>
        </w:rPr>
        <w:t>j</w:t>
      </w:r>
      <w:proofErr w:type="spellEnd"/>
      <w:r w:rsidRPr="00BA74BD">
        <w:rPr>
          <w:i/>
        </w:rPr>
        <w:t xml:space="preserve">=(1/3, 1/3, 1/3); </w:t>
      </w:r>
      <w:r w:rsidRPr="00BA74BD">
        <w:t xml:space="preserve">for </w:t>
      </w:r>
      <w:r w:rsidRPr="00BA74BD">
        <w:rPr>
          <w:i/>
        </w:rPr>
        <w:t>M</w:t>
      </w:r>
      <w:r w:rsidRPr="00BA74BD">
        <w:rPr>
          <w:i/>
          <w:vertAlign w:val="subscript"/>
        </w:rPr>
        <w:t>2</w:t>
      </w:r>
      <w:r w:rsidRPr="00BA74BD">
        <w:t xml:space="preserve">, </w:t>
      </w:r>
      <w:r w:rsidRPr="00BA74BD">
        <w:rPr>
          <w:i/>
        </w:rPr>
        <w:t>N=2</w:t>
      </w:r>
      <w:r w:rsidRPr="00BA74BD">
        <w:t xml:space="preserve"> and </w:t>
      </w:r>
      <w:proofErr w:type="spellStart"/>
      <w:r w:rsidRPr="00BA74BD">
        <w:rPr>
          <w:i/>
        </w:rPr>
        <w:t>r</w:t>
      </w:r>
      <w:r w:rsidRPr="00BA74BD">
        <w:rPr>
          <w:i/>
          <w:vertAlign w:val="subscript"/>
        </w:rPr>
        <w:t>j</w:t>
      </w:r>
      <w:proofErr w:type="spellEnd"/>
      <w:r w:rsidRPr="00BA74BD">
        <w:rPr>
          <w:i/>
        </w:rPr>
        <w:t xml:space="preserve">=(1/2, 1/2); </w:t>
      </w:r>
      <w:r w:rsidRPr="00BA74BD">
        <w:t xml:space="preserve">for </w:t>
      </w:r>
      <w:r w:rsidRPr="00BA74BD">
        <w:rPr>
          <w:i/>
        </w:rPr>
        <w:t>M</w:t>
      </w:r>
      <w:r w:rsidRPr="00BA74BD">
        <w:rPr>
          <w:i/>
          <w:vertAlign w:val="subscript"/>
        </w:rPr>
        <w:t>3</w:t>
      </w:r>
      <w:r w:rsidRPr="00BA74BD">
        <w:t xml:space="preserve">, </w:t>
      </w:r>
      <w:r w:rsidRPr="00BA74BD">
        <w:rPr>
          <w:i/>
        </w:rPr>
        <w:t xml:space="preserve">N=4 </w:t>
      </w:r>
      <w:r w:rsidRPr="00BA74BD">
        <w:t xml:space="preserve">and </w:t>
      </w:r>
      <w:proofErr w:type="spellStart"/>
      <w:r w:rsidRPr="00BA74BD">
        <w:rPr>
          <w:i/>
        </w:rPr>
        <w:t>r</w:t>
      </w:r>
      <w:r w:rsidRPr="00BA74BD">
        <w:rPr>
          <w:i/>
          <w:vertAlign w:val="subscript"/>
        </w:rPr>
        <w:t>j</w:t>
      </w:r>
      <w:proofErr w:type="spellEnd"/>
      <w:r w:rsidRPr="00BA74BD">
        <w:rPr>
          <w:i/>
        </w:rPr>
        <w:t>=(1/6, 1/6, 1/3,1/3).</w:t>
      </w:r>
    </w:p>
    <w:p w14:paraId="587FC7BC" w14:textId="77777777" w:rsidR="00BA74BD" w:rsidRPr="00BA74BD" w:rsidRDefault="00BA74BD" w:rsidP="00BA74BD">
      <w:r w:rsidRPr="00BA74BD">
        <w:lastRenderedPageBreak/>
        <w:t xml:space="preserve">Then the mixture </w:t>
      </w:r>
      <w:r w:rsidRPr="00BA74BD">
        <w:rPr>
          <w:i/>
        </w:rPr>
        <w:t>M</w:t>
      </w:r>
      <w:r w:rsidRPr="00BA74BD">
        <w:rPr>
          <w:i/>
          <w:vertAlign w:val="subscript"/>
        </w:rPr>
        <w:t>3</w:t>
      </w:r>
      <w:r w:rsidRPr="00BA74BD">
        <w:t xml:space="preserve">, one of whose components is the mixture </w:t>
      </w:r>
      <w:r w:rsidRPr="00BA74BD">
        <w:rPr>
          <w:i/>
        </w:rPr>
        <w:t>M</w:t>
      </w:r>
      <w:r w:rsidRPr="00BA74BD">
        <w:rPr>
          <w:i/>
          <w:vertAlign w:val="subscript"/>
        </w:rPr>
        <w:t>2</w:t>
      </w:r>
      <w:r w:rsidRPr="00BA74BD">
        <w:t xml:space="preserve">, is just the mixture </w:t>
      </w:r>
      <w:r w:rsidRPr="00BA74BD">
        <w:rPr>
          <w:i/>
        </w:rPr>
        <w:t>M</w:t>
      </w:r>
      <w:r w:rsidRPr="00BA74BD">
        <w:rPr>
          <w:i/>
          <w:vertAlign w:val="subscript"/>
        </w:rPr>
        <w:t>1</w:t>
      </w:r>
      <w:r w:rsidRPr="00BA74BD">
        <w:rPr>
          <w:i/>
        </w:rPr>
        <w:t xml:space="preserve"> </w:t>
      </w:r>
      <w:r w:rsidRPr="00BA74BD">
        <w:t>in disguise, since:</w:t>
      </w:r>
    </w:p>
    <w:p w14:paraId="391E59C1" w14:textId="77777777" w:rsidR="00BA74BD" w:rsidRPr="00BA74BD" w:rsidRDefault="00BA74BD" w:rsidP="00BA74BD">
      <w:pPr>
        <w:tabs>
          <w:tab w:val="center" w:pos="5400"/>
          <w:tab w:val="right" w:pos="10800"/>
        </w:tabs>
      </w:pPr>
      <w:proofErr w:type="gramStart"/>
      <w:r w:rsidRPr="00BA74BD">
        <w:t>(A4.20)</w:t>
      </w:r>
      <w:r w:rsidR="00E72EFB">
        <w:t xml:space="preserve">     </w:t>
      </w:r>
      <w:r w:rsidRPr="00BA74BD">
        <w:rPr>
          <w:position w:val="-24"/>
        </w:rPr>
        <w:object w:dxaOrig="7640" w:dyaOrig="620" w14:anchorId="0A1C3001">
          <v:shape id="_x0000_i1083" type="#_x0000_t75" style="width:382pt;height:29pt" o:ole="">
            <v:imagedata r:id="rId144" o:title=""/>
          </v:shape>
          <o:OLEObject Type="Embed" ProgID="Equation.DSMT4" ShapeID="_x0000_i1083" DrawAspect="Content" ObjectID="_1559353435" r:id="rId145"/>
        </w:object>
      </w:r>
      <w:r w:rsidRPr="00BA74BD">
        <w:t>.</w:t>
      </w:r>
      <w:proofErr w:type="gramEnd"/>
    </w:p>
    <w:p w14:paraId="5C660E83" w14:textId="1A75A922" w:rsidR="00BA74BD" w:rsidRPr="00BA74BD" w:rsidRDefault="00BA74BD" w:rsidP="00BA74BD">
      <w:proofErr w:type="gramStart"/>
      <w:r w:rsidRPr="00BA74BD">
        <w:t xml:space="preserve">Applying the same manipulations to </w:t>
      </w:r>
      <w:r w:rsidRPr="00BA74BD">
        <w:rPr>
          <w:position w:val="-24"/>
        </w:rPr>
        <w:object w:dxaOrig="4239" w:dyaOrig="620" w14:anchorId="766A4950">
          <v:shape id="_x0000_i1084" type="#_x0000_t75" style="width:211.5pt;height:29pt" o:ole="">
            <v:imagedata r:id="rId146" o:title=""/>
          </v:shape>
          <o:OLEObject Type="Embed" ProgID="Equation.DSMT4" ShapeID="_x0000_i1084" DrawAspect="Content" ObjectID="_1559353436" r:id="rId147"/>
        </w:object>
      </w:r>
      <w:r w:rsidRPr="00BA74BD">
        <w:t xml:space="preserve"> shows that the baseline MIXDER has the same slope for mixture </w:t>
      </w:r>
      <w:r w:rsidRPr="00BA74BD">
        <w:rPr>
          <w:i/>
        </w:rPr>
        <w:t>M</w:t>
      </w:r>
      <w:r w:rsidRPr="00BA74BD">
        <w:rPr>
          <w:i/>
          <w:vertAlign w:val="subscript"/>
        </w:rPr>
        <w:t>1</w:t>
      </w:r>
      <w:r w:rsidRPr="00BA74BD">
        <w:t xml:space="preserve"> and the mixture of mixtures </w:t>
      </w:r>
      <w:r w:rsidRPr="00BA74BD">
        <w:rPr>
          <w:i/>
        </w:rPr>
        <w:t>M</w:t>
      </w:r>
      <w:r w:rsidRPr="00BA74BD">
        <w:rPr>
          <w:i/>
          <w:vertAlign w:val="subscript"/>
        </w:rPr>
        <w:t>3.</w:t>
      </w:r>
      <w:proofErr w:type="gramEnd"/>
      <w:r w:rsidR="00E72EFB">
        <w:rPr>
          <w:i/>
          <w:vertAlign w:val="subscript"/>
        </w:rPr>
        <w:t xml:space="preserve"> </w:t>
      </w:r>
      <w:r w:rsidRPr="00BA74BD">
        <w:t xml:space="preserve">By Picard’s existence and uniqueness theorem the baseline </w:t>
      </w:r>
      <w:r w:rsidR="007B715A">
        <w:t>MIXDERs</w:t>
      </w:r>
      <w:r w:rsidRPr="00BA74BD">
        <w:t xml:space="preserve"> themselves are equal for all doses and effects, verifying the mixture of mixtures principle holds for all non-negative doses and effects. Since the MIXDER slope is always positive, the MIXDER is monotonic increasing.</w:t>
      </w:r>
    </w:p>
    <w:p w14:paraId="5247A9C8" w14:textId="6E4769C0" w:rsidR="00BA74BD" w:rsidRPr="00BA74BD" w:rsidRDefault="00E72EFB" w:rsidP="00BA74BD">
      <w:r>
        <w:t xml:space="preserve">     </w:t>
      </w:r>
      <w:r w:rsidR="00BA74BD" w:rsidRPr="00BA74BD">
        <w:t xml:space="preserve">Wholly similar calculations lead to the same conclusion for any mixture having a finite number of components, with each DIDER being well defined, smooth, </w:t>
      </w:r>
      <w:proofErr w:type="gramStart"/>
      <w:r w:rsidR="00BA74BD" w:rsidRPr="00BA74BD">
        <w:rPr>
          <w:rFonts w:ascii="Times New Roman" w:hAnsi="Times New Roman"/>
        </w:rPr>
        <w:t>monotonic</w:t>
      </w:r>
      <w:proofErr w:type="gramEnd"/>
      <w:r w:rsidR="00BA74BD" w:rsidRPr="00BA74BD">
        <w:rPr>
          <w:rFonts w:ascii="Times New Roman" w:hAnsi="Times New Roman"/>
        </w:rPr>
        <w:t xml:space="preserve"> increasing, and unbounded for all non-negative doses. For D</w:t>
      </w:r>
      <w:r w:rsidR="007B715A">
        <w:rPr>
          <w:rFonts w:ascii="Times New Roman" w:hAnsi="Times New Roman"/>
        </w:rPr>
        <w:t>IDERs</w:t>
      </w:r>
      <w:r w:rsidR="00BA74BD" w:rsidRPr="00BA74BD">
        <w:rPr>
          <w:rFonts w:ascii="Times New Roman" w:hAnsi="Times New Roman"/>
        </w:rPr>
        <w:t xml:space="preserve"> less well behaved at large doses and large effects, similar calculations can be used to show that baseline MIXDER</w:t>
      </w:r>
      <w:r w:rsidR="007B715A">
        <w:rPr>
          <w:rFonts w:ascii="Times New Roman" w:hAnsi="Times New Roman"/>
        </w:rPr>
        <w:t>s</w:t>
      </w:r>
      <w:r w:rsidR="00BA74BD" w:rsidRPr="00BA74BD">
        <w:rPr>
          <w:rFonts w:ascii="Times New Roman" w:hAnsi="Times New Roman"/>
        </w:rPr>
        <w:t xml:space="preserve"> are well defined in some, perhaps small, half open dose interval including the origin, and to show that such MIXDERs obey the mixture of mixtures principle on appropriately restricted domains.</w:t>
      </w:r>
    </w:p>
    <w:p w14:paraId="2249309B" w14:textId="77777777" w:rsidR="00BA74BD" w:rsidRPr="00BA74BD" w:rsidRDefault="00BA74BD" w:rsidP="00BA74BD">
      <w:pPr>
        <w:keepNext/>
        <w:spacing w:before="40" w:after="120" w:line="240" w:lineRule="auto"/>
        <w:outlineLvl w:val="2"/>
        <w:rPr>
          <w:rFonts w:ascii="Times New Roman" w:hAnsi="Times New Roman" w:cs="Arial"/>
          <w:i/>
          <w:lang w:eastAsia="ko-KR"/>
        </w:rPr>
      </w:pPr>
      <w:bookmarkStart w:id="217" w:name="_Toc476416812"/>
      <w:bookmarkStart w:id="218" w:name="_Toc479451022"/>
      <w:r w:rsidRPr="00BA74BD">
        <w:rPr>
          <w:rFonts w:ascii="Times New Roman" w:hAnsi="Times New Roman" w:cs="Arial"/>
          <w:i/>
        </w:rPr>
        <w:t>A4.4.3. An Example of a Failure to Obey the Principle</w:t>
      </w:r>
      <w:bookmarkEnd w:id="217"/>
      <w:bookmarkEnd w:id="218"/>
    </w:p>
    <w:p w14:paraId="6CDA60B4" w14:textId="520A2632" w:rsidR="00BA74BD" w:rsidRPr="00BA74BD" w:rsidRDefault="00BA74BD" w:rsidP="00BA74BD">
      <w:pPr>
        <w:tabs>
          <w:tab w:val="center" w:pos="5400"/>
          <w:tab w:val="right" w:pos="10800"/>
        </w:tabs>
        <w:rPr>
          <w:rFonts w:ascii="Times New Roman" w:hAnsi="Times New Roman"/>
        </w:rPr>
      </w:pPr>
      <w:r w:rsidRPr="00BA74BD">
        <w:rPr>
          <w:rFonts w:ascii="Times New Roman" w:hAnsi="Times New Roman"/>
          <w:lang w:eastAsia="ko-KR"/>
        </w:rPr>
        <w:t xml:space="preserve">In this section we will show by an example that using the baseline simple effect additivity MIXDER instead of differential synergy analysis can violate the mixture of mixtures principle. Consider again the example given by Eqs. </w:t>
      </w:r>
      <w:r w:rsidRPr="00BA74BD">
        <w:rPr>
          <w:rFonts w:ascii="Times New Roman" w:hAnsi="Times New Roman"/>
        </w:rPr>
        <w:t>(A4.18)</w:t>
      </w:r>
      <w:proofErr w:type="gramStart"/>
      <w:r w:rsidRPr="00BA74BD">
        <w:rPr>
          <w:rFonts w:ascii="Times New Roman" w:hAnsi="Times New Roman"/>
        </w:rPr>
        <w:t>-(</w:t>
      </w:r>
      <w:proofErr w:type="gramEnd"/>
      <w:r w:rsidRPr="00BA74BD">
        <w:rPr>
          <w:rFonts w:ascii="Times New Roman" w:hAnsi="Times New Roman"/>
        </w:rPr>
        <w:t>A4.20). For our next calculation we do not need inverse functions or slopes, only the three D</w:t>
      </w:r>
      <w:r w:rsidR="007B715A">
        <w:rPr>
          <w:rFonts w:ascii="Times New Roman" w:hAnsi="Times New Roman"/>
        </w:rPr>
        <w:t>IDERs</w:t>
      </w:r>
      <w:r w:rsidRPr="00BA74BD">
        <w:rPr>
          <w:rFonts w:ascii="Times New Roman" w:hAnsi="Times New Roman"/>
        </w:rPr>
        <w:t xml:space="preserve"> in their </w:t>
      </w:r>
      <w:proofErr w:type="gramStart"/>
      <w:r w:rsidRPr="00BA74BD">
        <w:rPr>
          <w:rFonts w:ascii="Times New Roman" w:hAnsi="Times New Roman"/>
          <w:i/>
        </w:rPr>
        <w:t>E(</w:t>
      </w:r>
      <w:proofErr w:type="gramEnd"/>
      <w:r w:rsidRPr="00BA74BD">
        <w:rPr>
          <w:rFonts w:ascii="Times New Roman" w:hAnsi="Times New Roman"/>
          <w:i/>
        </w:rPr>
        <w:t xml:space="preserve">d) </w:t>
      </w:r>
      <w:r w:rsidRPr="00BA74BD">
        <w:rPr>
          <w:rFonts w:ascii="Times New Roman" w:hAnsi="Times New Roman"/>
        </w:rPr>
        <w:t>form:</w:t>
      </w:r>
    </w:p>
    <w:p w14:paraId="10BCD4A7" w14:textId="77777777" w:rsidR="00BA74BD" w:rsidRPr="00BA74BD" w:rsidRDefault="00BA74BD" w:rsidP="00BA74BD">
      <w:pPr>
        <w:tabs>
          <w:tab w:val="center" w:pos="5400"/>
          <w:tab w:val="right" w:pos="10800"/>
        </w:tabs>
      </w:pPr>
      <w:r w:rsidRPr="00BA74BD">
        <w:rPr>
          <w:rFonts w:ascii="Times New Roman" w:hAnsi="Times New Roman"/>
        </w:rPr>
        <w:t>(A4.21)</w:t>
      </w:r>
      <w:r w:rsidR="00E72EFB">
        <w:rPr>
          <w:rFonts w:ascii="Times New Roman" w:hAnsi="Times New Roman"/>
        </w:rPr>
        <w:t xml:space="preserve">     </w:t>
      </w:r>
      <w:r w:rsidRPr="00BA74BD">
        <w:rPr>
          <w:position w:val="-12"/>
        </w:rPr>
        <w:object w:dxaOrig="3840" w:dyaOrig="380" w14:anchorId="668B6FAE">
          <v:shape id="_x0000_i1085" type="#_x0000_t75" style="width:191.5pt;height:20pt" o:ole="">
            <v:imagedata r:id="rId148" o:title=""/>
          </v:shape>
          <o:OLEObject Type="Embed" ProgID="Equation.DSMT4" ShapeID="_x0000_i1085" DrawAspect="Content" ObjectID="_1559353437" r:id="rId149"/>
        </w:object>
      </w:r>
      <w:r w:rsidRPr="00BA74BD">
        <w:t xml:space="preserve"> </w:t>
      </w:r>
    </w:p>
    <w:p w14:paraId="3736B680" w14:textId="77777777" w:rsidR="00BA74BD" w:rsidRPr="00BA74BD" w:rsidRDefault="00BA74BD" w:rsidP="00BA74BD">
      <w:pPr>
        <w:rPr>
          <w:rFonts w:ascii="Times New Roman" w:hAnsi="Times New Roman"/>
        </w:rPr>
      </w:pPr>
      <w:r w:rsidRPr="00BA74BD">
        <w:rPr>
          <w:rFonts w:ascii="Times New Roman" w:hAnsi="Times New Roman"/>
        </w:rPr>
        <w:t xml:space="preserve">Denote the baseline MIXDER for mixture </w:t>
      </w:r>
      <w:r w:rsidRPr="00BA74BD">
        <w:rPr>
          <w:rFonts w:ascii="Times New Roman" w:hAnsi="Times New Roman"/>
          <w:i/>
        </w:rPr>
        <w:t>M</w:t>
      </w:r>
      <w:r w:rsidRPr="00BA74BD">
        <w:rPr>
          <w:rFonts w:ascii="Times New Roman" w:hAnsi="Times New Roman"/>
          <w:i/>
          <w:vertAlign w:val="subscript"/>
        </w:rPr>
        <w:t>1</w:t>
      </w:r>
      <w:r w:rsidRPr="00BA74BD">
        <w:rPr>
          <w:rFonts w:ascii="Times New Roman" w:hAnsi="Times New Roman"/>
        </w:rPr>
        <w:t xml:space="preserve"> by </w:t>
      </w:r>
      <w:proofErr w:type="gramStart"/>
      <w:r w:rsidRPr="00BA74BD">
        <w:rPr>
          <w:rFonts w:ascii="Times New Roman" w:hAnsi="Times New Roman"/>
          <w:i/>
        </w:rPr>
        <w:t>I</w:t>
      </w:r>
      <w:r w:rsidRPr="00BA74BD">
        <w:rPr>
          <w:rFonts w:ascii="Times New Roman" w:hAnsi="Times New Roman"/>
          <w:i/>
          <w:vertAlign w:val="subscript"/>
        </w:rPr>
        <w:t>1</w:t>
      </w:r>
      <w:r w:rsidRPr="00BA74BD">
        <w:rPr>
          <w:rFonts w:ascii="Times New Roman" w:hAnsi="Times New Roman"/>
          <w:i/>
        </w:rPr>
        <w:t>(</w:t>
      </w:r>
      <w:proofErr w:type="gramEnd"/>
      <w:r w:rsidRPr="00BA74BD">
        <w:rPr>
          <w:rFonts w:ascii="Times New Roman" w:hAnsi="Times New Roman"/>
          <w:i/>
        </w:rPr>
        <w:t xml:space="preserve">d) </w:t>
      </w:r>
      <w:r w:rsidRPr="00BA74BD">
        <w:rPr>
          <w:rFonts w:ascii="Times New Roman" w:hAnsi="Times New Roman"/>
        </w:rPr>
        <w:t xml:space="preserve">and that for </w:t>
      </w:r>
      <w:r w:rsidRPr="00BA74BD">
        <w:rPr>
          <w:rFonts w:ascii="Times New Roman" w:hAnsi="Times New Roman"/>
          <w:i/>
        </w:rPr>
        <w:t>M</w:t>
      </w:r>
      <w:r w:rsidRPr="00BA74BD">
        <w:rPr>
          <w:rFonts w:ascii="Times New Roman" w:hAnsi="Times New Roman"/>
          <w:i/>
          <w:vertAlign w:val="subscript"/>
        </w:rPr>
        <w:t>3</w:t>
      </w:r>
      <w:r w:rsidRPr="00BA74BD">
        <w:rPr>
          <w:rFonts w:ascii="Times New Roman" w:hAnsi="Times New Roman"/>
        </w:rPr>
        <w:t xml:space="preserve"> by </w:t>
      </w:r>
      <w:r w:rsidRPr="00BA74BD">
        <w:rPr>
          <w:rFonts w:ascii="Times New Roman" w:hAnsi="Times New Roman"/>
          <w:i/>
        </w:rPr>
        <w:t>I</w:t>
      </w:r>
      <w:r w:rsidRPr="00BA74BD">
        <w:rPr>
          <w:rFonts w:ascii="Times New Roman" w:hAnsi="Times New Roman"/>
          <w:i/>
          <w:vertAlign w:val="subscript"/>
        </w:rPr>
        <w:t>3</w:t>
      </w:r>
      <w:r w:rsidRPr="00BA74BD">
        <w:rPr>
          <w:rFonts w:ascii="Times New Roman" w:hAnsi="Times New Roman"/>
          <w:i/>
        </w:rPr>
        <w:t>(d)</w:t>
      </w:r>
      <w:r w:rsidRPr="00BA74BD">
        <w:rPr>
          <w:rFonts w:ascii="Times New Roman" w:hAnsi="Times New Roman"/>
        </w:rPr>
        <w:t xml:space="preserve">.A straightforward calculation using the definition, Eq. </w:t>
      </w:r>
      <w:r w:rsidR="008C1C55">
        <w:rPr>
          <w:rFonts w:ascii="Times New Roman" w:hAnsi="Times New Roman"/>
        </w:rPr>
        <w:t>(</w:t>
      </w:r>
      <w:r w:rsidR="00BC06EB">
        <w:rPr>
          <w:rFonts w:ascii="Times New Roman" w:hAnsi="Times New Roman"/>
        </w:rPr>
        <w:t>10</w:t>
      </w:r>
      <w:r w:rsidRPr="00BA74BD">
        <w:rPr>
          <w:rFonts w:ascii="Times New Roman" w:hAnsi="Times New Roman"/>
        </w:rPr>
        <w:t xml:space="preserve">) for simple effect additivity shows that </w:t>
      </w:r>
    </w:p>
    <w:p w14:paraId="4904304E" w14:textId="77777777" w:rsidR="00BA74BD" w:rsidRPr="00BA74BD" w:rsidRDefault="00BA74BD" w:rsidP="00BA74BD">
      <w:pPr>
        <w:tabs>
          <w:tab w:val="center" w:pos="5400"/>
          <w:tab w:val="right" w:pos="10800"/>
        </w:tabs>
      </w:pPr>
      <w:r w:rsidRPr="00BA74BD">
        <w:t>(A4.22)</w:t>
      </w:r>
      <w:r w:rsidR="00E72EFB">
        <w:t xml:space="preserve">     </w:t>
      </w:r>
      <w:r w:rsidRPr="00BA74BD">
        <w:rPr>
          <w:position w:val="-14"/>
        </w:rPr>
        <w:object w:dxaOrig="5899" w:dyaOrig="400" w14:anchorId="0E485C87">
          <v:shape id="_x0000_i1086" type="#_x0000_t75" style="width:296pt;height:20pt" o:ole="">
            <v:imagedata r:id="rId150" o:title=""/>
          </v:shape>
          <o:OLEObject Type="Embed" ProgID="Equation.DSMT4" ShapeID="_x0000_i1086" DrawAspect="Content" ObjectID="_1559353438" r:id="rId151"/>
        </w:object>
      </w:r>
    </w:p>
    <w:p w14:paraId="40BDF814" w14:textId="77777777" w:rsidR="00BA74BD" w:rsidRPr="00BA74BD" w:rsidRDefault="00BA74BD" w:rsidP="00BA74BD">
      <w:pPr>
        <w:tabs>
          <w:tab w:val="center" w:pos="5400"/>
          <w:tab w:val="right" w:pos="10800"/>
        </w:tabs>
      </w:pPr>
      <w:r w:rsidRPr="00BA74BD">
        <w:t xml:space="preserve">Since </w:t>
      </w:r>
      <w:r w:rsidRPr="00BA74BD">
        <w:rPr>
          <w:i/>
        </w:rPr>
        <w:t>E</w:t>
      </w:r>
      <w:r w:rsidRPr="00BA74BD">
        <w:rPr>
          <w:i/>
          <w:vertAlign w:val="subscript"/>
        </w:rPr>
        <w:t>1</w:t>
      </w:r>
      <w:r w:rsidRPr="00BA74BD">
        <w:t xml:space="preserve"> and </w:t>
      </w:r>
      <w:r w:rsidRPr="00BA74BD">
        <w:rPr>
          <w:i/>
        </w:rPr>
        <w:t>E</w:t>
      </w:r>
      <w:r w:rsidRPr="00BA74BD">
        <w:rPr>
          <w:i/>
          <w:vertAlign w:val="subscript"/>
        </w:rPr>
        <w:t>2</w:t>
      </w:r>
      <w:r w:rsidRPr="00BA74BD">
        <w:t xml:space="preserve"> are strictly convex the difference in Eq. (A4.22) is positive for all doses &gt; 0, as can be checked by using Eq. (A4.21). Thus simple effect additivity sometimes violates the mixture of mixtures principle. Additional calculations, not shown here, lead to two further conclusions: the violation of the principle by simple effect additivity is the generic case for that synergy definition; and there are other synergy approaches in use that also typically violate the principle. As far as we know, all synergy definitions that obey the sham mixture principle also obey the mixture of mixtures principle and vice-</w:t>
      </w:r>
      <w:r w:rsidRPr="00BA74BD">
        <w:lastRenderedPageBreak/>
        <w:t>versa. Whether there is a theorem that states this equivalence must always hold, or instead there is a counter example, is an open question.</w:t>
      </w:r>
    </w:p>
    <w:p w14:paraId="52E2E5A4" w14:textId="77777777" w:rsidR="00BA74BD" w:rsidRPr="00BA74BD" w:rsidRDefault="00BA74BD" w:rsidP="00BA74BD">
      <w:pPr>
        <w:keepNext/>
        <w:spacing w:before="40" w:after="60" w:line="240" w:lineRule="auto"/>
        <w:outlineLvl w:val="1"/>
        <w:rPr>
          <w:rFonts w:asciiTheme="majorHAnsi" w:hAnsiTheme="majorHAnsi" w:cs="Arial"/>
          <w:bCs/>
          <w:iCs/>
          <w:sz w:val="22"/>
        </w:rPr>
      </w:pPr>
    </w:p>
    <w:p w14:paraId="65909E44" w14:textId="77777777" w:rsidR="00BA74BD" w:rsidRPr="00BA74BD" w:rsidRDefault="00BA74BD" w:rsidP="00BA74BD">
      <w:pPr>
        <w:keepNext/>
        <w:spacing w:before="40" w:after="60" w:line="240" w:lineRule="auto"/>
        <w:outlineLvl w:val="1"/>
        <w:rPr>
          <w:rFonts w:asciiTheme="majorHAnsi" w:hAnsiTheme="majorHAnsi" w:cs="Arial"/>
          <w:bCs/>
          <w:iCs/>
          <w:sz w:val="22"/>
        </w:rPr>
      </w:pPr>
      <w:bookmarkStart w:id="219" w:name="_Toc470586747"/>
      <w:bookmarkStart w:id="220" w:name="_Toc471239858"/>
      <w:bookmarkStart w:id="221" w:name="_Toc476416819"/>
      <w:bookmarkStart w:id="222" w:name="_Toc479451023"/>
      <w:bookmarkEnd w:id="210"/>
      <w:bookmarkEnd w:id="211"/>
      <w:r w:rsidRPr="00BA74BD">
        <w:rPr>
          <w:rFonts w:asciiTheme="majorHAnsi" w:hAnsiTheme="majorHAnsi" w:cs="Arial"/>
          <w:bCs/>
          <w:iCs/>
          <w:sz w:val="22"/>
        </w:rPr>
        <w:t>A4.5. Invariance Under Transformations of Dose Variables</w:t>
      </w:r>
      <w:bookmarkEnd w:id="219"/>
      <w:bookmarkEnd w:id="220"/>
      <w:bookmarkEnd w:id="221"/>
      <w:bookmarkEnd w:id="222"/>
    </w:p>
    <w:p w14:paraId="781480CC" w14:textId="3C66796B" w:rsidR="00BA74BD" w:rsidRPr="00BA74BD" w:rsidRDefault="00BA74BD" w:rsidP="00BA74BD">
      <w:pPr>
        <w:tabs>
          <w:tab w:val="center" w:pos="5400"/>
          <w:tab w:val="right" w:pos="10800"/>
        </w:tabs>
      </w:pPr>
      <w:r w:rsidRPr="00BA74BD">
        <w:t>Suppose we have D</w:t>
      </w:r>
      <w:r w:rsidR="007B715A">
        <w:t>IDERs</w:t>
      </w:r>
      <w:r w:rsidRPr="00BA74BD">
        <w:t xml:space="preserve"> as follows:</w:t>
      </w:r>
    </w:p>
    <w:p w14:paraId="459E1A1B" w14:textId="77777777" w:rsidR="00BA74BD" w:rsidRPr="00BA74BD" w:rsidRDefault="00BA74BD" w:rsidP="00BA74BD">
      <w:r w:rsidRPr="00BA74BD">
        <w:t>(A4.23)</w:t>
      </w:r>
      <w:r w:rsidR="00E72EFB">
        <w:t xml:space="preserve"> </w:t>
      </w:r>
      <w:r w:rsidRPr="00BA74BD">
        <w:t xml:space="preserve">    </w:t>
      </w:r>
      <w:r w:rsidRPr="00BA74BD">
        <w:rPr>
          <w:position w:val="-30"/>
        </w:rPr>
        <w:object w:dxaOrig="2780" w:dyaOrig="680" w14:anchorId="09125341">
          <v:shape id="_x0000_i1087" type="#_x0000_t75" style="width:139.5pt;height:34.5pt" o:ole="">
            <v:imagedata r:id="rId152" o:title=""/>
          </v:shape>
          <o:OLEObject Type="Embed" ProgID="Equation.DSMT4" ShapeID="_x0000_i1087" DrawAspect="Content" ObjectID="_1559353439" r:id="rId153"/>
        </w:object>
      </w:r>
    </w:p>
    <w:p w14:paraId="5D5C4B5C" w14:textId="77777777" w:rsidR="00BA74BD" w:rsidRPr="00BA74BD" w:rsidRDefault="00BA74BD" w:rsidP="00BA74BD">
      <w:r w:rsidRPr="00BA74BD">
        <w:t xml:space="preserve">Then, in differential synergy analysis, using the notation of the main text subsection 3.3.1 and Eq. </w:t>
      </w:r>
      <w:r w:rsidR="008C1C55">
        <w:t>(</w:t>
      </w:r>
      <w:r w:rsidR="00BC06EB">
        <w:t>11</w:t>
      </w:r>
      <w:r w:rsidRPr="00BA74BD">
        <w:t xml:space="preserve">) the incremental effect additivity baseline </w:t>
      </w:r>
      <w:r w:rsidRPr="00BA74BD">
        <w:rPr>
          <w:caps/>
        </w:rPr>
        <w:t>MIXDER</w:t>
      </w:r>
      <w:r w:rsidRPr="00BA74BD">
        <w:t xml:space="preserve"> </w:t>
      </w:r>
      <w:proofErr w:type="gramStart"/>
      <w:r w:rsidRPr="00BA74BD">
        <w:rPr>
          <w:i/>
        </w:rPr>
        <w:t>I(</w:t>
      </w:r>
      <w:proofErr w:type="gramEnd"/>
      <w:r w:rsidRPr="00BA74BD">
        <w:rPr>
          <w:i/>
        </w:rPr>
        <w:t xml:space="preserve">d) </w:t>
      </w:r>
      <w:r w:rsidRPr="00BA74BD">
        <w:t xml:space="preserve">is defined as a function of total mixture dose </w:t>
      </w:r>
      <w:r w:rsidRPr="00BA74BD">
        <w:rPr>
          <w:i/>
        </w:rPr>
        <w:t xml:space="preserve">d </w:t>
      </w:r>
      <w:r w:rsidRPr="00BA74BD">
        <w:t xml:space="preserve">by </w:t>
      </w:r>
    </w:p>
    <w:p w14:paraId="38C3E230" w14:textId="77777777" w:rsidR="00BA74BD" w:rsidRPr="00BA74BD" w:rsidRDefault="00BA74BD" w:rsidP="00BA74BD">
      <w:pPr>
        <w:tabs>
          <w:tab w:val="center" w:pos="5400"/>
          <w:tab w:val="right" w:pos="10800"/>
        </w:tabs>
      </w:pPr>
      <w:r w:rsidRPr="00BA74BD">
        <w:t xml:space="preserve">(A4.24)    </w:t>
      </w:r>
      <w:r w:rsidR="00E72EFB">
        <w:t xml:space="preserve"> </w:t>
      </w:r>
      <w:r w:rsidRPr="00BA74BD">
        <w:rPr>
          <w:position w:val="-34"/>
        </w:rPr>
        <w:object w:dxaOrig="5460" w:dyaOrig="780" w14:anchorId="1F109E89">
          <v:shape id="_x0000_i1088" type="#_x0000_t75" style="width:273.5pt;height:37.5pt" o:ole="">
            <v:imagedata r:id="rId154" o:title=""/>
          </v:shape>
          <o:OLEObject Type="Embed" ProgID="Equation.DSMT4" ShapeID="_x0000_i1088" DrawAspect="Content" ObjectID="_1559353440" r:id="rId155"/>
        </w:object>
      </w:r>
    </w:p>
    <w:p w14:paraId="4DC91624" w14:textId="77777777" w:rsidR="00BA74BD" w:rsidRPr="00BA74BD" w:rsidRDefault="00BA74BD" w:rsidP="00BA74BD">
      <w:pPr>
        <w:tabs>
          <w:tab w:val="center" w:pos="5400"/>
          <w:tab w:val="right" w:pos="9360"/>
          <w:tab w:val="right" w:pos="10080"/>
          <w:tab w:val="right" w:pos="10800"/>
        </w:tabs>
        <w:rPr>
          <w:szCs w:val="22"/>
        </w:rPr>
      </w:pPr>
      <w:r w:rsidRPr="00BA74BD">
        <w:rPr>
          <w:szCs w:val="22"/>
        </w:rPr>
        <w:t xml:space="preserve">When </w:t>
      </w:r>
      <w:r w:rsidRPr="00BA74BD">
        <w:rPr>
          <w:i/>
          <w:szCs w:val="22"/>
        </w:rPr>
        <w:t xml:space="preserve">f </w:t>
      </w:r>
      <w:r w:rsidRPr="00BA74BD">
        <w:rPr>
          <w:szCs w:val="22"/>
        </w:rPr>
        <w:t xml:space="preserve">and </w:t>
      </w:r>
      <w:r w:rsidRPr="00BA74BD">
        <w:rPr>
          <w:i/>
          <w:szCs w:val="22"/>
        </w:rPr>
        <w:t xml:space="preserve">g </w:t>
      </w:r>
      <w:r w:rsidRPr="00BA74BD">
        <w:rPr>
          <w:szCs w:val="22"/>
        </w:rPr>
        <w:t xml:space="preserve">are required to be positive, </w:t>
      </w:r>
      <w:r w:rsidRPr="00BA74BD">
        <w:rPr>
          <w:i/>
          <w:szCs w:val="22"/>
        </w:rPr>
        <w:t xml:space="preserve">I </w:t>
      </w:r>
      <w:r w:rsidRPr="00BA74BD">
        <w:rPr>
          <w:szCs w:val="22"/>
        </w:rPr>
        <w:t xml:space="preserve">is monotonic increasing since </w:t>
      </w:r>
      <w:proofErr w:type="spellStart"/>
      <w:r w:rsidRPr="00BA74BD">
        <w:rPr>
          <w:i/>
          <w:szCs w:val="22"/>
        </w:rPr>
        <w:t>dd</w:t>
      </w:r>
      <w:r w:rsidRPr="00BA74BD">
        <w:rPr>
          <w:i/>
          <w:szCs w:val="22"/>
          <w:vertAlign w:val="subscript"/>
        </w:rPr>
        <w:t>j</w:t>
      </w:r>
      <w:proofErr w:type="spellEnd"/>
      <w:r w:rsidRPr="00BA74BD">
        <w:rPr>
          <w:i/>
          <w:szCs w:val="22"/>
          <w:vertAlign w:val="subscript"/>
        </w:rPr>
        <w:t>/</w:t>
      </w:r>
      <w:proofErr w:type="spellStart"/>
      <w:r w:rsidRPr="00BA74BD">
        <w:rPr>
          <w:i/>
          <w:szCs w:val="22"/>
        </w:rPr>
        <w:t>dd</w:t>
      </w:r>
      <w:proofErr w:type="spellEnd"/>
      <w:r w:rsidRPr="00BA74BD">
        <w:rPr>
          <w:i/>
          <w:szCs w:val="22"/>
        </w:rPr>
        <w:t>=</w:t>
      </w:r>
      <w:proofErr w:type="spellStart"/>
      <w:r w:rsidRPr="00BA74BD">
        <w:rPr>
          <w:i/>
          <w:szCs w:val="22"/>
        </w:rPr>
        <w:t>r</w:t>
      </w:r>
      <w:r w:rsidRPr="00BA74BD">
        <w:rPr>
          <w:i/>
          <w:szCs w:val="22"/>
          <w:vertAlign w:val="subscript"/>
        </w:rPr>
        <w:t>j</w:t>
      </w:r>
      <w:proofErr w:type="spellEnd"/>
      <w:r w:rsidRPr="00BA74BD">
        <w:rPr>
          <w:szCs w:val="22"/>
        </w:rPr>
        <w:t xml:space="preserve">&gt;0, and we can think of Eq. (A4.24) as determining </w:t>
      </w:r>
      <w:r w:rsidRPr="00BA74BD">
        <w:rPr>
          <w:i/>
          <w:szCs w:val="22"/>
        </w:rPr>
        <w:t xml:space="preserve">d </w:t>
      </w:r>
      <w:r w:rsidRPr="00BA74BD">
        <w:rPr>
          <w:szCs w:val="22"/>
        </w:rPr>
        <w:t xml:space="preserve">from </w:t>
      </w:r>
      <w:r w:rsidRPr="00BA74BD">
        <w:rPr>
          <w:i/>
          <w:szCs w:val="22"/>
        </w:rPr>
        <w:t>I</w:t>
      </w:r>
      <w:r w:rsidRPr="00BA74BD">
        <w:rPr>
          <w:szCs w:val="22"/>
        </w:rPr>
        <w:t xml:space="preserve"> rather than vice versa.</w:t>
      </w:r>
    </w:p>
    <w:p w14:paraId="36634097" w14:textId="1891D794" w:rsidR="00BA74BD" w:rsidRPr="00BA74BD" w:rsidRDefault="00E72EFB" w:rsidP="00BA74BD">
      <w:pPr>
        <w:tabs>
          <w:tab w:val="center" w:pos="5400"/>
          <w:tab w:val="right" w:pos="9360"/>
          <w:tab w:val="right" w:pos="10080"/>
          <w:tab w:val="right" w:pos="10800"/>
        </w:tabs>
        <w:rPr>
          <w:szCs w:val="22"/>
        </w:rPr>
      </w:pPr>
      <w:r>
        <w:rPr>
          <w:szCs w:val="22"/>
        </w:rPr>
        <w:t xml:space="preserve">     </w:t>
      </w:r>
      <w:r w:rsidR="00BA74BD" w:rsidRPr="00BA74BD">
        <w:rPr>
          <w:szCs w:val="22"/>
        </w:rPr>
        <w:t xml:space="preserve">Sometimes in analyzing </w:t>
      </w:r>
      <w:r w:rsidR="007B715A">
        <w:rPr>
          <w:szCs w:val="22"/>
        </w:rPr>
        <w:t>IDERs</w:t>
      </w:r>
      <w:r w:rsidR="00BA74BD" w:rsidRPr="00BA74BD">
        <w:rPr>
          <w:szCs w:val="22"/>
        </w:rPr>
        <w:t xml:space="preserve"> such as </w:t>
      </w:r>
      <w:r w:rsidR="00BA74BD" w:rsidRPr="00BA74BD">
        <w:rPr>
          <w:i/>
          <w:szCs w:val="22"/>
        </w:rPr>
        <w:t>E</w:t>
      </w:r>
      <w:r w:rsidR="00BA74BD" w:rsidRPr="00BA74BD">
        <w:rPr>
          <w:i/>
          <w:szCs w:val="22"/>
          <w:vertAlign w:val="subscript"/>
        </w:rPr>
        <w:t xml:space="preserve">2 </w:t>
      </w:r>
      <w:r w:rsidR="00BA74BD" w:rsidRPr="00BA74BD">
        <w:rPr>
          <w:szCs w:val="22"/>
        </w:rPr>
        <w:t xml:space="preserve">it is desirable to consider a transformation of the dose variable. Changing units corresponds to a linear transformation. Non-linear transformations are useful, for example, if one is trying to incorporate a dose-dependent RBE, or if an important part of the IDER is approximately exponential over some dose interval </w:t>
      </w:r>
      <w:r w:rsidR="00BA74BD" w:rsidRPr="00BA74BD">
        <w:rPr>
          <w:i/>
          <w:szCs w:val="22"/>
        </w:rPr>
        <w:t>(A, B)</w:t>
      </w:r>
      <w:r w:rsidR="00BA74BD" w:rsidRPr="00BA74BD">
        <w:rPr>
          <w:szCs w:val="22"/>
        </w:rPr>
        <w:t xml:space="preserve"> with </w:t>
      </w:r>
      <w:r w:rsidR="00BA74BD" w:rsidRPr="00BA74BD">
        <w:rPr>
          <w:i/>
          <w:szCs w:val="22"/>
        </w:rPr>
        <w:t>A&gt;0</w:t>
      </w:r>
      <w:r w:rsidR="00BA74BD" w:rsidRPr="00BA74BD">
        <w:rPr>
          <w:szCs w:val="22"/>
        </w:rPr>
        <w:t xml:space="preserve"> so that using </w:t>
      </w:r>
      <w:r w:rsidR="00BA74BD" w:rsidRPr="00BA74BD">
        <w:rPr>
          <w:i/>
          <w:szCs w:val="22"/>
        </w:rPr>
        <w:t>d*=</w:t>
      </w:r>
      <w:proofErr w:type="spellStart"/>
      <w:r w:rsidR="00BA74BD" w:rsidRPr="00BA74BD">
        <w:rPr>
          <w:i/>
          <w:szCs w:val="22"/>
        </w:rPr>
        <w:t>A</w:t>
      </w:r>
      <w:r w:rsidR="00BA74BD" w:rsidRPr="00BA74BD">
        <w:rPr>
          <w:szCs w:val="22"/>
        </w:rPr>
        <w:t>exp</w:t>
      </w:r>
      <w:proofErr w:type="spellEnd"/>
      <w:r w:rsidR="00BA74BD" w:rsidRPr="00BA74BD">
        <w:rPr>
          <w:szCs w:val="22"/>
        </w:rPr>
        <w:t>(</w:t>
      </w:r>
      <w:r w:rsidR="00BA74BD" w:rsidRPr="00BA74BD">
        <w:rPr>
          <w:i/>
          <w:szCs w:val="22"/>
        </w:rPr>
        <w:t>d/A)</w:t>
      </w:r>
      <w:r w:rsidR="00BA74BD" w:rsidRPr="00BA74BD">
        <w:rPr>
          <w:szCs w:val="22"/>
        </w:rPr>
        <w:t xml:space="preserve"> on that interval facilitates analyses. </w:t>
      </w:r>
    </w:p>
    <w:p w14:paraId="18B1AEB5" w14:textId="77777777" w:rsidR="00BA74BD" w:rsidRPr="00BA74BD" w:rsidRDefault="00E72EFB" w:rsidP="00BA74BD">
      <w:pPr>
        <w:tabs>
          <w:tab w:val="center" w:pos="5400"/>
          <w:tab w:val="right" w:pos="9360"/>
          <w:tab w:val="right" w:pos="10080"/>
          <w:tab w:val="right" w:pos="10800"/>
        </w:tabs>
        <w:rPr>
          <w:szCs w:val="22"/>
        </w:rPr>
      </w:pPr>
      <w:r>
        <w:rPr>
          <w:szCs w:val="22"/>
        </w:rPr>
        <w:t xml:space="preserve">     </w:t>
      </w:r>
      <w:r w:rsidR="00BA74BD" w:rsidRPr="00BA74BD">
        <w:rPr>
          <w:szCs w:val="22"/>
        </w:rPr>
        <w:t xml:space="preserve">So suppose </w:t>
      </w:r>
      <w:r w:rsidR="00BA74BD" w:rsidRPr="00BA74BD">
        <w:rPr>
          <w:i/>
          <w:szCs w:val="22"/>
        </w:rPr>
        <w:t>h</w:t>
      </w:r>
      <w:r w:rsidR="00BA74BD" w:rsidRPr="00BA74BD">
        <w:rPr>
          <w:szCs w:val="22"/>
        </w:rPr>
        <w:t xml:space="preserve"> is a smooth, monotonic increasing function with </w:t>
      </w:r>
      <w:proofErr w:type="gramStart"/>
      <w:r w:rsidR="00BA74BD" w:rsidRPr="00BA74BD">
        <w:rPr>
          <w:i/>
          <w:szCs w:val="22"/>
        </w:rPr>
        <w:t>h(</w:t>
      </w:r>
      <w:proofErr w:type="gramEnd"/>
      <w:r w:rsidR="00BA74BD" w:rsidRPr="00BA74BD">
        <w:rPr>
          <w:i/>
          <w:szCs w:val="22"/>
        </w:rPr>
        <w:t>0)=0</w:t>
      </w:r>
      <w:r w:rsidR="00BA74BD" w:rsidRPr="00BA74BD">
        <w:rPr>
          <w:szCs w:val="22"/>
        </w:rPr>
        <w:t xml:space="preserve"> and</w:t>
      </w:r>
    </w:p>
    <w:p w14:paraId="73882506" w14:textId="77777777" w:rsidR="00BA74BD" w:rsidRPr="00BA74BD" w:rsidRDefault="00BA74BD" w:rsidP="00BA74BD">
      <w:pPr>
        <w:tabs>
          <w:tab w:val="center" w:pos="5400"/>
          <w:tab w:val="right" w:pos="9360"/>
          <w:tab w:val="right" w:pos="10080"/>
          <w:tab w:val="right" w:pos="10800"/>
        </w:tabs>
        <w:rPr>
          <w:szCs w:val="22"/>
        </w:rPr>
      </w:pPr>
      <w:r w:rsidRPr="00BA74BD">
        <w:t>(A4.25)</w:t>
      </w:r>
      <w:r w:rsidR="00E72EFB">
        <w:t xml:space="preserve">     </w:t>
      </w:r>
      <w:r w:rsidRPr="00BA74BD">
        <w:rPr>
          <w:position w:val="-12"/>
        </w:rPr>
        <w:object w:dxaOrig="2740" w:dyaOrig="360" w14:anchorId="5B9EB0E7">
          <v:shape id="_x0000_i1089" type="#_x0000_t75" style="width:139.5pt;height:18.5pt" o:ole="">
            <v:imagedata r:id="rId156" o:title=""/>
          </v:shape>
          <o:OLEObject Type="Embed" ProgID="Equation.DSMT4" ShapeID="_x0000_i1089" DrawAspect="Content" ObjectID="_1559353441" r:id="rId157"/>
        </w:object>
      </w:r>
    </w:p>
    <w:p w14:paraId="49015E20" w14:textId="77777777" w:rsidR="00BA74BD" w:rsidRPr="00BA74BD" w:rsidRDefault="00BA74BD" w:rsidP="00BA74BD">
      <w:pPr>
        <w:tabs>
          <w:tab w:val="center" w:pos="5400"/>
          <w:tab w:val="right" w:pos="9360"/>
          <w:tab w:val="right" w:pos="10080"/>
          <w:tab w:val="right" w:pos="10800"/>
        </w:tabs>
        <w:rPr>
          <w:i/>
          <w:szCs w:val="22"/>
        </w:rPr>
      </w:pPr>
      <w:r w:rsidRPr="00BA74BD">
        <w:rPr>
          <w:szCs w:val="22"/>
        </w:rPr>
        <w:t>Here</w:t>
      </w:r>
      <w:r w:rsidRPr="00BA74BD">
        <w:rPr>
          <w:i/>
          <w:szCs w:val="22"/>
        </w:rPr>
        <w:t xml:space="preserve"> H</w:t>
      </w:r>
      <w:r w:rsidRPr="00BA74BD">
        <w:rPr>
          <w:szCs w:val="22"/>
        </w:rPr>
        <w:t xml:space="preserve"> is the inverse function. A definition of synergy should give the same baseline </w:t>
      </w:r>
      <w:r w:rsidRPr="00BA74BD">
        <w:rPr>
          <w:caps/>
        </w:rPr>
        <w:t>MIXDER</w:t>
      </w:r>
      <w:r w:rsidRPr="00BA74BD">
        <w:rPr>
          <w:szCs w:val="22"/>
        </w:rPr>
        <w:t xml:space="preserve"> whether we use </w:t>
      </w:r>
      <w:r w:rsidRPr="00BA74BD">
        <w:rPr>
          <w:i/>
          <w:szCs w:val="22"/>
        </w:rPr>
        <w:t>d</w:t>
      </w:r>
      <w:r w:rsidRPr="00BA74BD">
        <w:rPr>
          <w:i/>
          <w:szCs w:val="22"/>
          <w:vertAlign w:val="subscript"/>
        </w:rPr>
        <w:t>2</w:t>
      </w:r>
      <w:r w:rsidRPr="00BA74BD">
        <w:rPr>
          <w:i/>
          <w:szCs w:val="22"/>
        </w:rPr>
        <w:t xml:space="preserve"> </w:t>
      </w:r>
      <w:r w:rsidRPr="00BA74BD">
        <w:rPr>
          <w:szCs w:val="22"/>
        </w:rPr>
        <w:t xml:space="preserve">or </w:t>
      </w:r>
      <w:r w:rsidRPr="00BA74BD">
        <w:rPr>
          <w:i/>
          <w:szCs w:val="22"/>
        </w:rPr>
        <w:t>d</w:t>
      </w:r>
      <w:r w:rsidRPr="00BA74BD">
        <w:rPr>
          <w:i/>
          <w:szCs w:val="22"/>
          <w:vertAlign w:val="subscript"/>
        </w:rPr>
        <w:t>2</w:t>
      </w:r>
      <w:r w:rsidRPr="00BA74BD">
        <w:rPr>
          <w:i/>
          <w:szCs w:val="22"/>
        </w:rPr>
        <w:t>*</w:t>
      </w:r>
      <w:r w:rsidRPr="00BA74BD">
        <w:rPr>
          <w:szCs w:val="22"/>
        </w:rPr>
        <w:t xml:space="preserve">. Intuitively that should hold in differential synergy analysis, which regards effect as the basic variable: if effect is the basic variable, then it should not matter how we describe the dose of the second ion, as long as </w:t>
      </w:r>
      <w:r w:rsidRPr="00BA74BD">
        <w:rPr>
          <w:i/>
          <w:szCs w:val="22"/>
        </w:rPr>
        <w:t>d</w:t>
      </w:r>
      <w:r w:rsidRPr="00BA74BD">
        <w:rPr>
          <w:i/>
          <w:szCs w:val="22"/>
          <w:vertAlign w:val="subscript"/>
        </w:rPr>
        <w:t>2</w:t>
      </w:r>
      <w:r w:rsidRPr="00BA74BD">
        <w:rPr>
          <w:i/>
          <w:szCs w:val="22"/>
        </w:rPr>
        <w:t xml:space="preserve">* </w:t>
      </w:r>
      <w:r w:rsidRPr="00BA74BD">
        <w:rPr>
          <w:szCs w:val="22"/>
        </w:rPr>
        <w:t xml:space="preserve">remains a monotonic increasing function of effect. We now prove that in fact using </w:t>
      </w:r>
      <w:r w:rsidRPr="00BA74BD">
        <w:rPr>
          <w:i/>
          <w:szCs w:val="22"/>
        </w:rPr>
        <w:t>d</w:t>
      </w:r>
      <w:r w:rsidRPr="00BA74BD">
        <w:rPr>
          <w:i/>
          <w:szCs w:val="22"/>
          <w:vertAlign w:val="subscript"/>
        </w:rPr>
        <w:t>2</w:t>
      </w:r>
      <w:r w:rsidRPr="00BA74BD">
        <w:rPr>
          <w:szCs w:val="22"/>
        </w:rPr>
        <w:t xml:space="preserve">* does give the same final result for </w:t>
      </w:r>
      <w:r w:rsidRPr="00BA74BD">
        <w:rPr>
          <w:i/>
          <w:szCs w:val="22"/>
        </w:rPr>
        <w:t>I.</w:t>
      </w:r>
      <w:r w:rsidRPr="00BA74BD">
        <w:rPr>
          <w:szCs w:val="22"/>
        </w:rPr>
        <w:t xml:space="preserve"> We take total mixture dose </w:t>
      </w:r>
      <w:r w:rsidRPr="00BA74BD">
        <w:rPr>
          <w:i/>
          <w:szCs w:val="22"/>
        </w:rPr>
        <w:t>d</w:t>
      </w:r>
      <w:r w:rsidR="00E72EFB">
        <w:rPr>
          <w:i/>
          <w:szCs w:val="22"/>
        </w:rPr>
        <w:t xml:space="preserve"> </w:t>
      </w:r>
      <w:r w:rsidRPr="00BA74BD">
        <w:rPr>
          <w:szCs w:val="22"/>
        </w:rPr>
        <w:t xml:space="preserve">to remain the same biophysical quantity, i.e. </w:t>
      </w:r>
      <w:r w:rsidRPr="00BA74BD">
        <w:rPr>
          <w:i/>
          <w:szCs w:val="22"/>
        </w:rPr>
        <w:t>d=d</w:t>
      </w:r>
      <w:r w:rsidRPr="00BA74BD">
        <w:rPr>
          <w:i/>
          <w:szCs w:val="22"/>
          <w:vertAlign w:val="subscript"/>
        </w:rPr>
        <w:t>1</w:t>
      </w:r>
      <w:r w:rsidRPr="00BA74BD">
        <w:rPr>
          <w:i/>
          <w:szCs w:val="22"/>
        </w:rPr>
        <w:t>+</w:t>
      </w:r>
      <w:proofErr w:type="gramStart"/>
      <w:r w:rsidRPr="00BA74BD">
        <w:rPr>
          <w:i/>
          <w:szCs w:val="22"/>
        </w:rPr>
        <w:t>H(</w:t>
      </w:r>
      <w:proofErr w:type="gramEnd"/>
      <w:r w:rsidRPr="00BA74BD">
        <w:rPr>
          <w:i/>
          <w:szCs w:val="22"/>
        </w:rPr>
        <w:t>d2*)</w:t>
      </w:r>
      <w:r w:rsidRPr="00BA74BD">
        <w:rPr>
          <w:szCs w:val="22"/>
        </w:rPr>
        <w:t xml:space="preserve">. For example if </w:t>
      </w:r>
      <w:r w:rsidRPr="00BA74BD">
        <w:rPr>
          <w:i/>
          <w:szCs w:val="22"/>
        </w:rPr>
        <w:t xml:space="preserve">d </w:t>
      </w:r>
      <w:r w:rsidRPr="00BA74BD">
        <w:rPr>
          <w:szCs w:val="22"/>
        </w:rPr>
        <w:t xml:space="preserve">and </w:t>
      </w:r>
      <w:r w:rsidRPr="00BA74BD">
        <w:rPr>
          <w:i/>
          <w:szCs w:val="22"/>
        </w:rPr>
        <w:t>d</w:t>
      </w:r>
      <w:r w:rsidRPr="00BA74BD">
        <w:rPr>
          <w:i/>
          <w:szCs w:val="22"/>
          <w:vertAlign w:val="subscript"/>
        </w:rPr>
        <w:t>1</w:t>
      </w:r>
      <w:r w:rsidRPr="00BA74BD">
        <w:rPr>
          <w:szCs w:val="22"/>
        </w:rPr>
        <w:t xml:space="preserve"> are in Gy but </w:t>
      </w:r>
      <w:r w:rsidRPr="00BA74BD">
        <w:rPr>
          <w:i/>
          <w:szCs w:val="22"/>
        </w:rPr>
        <w:t>d</w:t>
      </w:r>
      <w:r w:rsidRPr="00BA74BD">
        <w:rPr>
          <w:i/>
          <w:szCs w:val="22"/>
          <w:vertAlign w:val="subscript"/>
        </w:rPr>
        <w:t>2</w:t>
      </w:r>
      <w:r w:rsidRPr="00BA74BD">
        <w:rPr>
          <w:szCs w:val="22"/>
        </w:rPr>
        <w:t xml:space="preserve"> is transformed to mGy then </w:t>
      </w:r>
      <w:r w:rsidRPr="00BA74BD">
        <w:rPr>
          <w:i/>
          <w:szCs w:val="22"/>
        </w:rPr>
        <w:t>d</w:t>
      </w:r>
      <w:r w:rsidRPr="00BA74BD">
        <w:rPr>
          <w:i/>
          <w:szCs w:val="22"/>
          <w:vertAlign w:val="subscript"/>
        </w:rPr>
        <w:t>2</w:t>
      </w:r>
      <w:r w:rsidRPr="00BA74BD">
        <w:rPr>
          <w:i/>
          <w:szCs w:val="22"/>
        </w:rPr>
        <w:t>*=</w:t>
      </w:r>
      <w:proofErr w:type="gramStart"/>
      <w:r w:rsidRPr="00BA74BD">
        <w:rPr>
          <w:i/>
          <w:szCs w:val="22"/>
        </w:rPr>
        <w:t>h(</w:t>
      </w:r>
      <w:proofErr w:type="gramEnd"/>
      <w:r w:rsidRPr="00BA74BD">
        <w:rPr>
          <w:i/>
          <w:szCs w:val="22"/>
        </w:rPr>
        <w:t>d</w:t>
      </w:r>
      <w:r w:rsidRPr="00BA74BD">
        <w:rPr>
          <w:i/>
          <w:szCs w:val="22"/>
          <w:vertAlign w:val="subscript"/>
        </w:rPr>
        <w:t>2</w:t>
      </w:r>
      <w:r w:rsidRPr="00BA74BD">
        <w:rPr>
          <w:i/>
          <w:szCs w:val="22"/>
        </w:rPr>
        <w:t>)=</w:t>
      </w:r>
      <w:r w:rsidRPr="00BA74BD">
        <w:rPr>
          <w:szCs w:val="22"/>
        </w:rPr>
        <w:t>10</w:t>
      </w:r>
      <w:r w:rsidRPr="00BA74BD">
        <w:rPr>
          <w:szCs w:val="22"/>
          <w:vertAlign w:val="superscript"/>
        </w:rPr>
        <w:t>3</w:t>
      </w:r>
      <w:r w:rsidRPr="00BA74BD">
        <w:rPr>
          <w:i/>
          <w:szCs w:val="22"/>
        </w:rPr>
        <w:t>d</w:t>
      </w:r>
      <w:r w:rsidRPr="00BA74BD">
        <w:rPr>
          <w:i/>
          <w:szCs w:val="22"/>
          <w:vertAlign w:val="subscript"/>
        </w:rPr>
        <w:t>2</w:t>
      </w:r>
      <w:r w:rsidRPr="00BA74BD">
        <w:rPr>
          <w:szCs w:val="22"/>
        </w:rPr>
        <w:t xml:space="preserve">, so </w:t>
      </w:r>
      <w:r w:rsidRPr="00BA74BD">
        <w:rPr>
          <w:i/>
          <w:szCs w:val="22"/>
        </w:rPr>
        <w:t>d=d</w:t>
      </w:r>
      <w:r w:rsidRPr="00BA74BD">
        <w:rPr>
          <w:i/>
          <w:szCs w:val="22"/>
          <w:vertAlign w:val="subscript"/>
        </w:rPr>
        <w:t>1</w:t>
      </w:r>
      <w:r w:rsidRPr="00BA74BD">
        <w:rPr>
          <w:i/>
          <w:szCs w:val="22"/>
        </w:rPr>
        <w:t>+</w:t>
      </w:r>
      <w:r w:rsidRPr="00BA74BD">
        <w:rPr>
          <w:szCs w:val="22"/>
        </w:rPr>
        <w:t>10</w:t>
      </w:r>
      <w:r w:rsidRPr="00BA74BD">
        <w:rPr>
          <w:szCs w:val="22"/>
          <w:vertAlign w:val="superscript"/>
        </w:rPr>
        <w:t>-3</w:t>
      </w:r>
      <w:r w:rsidRPr="00BA74BD">
        <w:rPr>
          <w:i/>
          <w:szCs w:val="22"/>
        </w:rPr>
        <w:t>d</w:t>
      </w:r>
      <w:r w:rsidRPr="00BA74BD">
        <w:rPr>
          <w:i/>
          <w:szCs w:val="22"/>
          <w:vertAlign w:val="subscript"/>
        </w:rPr>
        <w:t>2</w:t>
      </w:r>
      <w:r w:rsidRPr="00BA74BD">
        <w:rPr>
          <w:szCs w:val="22"/>
        </w:rPr>
        <w:t xml:space="preserve"> and has units of Gy. Given the constant</w:t>
      </w:r>
      <w:r w:rsidRPr="00BA74BD">
        <w:rPr>
          <w:i/>
          <w:szCs w:val="22"/>
        </w:rPr>
        <w:t xml:space="preserve"> r</w:t>
      </w:r>
      <w:r w:rsidRPr="00BA74BD">
        <w:rPr>
          <w:i/>
          <w:szCs w:val="22"/>
          <w:vertAlign w:val="subscript"/>
        </w:rPr>
        <w:t>1</w:t>
      </w:r>
      <w:r w:rsidRPr="00BA74BD">
        <w:rPr>
          <w:i/>
          <w:szCs w:val="22"/>
        </w:rPr>
        <w:t>,</w:t>
      </w:r>
      <w:r w:rsidRPr="00BA74BD">
        <w:rPr>
          <w:szCs w:val="22"/>
        </w:rPr>
        <w:t xml:space="preserve"> and thereby given the constant </w:t>
      </w:r>
      <w:r w:rsidRPr="00BA74BD">
        <w:rPr>
          <w:i/>
          <w:szCs w:val="22"/>
        </w:rPr>
        <w:t>r</w:t>
      </w:r>
      <w:r w:rsidRPr="00BA74BD">
        <w:rPr>
          <w:i/>
          <w:szCs w:val="22"/>
          <w:vertAlign w:val="subscript"/>
        </w:rPr>
        <w:t>2</w:t>
      </w:r>
      <w:r w:rsidRPr="00BA74BD">
        <w:rPr>
          <w:i/>
          <w:szCs w:val="22"/>
        </w:rPr>
        <w:t>=1-r</w:t>
      </w:r>
      <w:r w:rsidRPr="00BA74BD">
        <w:rPr>
          <w:i/>
          <w:szCs w:val="22"/>
          <w:vertAlign w:val="subscript"/>
        </w:rPr>
        <w:t>1</w:t>
      </w:r>
      <w:r w:rsidRPr="00BA74BD">
        <w:rPr>
          <w:szCs w:val="22"/>
        </w:rPr>
        <w:t xml:space="preserve">, any one of the four quantities </w:t>
      </w:r>
      <w:r w:rsidRPr="00BA74BD">
        <w:rPr>
          <w:i/>
          <w:szCs w:val="22"/>
        </w:rPr>
        <w:t>d, d</w:t>
      </w:r>
      <w:r w:rsidRPr="00BA74BD">
        <w:rPr>
          <w:i/>
          <w:szCs w:val="22"/>
          <w:vertAlign w:val="subscript"/>
        </w:rPr>
        <w:t>1</w:t>
      </w:r>
      <w:r w:rsidRPr="00BA74BD">
        <w:rPr>
          <w:i/>
          <w:szCs w:val="22"/>
        </w:rPr>
        <w:t>,</w:t>
      </w:r>
      <w:r w:rsidRPr="00BA74BD">
        <w:rPr>
          <w:szCs w:val="22"/>
        </w:rPr>
        <w:t xml:space="preserve"> </w:t>
      </w:r>
      <w:r w:rsidRPr="00BA74BD">
        <w:rPr>
          <w:i/>
          <w:szCs w:val="22"/>
        </w:rPr>
        <w:t>d</w:t>
      </w:r>
      <w:r w:rsidRPr="00BA74BD">
        <w:rPr>
          <w:i/>
          <w:szCs w:val="22"/>
          <w:vertAlign w:val="subscript"/>
        </w:rPr>
        <w:t>2</w:t>
      </w:r>
      <w:r w:rsidRPr="00BA74BD">
        <w:rPr>
          <w:i/>
          <w:szCs w:val="22"/>
        </w:rPr>
        <w:t xml:space="preserve">, </w:t>
      </w:r>
      <w:r w:rsidRPr="00BA74BD">
        <w:rPr>
          <w:szCs w:val="22"/>
        </w:rPr>
        <w:t>and</w:t>
      </w:r>
      <w:r w:rsidRPr="00BA74BD">
        <w:rPr>
          <w:i/>
          <w:szCs w:val="22"/>
        </w:rPr>
        <w:t xml:space="preserve"> d*</w:t>
      </w:r>
      <w:r w:rsidRPr="00BA74BD">
        <w:rPr>
          <w:szCs w:val="22"/>
        </w:rPr>
        <w:t xml:space="preserve"> determines the other three. We have: </w:t>
      </w:r>
    </w:p>
    <w:p w14:paraId="5484D0B5" w14:textId="77777777" w:rsidR="00BA74BD" w:rsidRPr="00BA74BD" w:rsidRDefault="00BA74BD" w:rsidP="00BA74BD">
      <w:r w:rsidRPr="00BA74BD">
        <w:t>(A4.26)</w:t>
      </w:r>
      <w:r w:rsidR="00E72EFB">
        <w:t xml:space="preserve">     </w:t>
      </w:r>
      <w:r w:rsidRPr="00BA74BD">
        <w:rPr>
          <w:position w:val="-30"/>
        </w:rPr>
        <w:object w:dxaOrig="8419" w:dyaOrig="680" w14:anchorId="71F58487">
          <v:shape id="_x0000_i1090" type="#_x0000_t75" style="width:422pt;height:34.5pt" o:ole="">
            <v:imagedata r:id="rId158" o:title=""/>
          </v:shape>
          <o:OLEObject Type="Embed" ProgID="Equation.DSMT4" ShapeID="_x0000_i1090" DrawAspect="Content" ObjectID="_1559353442" r:id="rId159"/>
        </w:object>
      </w:r>
    </w:p>
    <w:p w14:paraId="06479CDA" w14:textId="77777777" w:rsidR="00BA74BD" w:rsidRPr="00BA74BD" w:rsidRDefault="00BA74BD" w:rsidP="00BA74BD">
      <w:pPr>
        <w:tabs>
          <w:tab w:val="center" w:pos="5400"/>
          <w:tab w:val="right" w:pos="10800"/>
        </w:tabs>
      </w:pPr>
      <w:r w:rsidRPr="00BA74BD">
        <w:lastRenderedPageBreak/>
        <w:t>Therefore</w:t>
      </w:r>
    </w:p>
    <w:p w14:paraId="04591CA8" w14:textId="77777777" w:rsidR="00BA74BD" w:rsidRPr="00BA74BD" w:rsidRDefault="00BA74BD" w:rsidP="00BA74BD">
      <w:r w:rsidRPr="00BA74BD">
        <w:t>(A4.27)</w:t>
      </w:r>
      <w:r w:rsidR="00E72EFB">
        <w:t xml:space="preserve">     </w:t>
      </w:r>
      <w:r w:rsidRPr="00BA74BD">
        <w:rPr>
          <w:position w:val="-162"/>
        </w:rPr>
        <w:object w:dxaOrig="6619" w:dyaOrig="3360" w14:anchorId="72EA1D7C">
          <v:shape id="_x0000_i1091" type="#_x0000_t75" style="width:331pt;height:167pt" o:ole="">
            <v:imagedata r:id="rId160" o:title=""/>
          </v:shape>
          <o:OLEObject Type="Embed" ProgID="Equation.DSMT4" ShapeID="_x0000_i1091" DrawAspect="Content" ObjectID="_1559353443" r:id="rId161"/>
        </w:object>
      </w:r>
    </w:p>
    <w:p w14:paraId="69AD1B1E" w14:textId="77777777" w:rsidR="00BA74BD" w:rsidRPr="00BA74BD" w:rsidRDefault="00BA74BD" w:rsidP="00BA74BD">
      <w:r w:rsidRPr="00BA74BD">
        <w:t>By Eq. (A4.27) we have an ODE initial value problem:</w:t>
      </w:r>
    </w:p>
    <w:p w14:paraId="30F62FAE" w14:textId="77777777" w:rsidR="00BA74BD" w:rsidRPr="00BA74BD" w:rsidRDefault="00BA74BD" w:rsidP="00BA74BD">
      <w:r w:rsidRPr="00BA74BD">
        <w:t>(A4.28)</w:t>
      </w:r>
      <w:r w:rsidRPr="00BA74BD">
        <w:rPr>
          <w:position w:val="-24"/>
        </w:rPr>
        <w:object w:dxaOrig="3440" w:dyaOrig="620" w14:anchorId="1A7A145C">
          <v:shape id="_x0000_i1092" type="#_x0000_t75" style="width:172pt;height:29pt" o:ole="">
            <v:imagedata r:id="rId162" o:title=""/>
          </v:shape>
          <o:OLEObject Type="Embed" ProgID="Equation.DSMT4" ShapeID="_x0000_i1092" DrawAspect="Content" ObjectID="_1559353444" r:id="rId163"/>
        </w:object>
      </w:r>
    </w:p>
    <w:p w14:paraId="6F90019F" w14:textId="77777777" w:rsidR="00BA74BD" w:rsidRPr="00BA74BD" w:rsidRDefault="00BA74BD" w:rsidP="00BA74BD">
      <w:r w:rsidRPr="00BA74BD">
        <w:t xml:space="preserve">By Picard’s theorem there is a unique solution to this ODE initial value problem so, in view of Eq. (A4.24), </w:t>
      </w:r>
      <w:r w:rsidRPr="00BA74BD">
        <w:rPr>
          <w:i/>
        </w:rPr>
        <w:t>I*(d)=I(d)</w:t>
      </w:r>
      <w:r w:rsidRPr="00BA74BD">
        <w:t>, as was to be shown.</w:t>
      </w:r>
    </w:p>
    <w:p w14:paraId="029B21AF" w14:textId="032E0AA8" w:rsidR="00BA74BD" w:rsidRPr="00BA74BD" w:rsidRDefault="00E72EFB" w:rsidP="00BA74BD">
      <w:r>
        <w:t xml:space="preserve">     </w:t>
      </w:r>
      <w:r w:rsidR="00BA74BD" w:rsidRPr="00BA74BD">
        <w:t xml:space="preserve">In proving Eq. (A4.27) only manipulations involving </w:t>
      </w:r>
      <w:r w:rsidR="00BA74BD" w:rsidRPr="00BA74BD">
        <w:rPr>
          <w:i/>
        </w:rPr>
        <w:t>d</w:t>
      </w:r>
      <w:r w:rsidR="00BA74BD" w:rsidRPr="00BA74BD">
        <w:rPr>
          <w:i/>
          <w:vertAlign w:val="subscript"/>
        </w:rPr>
        <w:t>2</w:t>
      </w:r>
      <w:r w:rsidR="00BA74BD" w:rsidRPr="00BA74BD">
        <w:t xml:space="preserve"> and </w:t>
      </w:r>
      <w:r w:rsidR="00BA74BD" w:rsidRPr="00BA74BD">
        <w:rPr>
          <w:i/>
        </w:rPr>
        <w:t>E</w:t>
      </w:r>
      <w:r w:rsidR="00BA74BD" w:rsidRPr="00BA74BD">
        <w:rPr>
          <w:i/>
          <w:vertAlign w:val="subscript"/>
        </w:rPr>
        <w:t>2</w:t>
      </w:r>
      <w:r w:rsidR="00BA74BD" w:rsidRPr="00BA74BD">
        <w:t xml:space="preserve"> were involved. It follows that simultaneously transforming the dose axes of both </w:t>
      </w:r>
      <w:r w:rsidR="007B715A">
        <w:t>IDERs</w:t>
      </w:r>
      <w:r w:rsidR="00BA74BD" w:rsidRPr="00BA74BD">
        <w:t xml:space="preserve">, using functions </w:t>
      </w:r>
      <w:r w:rsidR="00BA74BD" w:rsidRPr="00BA74BD">
        <w:rPr>
          <w:i/>
        </w:rPr>
        <w:t>h</w:t>
      </w:r>
      <w:r w:rsidR="00BA74BD" w:rsidRPr="00BA74BD">
        <w:rPr>
          <w:i/>
          <w:vertAlign w:val="subscript"/>
        </w:rPr>
        <w:t>1</w:t>
      </w:r>
      <w:r w:rsidR="00BA74BD" w:rsidRPr="00BA74BD">
        <w:t xml:space="preserve"> and </w:t>
      </w:r>
      <w:r w:rsidR="00BA74BD" w:rsidRPr="00BA74BD">
        <w:rPr>
          <w:i/>
        </w:rPr>
        <w:t>h</w:t>
      </w:r>
      <w:r w:rsidR="00BA74BD" w:rsidRPr="00BA74BD">
        <w:rPr>
          <w:i/>
          <w:vertAlign w:val="subscript"/>
        </w:rPr>
        <w:t>2</w:t>
      </w:r>
      <w:r w:rsidR="00BA74BD" w:rsidRPr="00BA74BD">
        <w:t xml:space="preserve"> that can be different, also preserves the baseline </w:t>
      </w:r>
      <w:r w:rsidR="00BA74BD" w:rsidRPr="00BA74BD">
        <w:rPr>
          <w:caps/>
        </w:rPr>
        <w:t>MIXDER</w:t>
      </w:r>
      <w:r w:rsidR="00BA74BD" w:rsidRPr="00BA74BD">
        <w:t xml:space="preserve">. Similarly, the result generalizes to an </w:t>
      </w:r>
      <w:r w:rsidR="00BA74BD" w:rsidRPr="00BA74BD">
        <w:rPr>
          <w:i/>
        </w:rPr>
        <w:t>N</w:t>
      </w:r>
      <w:r w:rsidR="00BA74BD" w:rsidRPr="00BA74BD">
        <w:t xml:space="preserve"> component mixture, with each component having its own transformation </w:t>
      </w:r>
      <w:proofErr w:type="spellStart"/>
      <w:r w:rsidR="00BA74BD" w:rsidRPr="00BA74BD">
        <w:rPr>
          <w:i/>
        </w:rPr>
        <w:t>h</w:t>
      </w:r>
      <w:r w:rsidR="00BA74BD" w:rsidRPr="00BA74BD">
        <w:rPr>
          <w:i/>
          <w:vertAlign w:val="subscript"/>
        </w:rPr>
        <w:t>j</w:t>
      </w:r>
      <w:proofErr w:type="spellEnd"/>
      <w:r w:rsidR="00BA74BD" w:rsidRPr="00BA74BD">
        <w:t xml:space="preserve"> (with the identity transformation </w:t>
      </w:r>
      <w:r w:rsidR="00BA74BD" w:rsidRPr="00BA74BD">
        <w:rPr>
          <w:i/>
        </w:rPr>
        <w:t>d*</w:t>
      </w:r>
      <w:r w:rsidR="00BA74BD" w:rsidRPr="00BA74BD">
        <w:rPr>
          <w:i/>
          <w:vertAlign w:val="subscript"/>
        </w:rPr>
        <w:t>j</w:t>
      </w:r>
      <w:r w:rsidR="00BA74BD" w:rsidRPr="00BA74BD">
        <w:rPr>
          <w:i/>
        </w:rPr>
        <w:t>=</w:t>
      </w:r>
      <w:proofErr w:type="spellStart"/>
      <w:r w:rsidR="00BA74BD" w:rsidRPr="00BA74BD">
        <w:rPr>
          <w:i/>
        </w:rPr>
        <w:t>d</w:t>
      </w:r>
      <w:r w:rsidR="00BA74BD" w:rsidRPr="00BA74BD">
        <w:rPr>
          <w:i/>
          <w:vertAlign w:val="subscript"/>
        </w:rPr>
        <w:t>j</w:t>
      </w:r>
      <w:proofErr w:type="spellEnd"/>
      <w:r w:rsidR="00BA74BD" w:rsidRPr="00BA74BD">
        <w:t xml:space="preserve"> of course allowed).</w:t>
      </w:r>
    </w:p>
    <w:p w14:paraId="67918E2E" w14:textId="77777777" w:rsidR="00EC4310" w:rsidRDefault="00EC4310" w:rsidP="00EC4310">
      <w:pPr>
        <w:keepNext/>
        <w:spacing w:before="40" w:after="60" w:line="240" w:lineRule="auto"/>
        <w:outlineLvl w:val="1"/>
        <w:rPr>
          <w:rFonts w:asciiTheme="majorHAnsi" w:hAnsiTheme="majorHAnsi" w:cs="Arial"/>
          <w:bCs/>
          <w:iCs/>
          <w:sz w:val="22"/>
        </w:rPr>
      </w:pPr>
      <w:bookmarkStart w:id="223" w:name="_Toc479451026"/>
      <w:proofErr w:type="gramStart"/>
      <w:r w:rsidRPr="00BA74BD">
        <w:rPr>
          <w:rFonts w:asciiTheme="majorHAnsi" w:hAnsiTheme="majorHAnsi" w:cs="Arial"/>
          <w:bCs/>
          <w:iCs/>
          <w:sz w:val="22"/>
        </w:rPr>
        <w:lastRenderedPageBreak/>
        <w:t>A4.6. A Strategy for Synergy Analysis.</w:t>
      </w:r>
      <w:bookmarkStart w:id="224" w:name="_Toc479451025"/>
      <w:proofErr w:type="gramEnd"/>
    </w:p>
    <w:p w14:paraId="7781F1E6" w14:textId="56086C3A" w:rsidR="00EC4310" w:rsidRPr="0006112F" w:rsidRDefault="00EC4310" w:rsidP="00EC4310">
      <w:pPr>
        <w:keepNext/>
        <w:spacing w:before="40" w:after="60" w:line="240" w:lineRule="auto"/>
        <w:outlineLvl w:val="1"/>
        <w:rPr>
          <w:rFonts w:ascii="Times New Roman" w:hAnsi="Times New Roman" w:cs="Arial"/>
          <w:i/>
        </w:rPr>
      </w:pPr>
      <w:r w:rsidRPr="0006112F">
        <w:rPr>
          <w:rFonts w:ascii="Times New Roman" w:hAnsi="Times New Roman" w:cs="Arial"/>
          <w:i/>
        </w:rPr>
        <w:t>A4.6.1. Preliminary Comments</w:t>
      </w:r>
      <w:bookmarkEnd w:id="224"/>
    </w:p>
    <w:p w14:paraId="18BDA6F8" w14:textId="5682BBD4" w:rsidR="00EC4310" w:rsidRDefault="00EC4310" w:rsidP="00EC4310">
      <w:pPr>
        <w:keepNext/>
        <w:spacing w:before="40" w:after="120"/>
      </w:pPr>
      <w:r w:rsidRPr="0006112F">
        <w:t>Simple effect additivity is always available for synergy analyses; in practice it is always used to help plan for mixture experiments and to interpret mixture data. Because simple effect additivity has known limitations, we recommend the following strategy. Whenever the some component of a mixture has highly curvilinear IDER, supplements to simple effect additivity should be sought. Whenever differential synergy analysis can be applied it should be used as a supplement. Some other synergy approach should be used as an additional supplement when there are biophysical reasons for doing so. If differential synergy analysis cannot be applied, e.g. if not all of the IDER</w:t>
      </w:r>
      <w:r>
        <w:t>s</w:t>
      </w:r>
      <w:r w:rsidRPr="0006112F">
        <w:t xml:space="preserve"> are monotonically increasing, other supplements to simple effect additivity should be used unless all IDER are, to good approximation, linear</w:t>
      </w:r>
      <w:r>
        <w:t>-</w:t>
      </w:r>
      <w:r w:rsidRPr="0006112F">
        <w:t>no</w:t>
      </w:r>
      <w:r>
        <w:t>-</w:t>
      </w:r>
      <w:r w:rsidRPr="0006112F">
        <w:t xml:space="preserve">threshold. </w:t>
      </w:r>
    </w:p>
    <w:p w14:paraId="04CEF3D9" w14:textId="05FEF603" w:rsidR="00760EBD" w:rsidRPr="00EC4310" w:rsidRDefault="00760EBD" w:rsidP="00EC4310">
      <w:pPr>
        <w:keepNext/>
        <w:spacing w:before="40" w:after="120" w:line="240" w:lineRule="auto"/>
        <w:outlineLvl w:val="2"/>
        <w:rPr>
          <w:rFonts w:ascii="Times New Roman" w:hAnsi="Times New Roman" w:cs="Arial"/>
          <w:bCs/>
          <w:i/>
          <w:iCs/>
        </w:rPr>
      </w:pPr>
      <w:r w:rsidRPr="00EC4310">
        <w:rPr>
          <w:rFonts w:ascii="Times New Roman" w:hAnsi="Times New Roman" w:cs="Arial"/>
          <w:i/>
        </w:rPr>
        <w:t xml:space="preserve">A4.6.2. Problems with </w:t>
      </w:r>
      <w:r w:rsidRPr="00EC4310">
        <w:rPr>
          <w:rFonts w:ascii="Times New Roman" w:hAnsi="Times New Roman" w:cs="Arial"/>
          <w:bCs/>
          <w:i/>
          <w:iCs/>
        </w:rPr>
        <w:t>Differential Synergy Analysis and Incremental Effect Additivity</w:t>
      </w:r>
      <w:bookmarkEnd w:id="223"/>
    </w:p>
    <w:p w14:paraId="2E322441" w14:textId="77777777" w:rsidR="00EC4310" w:rsidRDefault="00EC4310" w:rsidP="00EC4310">
      <w:r>
        <w:t xml:space="preserve">Although differential synergy analysis is being recommended as the preferred substitute for simple effect additivity its limitations should not be underestimated. We next summarize the limitations, already discussed in various earlier sub-sections, of the incremental effect additivity no-synergy/no-antagonism baseline </w:t>
      </w:r>
      <w:proofErr w:type="gramStart"/>
      <w:r>
        <w:rPr>
          <w:i/>
        </w:rPr>
        <w:t>I(</w:t>
      </w:r>
      <w:proofErr w:type="gramEnd"/>
      <w:r>
        <w:rPr>
          <w:i/>
        </w:rPr>
        <w:t xml:space="preserve">d) </w:t>
      </w:r>
      <w:r>
        <w:t>which  is an essential component of differential synergy analysis.</w:t>
      </w:r>
    </w:p>
    <w:p w14:paraId="107FCB6E" w14:textId="6CAC025D" w:rsidR="00760EBD" w:rsidRPr="002F31F5" w:rsidRDefault="00EC4310" w:rsidP="002F31F5">
      <w:r>
        <w:t xml:space="preserve">     </w:t>
      </w:r>
      <w:r>
        <w:rPr>
          <w:i/>
        </w:rPr>
        <w:t xml:space="preserve">I(d) </w:t>
      </w:r>
      <w:r w:rsidR="00760EBD" w:rsidRPr="00EC4310">
        <w:t xml:space="preserve">shares </w:t>
      </w:r>
      <w:r>
        <w:t>the limitations of all reasonably general mathematical</w:t>
      </w:r>
      <w:r w:rsidR="00760EBD" w:rsidRPr="00EC4310">
        <w:t xml:space="preserve"> synergy analyses</w:t>
      </w:r>
      <w:r>
        <w:t xml:space="preserve"> approaches; for example it does not use biophysical insights and it is usually just a real-valued function of dose, not a more complicated mathematical object that could take into account complex endpoints such as probability distributions of time to tumor. Generally, </w:t>
      </w:r>
      <w:proofErr w:type="gramStart"/>
      <w:r>
        <w:rPr>
          <w:i/>
        </w:rPr>
        <w:t>I(</w:t>
      </w:r>
      <w:proofErr w:type="gramEnd"/>
      <w:r>
        <w:rPr>
          <w:i/>
        </w:rPr>
        <w:t>d)</w:t>
      </w:r>
      <w:r>
        <w:t xml:space="preserve"> applies only to differentiable and monotonically increasing IDERs; the exceptions to the monotonic increasing requirement discussed below are </w:t>
      </w:r>
      <w:r w:rsidR="002F31F5">
        <w:t xml:space="preserve">in the nature of exceptions rather than being generally applicable. Computing </w:t>
      </w:r>
      <w:proofErr w:type="gramStart"/>
      <w:r w:rsidR="002F31F5">
        <w:rPr>
          <w:i/>
        </w:rPr>
        <w:t>I(</w:t>
      </w:r>
      <w:proofErr w:type="gramEnd"/>
      <w:r w:rsidR="002F31F5">
        <w:rPr>
          <w:i/>
        </w:rPr>
        <w:t>d)</w:t>
      </w:r>
      <w:r w:rsidR="002F31F5">
        <w:t xml:space="preserve"> usually involves heavy use of computer calculations. The heavy emphasis</w:t>
      </w:r>
      <w:r>
        <w:t xml:space="preserve"> </w:t>
      </w:r>
      <w:r w:rsidR="002F31F5">
        <w:t>on numerical methods instead of explicit functions is somewhat unfamiliar; it makes global results that hold for all relevant values of parameters hard to find; it means that claimed results cannot be checked or constructively criticized by other groups unless all customized source codes are made freely and conveniently available</w:t>
      </w:r>
      <w:r w:rsidR="00F4532C">
        <w:t>. There</w:t>
      </w:r>
      <w:r w:rsidR="002F31F5">
        <w:t xml:space="preserve"> is, at least as yet, no standardized</w:t>
      </w:r>
      <w:r w:rsidR="00F4532C">
        <w:t>, critically tested</w:t>
      </w:r>
      <w:r w:rsidR="002F31F5">
        <w:t xml:space="preserve"> consensus protocol for using and inte</w:t>
      </w:r>
      <w:r w:rsidR="00F4532C">
        <w:t>r</w:t>
      </w:r>
      <w:r w:rsidR="002F31F5">
        <w:t xml:space="preserve">preting </w:t>
      </w:r>
      <w:proofErr w:type="gramStart"/>
      <w:r w:rsidR="002F31F5">
        <w:rPr>
          <w:i/>
        </w:rPr>
        <w:t>I(</w:t>
      </w:r>
      <w:proofErr w:type="gramEnd"/>
      <w:r w:rsidR="002F31F5">
        <w:rPr>
          <w:i/>
        </w:rPr>
        <w:t>d)</w:t>
      </w:r>
      <w:r w:rsidR="002F31F5">
        <w:t>.</w:t>
      </w:r>
    </w:p>
    <w:p w14:paraId="1881D357" w14:textId="4C67297C" w:rsidR="00760EBD" w:rsidRPr="00EC4310" w:rsidRDefault="00760EBD" w:rsidP="00EC4310">
      <w:pPr>
        <w:keepNext/>
        <w:contextualSpacing/>
      </w:pPr>
    </w:p>
    <w:p w14:paraId="47956308" w14:textId="77777777" w:rsidR="00760EBD" w:rsidRDefault="00760EBD" w:rsidP="00760EBD">
      <w:pPr>
        <w:pStyle w:val="Heading2"/>
      </w:pPr>
      <w:bookmarkStart w:id="225" w:name="_Toc470586715"/>
      <w:bookmarkStart w:id="226" w:name="_Toc471239822"/>
      <w:bookmarkStart w:id="227" w:name="_Toc476416779"/>
    </w:p>
    <w:p w14:paraId="66A56378" w14:textId="3E73A952" w:rsidR="00760EBD" w:rsidRDefault="00760EBD" w:rsidP="00760EBD">
      <w:pPr>
        <w:tabs>
          <w:tab w:val="right" w:pos="9360"/>
        </w:tabs>
        <w:spacing w:after="20" w:line="240" w:lineRule="auto"/>
      </w:pPr>
      <w:r w:rsidRPr="00E51555">
        <w:rPr>
          <w:sz w:val="22"/>
          <w:szCs w:val="22"/>
        </w:rPr>
        <w:tab/>
      </w:r>
    </w:p>
    <w:p w14:paraId="71E5CE4E" w14:textId="77777777" w:rsidR="00760EBD" w:rsidRDefault="00760EBD" w:rsidP="00760EBD">
      <w:pPr>
        <w:pStyle w:val="Heading2"/>
      </w:pPr>
    </w:p>
    <w:p w14:paraId="18286CC4" w14:textId="6688D3C8" w:rsidR="00760EBD" w:rsidRPr="00A0447C" w:rsidRDefault="00760EBD" w:rsidP="00760EBD">
      <w:pPr>
        <w:pStyle w:val="Heading2"/>
        <w:rPr>
          <w:highlight w:val="yellow"/>
        </w:rPr>
      </w:pPr>
      <w:r w:rsidRPr="00A0447C">
        <w:rPr>
          <w:highlight w:val="yellow"/>
        </w:rPr>
        <w:t>Differential Synergy Analysis</w:t>
      </w:r>
      <w:bookmarkEnd w:id="225"/>
      <w:bookmarkEnd w:id="226"/>
      <w:bookmarkEnd w:id="227"/>
      <w:r w:rsidR="001964C4">
        <w:rPr>
          <w:highlight w:val="yellow"/>
        </w:rPr>
        <w:t xml:space="preserve"> Preliminary Notes</w:t>
      </w:r>
    </w:p>
    <w:p w14:paraId="61E15A5E" w14:textId="2A319CB7" w:rsidR="00760EBD" w:rsidRPr="00A5556A" w:rsidRDefault="00760EBD" w:rsidP="00760EBD">
      <w:pPr>
        <w:pStyle w:val="ListParagraph"/>
        <w:tabs>
          <w:tab w:val="right" w:pos="9360"/>
        </w:tabs>
        <w:ind w:left="0"/>
        <w:rPr>
          <w:highlight w:val="yellow"/>
        </w:rPr>
      </w:pPr>
      <w:r w:rsidRPr="00A0447C">
        <w:rPr>
          <w:highlight w:val="yellow"/>
        </w:rPr>
        <w:t xml:space="preserve">If NTE are important and we consider a mixture that, when it reaches the target cells, contains many different HZE ions, </w:t>
      </w:r>
      <w:proofErr w:type="gramStart"/>
      <w:r w:rsidRPr="00A0447C">
        <w:rPr>
          <w:i/>
          <w:highlight w:val="yellow"/>
        </w:rPr>
        <w:t>S(</w:t>
      </w:r>
      <w:proofErr w:type="gramEnd"/>
      <w:r w:rsidRPr="00A0447C">
        <w:rPr>
          <w:i/>
          <w:highlight w:val="yellow"/>
        </w:rPr>
        <w:t>d)</w:t>
      </w:r>
      <w:r w:rsidRPr="00A0447C">
        <w:rPr>
          <w:highlight w:val="yellow"/>
        </w:rPr>
        <w:t xml:space="preserve"> cannot be used (Fig.</w:t>
      </w:r>
      <w:r>
        <w:rPr>
          <w:highlight w:val="yellow"/>
        </w:rPr>
        <w:t xml:space="preserve"> </w:t>
      </w:r>
      <w:r w:rsidRPr="00221C9D">
        <w:rPr>
          <w:highlight w:val="yellow"/>
        </w:rPr>
        <w:t>)</w:t>
      </w:r>
      <w:r w:rsidRPr="003A5527">
        <w:t xml:space="preserve">. </w:t>
      </w:r>
      <w:r w:rsidRPr="00A5556A">
        <w:rPr>
          <w:highlight w:val="yellow"/>
        </w:rPr>
        <w:t xml:space="preserve"> mathematical synergy analysis that uses both DIDER and incremental effect additivity </w:t>
      </w:r>
      <w:proofErr w:type="gramStart"/>
      <w:r w:rsidRPr="00A5556A">
        <w:rPr>
          <w:i/>
          <w:highlight w:val="yellow"/>
        </w:rPr>
        <w:t>I(</w:t>
      </w:r>
      <w:proofErr w:type="gramEnd"/>
      <w:r w:rsidRPr="00A5556A">
        <w:rPr>
          <w:i/>
          <w:highlight w:val="yellow"/>
        </w:rPr>
        <w:t>d)</w:t>
      </w:r>
      <w:r w:rsidRPr="00A5556A">
        <w:rPr>
          <w:highlight w:val="yellow"/>
        </w:rPr>
        <w:t xml:space="preserve"> can be used</w:t>
      </w:r>
      <w:r w:rsidRPr="00A5556A">
        <w:rPr>
          <w:i/>
          <w:highlight w:val="yellow"/>
        </w:rPr>
        <w:t>.</w:t>
      </w:r>
      <w:r w:rsidRPr="00A5556A">
        <w:rPr>
          <w:highlight w:val="yellow"/>
        </w:rPr>
        <w:t xml:space="preserve"> </w:t>
      </w:r>
    </w:p>
    <w:p w14:paraId="1D54A6B6" w14:textId="53DD331F" w:rsidR="002F31F5" w:rsidRPr="00A5556A" w:rsidRDefault="00760EBD" w:rsidP="002F31F5">
      <w:pPr>
        <w:pStyle w:val="ListParagraph"/>
        <w:tabs>
          <w:tab w:val="right" w:pos="9360"/>
        </w:tabs>
        <w:ind w:left="0"/>
      </w:pPr>
      <w:r w:rsidRPr="00A5556A">
        <w:rPr>
          <w:highlight w:val="yellow"/>
        </w:rPr>
        <w:t xml:space="preserve"> </w:t>
      </w:r>
    </w:p>
    <w:p w14:paraId="538C506F" w14:textId="2CAF595B" w:rsidR="00760EBD" w:rsidRPr="00A5556A" w:rsidRDefault="00760EBD" w:rsidP="00760EBD">
      <w:pPr>
        <w:rPr>
          <w:highlight w:val="yellow"/>
        </w:rPr>
      </w:pPr>
    </w:p>
    <w:p w14:paraId="48F694A1" w14:textId="77777777" w:rsidR="00760EBD" w:rsidRPr="00A5556A" w:rsidRDefault="00760EBD" w:rsidP="00760EBD">
      <w:pPr>
        <w:rPr>
          <w:highlight w:val="yellow"/>
        </w:rPr>
      </w:pPr>
      <w:r w:rsidRPr="00A5556A">
        <w:rPr>
          <w:highlight w:val="yellow"/>
        </w:rPr>
        <w:t xml:space="preserve">          </w:t>
      </w:r>
    </w:p>
    <w:p w14:paraId="374E597F" w14:textId="67FF15D5" w:rsidR="00760EBD" w:rsidRPr="003A5527" w:rsidRDefault="00760EBD" w:rsidP="00760EBD"/>
    <w:p w14:paraId="53CC2F55" w14:textId="77777777" w:rsidR="00760EBD" w:rsidRPr="00A35086" w:rsidRDefault="00760EBD" w:rsidP="00760EBD">
      <w:pPr>
        <w:rPr>
          <w:highlight w:val="yellow"/>
        </w:rPr>
      </w:pPr>
    </w:p>
    <w:p w14:paraId="5B40B3AF" w14:textId="680E1971" w:rsidR="00760EBD" w:rsidRPr="002B2699" w:rsidRDefault="001964C4" w:rsidP="00760EBD">
      <w:pPr>
        <w:keepNext/>
        <w:spacing w:before="40" w:after="120" w:line="240" w:lineRule="auto"/>
        <w:outlineLvl w:val="2"/>
        <w:rPr>
          <w:rFonts w:ascii="Times New Roman" w:hAnsi="Times New Roman" w:cs="Arial"/>
          <w:i/>
          <w:highlight w:val="yellow"/>
        </w:rPr>
      </w:pPr>
      <w:bookmarkStart w:id="228" w:name="_Toc479451027"/>
      <w:r>
        <w:rPr>
          <w:rFonts w:ascii="Times New Roman" w:hAnsi="Times New Roman" w:cs="Arial"/>
          <w:i/>
          <w:highlight w:val="yellow"/>
        </w:rPr>
        <w:t>A4.6.3</w:t>
      </w:r>
      <w:proofErr w:type="gramStart"/>
      <w:r>
        <w:rPr>
          <w:rFonts w:ascii="Times New Roman" w:hAnsi="Times New Roman" w:cs="Arial"/>
          <w:i/>
          <w:highlight w:val="yellow"/>
        </w:rPr>
        <w:t xml:space="preserve">.  </w:t>
      </w:r>
      <w:r w:rsidR="00760EBD" w:rsidRPr="002B2699">
        <w:rPr>
          <w:rFonts w:ascii="Times New Roman" w:hAnsi="Times New Roman" w:cs="Arial"/>
          <w:i/>
          <w:highlight w:val="yellow"/>
        </w:rPr>
        <w:t>Advantages</w:t>
      </w:r>
      <w:proofErr w:type="gramEnd"/>
      <w:r w:rsidR="00760EBD" w:rsidRPr="002B2699">
        <w:rPr>
          <w:rFonts w:ascii="Times New Roman" w:hAnsi="Times New Roman" w:cs="Arial"/>
          <w:i/>
          <w:highlight w:val="yellow"/>
        </w:rPr>
        <w:t xml:space="preserve"> of Differential Synergy Analyses</w:t>
      </w:r>
      <w:bookmarkEnd w:id="228"/>
      <w:r>
        <w:rPr>
          <w:rFonts w:ascii="Times New Roman" w:hAnsi="Times New Roman" w:cs="Arial"/>
          <w:i/>
          <w:highlight w:val="yellow"/>
        </w:rPr>
        <w:t xml:space="preserve"> Preliminary Notes</w:t>
      </w:r>
    </w:p>
    <w:p w14:paraId="5C3A1850" w14:textId="7FF2FFD4" w:rsidR="00760EBD" w:rsidRPr="002B2699" w:rsidRDefault="00760EBD" w:rsidP="00760EBD">
      <w:pPr>
        <w:numPr>
          <w:ilvl w:val="0"/>
          <w:numId w:val="15"/>
        </w:numPr>
        <w:contextualSpacing/>
        <w:rPr>
          <w:highlight w:val="yellow"/>
        </w:rPr>
      </w:pPr>
      <w:r w:rsidRPr="002B2699">
        <w:rPr>
          <w:highlight w:val="yellow"/>
        </w:rPr>
        <w:t xml:space="preserve">domain of </w:t>
      </w:r>
      <w:proofErr w:type="gramStart"/>
      <w:r w:rsidRPr="002B2699">
        <w:rPr>
          <w:highlight w:val="yellow"/>
        </w:rPr>
        <w:t>applicability  circumvents</w:t>
      </w:r>
      <w:proofErr w:type="gramEnd"/>
      <w:r w:rsidRPr="002B2699">
        <w:rPr>
          <w:highlight w:val="yellow"/>
        </w:rPr>
        <w:t xml:space="preserve"> the </w:t>
      </w:r>
      <w:proofErr w:type="spellStart"/>
      <w:r w:rsidRPr="002B2699">
        <w:rPr>
          <w:i/>
          <w:highlight w:val="yellow"/>
        </w:rPr>
        <w:t>E</w:t>
      </w:r>
      <w:r>
        <w:rPr>
          <w:i/>
          <w:highlight w:val="yellow"/>
          <w:vertAlign w:val="subscript"/>
        </w:rPr>
        <w:t>minimax</w:t>
      </w:r>
      <w:proofErr w:type="spellEnd"/>
      <w:r w:rsidRPr="002B2699">
        <w:rPr>
          <w:highlight w:val="yellow"/>
          <w:vertAlign w:val="subscript"/>
        </w:rPr>
        <w:t xml:space="preserve"> </w:t>
      </w:r>
      <w:r w:rsidRPr="002B2699">
        <w:rPr>
          <w:highlight w:val="yellow"/>
        </w:rPr>
        <w:t xml:space="preserve">complication, occurring at high effect values, mentioned in A2.3.1 on isobole synergy analysis. It thereby often allows differential synergy analysis over a larger dose range, and for higher effect values, than isobole synergy analysis can handle. In some applications this dose and effect range extension is very important, though it was not needed in our mathematical synergy analysis of the fibroblast CA data set described in sub-section 2.1.2, which is particularly simple in this respect. </w:t>
      </w:r>
    </w:p>
    <w:p w14:paraId="3BC3A9CD" w14:textId="0445B5E3" w:rsidR="00760EBD" w:rsidRPr="002B2699" w:rsidRDefault="00760EBD" w:rsidP="00760EBD">
      <w:pPr>
        <w:numPr>
          <w:ilvl w:val="0"/>
          <w:numId w:val="15"/>
        </w:numPr>
        <w:contextualSpacing/>
        <w:rPr>
          <w:highlight w:val="yellow"/>
        </w:rPr>
      </w:pPr>
      <w:r w:rsidRPr="002B2699">
        <w:rPr>
          <w:highlight w:val="yellow"/>
        </w:rPr>
        <w:t xml:space="preserve">reasonable </w:t>
      </w:r>
      <w:r w:rsidR="001964C4">
        <w:rPr>
          <w:highlight w:val="yellow"/>
        </w:rPr>
        <w:t>results</w:t>
      </w:r>
    </w:p>
    <w:p w14:paraId="5C55F729" w14:textId="77777777" w:rsidR="00760EBD" w:rsidRPr="002B2699" w:rsidRDefault="00760EBD" w:rsidP="00760EBD">
      <w:pPr>
        <w:numPr>
          <w:ilvl w:val="0"/>
          <w:numId w:val="15"/>
        </w:numPr>
        <w:tabs>
          <w:tab w:val="right" w:pos="9360"/>
        </w:tabs>
        <w:contextualSpacing/>
        <w:rPr>
          <w:highlight w:val="yellow"/>
        </w:rPr>
      </w:pPr>
      <w:r w:rsidRPr="002B2699">
        <w:rPr>
          <w:highlight w:val="yellow"/>
        </w:rPr>
        <w:t>E as the more important variable.</w:t>
      </w:r>
    </w:p>
    <w:p w14:paraId="68F7C9FE" w14:textId="77777777" w:rsidR="00760EBD" w:rsidRPr="002B2699" w:rsidRDefault="00760EBD" w:rsidP="00760EBD">
      <w:pPr>
        <w:numPr>
          <w:ilvl w:val="0"/>
          <w:numId w:val="15"/>
        </w:numPr>
        <w:tabs>
          <w:tab w:val="right" w:pos="9360"/>
        </w:tabs>
        <w:contextualSpacing/>
        <w:rPr>
          <w:highlight w:val="yellow"/>
        </w:rPr>
      </w:pPr>
      <w:r w:rsidRPr="002B2699">
        <w:rPr>
          <w:color w:val="FF0000"/>
          <w:highlight w:val="yellow"/>
        </w:rPr>
        <w:t xml:space="preserve">obeys sham mixture, mixture of mixtures principles, </w:t>
      </w:r>
      <w:proofErr w:type="spellStart"/>
      <w:r w:rsidRPr="002B2699">
        <w:rPr>
          <w:color w:val="FF0000"/>
          <w:highlight w:val="yellow"/>
        </w:rPr>
        <w:t>non linear</w:t>
      </w:r>
      <w:proofErr w:type="spellEnd"/>
      <w:r w:rsidRPr="002B2699">
        <w:rPr>
          <w:color w:val="FF0000"/>
          <w:highlight w:val="yellow"/>
        </w:rPr>
        <w:t xml:space="preserve"> rescaling of dose axis, heterogeneous</w:t>
      </w:r>
    </w:p>
    <w:p w14:paraId="050CF6E9" w14:textId="77777777" w:rsidR="00760EBD" w:rsidRPr="002B2699" w:rsidRDefault="00760EBD" w:rsidP="00760EBD">
      <w:pPr>
        <w:numPr>
          <w:ilvl w:val="0"/>
          <w:numId w:val="15"/>
        </w:numPr>
        <w:tabs>
          <w:tab w:val="right" w:pos="9360"/>
        </w:tabs>
        <w:contextualSpacing/>
        <w:rPr>
          <w:highlight w:val="yellow"/>
        </w:rPr>
      </w:pPr>
      <w:r w:rsidRPr="002B2699">
        <w:rPr>
          <w:highlight w:val="yellow"/>
        </w:rPr>
        <w:t xml:space="preserve"> It implies monotonic increase at sufficiently small doses. if monotonically increasing easy to manipulate numerically </w:t>
      </w:r>
    </w:p>
    <w:p w14:paraId="4ABF6813" w14:textId="5A9930DE" w:rsidR="001964C4" w:rsidRDefault="00760EBD" w:rsidP="00760EBD">
      <w:pPr>
        <w:keepNext/>
        <w:spacing w:before="40" w:after="60" w:line="240" w:lineRule="auto"/>
        <w:outlineLvl w:val="1"/>
        <w:rPr>
          <w:rFonts w:asciiTheme="majorHAnsi" w:hAnsiTheme="majorHAnsi" w:cs="Arial"/>
          <w:bCs/>
          <w:iCs/>
          <w:sz w:val="22"/>
          <w:highlight w:val="yellow"/>
        </w:rPr>
      </w:pPr>
      <w:bookmarkStart w:id="229" w:name="_Toc471239860"/>
      <w:bookmarkStart w:id="230" w:name="_Toc476416821"/>
      <w:bookmarkStart w:id="231" w:name="_Toc479451028"/>
      <w:bookmarkStart w:id="232" w:name="_Toc470586749"/>
      <w:r w:rsidRPr="002B2699">
        <w:rPr>
          <w:rFonts w:asciiTheme="majorHAnsi" w:hAnsiTheme="majorHAnsi" w:cs="Arial"/>
          <w:bCs/>
          <w:iCs/>
          <w:sz w:val="22"/>
          <w:highlight w:val="yellow"/>
        </w:rPr>
        <w:t>A</w:t>
      </w:r>
      <w:bookmarkStart w:id="233" w:name="_Toc468095861"/>
      <w:bookmarkStart w:id="234" w:name="_Toc470586750"/>
      <w:bookmarkStart w:id="235" w:name="_Toc471239861"/>
      <w:bookmarkEnd w:id="229"/>
      <w:bookmarkEnd w:id="230"/>
      <w:bookmarkEnd w:id="231"/>
      <w:bookmarkEnd w:id="232"/>
      <w:r w:rsidR="001964C4">
        <w:rPr>
          <w:rFonts w:asciiTheme="majorHAnsi" w:hAnsiTheme="majorHAnsi" w:cs="Arial"/>
          <w:bCs/>
          <w:iCs/>
          <w:sz w:val="22"/>
          <w:highlight w:val="yellow"/>
        </w:rPr>
        <w:t>4</w:t>
      </w:r>
      <w:r>
        <w:rPr>
          <w:rFonts w:asciiTheme="majorHAnsi" w:hAnsiTheme="majorHAnsi" w:cs="Arial"/>
          <w:bCs/>
          <w:iCs/>
          <w:sz w:val="22"/>
          <w:highlight w:val="yellow"/>
        </w:rPr>
        <w:t>.7</w:t>
      </w:r>
      <w:r w:rsidR="001964C4">
        <w:rPr>
          <w:rFonts w:asciiTheme="majorHAnsi" w:hAnsiTheme="majorHAnsi" w:cs="Arial"/>
          <w:bCs/>
          <w:iCs/>
          <w:sz w:val="22"/>
          <w:highlight w:val="yellow"/>
        </w:rPr>
        <w:t>. Generalizations Preliminary Notes</w:t>
      </w:r>
    </w:p>
    <w:p w14:paraId="5D68EFC1" w14:textId="41F4AB1C" w:rsidR="00760EBD" w:rsidRPr="002B2699" w:rsidRDefault="001964C4" w:rsidP="00760EBD">
      <w:pPr>
        <w:keepNext/>
        <w:spacing w:before="40" w:after="60" w:line="240" w:lineRule="auto"/>
        <w:outlineLvl w:val="1"/>
        <w:rPr>
          <w:i/>
          <w:highlight w:val="yellow"/>
        </w:rPr>
      </w:pPr>
      <w:r>
        <w:rPr>
          <w:highlight w:val="yellow"/>
        </w:rPr>
        <w:t>W</w:t>
      </w:r>
      <w:r w:rsidR="00760EBD" w:rsidRPr="002B2699">
        <w:rPr>
          <w:highlight w:val="yellow"/>
        </w:rPr>
        <w:t>e do not know how far one can go in generalizing differential synergy analysis. Here we give an example which was a pleasant surprise and make a few remarks on other generalizations.</w:t>
      </w:r>
    </w:p>
    <w:p w14:paraId="1DC2B846" w14:textId="77777777" w:rsidR="00760EBD" w:rsidRPr="002B2699" w:rsidRDefault="00760EBD" w:rsidP="00760EBD">
      <w:pPr>
        <w:keepNext/>
        <w:spacing w:before="40" w:after="120" w:line="240" w:lineRule="auto"/>
        <w:outlineLvl w:val="2"/>
        <w:rPr>
          <w:rFonts w:ascii="Times New Roman" w:hAnsi="Times New Roman" w:cs="Arial"/>
          <w:i/>
          <w:highlight w:val="yellow"/>
        </w:rPr>
      </w:pPr>
      <w:bookmarkStart w:id="236" w:name="_Toc476416822"/>
      <w:bookmarkStart w:id="237" w:name="_Toc479451029"/>
      <w:r w:rsidRPr="002B2699">
        <w:rPr>
          <w:rFonts w:ascii="Times New Roman" w:hAnsi="Times New Roman" w:cs="Arial"/>
          <w:i/>
          <w:highlight w:val="yellow"/>
        </w:rPr>
        <w:t>A4.7.1. The Case of an Effector and a “Mild” Inhibitor</w:t>
      </w:r>
      <w:bookmarkEnd w:id="233"/>
      <w:bookmarkEnd w:id="234"/>
      <w:bookmarkEnd w:id="235"/>
      <w:bookmarkEnd w:id="236"/>
      <w:bookmarkEnd w:id="237"/>
      <w:r w:rsidRPr="002B2699">
        <w:rPr>
          <w:rFonts w:ascii="Times New Roman" w:hAnsi="Times New Roman" w:cs="Arial"/>
          <w:i/>
          <w:highlight w:val="yellow"/>
        </w:rPr>
        <w:t xml:space="preserve"> </w:t>
      </w:r>
    </w:p>
    <w:p w14:paraId="52242441" w14:textId="77777777" w:rsidR="00760EBD" w:rsidRPr="002B2699" w:rsidRDefault="00760EBD" w:rsidP="00760EBD">
      <w:pPr>
        <w:rPr>
          <w:highlight w:val="yellow"/>
        </w:rPr>
      </w:pPr>
      <w:r w:rsidRPr="002B2699">
        <w:rPr>
          <w:highlight w:val="yellow"/>
        </w:rPr>
        <w:t xml:space="preserve">     Suppose we have an agent </w:t>
      </w:r>
      <w:proofErr w:type="gramStart"/>
      <w:r w:rsidRPr="002B2699">
        <w:rPr>
          <w:highlight w:val="yellow"/>
        </w:rPr>
        <w:t>which</w:t>
      </w:r>
      <w:proofErr w:type="gramEnd"/>
      <w:r w:rsidRPr="002B2699">
        <w:rPr>
          <w:highlight w:val="yellow"/>
        </w:rPr>
        <w:t xml:space="preserve"> can produce an effect and an inhibitor which can reduce the effect when present but does nothing at all when no effect is present, e.g. one HZE radiation and a harmless dietary anti-oxidant. None of the synergy definitions discussed above can answer the relevant question --is an observed MIXDER higher or lower than one would have guessed. However if we characterize the effector and inhibitor by DIDER in the sense of Eq. (A4.8) one can generalize differential synergy </w:t>
      </w:r>
      <w:r w:rsidRPr="002B2699">
        <w:rPr>
          <w:highlight w:val="yellow"/>
        </w:rPr>
        <w:lastRenderedPageBreak/>
        <w:t xml:space="preserve">analysis as indicated by the following example to get an answer. Suppose the effector is described by a smooth positive slope given by the derivative with respect to radiation dose </w:t>
      </w:r>
      <w:r w:rsidRPr="002B2699">
        <w:rPr>
          <w:i/>
          <w:highlight w:val="yellow"/>
        </w:rPr>
        <w:t>d</w:t>
      </w:r>
      <w:r w:rsidRPr="002B2699">
        <w:rPr>
          <w:highlight w:val="yellow"/>
        </w:rPr>
        <w:t xml:space="preserve"> as a function of effect as is done for DIDER, for example with </w:t>
      </w:r>
      <w:r w:rsidRPr="002B2699">
        <w:rPr>
          <w:rFonts w:cs="Times"/>
          <w:highlight w:val="yellow"/>
        </w:rPr>
        <w:t>α</w:t>
      </w:r>
      <w:r w:rsidRPr="002B2699">
        <w:rPr>
          <w:highlight w:val="yellow"/>
        </w:rPr>
        <w:t>&gt; 0,</w:t>
      </w:r>
    </w:p>
    <w:p w14:paraId="4F8FAEC0" w14:textId="77777777" w:rsidR="00760EBD" w:rsidRPr="002B2699" w:rsidRDefault="00760EBD" w:rsidP="00760EBD">
      <w:pPr>
        <w:tabs>
          <w:tab w:val="center" w:pos="5400"/>
          <w:tab w:val="right" w:pos="10800"/>
        </w:tabs>
        <w:rPr>
          <w:highlight w:val="yellow"/>
        </w:rPr>
      </w:pPr>
      <w:r w:rsidRPr="002B2699">
        <w:rPr>
          <w:highlight w:val="yellow"/>
        </w:rPr>
        <w:t xml:space="preserve">(A5.1.1.eeee)     </w:t>
      </w:r>
      <w:r w:rsidRPr="002B2699">
        <w:rPr>
          <w:position w:val="-12"/>
          <w:highlight w:val="yellow"/>
        </w:rPr>
        <w:object w:dxaOrig="2040" w:dyaOrig="360" w14:anchorId="63724EAC">
          <v:shape id="_x0000_i1093" type="#_x0000_t75" style="width:102.5pt;height:19pt" o:ole="">
            <v:imagedata r:id="rId164" o:title=""/>
          </v:shape>
          <o:OLEObject Type="Embed" ProgID="Equation.DSMT4" ShapeID="_x0000_i1093" DrawAspect="Content" ObjectID="_1559353445" r:id="rId165"/>
        </w:object>
      </w:r>
      <w:r w:rsidRPr="002B2699">
        <w:rPr>
          <w:highlight w:val="yellow"/>
        </w:rPr>
        <w:t xml:space="preserve"> </w:t>
      </w:r>
    </w:p>
    <w:p w14:paraId="562FCD1F" w14:textId="77777777" w:rsidR="00760EBD" w:rsidRPr="002B2699" w:rsidRDefault="00760EBD" w:rsidP="00760EBD">
      <w:pPr>
        <w:rPr>
          <w:highlight w:val="yellow"/>
        </w:rPr>
      </w:pPr>
      <w:r w:rsidRPr="002B2699">
        <w:rPr>
          <w:highlight w:val="yellow"/>
        </w:rPr>
        <w:t xml:space="preserve">Inhibitor dose </w:t>
      </w:r>
      <w:r w:rsidRPr="002B2699">
        <w:rPr>
          <w:i/>
          <w:highlight w:val="yellow"/>
        </w:rPr>
        <w:t>d</w:t>
      </w:r>
      <w:r w:rsidRPr="002B2699">
        <w:rPr>
          <w:i/>
          <w:highlight w:val="yellow"/>
          <w:vertAlign w:val="subscript"/>
        </w:rPr>
        <w:t>2</w:t>
      </w:r>
      <w:r w:rsidRPr="002B2699">
        <w:rPr>
          <w:highlight w:val="yellow"/>
        </w:rPr>
        <w:t xml:space="preserve"> will be in some units other than Gy, e.g. mg/</w:t>
      </w:r>
      <w:proofErr w:type="spellStart"/>
      <w:r w:rsidRPr="002B2699">
        <w:rPr>
          <w:highlight w:val="yellow"/>
        </w:rPr>
        <w:t>kgm</w:t>
      </w:r>
      <w:proofErr w:type="spellEnd"/>
      <w:r w:rsidRPr="002B2699">
        <w:rPr>
          <w:highlight w:val="yellow"/>
        </w:rPr>
        <w:t>. Suppose the inhibitor slope is defined by the following equation.</w:t>
      </w:r>
    </w:p>
    <w:p w14:paraId="02DD0225" w14:textId="77777777" w:rsidR="00760EBD" w:rsidRPr="002B2699" w:rsidRDefault="00760EBD" w:rsidP="00760EBD">
      <w:pPr>
        <w:rPr>
          <w:highlight w:val="yellow"/>
        </w:rPr>
      </w:pPr>
      <w:r w:rsidRPr="002B2699">
        <w:rPr>
          <w:highlight w:val="yellow"/>
        </w:rPr>
        <w:t xml:space="preserve">(A5.1.2.eeee)     </w:t>
      </w:r>
      <w:r w:rsidRPr="002B2699">
        <w:rPr>
          <w:position w:val="-30"/>
          <w:highlight w:val="yellow"/>
        </w:rPr>
        <w:object w:dxaOrig="5420" w:dyaOrig="720" w14:anchorId="3340F653">
          <v:shape id="_x0000_i1094" type="#_x0000_t75" style="width:271pt;height:36.5pt" o:ole="">
            <v:imagedata r:id="rId166" o:title=""/>
          </v:shape>
          <o:OLEObject Type="Embed" ProgID="Equation.DSMT4" ShapeID="_x0000_i1094" DrawAspect="Content" ObjectID="_1559353446" r:id="rId167"/>
        </w:object>
      </w:r>
      <w:r w:rsidRPr="002B2699">
        <w:rPr>
          <w:highlight w:val="yellow"/>
        </w:rPr>
        <w:t xml:space="preserve"> </w:t>
      </w:r>
    </w:p>
    <w:p w14:paraId="73A7FDC9" w14:textId="77777777" w:rsidR="00760EBD" w:rsidRPr="002B2699" w:rsidRDefault="00760EBD" w:rsidP="00760EBD">
      <w:pPr>
        <w:rPr>
          <w:highlight w:val="yellow"/>
        </w:rPr>
      </w:pPr>
      <w:r w:rsidRPr="002B2699">
        <w:rPr>
          <w:highlight w:val="yellow"/>
        </w:rPr>
        <w:t xml:space="preserve">This is the equation of exponential decay if </w:t>
      </w:r>
      <w:r w:rsidRPr="002B2699">
        <w:rPr>
          <w:i/>
          <w:highlight w:val="yellow"/>
        </w:rPr>
        <w:t>E</w:t>
      </w:r>
      <w:r w:rsidRPr="002B2699">
        <w:rPr>
          <w:i/>
          <w:highlight w:val="yellow"/>
          <w:vertAlign w:val="subscript"/>
        </w:rPr>
        <w:t>2</w:t>
      </w:r>
      <w:r w:rsidRPr="002B2699">
        <w:rPr>
          <w:i/>
          <w:highlight w:val="yellow"/>
        </w:rPr>
        <w:t xml:space="preserve">&gt;0. </w:t>
      </w:r>
      <w:r w:rsidRPr="002B2699">
        <w:rPr>
          <w:highlight w:val="yellow"/>
        </w:rPr>
        <w:t xml:space="preserve">The implicit assumption here is that </w:t>
      </w:r>
      <w:r w:rsidRPr="002B2699">
        <w:rPr>
          <w:rFonts w:cs="Times"/>
          <w:i/>
          <w:highlight w:val="yellow"/>
        </w:rPr>
        <w:t>λ</w:t>
      </w:r>
      <w:r w:rsidRPr="002B2699">
        <w:rPr>
          <w:highlight w:val="yellow"/>
        </w:rPr>
        <w:t xml:space="preserve"> has already been measured, e.g. by experiments with some different agents that can produce the same effect as the effector being analyzed. When both agents were radiation beams and used to make a mixed radiation beam, we used the notation that for total radiation dose </w:t>
      </w:r>
      <w:r w:rsidRPr="002B2699">
        <w:rPr>
          <w:i/>
          <w:highlight w:val="yellow"/>
        </w:rPr>
        <w:t>d, d</w:t>
      </w:r>
      <w:r w:rsidRPr="002B2699">
        <w:rPr>
          <w:i/>
          <w:highlight w:val="yellow"/>
          <w:vertAlign w:val="subscript"/>
        </w:rPr>
        <w:t>1</w:t>
      </w:r>
      <w:r w:rsidRPr="002B2699">
        <w:rPr>
          <w:i/>
          <w:highlight w:val="yellow"/>
        </w:rPr>
        <w:t>=r</w:t>
      </w:r>
      <w:r w:rsidRPr="002B2699">
        <w:rPr>
          <w:i/>
          <w:highlight w:val="yellow"/>
          <w:vertAlign w:val="subscript"/>
        </w:rPr>
        <w:t>1</w:t>
      </w:r>
      <w:r w:rsidRPr="002B2699">
        <w:rPr>
          <w:i/>
          <w:highlight w:val="yellow"/>
        </w:rPr>
        <w:t>d, d</w:t>
      </w:r>
      <w:r w:rsidRPr="002B2699">
        <w:rPr>
          <w:i/>
          <w:highlight w:val="yellow"/>
          <w:vertAlign w:val="subscript"/>
        </w:rPr>
        <w:t>2</w:t>
      </w:r>
      <w:proofErr w:type="gramStart"/>
      <w:r w:rsidRPr="002B2699">
        <w:rPr>
          <w:i/>
          <w:highlight w:val="yellow"/>
        </w:rPr>
        <w:t>=(</w:t>
      </w:r>
      <w:proofErr w:type="gramEnd"/>
      <w:r w:rsidRPr="002B2699">
        <w:rPr>
          <w:i/>
          <w:highlight w:val="yellow"/>
        </w:rPr>
        <w:t>1-r</w:t>
      </w:r>
      <w:r w:rsidRPr="002B2699">
        <w:rPr>
          <w:i/>
          <w:highlight w:val="yellow"/>
          <w:vertAlign w:val="subscript"/>
        </w:rPr>
        <w:t>1</w:t>
      </w:r>
      <w:r w:rsidRPr="002B2699">
        <w:rPr>
          <w:i/>
          <w:highlight w:val="yellow"/>
        </w:rPr>
        <w:t>)d</w:t>
      </w:r>
      <w:r w:rsidRPr="002B2699">
        <w:rPr>
          <w:highlight w:val="yellow"/>
        </w:rPr>
        <w:t>; we took</w:t>
      </w:r>
      <w:r w:rsidRPr="002B2699">
        <w:rPr>
          <w:i/>
          <w:highlight w:val="yellow"/>
        </w:rPr>
        <w:t xml:space="preserve"> r</w:t>
      </w:r>
      <w:r w:rsidRPr="002B2699">
        <w:rPr>
          <w:i/>
          <w:highlight w:val="yellow"/>
          <w:vertAlign w:val="subscript"/>
        </w:rPr>
        <w:t>1</w:t>
      </w:r>
      <w:r w:rsidRPr="002B2699">
        <w:rPr>
          <w:highlight w:val="yellow"/>
        </w:rPr>
        <w:t xml:space="preserve"> constant for convenience. Thus the appropriate notation now is that, in a mixture of effector and inhibitor, radiation dose </w:t>
      </w:r>
      <w:r w:rsidRPr="002B2699">
        <w:rPr>
          <w:i/>
          <w:highlight w:val="yellow"/>
        </w:rPr>
        <w:t>d=d</w:t>
      </w:r>
      <w:r w:rsidRPr="002B2699">
        <w:rPr>
          <w:i/>
          <w:highlight w:val="yellow"/>
          <w:vertAlign w:val="subscript"/>
        </w:rPr>
        <w:t>1</w:t>
      </w:r>
      <w:r w:rsidRPr="002B2699">
        <w:rPr>
          <w:highlight w:val="yellow"/>
        </w:rPr>
        <w:t xml:space="preserve"> and inhibitor dose </w:t>
      </w:r>
      <w:r w:rsidRPr="002B2699">
        <w:rPr>
          <w:i/>
          <w:highlight w:val="yellow"/>
        </w:rPr>
        <w:t>d</w:t>
      </w:r>
      <w:r w:rsidRPr="002B2699">
        <w:rPr>
          <w:i/>
          <w:highlight w:val="yellow"/>
          <w:vertAlign w:val="subscript"/>
        </w:rPr>
        <w:t>2</w:t>
      </w:r>
      <w:r w:rsidRPr="002B2699">
        <w:rPr>
          <w:i/>
          <w:highlight w:val="yellow"/>
        </w:rPr>
        <w:t>=r</w:t>
      </w:r>
      <w:r w:rsidRPr="002B2699">
        <w:rPr>
          <w:i/>
          <w:highlight w:val="yellow"/>
          <w:vertAlign w:val="subscript"/>
        </w:rPr>
        <w:t>2</w:t>
      </w:r>
      <w:r w:rsidRPr="002B2699">
        <w:rPr>
          <w:i/>
          <w:highlight w:val="yellow"/>
        </w:rPr>
        <w:t>d</w:t>
      </w:r>
      <w:r w:rsidRPr="002B2699">
        <w:rPr>
          <w:highlight w:val="yellow"/>
        </w:rPr>
        <w:t xml:space="preserve">, where </w:t>
      </w:r>
      <w:r w:rsidRPr="002B2699">
        <w:rPr>
          <w:i/>
          <w:highlight w:val="yellow"/>
        </w:rPr>
        <w:t>r</w:t>
      </w:r>
      <w:r w:rsidRPr="002B2699">
        <w:rPr>
          <w:i/>
          <w:highlight w:val="yellow"/>
          <w:vertAlign w:val="subscript"/>
        </w:rPr>
        <w:t>2</w:t>
      </w:r>
      <w:r w:rsidRPr="002B2699">
        <w:rPr>
          <w:highlight w:val="yellow"/>
        </w:rPr>
        <w:t xml:space="preserve"> has the appropriate units. For mathematical convenience we again assume </w:t>
      </w:r>
      <w:r w:rsidRPr="002B2699">
        <w:rPr>
          <w:i/>
          <w:highlight w:val="yellow"/>
        </w:rPr>
        <w:t>r</w:t>
      </w:r>
      <w:r w:rsidRPr="002B2699">
        <w:rPr>
          <w:i/>
          <w:highlight w:val="yellow"/>
          <w:vertAlign w:val="subscript"/>
        </w:rPr>
        <w:t>2</w:t>
      </w:r>
      <w:r w:rsidRPr="002B2699">
        <w:rPr>
          <w:highlight w:val="yellow"/>
        </w:rPr>
        <w:t xml:space="preserve"> is constant, and, as before, dropping this constancy assumption would not alter the final results or interpretations in any important way. </w:t>
      </w:r>
    </w:p>
    <w:p w14:paraId="0EBFF8A4" w14:textId="77777777" w:rsidR="00760EBD" w:rsidRPr="002B2699" w:rsidRDefault="00760EBD" w:rsidP="00760EBD">
      <w:pPr>
        <w:rPr>
          <w:highlight w:val="yellow"/>
        </w:rPr>
      </w:pPr>
      <w:r w:rsidRPr="002B2699">
        <w:rPr>
          <w:highlight w:val="yellow"/>
        </w:rPr>
        <w:t xml:space="preserve">     After these acrobatics, everything should work nicely: the effector keeps making effect and the inhibitor, once it has something to inhibit, keeps fighting the effector. The equation of incremental effect additivity for total effect </w:t>
      </w:r>
      <w:r w:rsidRPr="002B2699">
        <w:rPr>
          <w:i/>
          <w:highlight w:val="yellow"/>
        </w:rPr>
        <w:t xml:space="preserve">E </w:t>
      </w:r>
      <w:r w:rsidRPr="002B2699">
        <w:rPr>
          <w:highlight w:val="yellow"/>
        </w:rPr>
        <w:t>reads</w:t>
      </w:r>
    </w:p>
    <w:p w14:paraId="75B27647" w14:textId="77777777" w:rsidR="00760EBD" w:rsidRPr="002B2699" w:rsidRDefault="00760EBD" w:rsidP="00760EBD">
      <w:pPr>
        <w:tabs>
          <w:tab w:val="center" w:pos="5400"/>
          <w:tab w:val="right" w:pos="10800"/>
        </w:tabs>
        <w:rPr>
          <w:highlight w:val="yellow"/>
        </w:rPr>
      </w:pPr>
      <w:r w:rsidRPr="002B2699">
        <w:rPr>
          <w:highlight w:val="yellow"/>
        </w:rPr>
        <w:tab/>
      </w:r>
      <w:r w:rsidRPr="002B2699">
        <w:rPr>
          <w:position w:val="-28"/>
          <w:highlight w:val="yellow"/>
        </w:rPr>
        <w:object w:dxaOrig="7880" w:dyaOrig="680" w14:anchorId="5E369FD3">
          <v:shape id="_x0000_i1095" type="#_x0000_t75" style="width:394pt;height:34.5pt" o:ole="">
            <v:imagedata r:id="rId168" o:title=""/>
          </v:shape>
          <o:OLEObject Type="Embed" ProgID="Equation.DSMT4" ShapeID="_x0000_i1095" DrawAspect="Content" ObjectID="_1559353447" r:id="rId169"/>
        </w:object>
      </w:r>
      <w:r w:rsidRPr="002B2699">
        <w:rPr>
          <w:highlight w:val="yellow"/>
        </w:rPr>
        <w:t xml:space="preserve"> </w:t>
      </w:r>
    </w:p>
    <w:p w14:paraId="5A7085AA" w14:textId="77777777" w:rsidR="00760EBD" w:rsidRPr="002B2699" w:rsidRDefault="00760EBD" w:rsidP="00760EBD">
      <w:pPr>
        <w:rPr>
          <w:rFonts w:cs="Times"/>
          <w:highlight w:val="yellow"/>
        </w:rPr>
      </w:pPr>
      <w:r w:rsidRPr="002B2699">
        <w:rPr>
          <w:highlight w:val="yellow"/>
        </w:rPr>
        <w:t xml:space="preserve">There are two typical kinds of solution, according as </w:t>
      </w:r>
      <w:r w:rsidRPr="002B2699">
        <w:rPr>
          <w:rFonts w:cs="Times"/>
          <w:i/>
          <w:highlight w:val="yellow"/>
        </w:rPr>
        <w:t>λ*</w:t>
      </w:r>
      <w:r w:rsidRPr="002B2699">
        <w:rPr>
          <w:rFonts w:cs="Times"/>
          <w:highlight w:val="yellow"/>
        </w:rPr>
        <w:t xml:space="preserve"> is &gt;1 (large admixture of a strong inhibitor) or</w:t>
      </w:r>
    </w:p>
    <w:p w14:paraId="29C4BEF9" w14:textId="77777777" w:rsidR="00760EBD" w:rsidRPr="002B2699" w:rsidRDefault="00760EBD" w:rsidP="00760EBD">
      <w:pPr>
        <w:rPr>
          <w:highlight w:val="yellow"/>
        </w:rPr>
      </w:pPr>
      <w:proofErr w:type="gramStart"/>
      <w:r w:rsidRPr="002B2699">
        <w:rPr>
          <w:rFonts w:cs="Times"/>
          <w:i/>
          <w:highlight w:val="yellow"/>
        </w:rPr>
        <w:t>λ*</w:t>
      </w:r>
      <w:r w:rsidRPr="002B2699">
        <w:rPr>
          <w:rFonts w:cs="Times"/>
          <w:highlight w:val="yellow"/>
        </w:rPr>
        <w:t xml:space="preserve"> &lt;1 (small admixture of a weak inhibitor).</w:t>
      </w:r>
      <w:proofErr w:type="gramEnd"/>
      <w:r w:rsidRPr="002B2699">
        <w:rPr>
          <w:rFonts w:cs="Times"/>
          <w:highlight w:val="yellow"/>
        </w:rPr>
        <w:t xml:space="preserve"> These are shown in panels A and B respectively.</w:t>
      </w:r>
      <w:r w:rsidRPr="002B2699">
        <w:rPr>
          <w:highlight w:val="yellow"/>
        </w:rPr>
        <w:t xml:space="preserve"> </w:t>
      </w:r>
    </w:p>
    <w:p w14:paraId="7BDF25BA" w14:textId="77777777" w:rsidR="00760EBD" w:rsidRPr="002B2699" w:rsidRDefault="00760EBD" w:rsidP="00760EBD">
      <w:pPr>
        <w:keepNext/>
        <w:spacing w:before="40" w:after="120" w:line="240" w:lineRule="auto"/>
        <w:outlineLvl w:val="2"/>
        <w:rPr>
          <w:rFonts w:ascii="Times New Roman" w:hAnsi="Times New Roman" w:cs="Arial"/>
          <w:i/>
          <w:highlight w:val="yellow"/>
        </w:rPr>
      </w:pPr>
      <w:bookmarkStart w:id="238" w:name="_Toc476416823"/>
      <w:bookmarkStart w:id="239" w:name="_Toc479451030"/>
      <w:bookmarkStart w:id="240" w:name="_Toc470586751"/>
      <w:bookmarkStart w:id="241" w:name="_Toc471239862"/>
      <w:r w:rsidRPr="002B2699">
        <w:rPr>
          <w:rFonts w:ascii="Times New Roman" w:hAnsi="Times New Roman" w:cs="Arial"/>
          <w:i/>
          <w:noProof/>
          <w:highlight w:val="yellow"/>
        </w:rPr>
        <w:drawing>
          <wp:anchor distT="0" distB="0" distL="114300" distR="274320" simplePos="0" relativeHeight="251780096" behindDoc="0" locked="0" layoutInCell="1" allowOverlap="1" wp14:anchorId="61220AEF" wp14:editId="720A5760">
            <wp:simplePos x="0" y="0"/>
            <wp:positionH relativeFrom="column">
              <wp:posOffset>-53340</wp:posOffset>
            </wp:positionH>
            <wp:positionV relativeFrom="paragraph">
              <wp:posOffset>57785</wp:posOffset>
            </wp:positionV>
            <wp:extent cx="3191256" cy="2167128"/>
            <wp:effectExtent l="0" t="0" r="0" b="508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ibitor.png"/>
                    <pic:cNvPicPr/>
                  </pic:nvPicPr>
                  <pic:blipFill>
                    <a:blip r:embed="rId170">
                      <a:extLst>
                        <a:ext uri="{28A0092B-C50C-407E-A947-70E740481C1C}">
                          <a14:useLocalDpi xmlns:a14="http://schemas.microsoft.com/office/drawing/2010/main" val="0"/>
                        </a:ext>
                      </a:extLst>
                    </a:blip>
                    <a:stretch>
                      <a:fillRect/>
                    </a:stretch>
                  </pic:blipFill>
                  <pic:spPr>
                    <a:xfrm>
                      <a:off x="0" y="0"/>
                      <a:ext cx="3191256" cy="2167128"/>
                    </a:xfrm>
                    <a:prstGeom prst="rect">
                      <a:avLst/>
                    </a:prstGeom>
                  </pic:spPr>
                </pic:pic>
              </a:graphicData>
            </a:graphic>
            <wp14:sizeRelH relativeFrom="margin">
              <wp14:pctWidth>0</wp14:pctWidth>
            </wp14:sizeRelH>
            <wp14:sizeRelV relativeFrom="margin">
              <wp14:pctHeight>0</wp14:pctHeight>
            </wp14:sizeRelV>
          </wp:anchor>
        </w:drawing>
      </w:r>
      <w:bookmarkEnd w:id="238"/>
      <w:bookmarkEnd w:id="239"/>
    </w:p>
    <w:p w14:paraId="3AB75784"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26A5420A"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2CE3405E"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25291B9C"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3514F1C2"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7F8B8141"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25EA9C64"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347E72E2" w14:textId="77777777" w:rsidR="00760EBD" w:rsidRPr="002B2699" w:rsidRDefault="00760EBD" w:rsidP="00760EBD">
      <w:pPr>
        <w:keepNext/>
        <w:spacing w:before="40" w:after="120" w:line="240" w:lineRule="auto"/>
        <w:outlineLvl w:val="2"/>
        <w:rPr>
          <w:rFonts w:ascii="Times New Roman" w:hAnsi="Times New Roman" w:cs="Arial"/>
          <w:i/>
          <w:highlight w:val="yellow"/>
        </w:rPr>
      </w:pPr>
    </w:p>
    <w:p w14:paraId="720A17AC" w14:textId="77777777" w:rsidR="00760EBD" w:rsidRPr="002B2699" w:rsidRDefault="00760EBD" w:rsidP="00760EBD">
      <w:pPr>
        <w:rPr>
          <w:highlight w:val="yellow"/>
        </w:rPr>
      </w:pPr>
      <w:bookmarkStart w:id="242" w:name="_Toc479451031"/>
      <w:bookmarkStart w:id="243" w:name="_Toc476416824"/>
      <w:r w:rsidRPr="002B2699">
        <w:rPr>
          <w:highlight w:val="yellow"/>
        </w:rPr>
        <w:t>lambda* in figure</w:t>
      </w:r>
      <w:bookmarkEnd w:id="242"/>
    </w:p>
    <w:p w14:paraId="083B1DF2" w14:textId="77777777" w:rsidR="00760EBD" w:rsidRPr="002B2699" w:rsidRDefault="00760EBD" w:rsidP="00760EBD">
      <w:pPr>
        <w:rPr>
          <w:highlight w:val="yellow"/>
        </w:rPr>
      </w:pPr>
      <w:bookmarkStart w:id="244" w:name="_Toc479451032"/>
      <w:r w:rsidRPr="002B2699">
        <w:rPr>
          <w:highlight w:val="yellow"/>
        </w:rPr>
        <w:t xml:space="preserve">many effectors and many </w:t>
      </w:r>
      <w:proofErr w:type="spellStart"/>
      <w:r w:rsidRPr="002B2699">
        <w:rPr>
          <w:highlight w:val="yellow"/>
        </w:rPr>
        <w:t>inhibitors.treats</w:t>
      </w:r>
      <w:proofErr w:type="spellEnd"/>
      <w:r w:rsidRPr="002B2699">
        <w:rPr>
          <w:highlight w:val="yellow"/>
        </w:rPr>
        <w:t xml:space="preserve"> in a symmetric way</w:t>
      </w:r>
      <w:bookmarkEnd w:id="243"/>
      <w:bookmarkEnd w:id="244"/>
    </w:p>
    <w:p w14:paraId="5EF87526" w14:textId="625531AE" w:rsidR="00760EBD" w:rsidRPr="002B2699" w:rsidRDefault="00760EBD" w:rsidP="00760EBD">
      <w:pPr>
        <w:keepNext/>
        <w:spacing w:before="40" w:after="120" w:line="240" w:lineRule="auto"/>
        <w:outlineLvl w:val="2"/>
        <w:rPr>
          <w:rFonts w:ascii="Times New Roman" w:hAnsi="Times New Roman" w:cs="Arial"/>
          <w:i/>
          <w:highlight w:val="yellow"/>
        </w:rPr>
      </w:pPr>
      <w:bookmarkStart w:id="245" w:name="_Toc479451033"/>
      <w:r w:rsidRPr="002B2699">
        <w:rPr>
          <w:rFonts w:ascii="Times New Roman" w:hAnsi="Times New Roman" w:cs="Arial"/>
          <w:i/>
          <w:highlight w:val="yellow"/>
        </w:rPr>
        <w:t xml:space="preserve">A4.7.2. </w:t>
      </w:r>
      <w:r w:rsidR="001964C4">
        <w:rPr>
          <w:rFonts w:ascii="Times New Roman" w:hAnsi="Times New Roman" w:cs="Arial"/>
          <w:i/>
          <w:highlight w:val="yellow"/>
        </w:rPr>
        <w:t xml:space="preserve">Other </w:t>
      </w:r>
      <w:bookmarkStart w:id="246" w:name="_GoBack"/>
      <w:bookmarkEnd w:id="246"/>
      <w:r w:rsidRPr="002B2699">
        <w:rPr>
          <w:rFonts w:ascii="Times New Roman" w:hAnsi="Times New Roman" w:cs="Arial"/>
          <w:i/>
          <w:highlight w:val="yellow"/>
        </w:rPr>
        <w:t>Generalizations</w:t>
      </w:r>
      <w:bookmarkEnd w:id="245"/>
    </w:p>
    <w:p w14:paraId="7CB32165" w14:textId="77777777" w:rsidR="00760EBD" w:rsidRPr="002B2699" w:rsidRDefault="00760EBD" w:rsidP="00760EBD">
      <w:pPr>
        <w:keepNext/>
        <w:spacing w:before="40" w:after="120" w:line="240" w:lineRule="auto"/>
        <w:outlineLvl w:val="2"/>
        <w:rPr>
          <w:rFonts w:ascii="Times New Roman" w:hAnsi="Times New Roman" w:cs="Arial"/>
          <w:i/>
          <w:highlight w:val="yellow"/>
        </w:rPr>
      </w:pPr>
      <w:bookmarkStart w:id="247" w:name="_Toc470586752"/>
      <w:bookmarkStart w:id="248" w:name="_Toc471239863"/>
      <w:bookmarkStart w:id="249" w:name="_Toc476416826"/>
      <w:bookmarkStart w:id="250" w:name="_Toc479451034"/>
      <w:bookmarkEnd w:id="240"/>
      <w:bookmarkEnd w:id="241"/>
      <w:r w:rsidRPr="002B2699">
        <w:rPr>
          <w:rFonts w:ascii="Times New Roman" w:hAnsi="Times New Roman" w:cs="Arial"/>
          <w:i/>
          <w:highlight w:val="yellow"/>
        </w:rPr>
        <w:t>A4.7.3. Mixtures with a Dead Band IDER</w:t>
      </w:r>
      <w:bookmarkEnd w:id="247"/>
      <w:bookmarkEnd w:id="248"/>
      <w:bookmarkEnd w:id="249"/>
      <w:bookmarkEnd w:id="250"/>
    </w:p>
    <w:p w14:paraId="7F1523C9" w14:textId="03226639" w:rsidR="00760EBD" w:rsidRPr="002B2699" w:rsidRDefault="00644A63" w:rsidP="00760EBD">
      <w:pPr>
        <w:widowControl w:val="0"/>
        <w:spacing w:line="240" w:lineRule="auto"/>
        <w:ind w:left="1440"/>
        <w:rPr>
          <w:rFonts w:ascii="Times New Roman" w:hAnsi="Times New Roman"/>
          <w:highlight w:val="yellow"/>
        </w:rPr>
      </w:pPr>
      <w:r>
        <w:rPr>
          <w:rFonts w:ascii="Times New Roman" w:hAnsi="Times New Roman"/>
          <w:highlight w:val="yellow"/>
        </w:rPr>
        <w:fldChar w:fldCharType="begin"/>
      </w:r>
      <w:r>
        <w:rPr>
          <w:rFonts w:ascii="Times New Roman" w:hAnsi="Times New Roman"/>
          <w:highlight w:val="yellow"/>
        </w:rPr>
        <w:instrText xml:space="preserve"> ADDIN EN.CITE &lt;EndNote&gt;&lt;Cite&gt;&lt;Author&gt;Radivoyevitch&lt;/Author&gt;&lt;Year&gt;2012&lt;/Year&gt;&lt;RecNum&gt;1717&lt;/RecNum&gt;&lt;DisplayText&gt;[Radivoyevitch, Hlatky et al. 2012]&lt;/DisplayText&gt;&lt;record&gt;&lt;rec-number&gt;1717&lt;/rec-number&gt;&lt;foreign-keys&gt;&lt;key app="EN" db-id="v22tzseabw2a9vea0zr5v0tnp50pv050d9d0"&gt;1717&lt;/key&gt;&lt;/foreign-keys&gt;&lt;ref-type name="Journal Article"&gt;17&lt;/ref-type&gt;&lt;contributors&gt;&lt;authors&gt;&lt;author&gt;Radivoyevitch, T.&lt;/author&gt;&lt;author&gt;Hlatky, L.&lt;/author&gt;&lt;author&gt;Landaw, J.&lt;/author&gt;&lt;author&gt;Sachs, R. K.&lt;/author&gt;&lt;/authors&gt;&lt;/contributors&gt;&lt;auth-address&gt;Department of Epidemiology and Biostatistics, Case Western Reserve University, Cleveland, OH, United States;&lt;/auth-address&gt;&lt;titles&gt;&lt;title&gt;Quantitative modeling of chronic myeloid leukemia: insights from radiobiology&lt;/title&gt;&lt;secondary-title&gt;Blood&lt;/secondary-title&gt;&lt;/titles&gt;&lt;pages&gt;4363-71&lt;/pages&gt;&lt;volume&gt;119&lt;/volume&gt;&lt;number&gt;19&lt;/number&gt;&lt;dates&gt;&lt;year&gt;2012&lt;/year&gt;&lt;pub-dates&gt;&lt;date&gt; May 10 (Epub Feb 21)&lt;/date&gt;&lt;/pub-dates&gt;&lt;/dates&gt;&lt;isbn&gt;1528-0020 (Electronic)&amp;#xD;0006-4971 (Linking)&lt;/isbn&gt;&lt;accession-num&gt;22353999&lt;/accession-num&gt;&lt;urls&gt;&lt;/urls&gt;&lt;/record&gt;&lt;/Cite&gt;&lt;/EndNote&gt;</w:instrText>
      </w:r>
      <w:r>
        <w:rPr>
          <w:rFonts w:ascii="Times New Roman" w:hAnsi="Times New Roman"/>
          <w:highlight w:val="yellow"/>
        </w:rPr>
        <w:fldChar w:fldCharType="separate"/>
      </w:r>
      <w:r>
        <w:rPr>
          <w:rFonts w:ascii="Times New Roman" w:hAnsi="Times New Roman"/>
          <w:noProof/>
          <w:highlight w:val="yellow"/>
        </w:rPr>
        <w:t>[</w:t>
      </w:r>
      <w:hyperlink w:anchor="_ENREF_50" w:tooltip="Radivoyevitch, 2012 #1717" w:history="1">
        <w:r>
          <w:rPr>
            <w:rFonts w:ascii="Times New Roman" w:hAnsi="Times New Roman"/>
            <w:noProof/>
            <w:highlight w:val="yellow"/>
          </w:rPr>
          <w:t>Radivoyevitch, Hlatky et al. 2012</w:t>
        </w:r>
      </w:hyperlink>
      <w:r>
        <w:rPr>
          <w:rFonts w:ascii="Times New Roman" w:hAnsi="Times New Roman"/>
          <w:noProof/>
          <w:highlight w:val="yellow"/>
        </w:rPr>
        <w:t>]</w:t>
      </w:r>
      <w:r>
        <w:rPr>
          <w:rFonts w:ascii="Times New Roman" w:hAnsi="Times New Roman"/>
          <w:highlight w:val="yellow"/>
        </w:rPr>
        <w:fldChar w:fldCharType="end"/>
      </w:r>
      <w:r w:rsidR="00760EBD" w:rsidRPr="002B2699">
        <w:rPr>
          <w:rFonts w:ascii="Times New Roman" w:hAnsi="Times New Roman"/>
          <w:highlight w:val="yellow"/>
        </w:rPr>
        <w:t xml:space="preserve"> </w:t>
      </w:r>
    </w:p>
    <w:p w14:paraId="690ADF36" w14:textId="77777777" w:rsidR="00760EBD" w:rsidRPr="002B2699" w:rsidRDefault="00760EBD" w:rsidP="00760EBD">
      <w:pPr>
        <w:widowControl w:val="0"/>
        <w:spacing w:line="240" w:lineRule="auto"/>
        <w:ind w:left="1440"/>
        <w:rPr>
          <w:highlight w:val="yellow"/>
        </w:rPr>
      </w:pPr>
    </w:p>
    <w:p w14:paraId="5E81BFF4" w14:textId="77777777" w:rsidR="00DB7CD7" w:rsidRPr="00DB7CD7" w:rsidRDefault="00DB7CD7" w:rsidP="00BA74BD"/>
    <w:p w14:paraId="1BDB296A" w14:textId="77777777" w:rsidR="00644A63" w:rsidRDefault="004C275C" w:rsidP="00BA74BD">
      <w:pPr>
        <w:rPr>
          <w:b/>
        </w:rPr>
      </w:pPr>
      <w:r>
        <w:rPr>
          <w:b/>
        </w:rPr>
        <w:t>Bibliography</w:t>
      </w:r>
    </w:p>
    <w:p w14:paraId="7597EC64" w14:textId="77777777" w:rsidR="00644A63" w:rsidRDefault="00644A63" w:rsidP="00BA74BD">
      <w:pPr>
        <w:rPr>
          <w:b/>
        </w:rPr>
      </w:pPr>
    </w:p>
    <w:p w14:paraId="78500F14" w14:textId="77777777" w:rsidR="00644A63" w:rsidRPr="00644A63" w:rsidRDefault="00644A63" w:rsidP="00644A63">
      <w:pPr>
        <w:pStyle w:val="EndNoteBibliography"/>
      </w:pPr>
      <w:r>
        <w:rPr>
          <w:b/>
        </w:rPr>
        <w:fldChar w:fldCharType="begin"/>
      </w:r>
      <w:r>
        <w:rPr>
          <w:b/>
        </w:rPr>
        <w:instrText xml:space="preserve"> ADDIN EN.REFLIST </w:instrText>
      </w:r>
      <w:r>
        <w:rPr>
          <w:b/>
        </w:rPr>
        <w:fldChar w:fldCharType="separate"/>
      </w:r>
      <w:bookmarkStart w:id="251" w:name="_ENREF_1"/>
      <w:r w:rsidRPr="00644A63">
        <w:t>1.</w:t>
      </w:r>
      <w:r w:rsidRPr="00644A63">
        <w:tab/>
        <w:t xml:space="preserve">Ashford JR. "General models for the joint action of mixtures of drugs." </w:t>
      </w:r>
      <w:r w:rsidRPr="00644A63">
        <w:rPr>
          <w:u w:val="single"/>
        </w:rPr>
        <w:t>Biometrics</w:t>
      </w:r>
      <w:r w:rsidRPr="00644A63">
        <w:t xml:space="preserve"> </w:t>
      </w:r>
      <w:r w:rsidRPr="00644A63">
        <w:rPr>
          <w:b/>
        </w:rPr>
        <w:t>37</w:t>
      </w:r>
      <w:r w:rsidRPr="00644A63">
        <w:t xml:space="preserve">(3): 457-474. (1981).  </w:t>
      </w:r>
    </w:p>
    <w:bookmarkEnd w:id="251"/>
    <w:p w14:paraId="134707CE" w14:textId="77777777" w:rsidR="00644A63" w:rsidRPr="00644A63" w:rsidRDefault="00644A63" w:rsidP="00644A63">
      <w:pPr>
        <w:pStyle w:val="EndNoteBibliography"/>
      </w:pPr>
    </w:p>
    <w:p w14:paraId="323D495E" w14:textId="77777777" w:rsidR="00644A63" w:rsidRPr="00644A63" w:rsidRDefault="00644A63" w:rsidP="00644A63">
      <w:pPr>
        <w:pStyle w:val="EndNoteBibliography"/>
      </w:pPr>
      <w:bookmarkStart w:id="252" w:name="_ENREF_2"/>
      <w:r w:rsidRPr="00644A63">
        <w:t>2.</w:t>
      </w:r>
      <w:r w:rsidRPr="00644A63">
        <w:tab/>
        <w:t xml:space="preserve">Beinke C, S Barnard, H Boulay-Greene, A De Amicis, S De Sanctis, F Herodin, . . . M Abend. "Laboratory intercomparison of the dicentric chromosome analysis assay." </w:t>
      </w:r>
      <w:r w:rsidRPr="00644A63">
        <w:rPr>
          <w:u w:val="single"/>
        </w:rPr>
        <w:t>Radiat Res</w:t>
      </w:r>
      <w:r w:rsidRPr="00644A63">
        <w:t xml:space="preserve"> </w:t>
      </w:r>
      <w:r w:rsidRPr="00644A63">
        <w:rPr>
          <w:b/>
        </w:rPr>
        <w:t>180</w:t>
      </w:r>
      <w:r w:rsidRPr="00644A63">
        <w:t xml:space="preserve">(2): 129-137. (2013).  </w:t>
      </w:r>
    </w:p>
    <w:bookmarkEnd w:id="252"/>
    <w:p w14:paraId="192E79F8" w14:textId="77777777" w:rsidR="00644A63" w:rsidRPr="00644A63" w:rsidRDefault="00644A63" w:rsidP="00644A63">
      <w:pPr>
        <w:pStyle w:val="EndNoteBibliography"/>
      </w:pPr>
    </w:p>
    <w:p w14:paraId="3E50432D" w14:textId="77777777" w:rsidR="00644A63" w:rsidRPr="00644A63" w:rsidRDefault="00644A63" w:rsidP="00644A63">
      <w:pPr>
        <w:pStyle w:val="EndNoteBibliography"/>
      </w:pPr>
      <w:bookmarkStart w:id="253" w:name="_ENREF_3"/>
      <w:r w:rsidRPr="00644A63">
        <w:t>3.</w:t>
      </w:r>
      <w:r w:rsidRPr="00644A63">
        <w:tab/>
        <w:t xml:space="preserve">Bennett PV, NC Cutter and BM Sutherland. "Split-dose exposures versus dual ion exposure in human cell neoplastic transformation." </w:t>
      </w:r>
      <w:r w:rsidRPr="00644A63">
        <w:rPr>
          <w:u w:val="single"/>
        </w:rPr>
        <w:t>Radiat Environ Biophys</w:t>
      </w:r>
      <w:r w:rsidRPr="00644A63">
        <w:t xml:space="preserve"> </w:t>
      </w:r>
      <w:r w:rsidRPr="00644A63">
        <w:rPr>
          <w:b/>
        </w:rPr>
        <w:t>46</w:t>
      </w:r>
      <w:r w:rsidRPr="00644A63">
        <w:t xml:space="preserve">(2): 119-123. (2007).  </w:t>
      </w:r>
    </w:p>
    <w:bookmarkEnd w:id="253"/>
    <w:p w14:paraId="074EBE51" w14:textId="77777777" w:rsidR="00644A63" w:rsidRPr="00644A63" w:rsidRDefault="00644A63" w:rsidP="00644A63">
      <w:pPr>
        <w:pStyle w:val="EndNoteBibliography"/>
      </w:pPr>
    </w:p>
    <w:p w14:paraId="2AABB0C8" w14:textId="77777777" w:rsidR="00644A63" w:rsidRPr="00644A63" w:rsidRDefault="00644A63" w:rsidP="00644A63">
      <w:pPr>
        <w:pStyle w:val="EndNoteBibliography"/>
      </w:pPr>
      <w:bookmarkStart w:id="254" w:name="_ENREF_4"/>
      <w:r w:rsidRPr="00644A63">
        <w:t>4.</w:t>
      </w:r>
      <w:r w:rsidRPr="00644A63">
        <w:tab/>
        <w:t xml:space="preserve">Berenbaum MC. "What is synergy?" </w:t>
      </w:r>
      <w:r w:rsidRPr="00644A63">
        <w:rPr>
          <w:u w:val="single"/>
        </w:rPr>
        <w:t>Pharmacol Rev</w:t>
      </w:r>
      <w:r w:rsidRPr="00644A63">
        <w:t xml:space="preserve"> </w:t>
      </w:r>
      <w:r w:rsidRPr="00644A63">
        <w:rPr>
          <w:b/>
        </w:rPr>
        <w:t>41</w:t>
      </w:r>
      <w:r w:rsidRPr="00644A63">
        <w:t xml:space="preserve">(2): 93-141. (1989).  </w:t>
      </w:r>
    </w:p>
    <w:bookmarkEnd w:id="254"/>
    <w:p w14:paraId="6580805A" w14:textId="77777777" w:rsidR="00644A63" w:rsidRPr="00644A63" w:rsidRDefault="00644A63" w:rsidP="00644A63">
      <w:pPr>
        <w:pStyle w:val="EndNoteBibliography"/>
      </w:pPr>
    </w:p>
    <w:p w14:paraId="6F33DC69" w14:textId="77777777" w:rsidR="00644A63" w:rsidRPr="00644A63" w:rsidRDefault="00644A63" w:rsidP="00644A63">
      <w:pPr>
        <w:pStyle w:val="EndNoteBibliography"/>
      </w:pPr>
      <w:bookmarkStart w:id="255" w:name="_ENREF_5"/>
      <w:r w:rsidRPr="00644A63">
        <w:t>5.</w:t>
      </w:r>
      <w:r w:rsidRPr="00644A63">
        <w:tab/>
        <w:t xml:space="preserve">Berenbaum MC. "Concepts for describing the interaction of two agents." </w:t>
      </w:r>
      <w:r w:rsidRPr="00644A63">
        <w:rPr>
          <w:u w:val="single"/>
        </w:rPr>
        <w:t>Radiat Res</w:t>
      </w:r>
      <w:r w:rsidRPr="00644A63">
        <w:t xml:space="preserve"> </w:t>
      </w:r>
      <w:r w:rsidRPr="00644A63">
        <w:rPr>
          <w:b/>
        </w:rPr>
        <w:t>126</w:t>
      </w:r>
      <w:r w:rsidRPr="00644A63">
        <w:t xml:space="preserve">(2): 264-268. (1991).  </w:t>
      </w:r>
    </w:p>
    <w:bookmarkEnd w:id="255"/>
    <w:p w14:paraId="72ECEEA7" w14:textId="77777777" w:rsidR="00644A63" w:rsidRPr="00644A63" w:rsidRDefault="00644A63" w:rsidP="00644A63">
      <w:pPr>
        <w:pStyle w:val="EndNoteBibliography"/>
      </w:pPr>
    </w:p>
    <w:p w14:paraId="4FDD2BE8" w14:textId="77777777" w:rsidR="00644A63" w:rsidRPr="00644A63" w:rsidRDefault="00644A63" w:rsidP="00644A63">
      <w:pPr>
        <w:pStyle w:val="EndNoteBibliography"/>
      </w:pPr>
      <w:bookmarkStart w:id="256" w:name="_ENREF_6"/>
      <w:r w:rsidRPr="00644A63">
        <w:t>6.</w:t>
      </w:r>
      <w:r w:rsidRPr="00644A63">
        <w:tab/>
        <w:t xml:space="preserve">Binder K. Introduction: General Aspects of Computer Simulation Techniques and Their Applications in Polymer Physics. </w:t>
      </w:r>
      <w:r w:rsidRPr="00644A63">
        <w:rPr>
          <w:u w:val="single"/>
        </w:rPr>
        <w:t>Monte Carlo and Molecular Dynamics Simulations in Polymer Science</w:t>
      </w:r>
      <w:r w:rsidRPr="00644A63">
        <w:t xml:space="preserve">. K. Binder. Oxford, Oxford University Press. (1995) </w:t>
      </w:r>
    </w:p>
    <w:bookmarkEnd w:id="256"/>
    <w:p w14:paraId="1ED5E455" w14:textId="77777777" w:rsidR="00644A63" w:rsidRPr="00644A63" w:rsidRDefault="00644A63" w:rsidP="00644A63">
      <w:pPr>
        <w:pStyle w:val="EndNoteBibliography"/>
      </w:pPr>
    </w:p>
    <w:p w14:paraId="6A2B1375" w14:textId="77777777" w:rsidR="00644A63" w:rsidRPr="00644A63" w:rsidRDefault="00644A63" w:rsidP="00644A63">
      <w:pPr>
        <w:pStyle w:val="EndNoteBibliography"/>
      </w:pPr>
      <w:bookmarkStart w:id="257" w:name="_ENREF_7"/>
      <w:r w:rsidRPr="00644A63">
        <w:t>7.</w:t>
      </w:r>
      <w:r w:rsidRPr="00644A63">
        <w:tab/>
        <w:t xml:space="preserve">Bird RP, M Zaider, HH Rossi, EJ Hall, SA Marino and N Rohrig. "The sequential irradiation of mammalian cells with X rays and charged particles of high LET." </w:t>
      </w:r>
      <w:r w:rsidRPr="00644A63">
        <w:rPr>
          <w:u w:val="single"/>
        </w:rPr>
        <w:t>Radiat Res</w:t>
      </w:r>
      <w:r w:rsidRPr="00644A63">
        <w:t xml:space="preserve"> </w:t>
      </w:r>
      <w:r w:rsidRPr="00644A63">
        <w:rPr>
          <w:b/>
        </w:rPr>
        <w:t>93</w:t>
      </w:r>
      <w:r w:rsidRPr="00644A63">
        <w:t xml:space="preserve">(3): 444-452. (1983).  </w:t>
      </w:r>
    </w:p>
    <w:bookmarkEnd w:id="257"/>
    <w:p w14:paraId="52B88AE4" w14:textId="77777777" w:rsidR="00644A63" w:rsidRPr="00644A63" w:rsidRDefault="00644A63" w:rsidP="00644A63">
      <w:pPr>
        <w:pStyle w:val="EndNoteBibliography"/>
      </w:pPr>
    </w:p>
    <w:p w14:paraId="00CD4406" w14:textId="77777777" w:rsidR="00644A63" w:rsidRPr="00644A63" w:rsidRDefault="00644A63" w:rsidP="00644A63">
      <w:pPr>
        <w:pStyle w:val="EndNoteBibliography"/>
      </w:pPr>
      <w:bookmarkStart w:id="258" w:name="_ENREF_8"/>
      <w:r w:rsidRPr="00644A63">
        <w:t>8.</w:t>
      </w:r>
      <w:r w:rsidRPr="00644A63">
        <w:tab/>
        <w:t xml:space="preserve">Boedeker W and T Backhaus. "The scientific assessment of combined effects of risk factors: different approaches in experimental biosciences and epidemiology." </w:t>
      </w:r>
      <w:r w:rsidRPr="00644A63">
        <w:rPr>
          <w:u w:val="single"/>
        </w:rPr>
        <w:t>Eur J Epidemiol</w:t>
      </w:r>
      <w:r w:rsidRPr="00644A63">
        <w:t xml:space="preserve"> </w:t>
      </w:r>
      <w:r w:rsidRPr="00644A63">
        <w:rPr>
          <w:b/>
        </w:rPr>
        <w:t>25</w:t>
      </w:r>
      <w:r w:rsidRPr="00644A63">
        <w:t xml:space="preserve">(8): 539-546. (2010).  </w:t>
      </w:r>
    </w:p>
    <w:bookmarkEnd w:id="258"/>
    <w:p w14:paraId="59427933" w14:textId="77777777" w:rsidR="00644A63" w:rsidRPr="00644A63" w:rsidRDefault="00644A63" w:rsidP="00644A63">
      <w:pPr>
        <w:pStyle w:val="EndNoteBibliography"/>
      </w:pPr>
    </w:p>
    <w:p w14:paraId="5F94B18E" w14:textId="77777777" w:rsidR="00644A63" w:rsidRPr="00644A63" w:rsidRDefault="00644A63" w:rsidP="00644A63">
      <w:pPr>
        <w:pStyle w:val="EndNoteBibliography"/>
      </w:pPr>
      <w:bookmarkStart w:id="259" w:name="_ENREF_9"/>
      <w:r w:rsidRPr="00644A63">
        <w:t>9.</w:t>
      </w:r>
      <w:r w:rsidRPr="00644A63">
        <w:tab/>
        <w:t xml:space="preserve">Bosgra S, JC van Eijkeren and W Slob. "Dose addition and the isobole method as approaches for predicting the cumulative effect of non-interacting chemicals: a critical evaluation." </w:t>
      </w:r>
      <w:r w:rsidRPr="00644A63">
        <w:rPr>
          <w:u w:val="single"/>
        </w:rPr>
        <w:t>Crit Rev Toxicol</w:t>
      </w:r>
      <w:r w:rsidRPr="00644A63">
        <w:t xml:space="preserve"> </w:t>
      </w:r>
      <w:r w:rsidRPr="00644A63">
        <w:rPr>
          <w:b/>
        </w:rPr>
        <w:t>39</w:t>
      </w:r>
      <w:r w:rsidRPr="00644A63">
        <w:t xml:space="preserve">(5): 418-426. (2009).  </w:t>
      </w:r>
    </w:p>
    <w:bookmarkEnd w:id="259"/>
    <w:p w14:paraId="6A3F4CF9" w14:textId="77777777" w:rsidR="00644A63" w:rsidRPr="00644A63" w:rsidRDefault="00644A63" w:rsidP="00644A63">
      <w:pPr>
        <w:pStyle w:val="EndNoteBibliography"/>
      </w:pPr>
    </w:p>
    <w:p w14:paraId="4BF70547" w14:textId="77777777" w:rsidR="00644A63" w:rsidRPr="00644A63" w:rsidRDefault="00644A63" w:rsidP="00644A63">
      <w:pPr>
        <w:pStyle w:val="EndNoteBibliography"/>
      </w:pPr>
      <w:bookmarkStart w:id="260" w:name="_ENREF_10"/>
      <w:r w:rsidRPr="00644A63">
        <w:t>10.</w:t>
      </w:r>
      <w:r w:rsidRPr="00644A63">
        <w:tab/>
        <w:t xml:space="preserve">Brauer F and J Nohel. </w:t>
      </w:r>
      <w:r w:rsidRPr="00644A63">
        <w:rPr>
          <w:u w:val="single"/>
        </w:rPr>
        <w:t>The Qualitative Theory of Ordinary Differential Equations</w:t>
      </w:r>
      <w:r w:rsidRPr="00644A63">
        <w:t xml:space="preserve">. New York, Dover.  (1989) </w:t>
      </w:r>
    </w:p>
    <w:bookmarkEnd w:id="260"/>
    <w:p w14:paraId="2E412A21" w14:textId="77777777" w:rsidR="00644A63" w:rsidRPr="00644A63" w:rsidRDefault="00644A63" w:rsidP="00644A63">
      <w:pPr>
        <w:pStyle w:val="EndNoteBibliography"/>
      </w:pPr>
    </w:p>
    <w:p w14:paraId="6A064980" w14:textId="77777777" w:rsidR="00644A63" w:rsidRPr="00644A63" w:rsidRDefault="00644A63" w:rsidP="00644A63">
      <w:pPr>
        <w:pStyle w:val="EndNoteBibliography"/>
      </w:pPr>
      <w:bookmarkStart w:id="261" w:name="_ENREF_11"/>
      <w:r w:rsidRPr="00644A63">
        <w:lastRenderedPageBreak/>
        <w:t>11.</w:t>
      </w:r>
      <w:r w:rsidRPr="00644A63">
        <w:tab/>
        <w:t xml:space="preserve">Brenner DJ, JB Little and RK Sachs. "The bystander effect in radiation oncogenesis: II. A quantitative model." </w:t>
      </w:r>
      <w:r w:rsidRPr="00644A63">
        <w:rPr>
          <w:u w:val="single"/>
        </w:rPr>
        <w:t>Radiation Research</w:t>
      </w:r>
      <w:r w:rsidRPr="00644A63">
        <w:t xml:space="preserve"> </w:t>
      </w:r>
      <w:r w:rsidRPr="00644A63">
        <w:rPr>
          <w:b/>
        </w:rPr>
        <w:t>155</w:t>
      </w:r>
      <w:r w:rsidRPr="00644A63">
        <w:t xml:space="preserve">(3): 402-408. (2001).  </w:t>
      </w:r>
    </w:p>
    <w:bookmarkEnd w:id="261"/>
    <w:p w14:paraId="12EBDB52" w14:textId="77777777" w:rsidR="00644A63" w:rsidRPr="00644A63" w:rsidRDefault="00644A63" w:rsidP="00644A63">
      <w:pPr>
        <w:pStyle w:val="EndNoteBibliography"/>
      </w:pPr>
    </w:p>
    <w:p w14:paraId="0B0F6D70" w14:textId="77777777" w:rsidR="00644A63" w:rsidRPr="00644A63" w:rsidRDefault="00644A63" w:rsidP="00644A63">
      <w:pPr>
        <w:pStyle w:val="EndNoteBibliography"/>
      </w:pPr>
      <w:bookmarkStart w:id="262" w:name="_ENREF_12"/>
      <w:r w:rsidRPr="00644A63">
        <w:t>12.</w:t>
      </w:r>
      <w:r w:rsidRPr="00644A63">
        <w:tab/>
        <w:t xml:space="preserve">Brenner DJ and RK Sachs. "Domestic radon risks may be dominated by bystander effects--but the risks are unlikely to be greater than we thought." </w:t>
      </w:r>
      <w:r w:rsidRPr="00644A63">
        <w:rPr>
          <w:u w:val="single"/>
        </w:rPr>
        <w:t>Health Phys</w:t>
      </w:r>
      <w:r w:rsidRPr="00644A63">
        <w:t xml:space="preserve"> </w:t>
      </w:r>
      <w:r w:rsidRPr="00644A63">
        <w:rPr>
          <w:b/>
        </w:rPr>
        <w:t>85</w:t>
      </w:r>
      <w:r w:rsidRPr="00644A63">
        <w:t xml:space="preserve">(1): 103-108. (2003).  </w:t>
      </w:r>
    </w:p>
    <w:bookmarkEnd w:id="262"/>
    <w:p w14:paraId="3A4E035D" w14:textId="77777777" w:rsidR="00644A63" w:rsidRPr="00644A63" w:rsidRDefault="00644A63" w:rsidP="00644A63">
      <w:pPr>
        <w:pStyle w:val="EndNoteBibliography"/>
      </w:pPr>
    </w:p>
    <w:p w14:paraId="3B8C267D" w14:textId="77777777" w:rsidR="00644A63" w:rsidRPr="00644A63" w:rsidRDefault="00644A63" w:rsidP="00644A63">
      <w:pPr>
        <w:pStyle w:val="EndNoteBibliography"/>
      </w:pPr>
      <w:bookmarkStart w:id="263" w:name="_ENREF_13"/>
      <w:r w:rsidRPr="00644A63">
        <w:t>13.</w:t>
      </w:r>
      <w:r w:rsidRPr="00644A63">
        <w:tab/>
        <w:t xml:space="preserve">Brun YF and WR Greco. "Characterization of a three-drug nonlinear mixture response model." </w:t>
      </w:r>
      <w:r w:rsidRPr="00644A63">
        <w:rPr>
          <w:u w:val="single"/>
        </w:rPr>
        <w:t>Front Biosci (Schol Ed)</w:t>
      </w:r>
      <w:r w:rsidRPr="00644A63">
        <w:t xml:space="preserve"> </w:t>
      </w:r>
      <w:r w:rsidRPr="00644A63">
        <w:rPr>
          <w:b/>
        </w:rPr>
        <w:t>2</w:t>
      </w:r>
      <w:r w:rsidRPr="00644A63">
        <w:t xml:space="preserve">: 454-467. (2010).  </w:t>
      </w:r>
    </w:p>
    <w:bookmarkEnd w:id="263"/>
    <w:p w14:paraId="39E7B2DC" w14:textId="77777777" w:rsidR="00644A63" w:rsidRPr="00644A63" w:rsidRDefault="00644A63" w:rsidP="00644A63">
      <w:pPr>
        <w:pStyle w:val="EndNoteBibliography"/>
      </w:pPr>
    </w:p>
    <w:p w14:paraId="40460E37" w14:textId="77777777" w:rsidR="00644A63" w:rsidRPr="00644A63" w:rsidRDefault="00644A63" w:rsidP="00644A63">
      <w:pPr>
        <w:pStyle w:val="EndNoteBibliography"/>
      </w:pPr>
      <w:bookmarkStart w:id="264" w:name="_ENREF_14"/>
      <w:r w:rsidRPr="00644A63">
        <w:t>14.</w:t>
      </w:r>
      <w:r w:rsidRPr="00644A63">
        <w:tab/>
        <w:t xml:space="preserve">Cacao E, M Hada, PB Saganti, KA George and FA Cucinotta. "Relative Biological Effectiveness of HZE Particles for Chromosomal Exchanges and Other Surrogate Cancer Risk Endpoints." </w:t>
      </w:r>
      <w:r w:rsidRPr="00644A63">
        <w:rPr>
          <w:u w:val="single"/>
        </w:rPr>
        <w:t>PLoS One</w:t>
      </w:r>
      <w:r w:rsidRPr="00644A63">
        <w:t xml:space="preserve"> </w:t>
      </w:r>
      <w:r w:rsidRPr="00644A63">
        <w:rPr>
          <w:b/>
        </w:rPr>
        <w:t>11</w:t>
      </w:r>
      <w:r w:rsidRPr="00644A63">
        <w:t xml:space="preserve">(4): e0153998. (2016).  </w:t>
      </w:r>
    </w:p>
    <w:bookmarkEnd w:id="264"/>
    <w:p w14:paraId="36D58919" w14:textId="77777777" w:rsidR="00644A63" w:rsidRPr="00644A63" w:rsidRDefault="00644A63" w:rsidP="00644A63">
      <w:pPr>
        <w:pStyle w:val="EndNoteBibliography"/>
      </w:pPr>
    </w:p>
    <w:p w14:paraId="712D76F1" w14:textId="77777777" w:rsidR="00644A63" w:rsidRPr="00644A63" w:rsidRDefault="00644A63" w:rsidP="00644A63">
      <w:pPr>
        <w:pStyle w:val="EndNoteBibliography"/>
      </w:pPr>
      <w:bookmarkStart w:id="265" w:name="_ENREF_15"/>
      <w:r w:rsidRPr="00644A63">
        <w:t>15.</w:t>
      </w:r>
      <w:r w:rsidRPr="00644A63">
        <w:tab/>
        <w:t xml:space="preserve">Chang PY, FA Cucinotta, KA Bjornstad, J Bakke, CJ Rosen, N Du, . . . EA Blakely. "Harderian Gland Tumorigenesis: Low-Dose and LET Response." </w:t>
      </w:r>
      <w:r w:rsidRPr="00644A63">
        <w:rPr>
          <w:u w:val="single"/>
        </w:rPr>
        <w:t>Radiat Res</w:t>
      </w:r>
      <w:r w:rsidRPr="00644A63">
        <w:t xml:space="preserve"> </w:t>
      </w:r>
      <w:r w:rsidRPr="00644A63">
        <w:rPr>
          <w:b/>
        </w:rPr>
        <w:t>185</w:t>
      </w:r>
      <w:r w:rsidRPr="00644A63">
        <w:t xml:space="preserve">(5): 449-460. (2016).  </w:t>
      </w:r>
    </w:p>
    <w:bookmarkEnd w:id="265"/>
    <w:p w14:paraId="389E40A5" w14:textId="77777777" w:rsidR="00644A63" w:rsidRPr="00644A63" w:rsidRDefault="00644A63" w:rsidP="00644A63">
      <w:pPr>
        <w:pStyle w:val="EndNoteBibliography"/>
      </w:pPr>
    </w:p>
    <w:p w14:paraId="15852CEF" w14:textId="77777777" w:rsidR="00644A63" w:rsidRPr="00644A63" w:rsidRDefault="00644A63" w:rsidP="00644A63">
      <w:pPr>
        <w:pStyle w:val="EndNoteBibliography"/>
      </w:pPr>
      <w:bookmarkStart w:id="266" w:name="_ENREF_16"/>
      <w:r w:rsidRPr="00644A63">
        <w:t>16.</w:t>
      </w:r>
      <w:r w:rsidRPr="00644A63">
        <w:tab/>
        <w:t xml:space="preserve">Chou TC. "Theoretical basis, experimental design, and computerized simulation of synergism and antagonism in drug combination studies." </w:t>
      </w:r>
      <w:r w:rsidRPr="00644A63">
        <w:rPr>
          <w:u w:val="single"/>
        </w:rPr>
        <w:t>Pharmacol Rev</w:t>
      </w:r>
      <w:r w:rsidRPr="00644A63">
        <w:t xml:space="preserve"> </w:t>
      </w:r>
      <w:r w:rsidRPr="00644A63">
        <w:rPr>
          <w:b/>
        </w:rPr>
        <w:t>58</w:t>
      </w:r>
      <w:r w:rsidRPr="00644A63">
        <w:t xml:space="preserve">(3): 621-681. (2006).  </w:t>
      </w:r>
    </w:p>
    <w:bookmarkEnd w:id="266"/>
    <w:p w14:paraId="3C4A4567" w14:textId="77777777" w:rsidR="00644A63" w:rsidRPr="00644A63" w:rsidRDefault="00644A63" w:rsidP="00644A63">
      <w:pPr>
        <w:pStyle w:val="EndNoteBibliography"/>
      </w:pPr>
    </w:p>
    <w:p w14:paraId="54F5BC07" w14:textId="77777777" w:rsidR="00644A63" w:rsidRPr="00644A63" w:rsidRDefault="00644A63" w:rsidP="00644A63">
      <w:pPr>
        <w:pStyle w:val="EndNoteBibliography"/>
      </w:pPr>
      <w:bookmarkStart w:id="267" w:name="_ENREF_17"/>
      <w:r w:rsidRPr="00644A63">
        <w:t>17.</w:t>
      </w:r>
      <w:r w:rsidRPr="00644A63">
        <w:tab/>
        <w:t xml:space="preserve">Coddington EA and N Levinson. </w:t>
      </w:r>
      <w:r w:rsidRPr="00644A63">
        <w:rPr>
          <w:u w:val="single"/>
        </w:rPr>
        <w:t>Theory of ordinary differential equations.</w:t>
      </w:r>
      <w:r w:rsidRPr="00644A63">
        <w:t xml:space="preserve"> NY, McGraw-Hill.  (1955) </w:t>
      </w:r>
    </w:p>
    <w:bookmarkEnd w:id="267"/>
    <w:p w14:paraId="65813A54" w14:textId="77777777" w:rsidR="00644A63" w:rsidRPr="00644A63" w:rsidRDefault="00644A63" w:rsidP="00644A63">
      <w:pPr>
        <w:pStyle w:val="EndNoteBibliography"/>
      </w:pPr>
    </w:p>
    <w:p w14:paraId="1F87B1F3" w14:textId="77777777" w:rsidR="00644A63" w:rsidRPr="00644A63" w:rsidRDefault="00644A63" w:rsidP="00644A63">
      <w:pPr>
        <w:pStyle w:val="EndNoteBibliography"/>
      </w:pPr>
      <w:bookmarkStart w:id="268" w:name="_ENREF_18"/>
      <w:r w:rsidRPr="00644A63">
        <w:t>18.</w:t>
      </w:r>
      <w:r w:rsidRPr="00644A63">
        <w:tab/>
        <w:t xml:space="preserve">Cucinotta FA and LJ Chappell. "Non-targeted effects and the dose response for heavy ion tumor induction." </w:t>
      </w:r>
      <w:r w:rsidRPr="00644A63">
        <w:rPr>
          <w:u w:val="single"/>
        </w:rPr>
        <w:t>Mutat Res</w:t>
      </w:r>
      <w:r w:rsidRPr="00644A63">
        <w:t xml:space="preserve"> </w:t>
      </w:r>
      <w:r w:rsidRPr="00644A63">
        <w:rPr>
          <w:b/>
        </w:rPr>
        <w:t>687</w:t>
      </w:r>
      <w:r w:rsidRPr="00644A63">
        <w:t xml:space="preserve">(1-2): 49-53. (2010).  </w:t>
      </w:r>
    </w:p>
    <w:bookmarkEnd w:id="268"/>
    <w:p w14:paraId="47661EAD" w14:textId="77777777" w:rsidR="00644A63" w:rsidRPr="00644A63" w:rsidRDefault="00644A63" w:rsidP="00644A63">
      <w:pPr>
        <w:pStyle w:val="EndNoteBibliography"/>
      </w:pPr>
    </w:p>
    <w:p w14:paraId="0C787BBB" w14:textId="5F2394F6" w:rsidR="00644A63" w:rsidRPr="00644A63" w:rsidRDefault="00644A63" w:rsidP="00644A63">
      <w:pPr>
        <w:pStyle w:val="EndNoteBibliography"/>
      </w:pPr>
      <w:bookmarkStart w:id="269" w:name="_ENREF_19"/>
      <w:r w:rsidRPr="00644A63">
        <w:t>19.</w:t>
      </w:r>
      <w:r w:rsidRPr="00644A63">
        <w:tab/>
        <w:t xml:space="preserve">Cucinotta FA, MH Kim and LJ Chappell. Space Radiation Cancer Risk Projections and Uncertainties – 2012. Hanover, MD; </w:t>
      </w:r>
      <w:hyperlink r:id="rId171" w:history="1">
        <w:r w:rsidRPr="00644A63">
          <w:rPr>
            <w:rStyle w:val="Hyperlink"/>
          </w:rPr>
          <w:t>http://ston.jsc.nasa.gov/collections/TRS</w:t>
        </w:r>
      </w:hyperlink>
      <w:r w:rsidRPr="00644A63">
        <w:t xml:space="preserve">, NASA Center for AeroSpace Information. (2013)  </w:t>
      </w:r>
    </w:p>
    <w:bookmarkEnd w:id="269"/>
    <w:p w14:paraId="07916CA3" w14:textId="77777777" w:rsidR="00644A63" w:rsidRPr="00644A63" w:rsidRDefault="00644A63" w:rsidP="00644A63">
      <w:pPr>
        <w:pStyle w:val="EndNoteBibliography"/>
      </w:pPr>
    </w:p>
    <w:p w14:paraId="5F4686B1" w14:textId="77777777" w:rsidR="00644A63" w:rsidRPr="00644A63" w:rsidRDefault="00644A63" w:rsidP="00644A63">
      <w:pPr>
        <w:pStyle w:val="EndNoteBibliography"/>
      </w:pPr>
      <w:bookmarkStart w:id="270" w:name="_ENREF_20"/>
      <w:r w:rsidRPr="00644A63">
        <w:t>20.</w:t>
      </w:r>
      <w:r w:rsidRPr="00644A63">
        <w:tab/>
        <w:t xml:space="preserve">Cucinotta FA, MH Kim, LJ Chappell and JL Huff. "How safe is safe enough? Radiation risk for a human mission to Mars." </w:t>
      </w:r>
      <w:r w:rsidRPr="00644A63">
        <w:rPr>
          <w:u w:val="single"/>
        </w:rPr>
        <w:t>PLoS One</w:t>
      </w:r>
      <w:r w:rsidRPr="00644A63">
        <w:t xml:space="preserve"> </w:t>
      </w:r>
      <w:r w:rsidRPr="00644A63">
        <w:rPr>
          <w:b/>
        </w:rPr>
        <w:t>8</w:t>
      </w:r>
      <w:r w:rsidRPr="00644A63">
        <w:t xml:space="preserve">(10): e74988. (2013).  </w:t>
      </w:r>
      <w:r w:rsidRPr="00644A63">
        <w:rPr>
          <w:b/>
          <w:i/>
          <w:u w:val="single"/>
        </w:rPr>
        <w:t>PMC3797711</w:t>
      </w:r>
    </w:p>
    <w:bookmarkEnd w:id="270"/>
    <w:p w14:paraId="2DDE3F5C" w14:textId="77777777" w:rsidR="00644A63" w:rsidRPr="00644A63" w:rsidRDefault="00644A63" w:rsidP="00644A63">
      <w:pPr>
        <w:pStyle w:val="EndNoteBibliography"/>
      </w:pPr>
    </w:p>
    <w:p w14:paraId="7CD99979" w14:textId="77777777" w:rsidR="00644A63" w:rsidRPr="00644A63" w:rsidRDefault="00644A63" w:rsidP="00644A63">
      <w:pPr>
        <w:pStyle w:val="EndNoteBibliography"/>
      </w:pPr>
      <w:bookmarkStart w:id="271" w:name="_ENREF_21"/>
      <w:r w:rsidRPr="00644A63">
        <w:t>21.</w:t>
      </w:r>
      <w:r w:rsidRPr="00644A63">
        <w:tab/>
        <w:t xml:space="preserve">Cucinotta FA, H Nikjoo and DT Goodhead. "Applications of amorphous track models in radiation biology." </w:t>
      </w:r>
      <w:r w:rsidRPr="00644A63">
        <w:rPr>
          <w:u w:val="single"/>
        </w:rPr>
        <w:t>Radiat Environ Biophys</w:t>
      </w:r>
      <w:r w:rsidRPr="00644A63">
        <w:t xml:space="preserve"> </w:t>
      </w:r>
      <w:r w:rsidRPr="00644A63">
        <w:rPr>
          <w:b/>
        </w:rPr>
        <w:t>38</w:t>
      </w:r>
      <w:r w:rsidRPr="00644A63">
        <w:t xml:space="preserve">(2): 81-92. (1999).  </w:t>
      </w:r>
    </w:p>
    <w:bookmarkEnd w:id="271"/>
    <w:p w14:paraId="64DB387E" w14:textId="77777777" w:rsidR="00644A63" w:rsidRPr="00644A63" w:rsidRDefault="00644A63" w:rsidP="00644A63">
      <w:pPr>
        <w:pStyle w:val="EndNoteBibliography"/>
      </w:pPr>
    </w:p>
    <w:p w14:paraId="11CF1C1B" w14:textId="77777777" w:rsidR="00644A63" w:rsidRPr="00644A63" w:rsidRDefault="00644A63" w:rsidP="00644A63">
      <w:pPr>
        <w:pStyle w:val="EndNoteBibliography"/>
      </w:pPr>
      <w:bookmarkStart w:id="272" w:name="_ENREF_22"/>
      <w:r w:rsidRPr="00644A63">
        <w:t>22.</w:t>
      </w:r>
      <w:r w:rsidRPr="00644A63">
        <w:tab/>
        <w:t xml:space="preserve">Durante M. "New challenges in high-energy particle radiobiology." </w:t>
      </w:r>
      <w:r w:rsidRPr="00644A63">
        <w:rPr>
          <w:u w:val="single"/>
        </w:rPr>
        <w:t>Br J Radiol</w:t>
      </w:r>
      <w:r w:rsidRPr="00644A63">
        <w:t xml:space="preserve"> </w:t>
      </w:r>
      <w:r w:rsidRPr="00644A63">
        <w:rPr>
          <w:b/>
        </w:rPr>
        <w:t>87</w:t>
      </w:r>
      <w:r w:rsidRPr="00644A63">
        <w:t xml:space="preserve">(1035): 20130626. (2014a).  </w:t>
      </w:r>
      <w:r w:rsidRPr="00644A63">
        <w:rPr>
          <w:b/>
          <w:i/>
          <w:u w:val="single"/>
        </w:rPr>
        <w:t>PMC4064605</w:t>
      </w:r>
    </w:p>
    <w:bookmarkEnd w:id="272"/>
    <w:p w14:paraId="35964CC2" w14:textId="77777777" w:rsidR="00644A63" w:rsidRPr="00644A63" w:rsidRDefault="00644A63" w:rsidP="00644A63">
      <w:pPr>
        <w:pStyle w:val="EndNoteBibliography"/>
      </w:pPr>
    </w:p>
    <w:p w14:paraId="6F905C0F" w14:textId="77777777" w:rsidR="00644A63" w:rsidRPr="00644A63" w:rsidRDefault="00644A63" w:rsidP="00644A63">
      <w:pPr>
        <w:pStyle w:val="EndNoteBibliography"/>
      </w:pPr>
      <w:bookmarkStart w:id="273" w:name="_ENREF_23"/>
      <w:r w:rsidRPr="00644A63">
        <w:t>23.</w:t>
      </w:r>
      <w:r w:rsidRPr="00644A63">
        <w:tab/>
        <w:t xml:space="preserve">Durante M. "Space radiation protection: Destination Mars." </w:t>
      </w:r>
      <w:r w:rsidRPr="00644A63">
        <w:rPr>
          <w:u w:val="single"/>
        </w:rPr>
        <w:t>Life Sci Space Res (Amst)</w:t>
      </w:r>
      <w:r w:rsidRPr="00644A63">
        <w:t xml:space="preserve"> </w:t>
      </w:r>
      <w:r w:rsidRPr="00644A63">
        <w:rPr>
          <w:b/>
        </w:rPr>
        <w:t>1</w:t>
      </w:r>
      <w:r w:rsidRPr="00644A63">
        <w:t xml:space="preserve">: 2-9. (2014b).  </w:t>
      </w:r>
    </w:p>
    <w:bookmarkEnd w:id="273"/>
    <w:p w14:paraId="040BAEE2" w14:textId="77777777" w:rsidR="00644A63" w:rsidRPr="00644A63" w:rsidRDefault="00644A63" w:rsidP="00644A63">
      <w:pPr>
        <w:pStyle w:val="EndNoteBibliography"/>
      </w:pPr>
    </w:p>
    <w:p w14:paraId="57BC7998" w14:textId="77777777" w:rsidR="00644A63" w:rsidRPr="00644A63" w:rsidRDefault="00644A63" w:rsidP="00644A63">
      <w:pPr>
        <w:pStyle w:val="EndNoteBibliography"/>
      </w:pPr>
      <w:bookmarkStart w:id="274" w:name="_ENREF_24"/>
      <w:r w:rsidRPr="00644A63">
        <w:t>24.</w:t>
      </w:r>
      <w:r w:rsidRPr="00644A63">
        <w:tab/>
        <w:t xml:space="preserve">Edelstein-Keshet L. </w:t>
      </w:r>
      <w:r w:rsidRPr="00644A63">
        <w:rPr>
          <w:u w:val="single"/>
        </w:rPr>
        <w:t>Mathematical Models in Biology</w:t>
      </w:r>
      <w:r w:rsidRPr="00644A63">
        <w:t xml:space="preserve">. Philadelphia, SIAM.  (2005) </w:t>
      </w:r>
    </w:p>
    <w:bookmarkEnd w:id="274"/>
    <w:p w14:paraId="10C648A8" w14:textId="77777777" w:rsidR="00644A63" w:rsidRPr="00644A63" w:rsidRDefault="00644A63" w:rsidP="00644A63">
      <w:pPr>
        <w:pStyle w:val="EndNoteBibliography"/>
      </w:pPr>
    </w:p>
    <w:p w14:paraId="61858C08" w14:textId="77777777" w:rsidR="00644A63" w:rsidRPr="00644A63" w:rsidRDefault="00644A63" w:rsidP="00644A63">
      <w:pPr>
        <w:pStyle w:val="EndNoteBibliography"/>
      </w:pPr>
      <w:bookmarkStart w:id="275" w:name="_ENREF_25"/>
      <w:r w:rsidRPr="00644A63">
        <w:t>25.</w:t>
      </w:r>
      <w:r w:rsidRPr="00644A63">
        <w:tab/>
        <w:t xml:space="preserve">Foucquier J and M Guedj. "Analysis of drug combinations: current methodological landscape." </w:t>
      </w:r>
      <w:r w:rsidRPr="00644A63">
        <w:rPr>
          <w:u w:val="single"/>
        </w:rPr>
        <w:t>Pharmacol Res Perspect</w:t>
      </w:r>
      <w:r w:rsidRPr="00644A63">
        <w:t xml:space="preserve"> </w:t>
      </w:r>
      <w:r w:rsidRPr="00644A63">
        <w:rPr>
          <w:b/>
        </w:rPr>
        <w:t>3</w:t>
      </w:r>
      <w:r w:rsidRPr="00644A63">
        <w:t xml:space="preserve">(3): e00149. (2015).  </w:t>
      </w:r>
      <w:r w:rsidRPr="00644A63">
        <w:rPr>
          <w:b/>
          <w:i/>
          <w:u w:val="single"/>
        </w:rPr>
        <w:t>PMC4492765</w:t>
      </w:r>
    </w:p>
    <w:bookmarkEnd w:id="275"/>
    <w:p w14:paraId="2381F637" w14:textId="77777777" w:rsidR="00644A63" w:rsidRPr="00644A63" w:rsidRDefault="00644A63" w:rsidP="00644A63">
      <w:pPr>
        <w:pStyle w:val="EndNoteBibliography"/>
      </w:pPr>
    </w:p>
    <w:p w14:paraId="5292ADC0" w14:textId="77777777" w:rsidR="00644A63" w:rsidRPr="00644A63" w:rsidRDefault="00644A63" w:rsidP="00644A63">
      <w:pPr>
        <w:pStyle w:val="EndNoteBibliography"/>
      </w:pPr>
      <w:bookmarkStart w:id="276" w:name="_ENREF_26"/>
      <w:r w:rsidRPr="00644A63">
        <w:lastRenderedPageBreak/>
        <w:t>26.</w:t>
      </w:r>
      <w:r w:rsidRPr="00644A63">
        <w:tab/>
        <w:t xml:space="preserve">Fraser TR. "Lecture on the Antagonism between the Actions of Active Substances." </w:t>
      </w:r>
      <w:r w:rsidRPr="00644A63">
        <w:rPr>
          <w:u w:val="single"/>
        </w:rPr>
        <w:t>Br Med J</w:t>
      </w:r>
      <w:r w:rsidRPr="00644A63">
        <w:t xml:space="preserve"> </w:t>
      </w:r>
      <w:r w:rsidRPr="00644A63">
        <w:rPr>
          <w:b/>
        </w:rPr>
        <w:t>2</w:t>
      </w:r>
      <w:r w:rsidRPr="00644A63">
        <w:t xml:space="preserve">(618): 485-487. (1872).  </w:t>
      </w:r>
      <w:r w:rsidRPr="00644A63">
        <w:rPr>
          <w:b/>
          <w:i/>
          <w:u w:val="single"/>
        </w:rPr>
        <w:t>PMC2295227</w:t>
      </w:r>
    </w:p>
    <w:bookmarkEnd w:id="276"/>
    <w:p w14:paraId="57BC562A" w14:textId="77777777" w:rsidR="00644A63" w:rsidRPr="00644A63" w:rsidRDefault="00644A63" w:rsidP="00644A63">
      <w:pPr>
        <w:pStyle w:val="EndNoteBibliography"/>
      </w:pPr>
    </w:p>
    <w:p w14:paraId="64A65C4C" w14:textId="77777777" w:rsidR="00644A63" w:rsidRPr="00644A63" w:rsidRDefault="00644A63" w:rsidP="00644A63">
      <w:pPr>
        <w:pStyle w:val="EndNoteBibliography"/>
      </w:pPr>
      <w:bookmarkStart w:id="277" w:name="_ENREF_27"/>
      <w:r w:rsidRPr="00644A63">
        <w:t>27.</w:t>
      </w:r>
      <w:r w:rsidRPr="00644A63">
        <w:tab/>
        <w:t xml:space="preserve">Furusawa Y, M Aoki and M Durante. "Simultaneous exposure of mammalian cells to heavy ions and X-rays." </w:t>
      </w:r>
      <w:r w:rsidRPr="00644A63">
        <w:rPr>
          <w:u w:val="single"/>
        </w:rPr>
        <w:t>Adv Space Res</w:t>
      </w:r>
      <w:r w:rsidRPr="00644A63">
        <w:t xml:space="preserve"> </w:t>
      </w:r>
      <w:r w:rsidRPr="00644A63">
        <w:rPr>
          <w:b/>
        </w:rPr>
        <w:t>30</w:t>
      </w:r>
      <w:r w:rsidRPr="00644A63">
        <w:t xml:space="preserve">(4): 877-884. (2002).  </w:t>
      </w:r>
    </w:p>
    <w:bookmarkEnd w:id="277"/>
    <w:p w14:paraId="0DA8F739" w14:textId="77777777" w:rsidR="00644A63" w:rsidRPr="00644A63" w:rsidRDefault="00644A63" w:rsidP="00644A63">
      <w:pPr>
        <w:pStyle w:val="EndNoteBibliography"/>
      </w:pPr>
    </w:p>
    <w:p w14:paraId="6D0C3995" w14:textId="77777777" w:rsidR="00644A63" w:rsidRPr="00644A63" w:rsidRDefault="00644A63" w:rsidP="00644A63">
      <w:pPr>
        <w:pStyle w:val="EndNoteBibliography"/>
      </w:pPr>
      <w:bookmarkStart w:id="278" w:name="_ENREF_28"/>
      <w:r w:rsidRPr="00644A63">
        <w:t>28.</w:t>
      </w:r>
      <w:r w:rsidRPr="00644A63">
        <w:tab/>
        <w:t xml:space="preserve">Geary N. "Understanding synergy." </w:t>
      </w:r>
      <w:r w:rsidRPr="00644A63">
        <w:rPr>
          <w:u w:val="single"/>
        </w:rPr>
        <w:t>Am J Physiol Endocrinol Metab</w:t>
      </w:r>
      <w:r w:rsidRPr="00644A63">
        <w:t xml:space="preserve"> </w:t>
      </w:r>
      <w:r w:rsidRPr="00644A63">
        <w:rPr>
          <w:b/>
        </w:rPr>
        <w:t>304</w:t>
      </w:r>
      <w:r w:rsidRPr="00644A63">
        <w:t xml:space="preserve">(3): E237-253. (2013).  </w:t>
      </w:r>
    </w:p>
    <w:bookmarkEnd w:id="278"/>
    <w:p w14:paraId="5F06CB37" w14:textId="77777777" w:rsidR="00644A63" w:rsidRPr="00644A63" w:rsidRDefault="00644A63" w:rsidP="00644A63">
      <w:pPr>
        <w:pStyle w:val="EndNoteBibliography"/>
      </w:pPr>
    </w:p>
    <w:p w14:paraId="2C2B7D28" w14:textId="77777777" w:rsidR="00644A63" w:rsidRPr="00644A63" w:rsidRDefault="00644A63" w:rsidP="00644A63">
      <w:pPr>
        <w:pStyle w:val="EndNoteBibliography"/>
      </w:pPr>
      <w:bookmarkStart w:id="279" w:name="_ENREF_29"/>
      <w:r w:rsidRPr="00644A63">
        <w:t>29.</w:t>
      </w:r>
      <w:r w:rsidRPr="00644A63">
        <w:tab/>
        <w:t xml:space="preserve">George K, J Rhone, A Beitman and FA Cucinotta. "Cytogenetic damage in the blood lymphocytes of astronauts: effects of repeat long-duration space missions." </w:t>
      </w:r>
      <w:r w:rsidRPr="00644A63">
        <w:rPr>
          <w:u w:val="single"/>
        </w:rPr>
        <w:t>Mutat Res</w:t>
      </w:r>
      <w:r w:rsidRPr="00644A63">
        <w:t xml:space="preserve"> </w:t>
      </w:r>
      <w:r w:rsidRPr="00644A63">
        <w:rPr>
          <w:b/>
        </w:rPr>
        <w:t>756</w:t>
      </w:r>
      <w:r w:rsidRPr="00644A63">
        <w:t xml:space="preserve">(1-2): 165-169. (2013).  </w:t>
      </w:r>
    </w:p>
    <w:bookmarkEnd w:id="279"/>
    <w:p w14:paraId="462D30D1" w14:textId="77777777" w:rsidR="00644A63" w:rsidRPr="00644A63" w:rsidRDefault="00644A63" w:rsidP="00644A63">
      <w:pPr>
        <w:pStyle w:val="EndNoteBibliography"/>
      </w:pPr>
    </w:p>
    <w:p w14:paraId="345F15E1" w14:textId="77777777" w:rsidR="00644A63" w:rsidRPr="00644A63" w:rsidRDefault="00644A63" w:rsidP="00644A63">
      <w:pPr>
        <w:pStyle w:val="EndNoteBibliography"/>
      </w:pPr>
      <w:bookmarkStart w:id="280" w:name="_ENREF_30"/>
      <w:r w:rsidRPr="00644A63">
        <w:t>30.</w:t>
      </w:r>
      <w:r w:rsidRPr="00644A63">
        <w:tab/>
        <w:t xml:space="preserve">Goodhead DT. "Energy deposition stochastics and track structure: what about the target?" </w:t>
      </w:r>
      <w:r w:rsidRPr="00644A63">
        <w:rPr>
          <w:u w:val="single"/>
        </w:rPr>
        <w:t>Radiat Prot Dosimetry</w:t>
      </w:r>
      <w:r w:rsidRPr="00644A63">
        <w:t xml:space="preserve"> </w:t>
      </w:r>
      <w:r w:rsidRPr="00644A63">
        <w:rPr>
          <w:b/>
        </w:rPr>
        <w:t>122</w:t>
      </w:r>
      <w:r w:rsidRPr="00644A63">
        <w:t xml:space="preserve">(1-4): 3-15. (2006).  </w:t>
      </w:r>
    </w:p>
    <w:bookmarkEnd w:id="280"/>
    <w:p w14:paraId="60602D93" w14:textId="77777777" w:rsidR="00644A63" w:rsidRPr="00644A63" w:rsidRDefault="00644A63" w:rsidP="00644A63">
      <w:pPr>
        <w:pStyle w:val="EndNoteBibliography"/>
      </w:pPr>
    </w:p>
    <w:p w14:paraId="2BC339B8" w14:textId="77777777" w:rsidR="00644A63" w:rsidRPr="00644A63" w:rsidRDefault="00644A63" w:rsidP="00644A63">
      <w:pPr>
        <w:pStyle w:val="EndNoteBibliography"/>
      </w:pPr>
      <w:bookmarkStart w:id="281" w:name="_ENREF_31"/>
      <w:r w:rsidRPr="00644A63">
        <w:t>31.</w:t>
      </w:r>
      <w:r w:rsidRPr="00644A63">
        <w:tab/>
        <w:t xml:space="preserve">Grabovsky Y and RJ Tallarida. "Isobolographic analysis for combinations of a full and partial agonist: curved isoboles." </w:t>
      </w:r>
      <w:r w:rsidRPr="00644A63">
        <w:rPr>
          <w:u w:val="single"/>
        </w:rPr>
        <w:t>J Pharmacol Exp Ther</w:t>
      </w:r>
      <w:r w:rsidRPr="00644A63">
        <w:t xml:space="preserve"> </w:t>
      </w:r>
      <w:r w:rsidRPr="00644A63">
        <w:rPr>
          <w:b/>
        </w:rPr>
        <w:t>310</w:t>
      </w:r>
      <w:r w:rsidRPr="00644A63">
        <w:t xml:space="preserve">(3): 981-986. (2004).  </w:t>
      </w:r>
    </w:p>
    <w:bookmarkEnd w:id="281"/>
    <w:p w14:paraId="7C3B33C1" w14:textId="77777777" w:rsidR="00644A63" w:rsidRPr="00644A63" w:rsidRDefault="00644A63" w:rsidP="00644A63">
      <w:pPr>
        <w:pStyle w:val="EndNoteBibliography"/>
      </w:pPr>
    </w:p>
    <w:p w14:paraId="7BE899EA" w14:textId="77777777" w:rsidR="00644A63" w:rsidRPr="00644A63" w:rsidRDefault="00644A63" w:rsidP="00644A63">
      <w:pPr>
        <w:pStyle w:val="EndNoteBibliography"/>
      </w:pPr>
      <w:bookmarkStart w:id="282" w:name="_ENREF_32"/>
      <w:r w:rsidRPr="00644A63">
        <w:t>32.</w:t>
      </w:r>
      <w:r w:rsidRPr="00644A63">
        <w:tab/>
        <w:t xml:space="preserve">Greco WR, G Bravo and JC Parsons. "The search for synergy: a critical review from a response surface perspective." </w:t>
      </w:r>
      <w:r w:rsidRPr="00644A63">
        <w:rPr>
          <w:u w:val="single"/>
        </w:rPr>
        <w:t>Pharmacol Rev</w:t>
      </w:r>
      <w:r w:rsidRPr="00644A63">
        <w:t xml:space="preserve"> </w:t>
      </w:r>
      <w:r w:rsidRPr="00644A63">
        <w:rPr>
          <w:b/>
        </w:rPr>
        <w:t>47</w:t>
      </w:r>
      <w:r w:rsidRPr="00644A63">
        <w:t xml:space="preserve">(2): 331-385. (1995).  </w:t>
      </w:r>
    </w:p>
    <w:bookmarkEnd w:id="282"/>
    <w:p w14:paraId="46F11F70" w14:textId="77777777" w:rsidR="00644A63" w:rsidRPr="00644A63" w:rsidRDefault="00644A63" w:rsidP="00644A63">
      <w:pPr>
        <w:pStyle w:val="EndNoteBibliography"/>
      </w:pPr>
    </w:p>
    <w:p w14:paraId="5E5BBA89" w14:textId="77777777" w:rsidR="00644A63" w:rsidRPr="00644A63" w:rsidRDefault="00644A63" w:rsidP="00644A63">
      <w:pPr>
        <w:pStyle w:val="EndNoteBibliography"/>
      </w:pPr>
      <w:bookmarkStart w:id="283" w:name="_ENREF_33"/>
      <w:r w:rsidRPr="00644A63">
        <w:t>33.</w:t>
      </w:r>
      <w:r w:rsidRPr="00644A63">
        <w:tab/>
        <w:t xml:space="preserve">Hada M, LJ Chappell, M Wang, KA George and FA Cucinotta. "Induction of chromosomal aberrations at fluences of less than one HZE particle per cell nucleus." </w:t>
      </w:r>
      <w:r w:rsidRPr="00644A63">
        <w:rPr>
          <w:u w:val="single"/>
        </w:rPr>
        <w:t>Radiat Res</w:t>
      </w:r>
      <w:r w:rsidRPr="00644A63">
        <w:t xml:space="preserve"> </w:t>
      </w:r>
      <w:r w:rsidRPr="00644A63">
        <w:rPr>
          <w:b/>
        </w:rPr>
        <w:t>182</w:t>
      </w:r>
      <w:r w:rsidRPr="00644A63">
        <w:t xml:space="preserve">(4): 368-379. (2014).  </w:t>
      </w:r>
    </w:p>
    <w:bookmarkEnd w:id="283"/>
    <w:p w14:paraId="01BED9CB" w14:textId="77777777" w:rsidR="00644A63" w:rsidRPr="00644A63" w:rsidRDefault="00644A63" w:rsidP="00644A63">
      <w:pPr>
        <w:pStyle w:val="EndNoteBibliography"/>
      </w:pPr>
    </w:p>
    <w:p w14:paraId="4D371B86" w14:textId="77777777" w:rsidR="00644A63" w:rsidRPr="00644A63" w:rsidRDefault="00644A63" w:rsidP="00644A63">
      <w:pPr>
        <w:pStyle w:val="EndNoteBibliography"/>
      </w:pPr>
      <w:bookmarkStart w:id="284" w:name="_ENREF_34"/>
      <w:r w:rsidRPr="00644A63">
        <w:t>34.</w:t>
      </w:r>
      <w:r w:rsidRPr="00644A63">
        <w:tab/>
        <w:t xml:space="preserve">Hsu WL, DL Preston, M Soda, H Sugiyama, S Funamoto, K Kodama, . . . K Mabuchi. "The incidence of leukemia, lymphoma and multiple myeloma among atomic bomb survivors: 1950-2001." </w:t>
      </w:r>
      <w:r w:rsidRPr="00644A63">
        <w:rPr>
          <w:u w:val="single"/>
        </w:rPr>
        <w:t>Radiat Res</w:t>
      </w:r>
      <w:r w:rsidRPr="00644A63">
        <w:t xml:space="preserve"> </w:t>
      </w:r>
      <w:r w:rsidRPr="00644A63">
        <w:rPr>
          <w:b/>
        </w:rPr>
        <w:t>179</w:t>
      </w:r>
      <w:r w:rsidRPr="00644A63">
        <w:t xml:space="preserve">(3): 361-382. (2013).  </w:t>
      </w:r>
    </w:p>
    <w:bookmarkEnd w:id="284"/>
    <w:p w14:paraId="4C37D11A" w14:textId="77777777" w:rsidR="00644A63" w:rsidRPr="00644A63" w:rsidRDefault="00644A63" w:rsidP="00644A63">
      <w:pPr>
        <w:pStyle w:val="EndNoteBibliography"/>
      </w:pPr>
    </w:p>
    <w:p w14:paraId="437283F2" w14:textId="0AE23706" w:rsidR="00644A63" w:rsidRPr="00644A63" w:rsidRDefault="00644A63" w:rsidP="00644A63">
      <w:pPr>
        <w:pStyle w:val="EndNoteBibliography"/>
      </w:pPr>
      <w:bookmarkStart w:id="285" w:name="_ENREF_35"/>
      <w:r w:rsidRPr="00644A63">
        <w:t>35.</w:t>
      </w:r>
      <w:r w:rsidRPr="00644A63">
        <w:tab/>
        <w:t xml:space="preserve">IEEE. (2014). "Institute of Electric and Electronic Engineers: Top 10 Programming Languages."   Retrieved 03/12/2015, from </w:t>
      </w:r>
      <w:hyperlink r:id="rId172" w:history="1">
        <w:r w:rsidRPr="00644A63">
          <w:rPr>
            <w:rStyle w:val="Hyperlink"/>
          </w:rPr>
          <w:t>http://spectrum.ieee.org/computing/software/top-10-programming-languages</w:t>
        </w:r>
      </w:hyperlink>
      <w:r w:rsidRPr="00644A63">
        <w:t>.</w:t>
      </w:r>
    </w:p>
    <w:bookmarkEnd w:id="285"/>
    <w:p w14:paraId="0553663E" w14:textId="77777777" w:rsidR="00644A63" w:rsidRPr="00644A63" w:rsidRDefault="00644A63" w:rsidP="00644A63">
      <w:pPr>
        <w:pStyle w:val="EndNoteBibliography"/>
      </w:pPr>
    </w:p>
    <w:p w14:paraId="5E10B8EF" w14:textId="0400AE8A" w:rsidR="00644A63" w:rsidRPr="00644A63" w:rsidRDefault="00644A63" w:rsidP="00644A63">
      <w:pPr>
        <w:pStyle w:val="EndNoteBibliography"/>
      </w:pPr>
      <w:bookmarkStart w:id="286" w:name="_ENREF_36"/>
      <w:r w:rsidRPr="00644A63">
        <w:t>36.</w:t>
      </w:r>
      <w:r w:rsidRPr="00644A63">
        <w:tab/>
        <w:t xml:space="preserve">Katz R. (1988). "Radiobiological Modeling Based On Track Structure.  Quantitative Mathematical Models in Radiation Biology, ed. J. Kiefer."   Retrieved December, 2016, from </w:t>
      </w:r>
      <w:hyperlink r:id="rId173" w:history="1">
        <w:r w:rsidRPr="00644A63">
          <w:rPr>
            <w:rStyle w:val="Hyperlink"/>
          </w:rPr>
          <w:t>http://digitalcommons.unl.edu/physicskatz/60</w:t>
        </w:r>
      </w:hyperlink>
      <w:r w:rsidRPr="00644A63">
        <w:t>.</w:t>
      </w:r>
    </w:p>
    <w:bookmarkEnd w:id="286"/>
    <w:p w14:paraId="326CC9E2" w14:textId="77777777" w:rsidR="00644A63" w:rsidRPr="00644A63" w:rsidRDefault="00644A63" w:rsidP="00644A63">
      <w:pPr>
        <w:pStyle w:val="EndNoteBibliography"/>
      </w:pPr>
    </w:p>
    <w:p w14:paraId="49C0541C" w14:textId="77777777" w:rsidR="00644A63" w:rsidRPr="00644A63" w:rsidRDefault="00644A63" w:rsidP="00644A63">
      <w:pPr>
        <w:pStyle w:val="EndNoteBibliography"/>
      </w:pPr>
      <w:bookmarkStart w:id="287" w:name="_ENREF_37"/>
      <w:r w:rsidRPr="00644A63">
        <w:t>37.</w:t>
      </w:r>
      <w:r w:rsidRPr="00644A63">
        <w:tab/>
        <w:t xml:space="preserve">Kim MH, A Rusek and FA Cucinotta. "Issues for Simulation of Galactic Cosmic Ray Exposures for Radiobiological Research at Ground-Based Accelerators." </w:t>
      </w:r>
      <w:r w:rsidRPr="00644A63">
        <w:rPr>
          <w:u w:val="single"/>
        </w:rPr>
        <w:t>Front Oncol</w:t>
      </w:r>
      <w:r w:rsidRPr="00644A63">
        <w:t xml:space="preserve"> </w:t>
      </w:r>
      <w:r w:rsidRPr="00644A63">
        <w:rPr>
          <w:b/>
        </w:rPr>
        <w:t>5</w:t>
      </w:r>
      <w:r w:rsidRPr="00644A63">
        <w:t xml:space="preserve">: 122. (2015).  </w:t>
      </w:r>
      <w:r w:rsidRPr="00644A63">
        <w:rPr>
          <w:b/>
          <w:i/>
          <w:u w:val="single"/>
        </w:rPr>
        <w:t>PMC4455530</w:t>
      </w:r>
    </w:p>
    <w:bookmarkEnd w:id="287"/>
    <w:p w14:paraId="0A826F77" w14:textId="77777777" w:rsidR="00644A63" w:rsidRPr="00644A63" w:rsidRDefault="00644A63" w:rsidP="00644A63">
      <w:pPr>
        <w:pStyle w:val="EndNoteBibliography"/>
      </w:pPr>
    </w:p>
    <w:p w14:paraId="79BAFE2A" w14:textId="77777777" w:rsidR="00644A63" w:rsidRPr="00644A63" w:rsidRDefault="00644A63" w:rsidP="00644A63">
      <w:pPr>
        <w:pStyle w:val="EndNoteBibliography"/>
      </w:pPr>
      <w:bookmarkStart w:id="288" w:name="_ENREF_38"/>
      <w:r w:rsidRPr="00644A63">
        <w:t>38.</w:t>
      </w:r>
      <w:r w:rsidRPr="00644A63">
        <w:tab/>
        <w:t xml:space="preserve">Kraft G, M Kramer and M Scholz. "LET, track structure and models. A review." </w:t>
      </w:r>
      <w:r w:rsidRPr="00644A63">
        <w:rPr>
          <w:u w:val="single"/>
        </w:rPr>
        <w:t>Radiat Environ Biophys</w:t>
      </w:r>
      <w:r w:rsidRPr="00644A63">
        <w:t xml:space="preserve"> </w:t>
      </w:r>
      <w:r w:rsidRPr="00644A63">
        <w:rPr>
          <w:b/>
        </w:rPr>
        <w:t>31</w:t>
      </w:r>
      <w:r w:rsidRPr="00644A63">
        <w:t xml:space="preserve">(3): 161-180. (1992).  </w:t>
      </w:r>
    </w:p>
    <w:bookmarkEnd w:id="288"/>
    <w:p w14:paraId="6F75263D" w14:textId="77777777" w:rsidR="00644A63" w:rsidRPr="00644A63" w:rsidRDefault="00644A63" w:rsidP="00644A63">
      <w:pPr>
        <w:pStyle w:val="EndNoteBibliography"/>
      </w:pPr>
    </w:p>
    <w:p w14:paraId="12AF6C2E" w14:textId="77777777" w:rsidR="00644A63" w:rsidRPr="00644A63" w:rsidRDefault="00644A63" w:rsidP="00644A63">
      <w:pPr>
        <w:pStyle w:val="EndNoteBibliography"/>
      </w:pPr>
      <w:bookmarkStart w:id="289" w:name="_ENREF_39"/>
      <w:r w:rsidRPr="00644A63">
        <w:t>39.</w:t>
      </w:r>
      <w:r w:rsidRPr="00644A63">
        <w:tab/>
        <w:t xml:space="preserve">Lam GK. "The interaction of radiations of different LET." </w:t>
      </w:r>
      <w:r w:rsidRPr="00644A63">
        <w:rPr>
          <w:u w:val="single"/>
        </w:rPr>
        <w:t>Phys Med Biol</w:t>
      </w:r>
      <w:r w:rsidRPr="00644A63">
        <w:t xml:space="preserve"> </w:t>
      </w:r>
      <w:r w:rsidRPr="00644A63">
        <w:rPr>
          <w:b/>
        </w:rPr>
        <w:t>32</w:t>
      </w:r>
      <w:r w:rsidRPr="00644A63">
        <w:t xml:space="preserve">(10): 1291-1309. (1987).  </w:t>
      </w:r>
    </w:p>
    <w:bookmarkEnd w:id="289"/>
    <w:p w14:paraId="1D313BFD" w14:textId="77777777" w:rsidR="00644A63" w:rsidRPr="00644A63" w:rsidRDefault="00644A63" w:rsidP="00644A63">
      <w:pPr>
        <w:pStyle w:val="EndNoteBibliography"/>
      </w:pPr>
    </w:p>
    <w:p w14:paraId="7D4E339E" w14:textId="77777777" w:rsidR="00644A63" w:rsidRPr="00644A63" w:rsidRDefault="00644A63" w:rsidP="00644A63">
      <w:pPr>
        <w:pStyle w:val="EndNoteBibliography"/>
      </w:pPr>
      <w:bookmarkStart w:id="290" w:name="_ENREF_40"/>
      <w:r w:rsidRPr="00644A63">
        <w:lastRenderedPageBreak/>
        <w:t>40.</w:t>
      </w:r>
      <w:r w:rsidRPr="00644A63">
        <w:tab/>
        <w:t xml:space="preserve">Lam GK. "A general formulation of the concept of independent action for the combined effects of agents." </w:t>
      </w:r>
      <w:r w:rsidRPr="00644A63">
        <w:rPr>
          <w:u w:val="single"/>
        </w:rPr>
        <w:t>Bull Math Biol</w:t>
      </w:r>
      <w:r w:rsidRPr="00644A63">
        <w:t xml:space="preserve"> </w:t>
      </w:r>
      <w:r w:rsidRPr="00644A63">
        <w:rPr>
          <w:b/>
        </w:rPr>
        <w:t>56</w:t>
      </w:r>
      <w:r w:rsidRPr="00644A63">
        <w:t xml:space="preserve">(5): 959-980. (1994).  </w:t>
      </w:r>
    </w:p>
    <w:bookmarkEnd w:id="290"/>
    <w:p w14:paraId="11044E38" w14:textId="77777777" w:rsidR="00644A63" w:rsidRPr="00644A63" w:rsidRDefault="00644A63" w:rsidP="00644A63">
      <w:pPr>
        <w:pStyle w:val="EndNoteBibliography"/>
      </w:pPr>
    </w:p>
    <w:p w14:paraId="5172E939" w14:textId="77777777" w:rsidR="00644A63" w:rsidRPr="00644A63" w:rsidRDefault="00644A63" w:rsidP="00644A63">
      <w:pPr>
        <w:pStyle w:val="EndNoteBibliography"/>
      </w:pPr>
      <w:bookmarkStart w:id="291" w:name="_ENREF_41"/>
      <w:r w:rsidRPr="00644A63">
        <w:t>41.</w:t>
      </w:r>
      <w:r w:rsidRPr="00644A63">
        <w:tab/>
        <w:t xml:space="preserve">Lee SI. "Drug interaction: focusing on response surface models." </w:t>
      </w:r>
      <w:r w:rsidRPr="00644A63">
        <w:rPr>
          <w:u w:val="single"/>
        </w:rPr>
        <w:t>Korean J Anesthesiol</w:t>
      </w:r>
      <w:r w:rsidRPr="00644A63">
        <w:t xml:space="preserve"> </w:t>
      </w:r>
      <w:r w:rsidRPr="00644A63">
        <w:rPr>
          <w:b/>
        </w:rPr>
        <w:t>58</w:t>
      </w:r>
      <w:r w:rsidRPr="00644A63">
        <w:t xml:space="preserve">(5): 421-434. (2010).  </w:t>
      </w:r>
      <w:r w:rsidRPr="00644A63">
        <w:rPr>
          <w:b/>
          <w:i/>
          <w:u w:val="single"/>
        </w:rPr>
        <w:t>PMC2881515</w:t>
      </w:r>
    </w:p>
    <w:bookmarkEnd w:id="291"/>
    <w:p w14:paraId="4283A8EC" w14:textId="77777777" w:rsidR="00644A63" w:rsidRPr="00644A63" w:rsidRDefault="00644A63" w:rsidP="00644A63">
      <w:pPr>
        <w:pStyle w:val="EndNoteBibliography"/>
      </w:pPr>
    </w:p>
    <w:p w14:paraId="198597DD" w14:textId="77777777" w:rsidR="00644A63" w:rsidRPr="00644A63" w:rsidRDefault="00644A63" w:rsidP="00644A63">
      <w:pPr>
        <w:pStyle w:val="EndNoteBibliography"/>
      </w:pPr>
      <w:bookmarkStart w:id="292" w:name="_ENREF_42"/>
      <w:r w:rsidRPr="00644A63">
        <w:t>42.</w:t>
      </w:r>
      <w:r w:rsidRPr="00644A63">
        <w:tab/>
        <w:t xml:space="preserve">Little MP. "Cancer and non-cancer effects in Japanese atomic bomb survivors." </w:t>
      </w:r>
      <w:r w:rsidRPr="00644A63">
        <w:rPr>
          <w:u w:val="single"/>
        </w:rPr>
        <w:t>J Radiol Prot</w:t>
      </w:r>
      <w:r w:rsidRPr="00644A63">
        <w:t xml:space="preserve"> </w:t>
      </w:r>
      <w:r w:rsidRPr="00644A63">
        <w:rPr>
          <w:b/>
        </w:rPr>
        <w:t>29</w:t>
      </w:r>
      <w:r w:rsidRPr="00644A63">
        <w:t xml:space="preserve">(2A): A43-59. (2009).  </w:t>
      </w:r>
    </w:p>
    <w:bookmarkEnd w:id="292"/>
    <w:p w14:paraId="1B1F676B" w14:textId="77777777" w:rsidR="00644A63" w:rsidRPr="00644A63" w:rsidRDefault="00644A63" w:rsidP="00644A63">
      <w:pPr>
        <w:pStyle w:val="EndNoteBibliography"/>
      </w:pPr>
    </w:p>
    <w:p w14:paraId="512CEB50" w14:textId="77777777" w:rsidR="00644A63" w:rsidRPr="00644A63" w:rsidRDefault="00644A63" w:rsidP="00644A63">
      <w:pPr>
        <w:pStyle w:val="EndNoteBibliography"/>
      </w:pPr>
      <w:bookmarkStart w:id="293" w:name="_ENREF_43"/>
      <w:r w:rsidRPr="00644A63">
        <w:t>43.</w:t>
      </w:r>
      <w:r w:rsidRPr="00644A63">
        <w:tab/>
        <w:t xml:space="preserve">Loewe S and H Muischnek. "Ueber Kombinationswirkungen. I. Mitteilung Hilfsmittel der Fragestellung." </w:t>
      </w:r>
      <w:r w:rsidRPr="00644A63">
        <w:rPr>
          <w:u w:val="single"/>
        </w:rPr>
        <w:t>Archiv for Experimentelle Pathologie und Pharmakologie</w:t>
      </w:r>
      <w:r w:rsidRPr="00644A63">
        <w:t xml:space="preserve"> </w:t>
      </w:r>
      <w:r w:rsidRPr="00644A63">
        <w:rPr>
          <w:b/>
        </w:rPr>
        <w:t>114</w:t>
      </w:r>
      <w:r w:rsidRPr="00644A63">
        <w:t xml:space="preserve">: 313-326. (1926).  </w:t>
      </w:r>
    </w:p>
    <w:bookmarkEnd w:id="293"/>
    <w:p w14:paraId="60071635" w14:textId="77777777" w:rsidR="00644A63" w:rsidRPr="00644A63" w:rsidRDefault="00644A63" w:rsidP="00644A63">
      <w:pPr>
        <w:pStyle w:val="EndNoteBibliography"/>
      </w:pPr>
    </w:p>
    <w:p w14:paraId="12FBAA7B" w14:textId="77777777" w:rsidR="00644A63" w:rsidRPr="00644A63" w:rsidRDefault="00644A63" w:rsidP="00644A63">
      <w:pPr>
        <w:pStyle w:val="EndNoteBibliography"/>
      </w:pPr>
      <w:bookmarkStart w:id="294" w:name="_ENREF_44"/>
      <w:r w:rsidRPr="00644A63">
        <w:t>44.</w:t>
      </w:r>
      <w:r w:rsidRPr="00644A63">
        <w:tab/>
        <w:t xml:space="preserve">Lorenzo JI and P Sanchez-Marin. "Comments on "Isobolographic analysis for combinations of a full and partial agonist: curved isoboles"." </w:t>
      </w:r>
      <w:r w:rsidRPr="00644A63">
        <w:rPr>
          <w:u w:val="single"/>
        </w:rPr>
        <w:t>J Pharmacol Exp Ther</w:t>
      </w:r>
      <w:r w:rsidRPr="00644A63">
        <w:t xml:space="preserve"> </w:t>
      </w:r>
      <w:r w:rsidRPr="00644A63">
        <w:rPr>
          <w:b/>
        </w:rPr>
        <w:t>316</w:t>
      </w:r>
      <w:r w:rsidRPr="00644A63">
        <w:t xml:space="preserve">(1): 476-478; author reply 479. (2006).  </w:t>
      </w:r>
    </w:p>
    <w:bookmarkEnd w:id="294"/>
    <w:p w14:paraId="1DFED0C7" w14:textId="77777777" w:rsidR="00644A63" w:rsidRPr="00644A63" w:rsidRDefault="00644A63" w:rsidP="00644A63">
      <w:pPr>
        <w:pStyle w:val="EndNoteBibliography"/>
      </w:pPr>
    </w:p>
    <w:p w14:paraId="2EC9B176" w14:textId="77777777" w:rsidR="00644A63" w:rsidRPr="00644A63" w:rsidRDefault="00644A63" w:rsidP="00644A63">
      <w:pPr>
        <w:pStyle w:val="EndNoteBibliography"/>
      </w:pPr>
      <w:bookmarkStart w:id="295" w:name="_ENREF_45"/>
      <w:r w:rsidRPr="00644A63">
        <w:t>45.</w:t>
      </w:r>
      <w:r w:rsidRPr="00644A63">
        <w:tab/>
        <w:t xml:space="preserve">Lubin JH, JD Boice, Jr., C Edling, RW Hornung, G Howe, E Kunz, . . . et al. "Radon-exposed underground miners and inverse dose-rate (protraction enhancement) effects." </w:t>
      </w:r>
      <w:r w:rsidRPr="00644A63">
        <w:rPr>
          <w:u w:val="single"/>
        </w:rPr>
        <w:t>Health Phys</w:t>
      </w:r>
      <w:r w:rsidRPr="00644A63">
        <w:t xml:space="preserve"> </w:t>
      </w:r>
      <w:r w:rsidRPr="00644A63">
        <w:rPr>
          <w:b/>
        </w:rPr>
        <w:t>69</w:t>
      </w:r>
      <w:r w:rsidRPr="00644A63">
        <w:t xml:space="preserve">(4): 494-500. (1995).  </w:t>
      </w:r>
    </w:p>
    <w:bookmarkEnd w:id="295"/>
    <w:p w14:paraId="2D2298D6" w14:textId="77777777" w:rsidR="00644A63" w:rsidRPr="00644A63" w:rsidRDefault="00644A63" w:rsidP="00644A63">
      <w:pPr>
        <w:pStyle w:val="EndNoteBibliography"/>
      </w:pPr>
    </w:p>
    <w:p w14:paraId="027DBDE1" w14:textId="77777777" w:rsidR="00644A63" w:rsidRPr="00644A63" w:rsidRDefault="00644A63" w:rsidP="00644A63">
      <w:pPr>
        <w:pStyle w:val="EndNoteBibliography"/>
      </w:pPr>
      <w:bookmarkStart w:id="296" w:name="_ENREF_46"/>
      <w:r w:rsidRPr="00644A63">
        <w:t>46.</w:t>
      </w:r>
      <w:r w:rsidRPr="00644A63">
        <w:tab/>
        <w:t xml:space="preserve">Maalouf M, M Durante and N Foray. "Biological effects of space radiation on human cells: history, advances and outcomes." </w:t>
      </w:r>
      <w:r w:rsidRPr="00644A63">
        <w:rPr>
          <w:u w:val="single"/>
        </w:rPr>
        <w:t>J Radiat Res</w:t>
      </w:r>
      <w:r w:rsidRPr="00644A63">
        <w:t xml:space="preserve"> </w:t>
      </w:r>
      <w:r w:rsidRPr="00644A63">
        <w:rPr>
          <w:b/>
        </w:rPr>
        <w:t>52</w:t>
      </w:r>
      <w:r w:rsidRPr="00644A63">
        <w:t xml:space="preserve">(2): 126-146. (2011).  </w:t>
      </w:r>
    </w:p>
    <w:bookmarkEnd w:id="296"/>
    <w:p w14:paraId="2C02090D" w14:textId="77777777" w:rsidR="00644A63" w:rsidRPr="00644A63" w:rsidRDefault="00644A63" w:rsidP="00644A63">
      <w:pPr>
        <w:pStyle w:val="EndNoteBibliography"/>
      </w:pPr>
    </w:p>
    <w:p w14:paraId="65C3C199" w14:textId="77777777" w:rsidR="00644A63" w:rsidRPr="00644A63" w:rsidRDefault="00644A63" w:rsidP="00644A63">
      <w:pPr>
        <w:pStyle w:val="EndNoteBibliography"/>
      </w:pPr>
      <w:bookmarkStart w:id="297" w:name="_ENREF_47"/>
      <w:r w:rsidRPr="00644A63">
        <w:t>47.</w:t>
      </w:r>
      <w:r w:rsidRPr="00644A63">
        <w:tab/>
        <w:t xml:space="preserve">Matloff N. </w:t>
      </w:r>
      <w:r w:rsidRPr="00644A63">
        <w:rPr>
          <w:u w:val="single"/>
        </w:rPr>
        <w:t>The Art of R Programming</w:t>
      </w:r>
      <w:r w:rsidRPr="00644A63">
        <w:t xml:space="preserve">. San Francisco, No Starch Press.  (2011) </w:t>
      </w:r>
    </w:p>
    <w:bookmarkEnd w:id="297"/>
    <w:p w14:paraId="3290AC80" w14:textId="77777777" w:rsidR="00644A63" w:rsidRPr="00644A63" w:rsidRDefault="00644A63" w:rsidP="00644A63">
      <w:pPr>
        <w:pStyle w:val="EndNoteBibliography"/>
      </w:pPr>
    </w:p>
    <w:p w14:paraId="4612EDEE" w14:textId="77777777" w:rsidR="00644A63" w:rsidRPr="00644A63" w:rsidRDefault="00644A63" w:rsidP="00644A63">
      <w:pPr>
        <w:pStyle w:val="EndNoteBibliography"/>
      </w:pPr>
      <w:bookmarkStart w:id="298" w:name="_ENREF_48"/>
      <w:r w:rsidRPr="00644A63">
        <w:t>48.</w:t>
      </w:r>
      <w:r w:rsidRPr="00644A63">
        <w:tab/>
        <w:t xml:space="preserve">Norbury JW, W Schimmerling, TC Slaba, EI Azzam, FF Badavi, G Baiocco, . . . CJ Zeitlin. "Galactic cosmic ray simulation at the NASA Space Radiation Laboratory." </w:t>
      </w:r>
      <w:r w:rsidRPr="00644A63">
        <w:rPr>
          <w:u w:val="single"/>
        </w:rPr>
        <w:t>Life Sci Space Res (Amst)</w:t>
      </w:r>
      <w:r w:rsidRPr="00644A63">
        <w:t xml:space="preserve"> </w:t>
      </w:r>
      <w:r w:rsidRPr="00644A63">
        <w:rPr>
          <w:b/>
        </w:rPr>
        <w:t>8</w:t>
      </w:r>
      <w:r w:rsidRPr="00644A63">
        <w:t xml:space="preserve">: 38-51. (2016).  </w:t>
      </w:r>
    </w:p>
    <w:bookmarkEnd w:id="298"/>
    <w:p w14:paraId="7F9E4AB8" w14:textId="77777777" w:rsidR="00644A63" w:rsidRPr="00644A63" w:rsidRDefault="00644A63" w:rsidP="00644A63">
      <w:pPr>
        <w:pStyle w:val="EndNoteBibliography"/>
      </w:pPr>
    </w:p>
    <w:p w14:paraId="64552B4B" w14:textId="77777777" w:rsidR="00644A63" w:rsidRPr="00644A63" w:rsidRDefault="00644A63" w:rsidP="00644A63">
      <w:pPr>
        <w:pStyle w:val="EndNoteBibliography"/>
      </w:pPr>
      <w:bookmarkStart w:id="299" w:name="_ENREF_49"/>
      <w:r w:rsidRPr="00644A63">
        <w:t>49.</w:t>
      </w:r>
      <w:r w:rsidRPr="00644A63">
        <w:tab/>
        <w:t xml:space="preserve">Piggott JJ, CR Townsend and CD Matthaei. "Reconceptualizing synergism and antagonism among multiple stressors." </w:t>
      </w:r>
      <w:r w:rsidRPr="00644A63">
        <w:rPr>
          <w:u w:val="single"/>
        </w:rPr>
        <w:t>Ecology and Evolution:</w:t>
      </w:r>
      <w:r w:rsidRPr="00644A63">
        <w:t xml:space="preserve"> </w:t>
      </w:r>
      <w:r w:rsidRPr="00644A63">
        <w:rPr>
          <w:b/>
        </w:rPr>
        <w:t>5</w:t>
      </w:r>
      <w:r w:rsidRPr="00644A63">
        <w:t xml:space="preserve">(7): 1538–1547. (2015).  </w:t>
      </w:r>
    </w:p>
    <w:bookmarkEnd w:id="299"/>
    <w:p w14:paraId="43371765" w14:textId="77777777" w:rsidR="00644A63" w:rsidRPr="00644A63" w:rsidRDefault="00644A63" w:rsidP="00644A63">
      <w:pPr>
        <w:pStyle w:val="EndNoteBibliography"/>
      </w:pPr>
    </w:p>
    <w:p w14:paraId="397C50B9" w14:textId="77777777" w:rsidR="00644A63" w:rsidRPr="00644A63" w:rsidRDefault="00644A63" w:rsidP="00644A63">
      <w:pPr>
        <w:pStyle w:val="EndNoteBibliography"/>
      </w:pPr>
      <w:bookmarkStart w:id="300" w:name="_ENREF_50"/>
      <w:r w:rsidRPr="00644A63">
        <w:t>50.</w:t>
      </w:r>
      <w:r w:rsidRPr="00644A63">
        <w:tab/>
        <w:t xml:space="preserve">Radivoyevitch T, L Hlatky, J Landaw and RK Sachs. "Quantitative modeling of chronic myeloid leukemia: insights from radiobiology." </w:t>
      </w:r>
      <w:r w:rsidRPr="00644A63">
        <w:rPr>
          <w:u w:val="single"/>
        </w:rPr>
        <w:t>Blood</w:t>
      </w:r>
      <w:r w:rsidRPr="00644A63">
        <w:t xml:space="preserve"> </w:t>
      </w:r>
      <w:r w:rsidRPr="00644A63">
        <w:rPr>
          <w:b/>
        </w:rPr>
        <w:t>119</w:t>
      </w:r>
      <w:r w:rsidRPr="00644A63">
        <w:t xml:space="preserve">(19): 4363-4371. (2012).  </w:t>
      </w:r>
    </w:p>
    <w:bookmarkEnd w:id="300"/>
    <w:p w14:paraId="16014F4A" w14:textId="77777777" w:rsidR="00644A63" w:rsidRPr="00644A63" w:rsidRDefault="00644A63" w:rsidP="00644A63">
      <w:pPr>
        <w:pStyle w:val="EndNoteBibliography"/>
      </w:pPr>
    </w:p>
    <w:p w14:paraId="36AFE17B" w14:textId="77777777" w:rsidR="00644A63" w:rsidRPr="00644A63" w:rsidRDefault="00644A63" w:rsidP="00644A63">
      <w:pPr>
        <w:pStyle w:val="EndNoteBibliography"/>
      </w:pPr>
      <w:bookmarkStart w:id="301" w:name="_ENREF_51"/>
      <w:r w:rsidRPr="00644A63">
        <w:t>51.</w:t>
      </w:r>
      <w:r w:rsidRPr="00644A63">
        <w:tab/>
        <w:t xml:space="preserve">Sachs RK, P Hahnfeldt and DJ Brenner. "The link between low-LET dose-response relations and the underlying kinetics of damage production/repair/misrepair." </w:t>
      </w:r>
      <w:r w:rsidRPr="00644A63">
        <w:rPr>
          <w:u w:val="single"/>
        </w:rPr>
        <w:t>International Journal of Radiation Biology</w:t>
      </w:r>
      <w:r w:rsidRPr="00644A63">
        <w:t xml:space="preserve"> </w:t>
      </w:r>
      <w:r w:rsidRPr="00644A63">
        <w:rPr>
          <w:b/>
        </w:rPr>
        <w:t>72</w:t>
      </w:r>
      <w:r w:rsidRPr="00644A63">
        <w:t xml:space="preserve">(4): 351-374. (1997).  </w:t>
      </w:r>
    </w:p>
    <w:bookmarkEnd w:id="301"/>
    <w:p w14:paraId="408E2C6F" w14:textId="77777777" w:rsidR="00644A63" w:rsidRPr="00644A63" w:rsidRDefault="00644A63" w:rsidP="00644A63">
      <w:pPr>
        <w:pStyle w:val="EndNoteBibliography"/>
      </w:pPr>
    </w:p>
    <w:p w14:paraId="3E7299F3" w14:textId="77777777" w:rsidR="00644A63" w:rsidRPr="00644A63" w:rsidRDefault="00644A63" w:rsidP="00644A63">
      <w:pPr>
        <w:pStyle w:val="EndNoteBibliography"/>
      </w:pPr>
      <w:bookmarkStart w:id="302" w:name="_ENREF_52"/>
      <w:r w:rsidRPr="00644A63">
        <w:t>52.</w:t>
      </w:r>
      <w:r w:rsidRPr="00644A63">
        <w:tab/>
        <w:t xml:space="preserve">Shuryak I. "Mechanistic Modeling of Dose and Dose Rate Dependences of Radiation-Induced DNA Double Strand Break Rejoining Kinetics in Saccharomyces cerevisiae." </w:t>
      </w:r>
      <w:r w:rsidRPr="00644A63">
        <w:rPr>
          <w:u w:val="single"/>
        </w:rPr>
        <w:t>PLoS One</w:t>
      </w:r>
      <w:r w:rsidRPr="00644A63">
        <w:t xml:space="preserve"> </w:t>
      </w:r>
      <w:r w:rsidRPr="00644A63">
        <w:rPr>
          <w:b/>
        </w:rPr>
        <w:t>11</w:t>
      </w:r>
      <w:r w:rsidRPr="00644A63">
        <w:t xml:space="preserve">(1): e0146407. (2016).  </w:t>
      </w:r>
      <w:r w:rsidRPr="00644A63">
        <w:rPr>
          <w:b/>
          <w:i/>
          <w:u w:val="single"/>
        </w:rPr>
        <w:t>PMC4711806</w:t>
      </w:r>
    </w:p>
    <w:bookmarkEnd w:id="302"/>
    <w:p w14:paraId="17121928" w14:textId="77777777" w:rsidR="00644A63" w:rsidRPr="00644A63" w:rsidRDefault="00644A63" w:rsidP="00644A63">
      <w:pPr>
        <w:pStyle w:val="EndNoteBibliography"/>
      </w:pPr>
    </w:p>
    <w:p w14:paraId="7B79659C" w14:textId="77777777" w:rsidR="00644A63" w:rsidRPr="00644A63" w:rsidRDefault="00644A63" w:rsidP="00644A63">
      <w:pPr>
        <w:pStyle w:val="EndNoteBibliography"/>
      </w:pPr>
      <w:bookmarkStart w:id="303" w:name="_ENREF_53"/>
      <w:r w:rsidRPr="00644A63">
        <w:t>53.</w:t>
      </w:r>
      <w:r w:rsidRPr="00644A63">
        <w:tab/>
        <w:t xml:space="preserve">Shuryak I. "Quantitative modeling of responses to chronic ionizing radiation exposure using targeted and non-targeted effects." </w:t>
      </w:r>
      <w:r w:rsidRPr="00644A63">
        <w:rPr>
          <w:u w:val="single"/>
        </w:rPr>
        <w:t>PLoS One</w:t>
      </w:r>
      <w:r w:rsidRPr="00644A63">
        <w:t xml:space="preserve"> </w:t>
      </w:r>
      <w:r w:rsidRPr="00644A63">
        <w:rPr>
          <w:b/>
        </w:rPr>
        <w:t>12</w:t>
      </w:r>
      <w:r w:rsidRPr="00644A63">
        <w:t xml:space="preserve">(4): e0176476. (2017).  </w:t>
      </w:r>
      <w:r w:rsidRPr="00644A63">
        <w:rPr>
          <w:b/>
          <w:i/>
          <w:u w:val="single"/>
        </w:rPr>
        <w:t>PMC5404850</w:t>
      </w:r>
    </w:p>
    <w:bookmarkEnd w:id="303"/>
    <w:p w14:paraId="4AF6AB01" w14:textId="77777777" w:rsidR="00644A63" w:rsidRPr="00644A63" w:rsidRDefault="00644A63" w:rsidP="00644A63">
      <w:pPr>
        <w:pStyle w:val="EndNoteBibliography"/>
      </w:pPr>
    </w:p>
    <w:p w14:paraId="04573FDC" w14:textId="77777777" w:rsidR="00644A63" w:rsidRPr="00644A63" w:rsidRDefault="00644A63" w:rsidP="00644A63">
      <w:pPr>
        <w:pStyle w:val="EndNoteBibliography"/>
      </w:pPr>
      <w:bookmarkStart w:id="304" w:name="_ENREF_54"/>
      <w:r w:rsidRPr="00644A63">
        <w:lastRenderedPageBreak/>
        <w:t>54.</w:t>
      </w:r>
      <w:r w:rsidRPr="00644A63">
        <w:tab/>
        <w:t xml:space="preserve">Shuryak I, AJJ Fornace, Jr., K Datta, S Suman, S Kumar, RK Sachs and DJ Brenner. "Scaling Human Cancer Risks from Low LET to High LET when Dose-Effect Relationships are Complex." </w:t>
      </w:r>
      <w:r w:rsidRPr="00644A63">
        <w:rPr>
          <w:u w:val="single"/>
        </w:rPr>
        <w:t>Radiat Res</w:t>
      </w:r>
      <w:r w:rsidRPr="00644A63">
        <w:t xml:space="preserve">. (2017).  </w:t>
      </w:r>
    </w:p>
    <w:bookmarkEnd w:id="304"/>
    <w:p w14:paraId="1360E484" w14:textId="77777777" w:rsidR="00644A63" w:rsidRPr="00644A63" w:rsidRDefault="00644A63" w:rsidP="00644A63">
      <w:pPr>
        <w:pStyle w:val="EndNoteBibliography"/>
      </w:pPr>
    </w:p>
    <w:p w14:paraId="2602C492" w14:textId="77777777" w:rsidR="00644A63" w:rsidRPr="00644A63" w:rsidRDefault="00644A63" w:rsidP="00644A63">
      <w:pPr>
        <w:pStyle w:val="EndNoteBibliography"/>
      </w:pPr>
      <w:bookmarkStart w:id="305" w:name="_ENREF_55"/>
      <w:r w:rsidRPr="00644A63">
        <w:t>55.</w:t>
      </w:r>
      <w:r w:rsidRPr="00644A63">
        <w:tab/>
        <w:t xml:space="preserve">Sigurdson AJ, M Ha, M Hauptmann, P Bhatti, RJ Sram, O Beskid, . . . JD Tucker. "International study of factors affecting human chromosome translocations." </w:t>
      </w:r>
      <w:r w:rsidRPr="00644A63">
        <w:rPr>
          <w:u w:val="single"/>
        </w:rPr>
        <w:t>Mutat Res</w:t>
      </w:r>
      <w:r w:rsidRPr="00644A63">
        <w:t xml:space="preserve"> </w:t>
      </w:r>
      <w:r w:rsidRPr="00644A63">
        <w:rPr>
          <w:b/>
        </w:rPr>
        <w:t>652</w:t>
      </w:r>
      <w:r w:rsidRPr="00644A63">
        <w:t xml:space="preserve">(2): 112-121. (2008).  </w:t>
      </w:r>
      <w:r w:rsidRPr="00644A63">
        <w:rPr>
          <w:b/>
          <w:i/>
          <w:u w:val="single"/>
        </w:rPr>
        <w:t>PMC2696320</w:t>
      </w:r>
    </w:p>
    <w:bookmarkEnd w:id="305"/>
    <w:p w14:paraId="3B6DB4C0" w14:textId="77777777" w:rsidR="00644A63" w:rsidRPr="00644A63" w:rsidRDefault="00644A63" w:rsidP="00644A63">
      <w:pPr>
        <w:pStyle w:val="EndNoteBibliography"/>
      </w:pPr>
    </w:p>
    <w:p w14:paraId="183BFC8A" w14:textId="77777777" w:rsidR="00644A63" w:rsidRPr="00644A63" w:rsidRDefault="00644A63" w:rsidP="00644A63">
      <w:pPr>
        <w:pStyle w:val="EndNoteBibliography"/>
      </w:pPr>
      <w:bookmarkStart w:id="306" w:name="_ENREF_56"/>
      <w:r w:rsidRPr="00644A63">
        <w:t>56.</w:t>
      </w:r>
      <w:r w:rsidRPr="00644A63">
        <w:tab/>
        <w:t xml:space="preserve">Siranart N, EA Blakely, A Cheng, N Handa and RK Sachs. "Mixed Beam Murine Harderian Gland Tumorigenesis: Predicted Dose-Effect Relationships if neither Synergism nor Antagonism Occurs." </w:t>
      </w:r>
      <w:r w:rsidRPr="00644A63">
        <w:rPr>
          <w:u w:val="single"/>
        </w:rPr>
        <w:t>Radiat Res</w:t>
      </w:r>
      <w:r w:rsidRPr="00644A63">
        <w:t xml:space="preserve"> </w:t>
      </w:r>
      <w:r w:rsidRPr="00644A63">
        <w:rPr>
          <w:b/>
        </w:rPr>
        <w:t>186</w:t>
      </w:r>
      <w:r w:rsidRPr="00644A63">
        <w:t xml:space="preserve">(6): 577-591. (2016).  </w:t>
      </w:r>
    </w:p>
    <w:bookmarkEnd w:id="306"/>
    <w:p w14:paraId="434D179D" w14:textId="77777777" w:rsidR="00644A63" w:rsidRPr="00644A63" w:rsidRDefault="00644A63" w:rsidP="00644A63">
      <w:pPr>
        <w:pStyle w:val="EndNoteBibliography"/>
      </w:pPr>
    </w:p>
    <w:p w14:paraId="764392A7" w14:textId="77777777" w:rsidR="00644A63" w:rsidRPr="00644A63" w:rsidRDefault="00644A63" w:rsidP="00644A63">
      <w:pPr>
        <w:pStyle w:val="EndNoteBibliography"/>
      </w:pPr>
      <w:bookmarkStart w:id="307" w:name="_ENREF_57"/>
      <w:r w:rsidRPr="00644A63">
        <w:t>57.</w:t>
      </w:r>
      <w:r w:rsidRPr="00644A63">
        <w:tab/>
        <w:t xml:space="preserve">Smith M, K S., H Andrews, V Arkhangelsky, H Ing, M Koslowksy, . . . VA Shurshakov. Assessment of radiation exposure of astronauts in space. </w:t>
      </w:r>
      <w:r w:rsidRPr="00644A63">
        <w:rPr>
          <w:u w:val="single"/>
        </w:rPr>
        <w:t>Annals of the ICRP</w:t>
      </w:r>
      <w:r w:rsidRPr="00644A63">
        <w:t xml:space="preserve">. C. H. Clement. </w:t>
      </w:r>
      <w:r w:rsidRPr="00644A63">
        <w:rPr>
          <w:b/>
        </w:rPr>
        <w:t>42(4)</w:t>
      </w:r>
      <w:r w:rsidRPr="00644A63">
        <w:t xml:space="preserve">. (2013)  </w:t>
      </w:r>
    </w:p>
    <w:bookmarkEnd w:id="307"/>
    <w:p w14:paraId="478C3A43" w14:textId="77777777" w:rsidR="00644A63" w:rsidRPr="00644A63" w:rsidRDefault="00644A63" w:rsidP="00644A63">
      <w:pPr>
        <w:pStyle w:val="EndNoteBibliography"/>
      </w:pPr>
    </w:p>
    <w:p w14:paraId="6A517802" w14:textId="77777777" w:rsidR="00644A63" w:rsidRPr="00644A63" w:rsidRDefault="00644A63" w:rsidP="00644A63">
      <w:pPr>
        <w:pStyle w:val="EndNoteBibliography"/>
      </w:pPr>
      <w:bookmarkStart w:id="308" w:name="_ENREF_58"/>
      <w:r w:rsidRPr="00644A63">
        <w:t>58.</w:t>
      </w:r>
      <w:r w:rsidRPr="00644A63">
        <w:tab/>
        <w:t xml:space="preserve">Sollazzo A, S Shakeri-Manesh, A Fotouhi, J Czub, S Haghdoost and A Wojcik. "Interaction of low and high LET radiation in TK6 cells-mechanistic aspects and significance for radiation protection." </w:t>
      </w:r>
      <w:r w:rsidRPr="00644A63">
        <w:rPr>
          <w:u w:val="single"/>
        </w:rPr>
        <w:t>J Radiol Prot</w:t>
      </w:r>
      <w:r w:rsidRPr="00644A63">
        <w:t xml:space="preserve"> </w:t>
      </w:r>
      <w:r w:rsidRPr="00644A63">
        <w:rPr>
          <w:b/>
        </w:rPr>
        <w:t>36</w:t>
      </w:r>
      <w:r w:rsidRPr="00644A63">
        <w:t xml:space="preserve">(4): 721-735. (2016).  </w:t>
      </w:r>
    </w:p>
    <w:bookmarkEnd w:id="308"/>
    <w:p w14:paraId="10100DCF" w14:textId="77777777" w:rsidR="00644A63" w:rsidRPr="00644A63" w:rsidRDefault="00644A63" w:rsidP="00644A63">
      <w:pPr>
        <w:pStyle w:val="EndNoteBibliography"/>
      </w:pPr>
    </w:p>
    <w:p w14:paraId="3DBF1BA5" w14:textId="77777777" w:rsidR="00644A63" w:rsidRPr="00644A63" w:rsidRDefault="00644A63" w:rsidP="00644A63">
      <w:pPr>
        <w:pStyle w:val="EndNoteBibliography"/>
      </w:pPr>
      <w:bookmarkStart w:id="309" w:name="_ENREF_59"/>
      <w:r w:rsidRPr="00644A63">
        <w:t>59.</w:t>
      </w:r>
      <w:r w:rsidRPr="00644A63">
        <w:tab/>
        <w:t xml:space="preserve">Stevens DL, S Bradley, DT Goodhead and MA Hill. "The influence of dose rate on the induction of chromosome aberrations and gene mutation after exposure of plateau phase V79-4 cells with high-LET alpha particles." </w:t>
      </w:r>
      <w:r w:rsidRPr="00644A63">
        <w:rPr>
          <w:u w:val="single"/>
        </w:rPr>
        <w:t>Radiat Res</w:t>
      </w:r>
      <w:r w:rsidRPr="00644A63">
        <w:t xml:space="preserve"> </w:t>
      </w:r>
      <w:r w:rsidRPr="00644A63">
        <w:rPr>
          <w:b/>
        </w:rPr>
        <w:t>182</w:t>
      </w:r>
      <w:r w:rsidRPr="00644A63">
        <w:t xml:space="preserve">(3): 331-337. (2014).  </w:t>
      </w:r>
    </w:p>
    <w:bookmarkEnd w:id="309"/>
    <w:p w14:paraId="42734645" w14:textId="77777777" w:rsidR="00644A63" w:rsidRPr="00644A63" w:rsidRDefault="00644A63" w:rsidP="00644A63">
      <w:pPr>
        <w:pStyle w:val="EndNoteBibliography"/>
      </w:pPr>
    </w:p>
    <w:p w14:paraId="7DCACD71" w14:textId="77777777" w:rsidR="00644A63" w:rsidRPr="00644A63" w:rsidRDefault="00644A63" w:rsidP="00644A63">
      <w:pPr>
        <w:pStyle w:val="EndNoteBibliography"/>
      </w:pPr>
      <w:bookmarkStart w:id="310" w:name="_ENREF_60"/>
      <w:r w:rsidRPr="00644A63">
        <w:t>60.</w:t>
      </w:r>
      <w:r w:rsidRPr="00644A63">
        <w:tab/>
        <w:t xml:space="preserve">Suzuki S, Y Miura, S Mizuno and Y Furusawa. "Models for mixed irradiation with a 'reciprocal-time' pattern of the repair function." </w:t>
      </w:r>
      <w:r w:rsidRPr="00644A63">
        <w:rPr>
          <w:u w:val="single"/>
        </w:rPr>
        <w:t>J Radiat Res</w:t>
      </w:r>
      <w:r w:rsidRPr="00644A63">
        <w:t xml:space="preserve"> </w:t>
      </w:r>
      <w:r w:rsidRPr="00644A63">
        <w:rPr>
          <w:b/>
        </w:rPr>
        <w:t>43</w:t>
      </w:r>
      <w:r w:rsidRPr="00644A63">
        <w:t xml:space="preserve">(3): 257-267. (2002).  </w:t>
      </w:r>
    </w:p>
    <w:bookmarkEnd w:id="310"/>
    <w:p w14:paraId="5543EB89" w14:textId="77777777" w:rsidR="00644A63" w:rsidRPr="00644A63" w:rsidRDefault="00644A63" w:rsidP="00644A63">
      <w:pPr>
        <w:pStyle w:val="EndNoteBibliography"/>
      </w:pPr>
    </w:p>
    <w:p w14:paraId="56129721" w14:textId="77777777" w:rsidR="00644A63" w:rsidRPr="00644A63" w:rsidRDefault="00644A63" w:rsidP="00644A63">
      <w:pPr>
        <w:pStyle w:val="EndNoteBibliography"/>
      </w:pPr>
      <w:bookmarkStart w:id="311" w:name="_ENREF_61"/>
      <w:r w:rsidRPr="00644A63">
        <w:t>61.</w:t>
      </w:r>
      <w:r w:rsidRPr="00644A63">
        <w:tab/>
        <w:t xml:space="preserve">Tallarida RJ. "Revisiting the isobole and related quantitative methods for assessing drug synergism." </w:t>
      </w:r>
      <w:r w:rsidRPr="00644A63">
        <w:rPr>
          <w:u w:val="single"/>
        </w:rPr>
        <w:t>J Pharmacol Exp Ther</w:t>
      </w:r>
      <w:r w:rsidRPr="00644A63">
        <w:t xml:space="preserve"> </w:t>
      </w:r>
      <w:r w:rsidRPr="00644A63">
        <w:rPr>
          <w:b/>
        </w:rPr>
        <w:t>342</w:t>
      </w:r>
      <w:r w:rsidRPr="00644A63">
        <w:t xml:space="preserve">(1): 2-8. (2012).  </w:t>
      </w:r>
      <w:r w:rsidRPr="00644A63">
        <w:rPr>
          <w:b/>
          <w:i/>
          <w:u w:val="single"/>
        </w:rPr>
        <w:t>PMC3383036</w:t>
      </w:r>
    </w:p>
    <w:bookmarkEnd w:id="311"/>
    <w:p w14:paraId="0BA24726" w14:textId="77777777" w:rsidR="00644A63" w:rsidRPr="00644A63" w:rsidRDefault="00644A63" w:rsidP="00644A63">
      <w:pPr>
        <w:pStyle w:val="EndNoteBibliography"/>
      </w:pPr>
    </w:p>
    <w:p w14:paraId="2187D1D8" w14:textId="77777777" w:rsidR="00644A63" w:rsidRPr="00644A63" w:rsidRDefault="00644A63" w:rsidP="00644A63">
      <w:pPr>
        <w:pStyle w:val="EndNoteBibliography"/>
      </w:pPr>
      <w:bookmarkStart w:id="312" w:name="_ENREF_62"/>
      <w:r w:rsidRPr="00644A63">
        <w:t>62.</w:t>
      </w:r>
      <w:r w:rsidRPr="00644A63">
        <w:tab/>
        <w:t xml:space="preserve">Tang J, K Wennerberg and T Aittokallio. "What is synergy? The Saariselkä agreement revisited." </w:t>
      </w:r>
      <w:r w:rsidRPr="00644A63">
        <w:rPr>
          <w:u w:val="single"/>
        </w:rPr>
        <w:t>Frontiers in Pharmacology</w:t>
      </w:r>
      <w:r w:rsidRPr="00644A63">
        <w:t xml:space="preserve"> </w:t>
      </w:r>
      <w:r w:rsidRPr="00644A63">
        <w:rPr>
          <w:b/>
        </w:rPr>
        <w:t>6</w:t>
      </w:r>
      <w:r w:rsidRPr="00644A63">
        <w:t xml:space="preserve">: 181. (2015).  </w:t>
      </w:r>
    </w:p>
    <w:bookmarkEnd w:id="312"/>
    <w:p w14:paraId="332BB9E8" w14:textId="77777777" w:rsidR="00644A63" w:rsidRPr="00644A63" w:rsidRDefault="00644A63" w:rsidP="00644A63">
      <w:pPr>
        <w:pStyle w:val="EndNoteBibliography"/>
      </w:pPr>
    </w:p>
    <w:p w14:paraId="066538D6" w14:textId="77777777" w:rsidR="00644A63" w:rsidRPr="00644A63" w:rsidRDefault="00644A63" w:rsidP="00644A63">
      <w:pPr>
        <w:pStyle w:val="EndNoteBibliography"/>
      </w:pPr>
      <w:bookmarkStart w:id="313" w:name="_ENREF_63"/>
      <w:r w:rsidRPr="00644A63">
        <w:t>63.</w:t>
      </w:r>
      <w:r w:rsidRPr="00644A63">
        <w:tab/>
        <w:t xml:space="preserve">Zaider M. "Concepts for describing the interaction of two agents." </w:t>
      </w:r>
      <w:r w:rsidRPr="00644A63">
        <w:rPr>
          <w:u w:val="single"/>
        </w:rPr>
        <w:t>Radiat Res</w:t>
      </w:r>
      <w:r w:rsidRPr="00644A63">
        <w:t xml:space="preserve"> </w:t>
      </w:r>
      <w:r w:rsidRPr="00644A63">
        <w:rPr>
          <w:b/>
        </w:rPr>
        <w:t>123</w:t>
      </w:r>
      <w:r w:rsidRPr="00644A63">
        <w:t xml:space="preserve">(3): 257-262. (1990).  </w:t>
      </w:r>
    </w:p>
    <w:bookmarkEnd w:id="313"/>
    <w:p w14:paraId="29506908" w14:textId="77777777" w:rsidR="00644A63" w:rsidRPr="00644A63" w:rsidRDefault="00644A63" w:rsidP="00644A63">
      <w:pPr>
        <w:pStyle w:val="EndNoteBibliography"/>
      </w:pPr>
    </w:p>
    <w:p w14:paraId="0DDEB626" w14:textId="77777777" w:rsidR="00644A63" w:rsidRPr="00644A63" w:rsidRDefault="00644A63" w:rsidP="00644A63">
      <w:pPr>
        <w:pStyle w:val="EndNoteBibliography"/>
      </w:pPr>
      <w:bookmarkStart w:id="314" w:name="_ENREF_64"/>
      <w:r w:rsidRPr="00644A63">
        <w:t>64.</w:t>
      </w:r>
      <w:r w:rsidRPr="00644A63">
        <w:tab/>
        <w:t xml:space="preserve">Zaider M and HH Rossi. "The synergistic effects of different radiations." </w:t>
      </w:r>
      <w:r w:rsidRPr="00644A63">
        <w:rPr>
          <w:u w:val="single"/>
        </w:rPr>
        <w:t>Radiat Res</w:t>
      </w:r>
      <w:r w:rsidRPr="00644A63">
        <w:t xml:space="preserve"> </w:t>
      </w:r>
      <w:r w:rsidRPr="00644A63">
        <w:rPr>
          <w:b/>
        </w:rPr>
        <w:t>83</w:t>
      </w:r>
      <w:r w:rsidRPr="00644A63">
        <w:t xml:space="preserve">(3): 732-739. (1980).  </w:t>
      </w:r>
    </w:p>
    <w:bookmarkEnd w:id="314"/>
    <w:p w14:paraId="47E4FCF9" w14:textId="77777777" w:rsidR="00644A63" w:rsidRPr="00644A63" w:rsidRDefault="00644A63" w:rsidP="00644A63">
      <w:pPr>
        <w:pStyle w:val="EndNoteBibliography"/>
      </w:pPr>
    </w:p>
    <w:p w14:paraId="271DA1D7" w14:textId="77777777" w:rsidR="00644A63" w:rsidRPr="00644A63" w:rsidRDefault="00644A63" w:rsidP="00644A63">
      <w:pPr>
        <w:pStyle w:val="EndNoteBibliography"/>
      </w:pPr>
      <w:bookmarkStart w:id="315" w:name="_ENREF_65"/>
      <w:r w:rsidRPr="00644A63">
        <w:t>65.</w:t>
      </w:r>
      <w:r w:rsidRPr="00644A63">
        <w:tab/>
        <w:t xml:space="preserve">Zhou G, PV Bennett, NC Cutter and BM Sutherland. "Proton-HZE-particle sequential dual-beam exposures increase anchorage-independent growth frequencies in primary human fibroblasts." </w:t>
      </w:r>
      <w:r w:rsidRPr="00644A63">
        <w:rPr>
          <w:u w:val="single"/>
        </w:rPr>
        <w:t>Radiat Res</w:t>
      </w:r>
      <w:r w:rsidRPr="00644A63">
        <w:t xml:space="preserve"> </w:t>
      </w:r>
      <w:r w:rsidRPr="00644A63">
        <w:rPr>
          <w:b/>
        </w:rPr>
        <w:t>166</w:t>
      </w:r>
      <w:r w:rsidRPr="00644A63">
        <w:t xml:space="preserve">(3): 488-494. (2006).  </w:t>
      </w:r>
    </w:p>
    <w:bookmarkEnd w:id="315"/>
    <w:p w14:paraId="5F733461" w14:textId="77777777" w:rsidR="00644A63" w:rsidRPr="00644A63" w:rsidRDefault="00644A63" w:rsidP="00644A63">
      <w:pPr>
        <w:pStyle w:val="EndNoteBibliography"/>
      </w:pPr>
    </w:p>
    <w:p w14:paraId="17ED888F" w14:textId="36D689DA" w:rsidR="00FB1E22" w:rsidRDefault="00644A63" w:rsidP="00BA74BD">
      <w:pPr>
        <w:rPr>
          <w:b/>
        </w:rPr>
      </w:pPr>
      <w:r>
        <w:rPr>
          <w:b/>
        </w:rPr>
        <w:fldChar w:fldCharType="end"/>
      </w:r>
    </w:p>
    <w:sectPr w:rsidR="00FB1E22" w:rsidSect="00690658">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8F3"/>
    <w:multiLevelType w:val="hybridMultilevel"/>
    <w:tmpl w:val="36AC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47F2D"/>
    <w:multiLevelType w:val="hybridMultilevel"/>
    <w:tmpl w:val="5464E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9D690B"/>
    <w:multiLevelType w:val="hybridMultilevel"/>
    <w:tmpl w:val="1B6A1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015AF7"/>
    <w:multiLevelType w:val="hybridMultilevel"/>
    <w:tmpl w:val="20B2D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237284"/>
    <w:multiLevelType w:val="hybridMultilevel"/>
    <w:tmpl w:val="27DA5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1558F2"/>
    <w:multiLevelType w:val="hybridMultilevel"/>
    <w:tmpl w:val="F9643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3304C"/>
    <w:multiLevelType w:val="hybridMultilevel"/>
    <w:tmpl w:val="CBA88222"/>
    <w:lvl w:ilvl="0" w:tplc="CE681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217B84"/>
    <w:multiLevelType w:val="hybridMultilevel"/>
    <w:tmpl w:val="B9E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EF5DC7"/>
    <w:multiLevelType w:val="hybridMultilevel"/>
    <w:tmpl w:val="D7A22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53697"/>
    <w:multiLevelType w:val="hybridMultilevel"/>
    <w:tmpl w:val="00F4F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0BB3E24"/>
    <w:multiLevelType w:val="hybridMultilevel"/>
    <w:tmpl w:val="3216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0A4E5F"/>
    <w:multiLevelType w:val="hybridMultilevel"/>
    <w:tmpl w:val="AF98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270BE0"/>
    <w:multiLevelType w:val="hybridMultilevel"/>
    <w:tmpl w:val="6CFC9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55193F"/>
    <w:multiLevelType w:val="hybridMultilevel"/>
    <w:tmpl w:val="9CE8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B40AA6"/>
    <w:multiLevelType w:val="hybridMultilevel"/>
    <w:tmpl w:val="51F20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9803A4E"/>
    <w:multiLevelType w:val="hybridMultilevel"/>
    <w:tmpl w:val="0CE6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446DC9"/>
    <w:multiLevelType w:val="hybridMultilevel"/>
    <w:tmpl w:val="0DEE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535C79"/>
    <w:multiLevelType w:val="hybridMultilevel"/>
    <w:tmpl w:val="D64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0F6BBD"/>
    <w:multiLevelType w:val="hybridMultilevel"/>
    <w:tmpl w:val="F2B49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AAC2023"/>
    <w:multiLevelType w:val="hybridMultilevel"/>
    <w:tmpl w:val="4A3A1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4341E6"/>
    <w:multiLevelType w:val="hybridMultilevel"/>
    <w:tmpl w:val="889AF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CA175E"/>
    <w:multiLevelType w:val="hybridMultilevel"/>
    <w:tmpl w:val="4A0ABE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D71692"/>
    <w:multiLevelType w:val="hybridMultilevel"/>
    <w:tmpl w:val="0BB47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7F306CF"/>
    <w:multiLevelType w:val="hybridMultilevel"/>
    <w:tmpl w:val="61CEB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1D2268"/>
    <w:multiLevelType w:val="hybridMultilevel"/>
    <w:tmpl w:val="3D5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36649A"/>
    <w:multiLevelType w:val="hybridMultilevel"/>
    <w:tmpl w:val="A4FA8576"/>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2"/>
  </w:num>
  <w:num w:numId="2">
    <w:abstractNumId w:val="20"/>
  </w:num>
  <w:num w:numId="3">
    <w:abstractNumId w:val="5"/>
  </w:num>
  <w:num w:numId="4">
    <w:abstractNumId w:val="16"/>
  </w:num>
  <w:num w:numId="5">
    <w:abstractNumId w:val="18"/>
  </w:num>
  <w:num w:numId="6">
    <w:abstractNumId w:val="0"/>
  </w:num>
  <w:num w:numId="7">
    <w:abstractNumId w:val="25"/>
  </w:num>
  <w:num w:numId="8">
    <w:abstractNumId w:val="3"/>
  </w:num>
  <w:num w:numId="9">
    <w:abstractNumId w:val="6"/>
  </w:num>
  <w:num w:numId="10">
    <w:abstractNumId w:val="15"/>
  </w:num>
  <w:num w:numId="11">
    <w:abstractNumId w:val="4"/>
  </w:num>
  <w:num w:numId="12">
    <w:abstractNumId w:val="21"/>
  </w:num>
  <w:num w:numId="13">
    <w:abstractNumId w:val="1"/>
  </w:num>
  <w:num w:numId="14">
    <w:abstractNumId w:val="13"/>
  </w:num>
  <w:num w:numId="15">
    <w:abstractNumId w:val="19"/>
  </w:num>
  <w:num w:numId="16">
    <w:abstractNumId w:val="10"/>
  </w:num>
  <w:num w:numId="17">
    <w:abstractNumId w:val="24"/>
  </w:num>
  <w:num w:numId="18">
    <w:abstractNumId w:val="11"/>
  </w:num>
  <w:num w:numId="19">
    <w:abstractNumId w:val="12"/>
  </w:num>
  <w:num w:numId="20">
    <w:abstractNumId w:val="12"/>
  </w:num>
  <w:num w:numId="21">
    <w:abstractNumId w:val="14"/>
  </w:num>
  <w:num w:numId="22">
    <w:abstractNumId w:val="23"/>
  </w:num>
  <w:num w:numId="23">
    <w:abstractNumId w:val="22"/>
  </w:num>
  <w:num w:numId="24">
    <w:abstractNumId w:val="17"/>
  </w:num>
  <w:num w:numId="25">
    <w:abstractNumId w:val="7"/>
  </w:num>
  <w:num w:numId="26">
    <w:abstractNumId w:val="9"/>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432"/>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uthor-Date&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5stv0zzgz50fqef0zlxrxald5ss0zdtxz55&quot;&gt;newall-Saved&lt;record-ids&gt;&lt;item&gt;1227&lt;/item&gt;&lt;item&gt;1568&lt;/item&gt;&lt;item&gt;2248&lt;/item&gt;&lt;item&gt;2642&lt;/item&gt;&lt;item&gt;2643&lt;/item&gt;&lt;item&gt;3191&lt;/item&gt;&lt;/record-ids&gt;&lt;/item&gt;&lt;item db-id=&quot;v22tzseabw2a9vea0zr5v0tnp50pv050d9d0&quot;&gt;sachs-Saved&lt;record-ids&gt;&lt;item&gt;25&lt;/item&gt;&lt;item&gt;48&lt;/item&gt;&lt;item&gt;1717&lt;/item&gt;&lt;item&gt;1744&lt;/item&gt;&lt;item&gt;1745&lt;/item&gt;&lt;/record-ids&gt;&lt;/item&gt;&lt;item db-id=&quot;xz25zrzsld59fbevtvep2fd8tzd5t9z50vxr&quot;&gt;sachsNASA15&lt;record-ids&gt;&lt;item&gt;7&lt;/item&gt;&lt;item&gt;8&lt;/item&gt;&lt;item&gt;24&lt;/item&gt;&lt;item&gt;30&lt;/item&gt;&lt;item&gt;32&lt;/item&gt;&lt;item&gt;34&lt;/item&gt;&lt;item&gt;35&lt;/item&gt;&lt;item&gt;36&lt;/item&gt;&lt;item&gt;37&lt;/item&gt;&lt;item&gt;38&lt;/item&gt;&lt;item&gt;39&lt;/item&gt;&lt;item&gt;41&lt;/item&gt;&lt;item&gt;42&lt;/item&gt;&lt;item&gt;43&lt;/item&gt;&lt;item&gt;44&lt;/item&gt;&lt;item&gt;51&lt;/item&gt;&lt;item&gt;56&lt;/item&gt;&lt;item&gt;57&lt;/item&gt;&lt;item&gt;58&lt;/item&gt;&lt;item&gt;63&lt;/item&gt;&lt;item&gt;64&lt;/item&gt;&lt;item&gt;66&lt;/item&gt;&lt;item&gt;71&lt;/item&gt;&lt;item&gt;76&lt;/item&gt;&lt;item&gt;77&lt;/item&gt;&lt;item&gt;80&lt;/item&gt;&lt;item&gt;81&lt;/item&gt;&lt;item&gt;82&lt;/item&gt;&lt;item&gt;83&lt;/item&gt;&lt;item&gt;89&lt;/item&gt;&lt;item&gt;115&lt;/item&gt;&lt;item&gt;116&lt;/item&gt;&lt;item&gt;123&lt;/item&gt;&lt;item&gt;138&lt;/item&gt;&lt;item&gt;139&lt;/item&gt;&lt;item&gt;142&lt;/item&gt;&lt;item&gt;208&lt;/item&gt;&lt;item&gt;212&lt;/item&gt;&lt;item&gt;214&lt;/item&gt;&lt;item&gt;225&lt;/item&gt;&lt;item&gt;226&lt;/item&gt;&lt;item&gt;227&lt;/item&gt;&lt;item&gt;230&lt;/item&gt;&lt;item&gt;231&lt;/item&gt;&lt;item&gt;235&lt;/item&gt;&lt;item&gt;239&lt;/item&gt;&lt;item&gt;242&lt;/item&gt;&lt;item&gt;244&lt;/item&gt;&lt;item&gt;249&lt;/item&gt;&lt;item&gt;252&lt;/item&gt;&lt;item&gt;253&lt;/item&gt;&lt;item&gt;254&lt;/item&gt;&lt;item&gt;255&lt;/item&gt;&lt;item&gt;256&lt;/item&gt;&lt;item&gt;262&lt;/item&gt;&lt;/record-ids&gt;&lt;/item&gt;&lt;/Libraries&gt;"/>
  </w:docVars>
  <w:rsids>
    <w:rsidRoot w:val="00A16AD1"/>
    <w:rsid w:val="00000C99"/>
    <w:rsid w:val="0000152E"/>
    <w:rsid w:val="0000165D"/>
    <w:rsid w:val="00001A13"/>
    <w:rsid w:val="0000202C"/>
    <w:rsid w:val="0000210D"/>
    <w:rsid w:val="00002646"/>
    <w:rsid w:val="00002711"/>
    <w:rsid w:val="00002BEB"/>
    <w:rsid w:val="000033E9"/>
    <w:rsid w:val="00003A33"/>
    <w:rsid w:val="00005C2F"/>
    <w:rsid w:val="00006255"/>
    <w:rsid w:val="00006BA3"/>
    <w:rsid w:val="0001126D"/>
    <w:rsid w:val="00011297"/>
    <w:rsid w:val="00011371"/>
    <w:rsid w:val="000113BA"/>
    <w:rsid w:val="00011CEE"/>
    <w:rsid w:val="000123A2"/>
    <w:rsid w:val="00013463"/>
    <w:rsid w:val="000143F2"/>
    <w:rsid w:val="0001509B"/>
    <w:rsid w:val="000158DA"/>
    <w:rsid w:val="00015B87"/>
    <w:rsid w:val="00016AB7"/>
    <w:rsid w:val="00016E56"/>
    <w:rsid w:val="000170F0"/>
    <w:rsid w:val="00017837"/>
    <w:rsid w:val="000219FD"/>
    <w:rsid w:val="00021BA6"/>
    <w:rsid w:val="00022134"/>
    <w:rsid w:val="000222AD"/>
    <w:rsid w:val="00022785"/>
    <w:rsid w:val="0002453F"/>
    <w:rsid w:val="00025D5D"/>
    <w:rsid w:val="00026D44"/>
    <w:rsid w:val="00027213"/>
    <w:rsid w:val="00030581"/>
    <w:rsid w:val="00030FB8"/>
    <w:rsid w:val="00031197"/>
    <w:rsid w:val="000335AD"/>
    <w:rsid w:val="00033A2F"/>
    <w:rsid w:val="0003426B"/>
    <w:rsid w:val="00036240"/>
    <w:rsid w:val="00036BEA"/>
    <w:rsid w:val="000375AC"/>
    <w:rsid w:val="00037E6D"/>
    <w:rsid w:val="00040AD2"/>
    <w:rsid w:val="00041F87"/>
    <w:rsid w:val="00042786"/>
    <w:rsid w:val="00043AAF"/>
    <w:rsid w:val="0004477F"/>
    <w:rsid w:val="00044836"/>
    <w:rsid w:val="0004563E"/>
    <w:rsid w:val="00045B89"/>
    <w:rsid w:val="00045DC2"/>
    <w:rsid w:val="0004656E"/>
    <w:rsid w:val="00046DD2"/>
    <w:rsid w:val="00046F49"/>
    <w:rsid w:val="00047B0A"/>
    <w:rsid w:val="0005088D"/>
    <w:rsid w:val="00053D8D"/>
    <w:rsid w:val="000554D8"/>
    <w:rsid w:val="000573F1"/>
    <w:rsid w:val="00060687"/>
    <w:rsid w:val="00060CE8"/>
    <w:rsid w:val="0006112F"/>
    <w:rsid w:val="00061333"/>
    <w:rsid w:val="00061B63"/>
    <w:rsid w:val="0006293F"/>
    <w:rsid w:val="00062B23"/>
    <w:rsid w:val="00063D1D"/>
    <w:rsid w:val="00064419"/>
    <w:rsid w:val="00064795"/>
    <w:rsid w:val="00064B75"/>
    <w:rsid w:val="00065071"/>
    <w:rsid w:val="00065B4B"/>
    <w:rsid w:val="00065BF3"/>
    <w:rsid w:val="00067716"/>
    <w:rsid w:val="00073618"/>
    <w:rsid w:val="00074A75"/>
    <w:rsid w:val="00074B0A"/>
    <w:rsid w:val="00074BA9"/>
    <w:rsid w:val="00074DBA"/>
    <w:rsid w:val="000753FE"/>
    <w:rsid w:val="00075A4F"/>
    <w:rsid w:val="00075D95"/>
    <w:rsid w:val="00075F87"/>
    <w:rsid w:val="00076510"/>
    <w:rsid w:val="00076914"/>
    <w:rsid w:val="00077E00"/>
    <w:rsid w:val="000808FA"/>
    <w:rsid w:val="00080D80"/>
    <w:rsid w:val="00080FB7"/>
    <w:rsid w:val="00081479"/>
    <w:rsid w:val="000822FA"/>
    <w:rsid w:val="00082D4D"/>
    <w:rsid w:val="00083C21"/>
    <w:rsid w:val="00084B99"/>
    <w:rsid w:val="00085589"/>
    <w:rsid w:val="00086391"/>
    <w:rsid w:val="00086A8C"/>
    <w:rsid w:val="00087264"/>
    <w:rsid w:val="00091AEF"/>
    <w:rsid w:val="00092545"/>
    <w:rsid w:val="00093CD5"/>
    <w:rsid w:val="00095CBC"/>
    <w:rsid w:val="000963DB"/>
    <w:rsid w:val="00097435"/>
    <w:rsid w:val="000A0065"/>
    <w:rsid w:val="000A036A"/>
    <w:rsid w:val="000A04B2"/>
    <w:rsid w:val="000A1BA2"/>
    <w:rsid w:val="000A1E66"/>
    <w:rsid w:val="000A2D98"/>
    <w:rsid w:val="000A422A"/>
    <w:rsid w:val="000A45AF"/>
    <w:rsid w:val="000A491C"/>
    <w:rsid w:val="000A5B85"/>
    <w:rsid w:val="000A5FEE"/>
    <w:rsid w:val="000A628B"/>
    <w:rsid w:val="000A62E6"/>
    <w:rsid w:val="000A6F02"/>
    <w:rsid w:val="000B08FD"/>
    <w:rsid w:val="000B131D"/>
    <w:rsid w:val="000B2386"/>
    <w:rsid w:val="000B3E9F"/>
    <w:rsid w:val="000B466A"/>
    <w:rsid w:val="000B495C"/>
    <w:rsid w:val="000B5444"/>
    <w:rsid w:val="000B5B96"/>
    <w:rsid w:val="000B62C8"/>
    <w:rsid w:val="000C0CC7"/>
    <w:rsid w:val="000C1545"/>
    <w:rsid w:val="000C1950"/>
    <w:rsid w:val="000C2118"/>
    <w:rsid w:val="000C2223"/>
    <w:rsid w:val="000C27B7"/>
    <w:rsid w:val="000C3988"/>
    <w:rsid w:val="000C4CA4"/>
    <w:rsid w:val="000C5482"/>
    <w:rsid w:val="000C5E79"/>
    <w:rsid w:val="000C649B"/>
    <w:rsid w:val="000C6681"/>
    <w:rsid w:val="000C6F1E"/>
    <w:rsid w:val="000C7515"/>
    <w:rsid w:val="000C78D3"/>
    <w:rsid w:val="000D23E7"/>
    <w:rsid w:val="000D2BCF"/>
    <w:rsid w:val="000D307F"/>
    <w:rsid w:val="000D3A83"/>
    <w:rsid w:val="000D3EF3"/>
    <w:rsid w:val="000D537A"/>
    <w:rsid w:val="000E00C3"/>
    <w:rsid w:val="000E0483"/>
    <w:rsid w:val="000E089A"/>
    <w:rsid w:val="000E0DE2"/>
    <w:rsid w:val="000E4216"/>
    <w:rsid w:val="000E4242"/>
    <w:rsid w:val="000E4777"/>
    <w:rsid w:val="000E4DF2"/>
    <w:rsid w:val="000E4DFE"/>
    <w:rsid w:val="000E55E4"/>
    <w:rsid w:val="000E6748"/>
    <w:rsid w:val="000E6781"/>
    <w:rsid w:val="000E70D3"/>
    <w:rsid w:val="000E7267"/>
    <w:rsid w:val="000F00E8"/>
    <w:rsid w:val="000F159F"/>
    <w:rsid w:val="000F364F"/>
    <w:rsid w:val="000F39BA"/>
    <w:rsid w:val="000F3A48"/>
    <w:rsid w:val="000F4E0D"/>
    <w:rsid w:val="000F745B"/>
    <w:rsid w:val="000F7786"/>
    <w:rsid w:val="000F7A62"/>
    <w:rsid w:val="001007E4"/>
    <w:rsid w:val="00100963"/>
    <w:rsid w:val="00100999"/>
    <w:rsid w:val="00100E3F"/>
    <w:rsid w:val="001011E0"/>
    <w:rsid w:val="00101AA4"/>
    <w:rsid w:val="0010272C"/>
    <w:rsid w:val="00103267"/>
    <w:rsid w:val="00103D8B"/>
    <w:rsid w:val="00104BBE"/>
    <w:rsid w:val="00105F78"/>
    <w:rsid w:val="001062C2"/>
    <w:rsid w:val="00106963"/>
    <w:rsid w:val="00106AC2"/>
    <w:rsid w:val="00106E20"/>
    <w:rsid w:val="00107448"/>
    <w:rsid w:val="0010798D"/>
    <w:rsid w:val="00110881"/>
    <w:rsid w:val="00111834"/>
    <w:rsid w:val="00112256"/>
    <w:rsid w:val="00112A88"/>
    <w:rsid w:val="00113468"/>
    <w:rsid w:val="001140C9"/>
    <w:rsid w:val="00115469"/>
    <w:rsid w:val="00116CD3"/>
    <w:rsid w:val="00116F02"/>
    <w:rsid w:val="00117906"/>
    <w:rsid w:val="00120A40"/>
    <w:rsid w:val="0012126A"/>
    <w:rsid w:val="0012167F"/>
    <w:rsid w:val="001217D9"/>
    <w:rsid w:val="00121A9D"/>
    <w:rsid w:val="0012225E"/>
    <w:rsid w:val="0012244D"/>
    <w:rsid w:val="00123C03"/>
    <w:rsid w:val="00124139"/>
    <w:rsid w:val="00124CF2"/>
    <w:rsid w:val="00127835"/>
    <w:rsid w:val="00130A43"/>
    <w:rsid w:val="00130D89"/>
    <w:rsid w:val="00130F8E"/>
    <w:rsid w:val="001321D5"/>
    <w:rsid w:val="0013237D"/>
    <w:rsid w:val="00134867"/>
    <w:rsid w:val="00135910"/>
    <w:rsid w:val="00135D70"/>
    <w:rsid w:val="00135DB3"/>
    <w:rsid w:val="0013648C"/>
    <w:rsid w:val="0013770A"/>
    <w:rsid w:val="00140C54"/>
    <w:rsid w:val="00141706"/>
    <w:rsid w:val="001417F4"/>
    <w:rsid w:val="00141943"/>
    <w:rsid w:val="00142551"/>
    <w:rsid w:val="00143969"/>
    <w:rsid w:val="00143978"/>
    <w:rsid w:val="001445B2"/>
    <w:rsid w:val="001452B4"/>
    <w:rsid w:val="00145A42"/>
    <w:rsid w:val="00146193"/>
    <w:rsid w:val="00146DB7"/>
    <w:rsid w:val="00146EAC"/>
    <w:rsid w:val="00147388"/>
    <w:rsid w:val="00147F35"/>
    <w:rsid w:val="00150A47"/>
    <w:rsid w:val="0015325A"/>
    <w:rsid w:val="00154D3E"/>
    <w:rsid w:val="001558C6"/>
    <w:rsid w:val="001561E9"/>
    <w:rsid w:val="0015651A"/>
    <w:rsid w:val="00156B62"/>
    <w:rsid w:val="00156EAC"/>
    <w:rsid w:val="00157F2E"/>
    <w:rsid w:val="001606F7"/>
    <w:rsid w:val="00161C52"/>
    <w:rsid w:val="00162B52"/>
    <w:rsid w:val="00163251"/>
    <w:rsid w:val="00163700"/>
    <w:rsid w:val="0016476F"/>
    <w:rsid w:val="00164966"/>
    <w:rsid w:val="001653FF"/>
    <w:rsid w:val="001657B2"/>
    <w:rsid w:val="0016582C"/>
    <w:rsid w:val="001660B2"/>
    <w:rsid w:val="001663D7"/>
    <w:rsid w:val="00166C2C"/>
    <w:rsid w:val="00167C47"/>
    <w:rsid w:val="00167FED"/>
    <w:rsid w:val="00170C2E"/>
    <w:rsid w:val="00170DE6"/>
    <w:rsid w:val="001716DC"/>
    <w:rsid w:val="0017312C"/>
    <w:rsid w:val="001735F5"/>
    <w:rsid w:val="00173764"/>
    <w:rsid w:val="0017391A"/>
    <w:rsid w:val="00174BA3"/>
    <w:rsid w:val="00175A05"/>
    <w:rsid w:val="00176E38"/>
    <w:rsid w:val="00176F3F"/>
    <w:rsid w:val="001772D6"/>
    <w:rsid w:val="001829AE"/>
    <w:rsid w:val="00185102"/>
    <w:rsid w:val="001851B1"/>
    <w:rsid w:val="0018546D"/>
    <w:rsid w:val="0018611C"/>
    <w:rsid w:val="00186372"/>
    <w:rsid w:val="00187921"/>
    <w:rsid w:val="00187E8B"/>
    <w:rsid w:val="00190053"/>
    <w:rsid w:val="00190A7D"/>
    <w:rsid w:val="00190D24"/>
    <w:rsid w:val="00191805"/>
    <w:rsid w:val="00191907"/>
    <w:rsid w:val="00191921"/>
    <w:rsid w:val="001926E0"/>
    <w:rsid w:val="001928DE"/>
    <w:rsid w:val="00194991"/>
    <w:rsid w:val="00195057"/>
    <w:rsid w:val="00195D8B"/>
    <w:rsid w:val="00195D8E"/>
    <w:rsid w:val="001964C4"/>
    <w:rsid w:val="00197090"/>
    <w:rsid w:val="00197343"/>
    <w:rsid w:val="00197596"/>
    <w:rsid w:val="001A05BA"/>
    <w:rsid w:val="001A0670"/>
    <w:rsid w:val="001A114A"/>
    <w:rsid w:val="001A20E4"/>
    <w:rsid w:val="001A43F2"/>
    <w:rsid w:val="001A4750"/>
    <w:rsid w:val="001A489A"/>
    <w:rsid w:val="001A4A61"/>
    <w:rsid w:val="001A56C6"/>
    <w:rsid w:val="001A5F92"/>
    <w:rsid w:val="001A64E6"/>
    <w:rsid w:val="001A6A31"/>
    <w:rsid w:val="001A7494"/>
    <w:rsid w:val="001A7CA3"/>
    <w:rsid w:val="001A7D87"/>
    <w:rsid w:val="001B112D"/>
    <w:rsid w:val="001B1343"/>
    <w:rsid w:val="001B2C6D"/>
    <w:rsid w:val="001B3A99"/>
    <w:rsid w:val="001B3B9C"/>
    <w:rsid w:val="001B3E21"/>
    <w:rsid w:val="001B4614"/>
    <w:rsid w:val="001B493E"/>
    <w:rsid w:val="001B4D52"/>
    <w:rsid w:val="001B6A1D"/>
    <w:rsid w:val="001B7A31"/>
    <w:rsid w:val="001C135F"/>
    <w:rsid w:val="001C1A86"/>
    <w:rsid w:val="001C2156"/>
    <w:rsid w:val="001C230F"/>
    <w:rsid w:val="001C27C2"/>
    <w:rsid w:val="001C2F99"/>
    <w:rsid w:val="001C391A"/>
    <w:rsid w:val="001C3AA3"/>
    <w:rsid w:val="001C5013"/>
    <w:rsid w:val="001C5501"/>
    <w:rsid w:val="001C56F5"/>
    <w:rsid w:val="001C6335"/>
    <w:rsid w:val="001C7937"/>
    <w:rsid w:val="001C7C09"/>
    <w:rsid w:val="001C7D37"/>
    <w:rsid w:val="001D0C69"/>
    <w:rsid w:val="001D21B4"/>
    <w:rsid w:val="001D25E9"/>
    <w:rsid w:val="001D2FE3"/>
    <w:rsid w:val="001D3723"/>
    <w:rsid w:val="001D3E5D"/>
    <w:rsid w:val="001D43EB"/>
    <w:rsid w:val="001D470E"/>
    <w:rsid w:val="001D616F"/>
    <w:rsid w:val="001D6F9F"/>
    <w:rsid w:val="001E040B"/>
    <w:rsid w:val="001E2094"/>
    <w:rsid w:val="001E2ECF"/>
    <w:rsid w:val="001E41B0"/>
    <w:rsid w:val="001E4C88"/>
    <w:rsid w:val="001E5D92"/>
    <w:rsid w:val="001E69FB"/>
    <w:rsid w:val="001F0042"/>
    <w:rsid w:val="001F08C7"/>
    <w:rsid w:val="001F09FB"/>
    <w:rsid w:val="001F0EAB"/>
    <w:rsid w:val="001F24DB"/>
    <w:rsid w:val="001F3D58"/>
    <w:rsid w:val="001F3DC5"/>
    <w:rsid w:val="001F4048"/>
    <w:rsid w:val="001F4522"/>
    <w:rsid w:val="001F5A8A"/>
    <w:rsid w:val="001F5B17"/>
    <w:rsid w:val="001F6E51"/>
    <w:rsid w:val="001F7213"/>
    <w:rsid w:val="001F7D88"/>
    <w:rsid w:val="00200528"/>
    <w:rsid w:val="00200624"/>
    <w:rsid w:val="00201605"/>
    <w:rsid w:val="002019A8"/>
    <w:rsid w:val="0020263F"/>
    <w:rsid w:val="002035F7"/>
    <w:rsid w:val="00204516"/>
    <w:rsid w:val="002049D1"/>
    <w:rsid w:val="002055EC"/>
    <w:rsid w:val="00205CFE"/>
    <w:rsid w:val="002065A7"/>
    <w:rsid w:val="002066F9"/>
    <w:rsid w:val="00206D85"/>
    <w:rsid w:val="00207593"/>
    <w:rsid w:val="00207CF2"/>
    <w:rsid w:val="00207F8A"/>
    <w:rsid w:val="00211C27"/>
    <w:rsid w:val="002127C0"/>
    <w:rsid w:val="00212951"/>
    <w:rsid w:val="002130A4"/>
    <w:rsid w:val="00214615"/>
    <w:rsid w:val="00215554"/>
    <w:rsid w:val="00217175"/>
    <w:rsid w:val="0021773D"/>
    <w:rsid w:val="00217911"/>
    <w:rsid w:val="0022199B"/>
    <w:rsid w:val="00221C9D"/>
    <w:rsid w:val="002222D6"/>
    <w:rsid w:val="00224D4C"/>
    <w:rsid w:val="0022631B"/>
    <w:rsid w:val="002265EB"/>
    <w:rsid w:val="00226632"/>
    <w:rsid w:val="00230D1B"/>
    <w:rsid w:val="00231089"/>
    <w:rsid w:val="002312A2"/>
    <w:rsid w:val="00231CB6"/>
    <w:rsid w:val="00232E78"/>
    <w:rsid w:val="00232F01"/>
    <w:rsid w:val="0023374C"/>
    <w:rsid w:val="0023481D"/>
    <w:rsid w:val="00234C63"/>
    <w:rsid w:val="00234FD9"/>
    <w:rsid w:val="00235236"/>
    <w:rsid w:val="0023569F"/>
    <w:rsid w:val="002358EB"/>
    <w:rsid w:val="00235E1A"/>
    <w:rsid w:val="00237AF6"/>
    <w:rsid w:val="00241A75"/>
    <w:rsid w:val="002422F7"/>
    <w:rsid w:val="00242BB6"/>
    <w:rsid w:val="00243BC5"/>
    <w:rsid w:val="00243F63"/>
    <w:rsid w:val="0024437A"/>
    <w:rsid w:val="002444A0"/>
    <w:rsid w:val="00244526"/>
    <w:rsid w:val="0024485A"/>
    <w:rsid w:val="00244E9C"/>
    <w:rsid w:val="002452F9"/>
    <w:rsid w:val="00245536"/>
    <w:rsid w:val="00245D05"/>
    <w:rsid w:val="00246FB3"/>
    <w:rsid w:val="002470C2"/>
    <w:rsid w:val="00252F9D"/>
    <w:rsid w:val="002537D4"/>
    <w:rsid w:val="00254172"/>
    <w:rsid w:val="0025591E"/>
    <w:rsid w:val="0025675B"/>
    <w:rsid w:val="00256DF9"/>
    <w:rsid w:val="002579C8"/>
    <w:rsid w:val="00260073"/>
    <w:rsid w:val="00260DAE"/>
    <w:rsid w:val="002624AE"/>
    <w:rsid w:val="00262E57"/>
    <w:rsid w:val="00264847"/>
    <w:rsid w:val="00264896"/>
    <w:rsid w:val="00264DD6"/>
    <w:rsid w:val="002652EC"/>
    <w:rsid w:val="00265CB8"/>
    <w:rsid w:val="0026687A"/>
    <w:rsid w:val="002669F0"/>
    <w:rsid w:val="002672F1"/>
    <w:rsid w:val="002674A1"/>
    <w:rsid w:val="0026758B"/>
    <w:rsid w:val="00267768"/>
    <w:rsid w:val="002710CC"/>
    <w:rsid w:val="002719E4"/>
    <w:rsid w:val="00271EA4"/>
    <w:rsid w:val="00272A82"/>
    <w:rsid w:val="00272B25"/>
    <w:rsid w:val="00272D98"/>
    <w:rsid w:val="0027377C"/>
    <w:rsid w:val="0027401B"/>
    <w:rsid w:val="00274243"/>
    <w:rsid w:val="00275616"/>
    <w:rsid w:val="00275F70"/>
    <w:rsid w:val="00276011"/>
    <w:rsid w:val="002766DA"/>
    <w:rsid w:val="0027681A"/>
    <w:rsid w:val="002769FB"/>
    <w:rsid w:val="00277BE4"/>
    <w:rsid w:val="002800A4"/>
    <w:rsid w:val="00282322"/>
    <w:rsid w:val="0028321D"/>
    <w:rsid w:val="0028415C"/>
    <w:rsid w:val="00285801"/>
    <w:rsid w:val="00285FC6"/>
    <w:rsid w:val="00286D1E"/>
    <w:rsid w:val="00286EF7"/>
    <w:rsid w:val="00287A04"/>
    <w:rsid w:val="00287C95"/>
    <w:rsid w:val="00290226"/>
    <w:rsid w:val="00290B0F"/>
    <w:rsid w:val="0029218B"/>
    <w:rsid w:val="00293418"/>
    <w:rsid w:val="00294394"/>
    <w:rsid w:val="00295003"/>
    <w:rsid w:val="00295020"/>
    <w:rsid w:val="00295B98"/>
    <w:rsid w:val="00296062"/>
    <w:rsid w:val="0029684B"/>
    <w:rsid w:val="0029699A"/>
    <w:rsid w:val="00296AC4"/>
    <w:rsid w:val="00296BC6"/>
    <w:rsid w:val="00297856"/>
    <w:rsid w:val="002A081E"/>
    <w:rsid w:val="002A16C5"/>
    <w:rsid w:val="002A1763"/>
    <w:rsid w:val="002A2288"/>
    <w:rsid w:val="002A34B2"/>
    <w:rsid w:val="002A4359"/>
    <w:rsid w:val="002A58A0"/>
    <w:rsid w:val="002A66AE"/>
    <w:rsid w:val="002A7405"/>
    <w:rsid w:val="002A7643"/>
    <w:rsid w:val="002B2504"/>
    <w:rsid w:val="002B2699"/>
    <w:rsid w:val="002B2A34"/>
    <w:rsid w:val="002B6244"/>
    <w:rsid w:val="002C0011"/>
    <w:rsid w:val="002C03D3"/>
    <w:rsid w:val="002C3599"/>
    <w:rsid w:val="002C503A"/>
    <w:rsid w:val="002C56C1"/>
    <w:rsid w:val="002C744C"/>
    <w:rsid w:val="002C7DB8"/>
    <w:rsid w:val="002D1595"/>
    <w:rsid w:val="002D1954"/>
    <w:rsid w:val="002D284E"/>
    <w:rsid w:val="002D2D98"/>
    <w:rsid w:val="002D31AE"/>
    <w:rsid w:val="002D3E90"/>
    <w:rsid w:val="002D3F64"/>
    <w:rsid w:val="002D62F5"/>
    <w:rsid w:val="002E086B"/>
    <w:rsid w:val="002E0875"/>
    <w:rsid w:val="002E0B71"/>
    <w:rsid w:val="002E3657"/>
    <w:rsid w:val="002E3F3E"/>
    <w:rsid w:val="002E4CB9"/>
    <w:rsid w:val="002E5AA4"/>
    <w:rsid w:val="002E60D6"/>
    <w:rsid w:val="002E7062"/>
    <w:rsid w:val="002E73F5"/>
    <w:rsid w:val="002E7B88"/>
    <w:rsid w:val="002F1D4C"/>
    <w:rsid w:val="002F1DE6"/>
    <w:rsid w:val="002F2ECA"/>
    <w:rsid w:val="002F2FE5"/>
    <w:rsid w:val="002F31F5"/>
    <w:rsid w:val="002F416B"/>
    <w:rsid w:val="002F453D"/>
    <w:rsid w:val="002F4704"/>
    <w:rsid w:val="002F557A"/>
    <w:rsid w:val="002F5833"/>
    <w:rsid w:val="002F645E"/>
    <w:rsid w:val="002F6ADE"/>
    <w:rsid w:val="002F6B27"/>
    <w:rsid w:val="002F7077"/>
    <w:rsid w:val="0030378D"/>
    <w:rsid w:val="003052DF"/>
    <w:rsid w:val="003057B2"/>
    <w:rsid w:val="00306274"/>
    <w:rsid w:val="00306473"/>
    <w:rsid w:val="00306D4E"/>
    <w:rsid w:val="003070AF"/>
    <w:rsid w:val="0030783B"/>
    <w:rsid w:val="00307A40"/>
    <w:rsid w:val="003101CD"/>
    <w:rsid w:val="0031027C"/>
    <w:rsid w:val="0031059E"/>
    <w:rsid w:val="00310810"/>
    <w:rsid w:val="00312B1F"/>
    <w:rsid w:val="00313CB0"/>
    <w:rsid w:val="0031401E"/>
    <w:rsid w:val="00315178"/>
    <w:rsid w:val="00315337"/>
    <w:rsid w:val="003154CC"/>
    <w:rsid w:val="003154DC"/>
    <w:rsid w:val="00316806"/>
    <w:rsid w:val="00316AF8"/>
    <w:rsid w:val="00316E19"/>
    <w:rsid w:val="00320C4F"/>
    <w:rsid w:val="003211D5"/>
    <w:rsid w:val="00321605"/>
    <w:rsid w:val="0032298D"/>
    <w:rsid w:val="00322CA2"/>
    <w:rsid w:val="0032312F"/>
    <w:rsid w:val="00323226"/>
    <w:rsid w:val="0032379E"/>
    <w:rsid w:val="00323D85"/>
    <w:rsid w:val="00323E87"/>
    <w:rsid w:val="003249F1"/>
    <w:rsid w:val="00324A4A"/>
    <w:rsid w:val="00324CA4"/>
    <w:rsid w:val="00324F54"/>
    <w:rsid w:val="003257AD"/>
    <w:rsid w:val="00327D5F"/>
    <w:rsid w:val="00331287"/>
    <w:rsid w:val="00331A7D"/>
    <w:rsid w:val="00331EEE"/>
    <w:rsid w:val="003322BD"/>
    <w:rsid w:val="00333D9A"/>
    <w:rsid w:val="00336663"/>
    <w:rsid w:val="00337711"/>
    <w:rsid w:val="003404E3"/>
    <w:rsid w:val="0034079F"/>
    <w:rsid w:val="00340CAC"/>
    <w:rsid w:val="00340FDA"/>
    <w:rsid w:val="003410DE"/>
    <w:rsid w:val="0034231D"/>
    <w:rsid w:val="00344186"/>
    <w:rsid w:val="00344C66"/>
    <w:rsid w:val="00346356"/>
    <w:rsid w:val="003469BE"/>
    <w:rsid w:val="003475A4"/>
    <w:rsid w:val="003504A0"/>
    <w:rsid w:val="0035067C"/>
    <w:rsid w:val="00350AC5"/>
    <w:rsid w:val="00351E39"/>
    <w:rsid w:val="003532DE"/>
    <w:rsid w:val="00353B99"/>
    <w:rsid w:val="00355833"/>
    <w:rsid w:val="00355CD0"/>
    <w:rsid w:val="0035799F"/>
    <w:rsid w:val="00357BE5"/>
    <w:rsid w:val="00357D6E"/>
    <w:rsid w:val="00360129"/>
    <w:rsid w:val="00360245"/>
    <w:rsid w:val="00361D5E"/>
    <w:rsid w:val="00362109"/>
    <w:rsid w:val="00363E7C"/>
    <w:rsid w:val="003657CD"/>
    <w:rsid w:val="00366DD1"/>
    <w:rsid w:val="00367469"/>
    <w:rsid w:val="00367A5A"/>
    <w:rsid w:val="00370797"/>
    <w:rsid w:val="00370EC4"/>
    <w:rsid w:val="00371D02"/>
    <w:rsid w:val="0037254B"/>
    <w:rsid w:val="003726E8"/>
    <w:rsid w:val="00372C7E"/>
    <w:rsid w:val="00372FC0"/>
    <w:rsid w:val="003733EF"/>
    <w:rsid w:val="003749C1"/>
    <w:rsid w:val="00374ACD"/>
    <w:rsid w:val="00374BE9"/>
    <w:rsid w:val="00375269"/>
    <w:rsid w:val="00375934"/>
    <w:rsid w:val="00375CC9"/>
    <w:rsid w:val="00376C80"/>
    <w:rsid w:val="00376E61"/>
    <w:rsid w:val="00377910"/>
    <w:rsid w:val="00380CD0"/>
    <w:rsid w:val="00381312"/>
    <w:rsid w:val="00382AFC"/>
    <w:rsid w:val="00382F89"/>
    <w:rsid w:val="003833B6"/>
    <w:rsid w:val="003835E9"/>
    <w:rsid w:val="00384013"/>
    <w:rsid w:val="003844D6"/>
    <w:rsid w:val="00384531"/>
    <w:rsid w:val="0038535D"/>
    <w:rsid w:val="00385D7A"/>
    <w:rsid w:val="00386554"/>
    <w:rsid w:val="00386E10"/>
    <w:rsid w:val="0038754E"/>
    <w:rsid w:val="00387B0C"/>
    <w:rsid w:val="003914F1"/>
    <w:rsid w:val="003915E9"/>
    <w:rsid w:val="00391EDD"/>
    <w:rsid w:val="00393209"/>
    <w:rsid w:val="00393CE8"/>
    <w:rsid w:val="00393EFB"/>
    <w:rsid w:val="0039459D"/>
    <w:rsid w:val="003950C3"/>
    <w:rsid w:val="003952CE"/>
    <w:rsid w:val="00395E36"/>
    <w:rsid w:val="0039664A"/>
    <w:rsid w:val="00396719"/>
    <w:rsid w:val="00396B14"/>
    <w:rsid w:val="003979A8"/>
    <w:rsid w:val="003A016C"/>
    <w:rsid w:val="003A09A7"/>
    <w:rsid w:val="003A0DCB"/>
    <w:rsid w:val="003A267D"/>
    <w:rsid w:val="003A3183"/>
    <w:rsid w:val="003A449F"/>
    <w:rsid w:val="003A5030"/>
    <w:rsid w:val="003A5527"/>
    <w:rsid w:val="003A5C32"/>
    <w:rsid w:val="003A5DA5"/>
    <w:rsid w:val="003A611D"/>
    <w:rsid w:val="003A7ED6"/>
    <w:rsid w:val="003B05A0"/>
    <w:rsid w:val="003B0BCA"/>
    <w:rsid w:val="003B1111"/>
    <w:rsid w:val="003B2291"/>
    <w:rsid w:val="003B2839"/>
    <w:rsid w:val="003B3082"/>
    <w:rsid w:val="003B366A"/>
    <w:rsid w:val="003B3BEB"/>
    <w:rsid w:val="003B3EEE"/>
    <w:rsid w:val="003B4561"/>
    <w:rsid w:val="003B675A"/>
    <w:rsid w:val="003B6C22"/>
    <w:rsid w:val="003B6C8E"/>
    <w:rsid w:val="003B6D94"/>
    <w:rsid w:val="003B740D"/>
    <w:rsid w:val="003C1C96"/>
    <w:rsid w:val="003C24F3"/>
    <w:rsid w:val="003C3093"/>
    <w:rsid w:val="003C5578"/>
    <w:rsid w:val="003C5DC1"/>
    <w:rsid w:val="003C6F6A"/>
    <w:rsid w:val="003C72F5"/>
    <w:rsid w:val="003D1B26"/>
    <w:rsid w:val="003D372D"/>
    <w:rsid w:val="003D4244"/>
    <w:rsid w:val="003D6497"/>
    <w:rsid w:val="003D66F4"/>
    <w:rsid w:val="003D7415"/>
    <w:rsid w:val="003E3162"/>
    <w:rsid w:val="003E3712"/>
    <w:rsid w:val="003E54B6"/>
    <w:rsid w:val="003E70DB"/>
    <w:rsid w:val="003E75C0"/>
    <w:rsid w:val="003F01F8"/>
    <w:rsid w:val="003F0977"/>
    <w:rsid w:val="003F141B"/>
    <w:rsid w:val="003F2011"/>
    <w:rsid w:val="003F2D24"/>
    <w:rsid w:val="003F3618"/>
    <w:rsid w:val="003F3ABD"/>
    <w:rsid w:val="003F4B97"/>
    <w:rsid w:val="003F503F"/>
    <w:rsid w:val="003F5AE8"/>
    <w:rsid w:val="003F5D90"/>
    <w:rsid w:val="003F5EAD"/>
    <w:rsid w:val="003F7B71"/>
    <w:rsid w:val="003F7EA9"/>
    <w:rsid w:val="0040071A"/>
    <w:rsid w:val="00400EF4"/>
    <w:rsid w:val="004030A9"/>
    <w:rsid w:val="00403314"/>
    <w:rsid w:val="00403773"/>
    <w:rsid w:val="00403ED2"/>
    <w:rsid w:val="00404722"/>
    <w:rsid w:val="00404C43"/>
    <w:rsid w:val="00406F94"/>
    <w:rsid w:val="00407748"/>
    <w:rsid w:val="00410AE1"/>
    <w:rsid w:val="00411D92"/>
    <w:rsid w:val="00412466"/>
    <w:rsid w:val="00412504"/>
    <w:rsid w:val="004133A9"/>
    <w:rsid w:val="00414A91"/>
    <w:rsid w:val="00414E6E"/>
    <w:rsid w:val="00414EF4"/>
    <w:rsid w:val="00414F06"/>
    <w:rsid w:val="00415444"/>
    <w:rsid w:val="0041551F"/>
    <w:rsid w:val="004155DA"/>
    <w:rsid w:val="0041766E"/>
    <w:rsid w:val="00417C13"/>
    <w:rsid w:val="004203F1"/>
    <w:rsid w:val="00421232"/>
    <w:rsid w:val="00422420"/>
    <w:rsid w:val="00422B0B"/>
    <w:rsid w:val="00423130"/>
    <w:rsid w:val="004232A9"/>
    <w:rsid w:val="00424700"/>
    <w:rsid w:val="00425566"/>
    <w:rsid w:val="00425C36"/>
    <w:rsid w:val="004260CE"/>
    <w:rsid w:val="004271B4"/>
    <w:rsid w:val="00427540"/>
    <w:rsid w:val="00427556"/>
    <w:rsid w:val="00427B96"/>
    <w:rsid w:val="004318F3"/>
    <w:rsid w:val="00431C88"/>
    <w:rsid w:val="00432131"/>
    <w:rsid w:val="0043356B"/>
    <w:rsid w:val="0043391D"/>
    <w:rsid w:val="00434684"/>
    <w:rsid w:val="0043490F"/>
    <w:rsid w:val="00434F6B"/>
    <w:rsid w:val="004353A9"/>
    <w:rsid w:val="0043639F"/>
    <w:rsid w:val="00436616"/>
    <w:rsid w:val="004369B8"/>
    <w:rsid w:val="004377E4"/>
    <w:rsid w:val="00437B7F"/>
    <w:rsid w:val="00440418"/>
    <w:rsid w:val="00440535"/>
    <w:rsid w:val="00440A58"/>
    <w:rsid w:val="004416C0"/>
    <w:rsid w:val="0044175F"/>
    <w:rsid w:val="00441CAA"/>
    <w:rsid w:val="0044215F"/>
    <w:rsid w:val="00442188"/>
    <w:rsid w:val="00443091"/>
    <w:rsid w:val="0044324B"/>
    <w:rsid w:val="00445D96"/>
    <w:rsid w:val="00446A2D"/>
    <w:rsid w:val="004500D6"/>
    <w:rsid w:val="0045054A"/>
    <w:rsid w:val="00450C0E"/>
    <w:rsid w:val="004527BF"/>
    <w:rsid w:val="00452E25"/>
    <w:rsid w:val="00453107"/>
    <w:rsid w:val="004531DA"/>
    <w:rsid w:val="004539CC"/>
    <w:rsid w:val="00453B80"/>
    <w:rsid w:val="00456EA8"/>
    <w:rsid w:val="00457F62"/>
    <w:rsid w:val="004618D6"/>
    <w:rsid w:val="0046196C"/>
    <w:rsid w:val="004622B5"/>
    <w:rsid w:val="004622F7"/>
    <w:rsid w:val="00462937"/>
    <w:rsid w:val="004629CA"/>
    <w:rsid w:val="00463946"/>
    <w:rsid w:val="00466E76"/>
    <w:rsid w:val="004674B0"/>
    <w:rsid w:val="00470260"/>
    <w:rsid w:val="00470767"/>
    <w:rsid w:val="0047246C"/>
    <w:rsid w:val="00474B6F"/>
    <w:rsid w:val="0047569D"/>
    <w:rsid w:val="00475F4C"/>
    <w:rsid w:val="0047625D"/>
    <w:rsid w:val="00476724"/>
    <w:rsid w:val="004767FE"/>
    <w:rsid w:val="004769E8"/>
    <w:rsid w:val="00476DDF"/>
    <w:rsid w:val="00476ED8"/>
    <w:rsid w:val="00476F73"/>
    <w:rsid w:val="004770D9"/>
    <w:rsid w:val="004778B0"/>
    <w:rsid w:val="00477B9C"/>
    <w:rsid w:val="0048090E"/>
    <w:rsid w:val="004823F2"/>
    <w:rsid w:val="00483211"/>
    <w:rsid w:val="004836E9"/>
    <w:rsid w:val="00483C12"/>
    <w:rsid w:val="00484E6E"/>
    <w:rsid w:val="00486A54"/>
    <w:rsid w:val="00490879"/>
    <w:rsid w:val="00491B74"/>
    <w:rsid w:val="00491B9C"/>
    <w:rsid w:val="00491BA9"/>
    <w:rsid w:val="00491F00"/>
    <w:rsid w:val="0049219C"/>
    <w:rsid w:val="00492419"/>
    <w:rsid w:val="004937BE"/>
    <w:rsid w:val="004939D1"/>
    <w:rsid w:val="00493E89"/>
    <w:rsid w:val="00495948"/>
    <w:rsid w:val="00495D17"/>
    <w:rsid w:val="004961F6"/>
    <w:rsid w:val="00497E1D"/>
    <w:rsid w:val="004A11BB"/>
    <w:rsid w:val="004A25AE"/>
    <w:rsid w:val="004A28A1"/>
    <w:rsid w:val="004A2FE8"/>
    <w:rsid w:val="004A39D8"/>
    <w:rsid w:val="004A5418"/>
    <w:rsid w:val="004A543B"/>
    <w:rsid w:val="004A570A"/>
    <w:rsid w:val="004A6536"/>
    <w:rsid w:val="004A7A4D"/>
    <w:rsid w:val="004A7C99"/>
    <w:rsid w:val="004A7F31"/>
    <w:rsid w:val="004B0370"/>
    <w:rsid w:val="004B0704"/>
    <w:rsid w:val="004B0E93"/>
    <w:rsid w:val="004B108D"/>
    <w:rsid w:val="004B11F6"/>
    <w:rsid w:val="004B3605"/>
    <w:rsid w:val="004B451B"/>
    <w:rsid w:val="004B5457"/>
    <w:rsid w:val="004B568B"/>
    <w:rsid w:val="004B5748"/>
    <w:rsid w:val="004B5863"/>
    <w:rsid w:val="004B6A4D"/>
    <w:rsid w:val="004B7990"/>
    <w:rsid w:val="004B7BA5"/>
    <w:rsid w:val="004C05D5"/>
    <w:rsid w:val="004C079C"/>
    <w:rsid w:val="004C0BEB"/>
    <w:rsid w:val="004C275C"/>
    <w:rsid w:val="004C2E1B"/>
    <w:rsid w:val="004C43E9"/>
    <w:rsid w:val="004C5A8C"/>
    <w:rsid w:val="004C61A3"/>
    <w:rsid w:val="004C6262"/>
    <w:rsid w:val="004C69D5"/>
    <w:rsid w:val="004C6E0A"/>
    <w:rsid w:val="004C7342"/>
    <w:rsid w:val="004C7616"/>
    <w:rsid w:val="004C770C"/>
    <w:rsid w:val="004D0174"/>
    <w:rsid w:val="004D04C9"/>
    <w:rsid w:val="004D1029"/>
    <w:rsid w:val="004D22B5"/>
    <w:rsid w:val="004D361F"/>
    <w:rsid w:val="004D40CE"/>
    <w:rsid w:val="004D508D"/>
    <w:rsid w:val="004D52E1"/>
    <w:rsid w:val="004D7A9D"/>
    <w:rsid w:val="004D7ACE"/>
    <w:rsid w:val="004E0CE9"/>
    <w:rsid w:val="004E0D3A"/>
    <w:rsid w:val="004E1610"/>
    <w:rsid w:val="004E260B"/>
    <w:rsid w:val="004E2B26"/>
    <w:rsid w:val="004E2D67"/>
    <w:rsid w:val="004E2FE4"/>
    <w:rsid w:val="004E30E9"/>
    <w:rsid w:val="004E4040"/>
    <w:rsid w:val="004E5613"/>
    <w:rsid w:val="004E5A23"/>
    <w:rsid w:val="004E6779"/>
    <w:rsid w:val="004E67C3"/>
    <w:rsid w:val="004F0C42"/>
    <w:rsid w:val="004F0D82"/>
    <w:rsid w:val="004F1308"/>
    <w:rsid w:val="004F1A8B"/>
    <w:rsid w:val="004F22D9"/>
    <w:rsid w:val="004F2AF2"/>
    <w:rsid w:val="004F2B4C"/>
    <w:rsid w:val="004F309A"/>
    <w:rsid w:val="004F564D"/>
    <w:rsid w:val="004F6563"/>
    <w:rsid w:val="004F7004"/>
    <w:rsid w:val="004F739B"/>
    <w:rsid w:val="004F73C8"/>
    <w:rsid w:val="005020AB"/>
    <w:rsid w:val="005032F4"/>
    <w:rsid w:val="00503C1D"/>
    <w:rsid w:val="00503E4F"/>
    <w:rsid w:val="00503EE4"/>
    <w:rsid w:val="00504EA0"/>
    <w:rsid w:val="005057A7"/>
    <w:rsid w:val="005061CD"/>
    <w:rsid w:val="00506206"/>
    <w:rsid w:val="0050653C"/>
    <w:rsid w:val="0050696A"/>
    <w:rsid w:val="00506D71"/>
    <w:rsid w:val="005074FB"/>
    <w:rsid w:val="00507994"/>
    <w:rsid w:val="00511947"/>
    <w:rsid w:val="00512DBF"/>
    <w:rsid w:val="00513175"/>
    <w:rsid w:val="005140BC"/>
    <w:rsid w:val="0051478E"/>
    <w:rsid w:val="00515FE7"/>
    <w:rsid w:val="0051608C"/>
    <w:rsid w:val="005169F9"/>
    <w:rsid w:val="00517B3E"/>
    <w:rsid w:val="00520A1E"/>
    <w:rsid w:val="00521156"/>
    <w:rsid w:val="00521404"/>
    <w:rsid w:val="00523CCF"/>
    <w:rsid w:val="00524C05"/>
    <w:rsid w:val="005258FE"/>
    <w:rsid w:val="005260F1"/>
    <w:rsid w:val="005264BB"/>
    <w:rsid w:val="00526C75"/>
    <w:rsid w:val="00526E9F"/>
    <w:rsid w:val="00527261"/>
    <w:rsid w:val="00527724"/>
    <w:rsid w:val="00527D3B"/>
    <w:rsid w:val="00532103"/>
    <w:rsid w:val="005333F2"/>
    <w:rsid w:val="00533B91"/>
    <w:rsid w:val="00533CC9"/>
    <w:rsid w:val="00535981"/>
    <w:rsid w:val="005359F2"/>
    <w:rsid w:val="00537432"/>
    <w:rsid w:val="00537E9A"/>
    <w:rsid w:val="00541BD9"/>
    <w:rsid w:val="0054281E"/>
    <w:rsid w:val="0054372F"/>
    <w:rsid w:val="00544344"/>
    <w:rsid w:val="00544E84"/>
    <w:rsid w:val="00545A6D"/>
    <w:rsid w:val="00546847"/>
    <w:rsid w:val="00547C1B"/>
    <w:rsid w:val="00547F3D"/>
    <w:rsid w:val="00550EDF"/>
    <w:rsid w:val="00552CED"/>
    <w:rsid w:val="00552FF0"/>
    <w:rsid w:val="005542FD"/>
    <w:rsid w:val="00555422"/>
    <w:rsid w:val="0055595C"/>
    <w:rsid w:val="00555A77"/>
    <w:rsid w:val="005562AA"/>
    <w:rsid w:val="00557034"/>
    <w:rsid w:val="00557723"/>
    <w:rsid w:val="005578B5"/>
    <w:rsid w:val="00561340"/>
    <w:rsid w:val="00562057"/>
    <w:rsid w:val="00563858"/>
    <w:rsid w:val="00563C89"/>
    <w:rsid w:val="005646E2"/>
    <w:rsid w:val="00564726"/>
    <w:rsid w:val="0056571A"/>
    <w:rsid w:val="0056583E"/>
    <w:rsid w:val="00566730"/>
    <w:rsid w:val="00566828"/>
    <w:rsid w:val="005672DB"/>
    <w:rsid w:val="005672F8"/>
    <w:rsid w:val="00570B13"/>
    <w:rsid w:val="00571267"/>
    <w:rsid w:val="005713F3"/>
    <w:rsid w:val="00573C10"/>
    <w:rsid w:val="00574E61"/>
    <w:rsid w:val="00575480"/>
    <w:rsid w:val="00575A41"/>
    <w:rsid w:val="00575C97"/>
    <w:rsid w:val="00577007"/>
    <w:rsid w:val="0057754B"/>
    <w:rsid w:val="00580A99"/>
    <w:rsid w:val="005823CE"/>
    <w:rsid w:val="005835B5"/>
    <w:rsid w:val="00583D3F"/>
    <w:rsid w:val="00585E00"/>
    <w:rsid w:val="00587799"/>
    <w:rsid w:val="00590F64"/>
    <w:rsid w:val="00591DE1"/>
    <w:rsid w:val="00593CBD"/>
    <w:rsid w:val="00594982"/>
    <w:rsid w:val="00595C3F"/>
    <w:rsid w:val="00596ABF"/>
    <w:rsid w:val="00596D83"/>
    <w:rsid w:val="005A2BA4"/>
    <w:rsid w:val="005A2E81"/>
    <w:rsid w:val="005A3AA0"/>
    <w:rsid w:val="005A3C7B"/>
    <w:rsid w:val="005A4847"/>
    <w:rsid w:val="005A495C"/>
    <w:rsid w:val="005A5DF5"/>
    <w:rsid w:val="005A6529"/>
    <w:rsid w:val="005A71BC"/>
    <w:rsid w:val="005A7B3D"/>
    <w:rsid w:val="005B099C"/>
    <w:rsid w:val="005B1F8B"/>
    <w:rsid w:val="005B215F"/>
    <w:rsid w:val="005B30E7"/>
    <w:rsid w:val="005B3145"/>
    <w:rsid w:val="005B376F"/>
    <w:rsid w:val="005B45F4"/>
    <w:rsid w:val="005B4C21"/>
    <w:rsid w:val="005B5E1B"/>
    <w:rsid w:val="005C0317"/>
    <w:rsid w:val="005C0589"/>
    <w:rsid w:val="005C0940"/>
    <w:rsid w:val="005C0FBD"/>
    <w:rsid w:val="005C0FD3"/>
    <w:rsid w:val="005C130F"/>
    <w:rsid w:val="005C1CB0"/>
    <w:rsid w:val="005C224D"/>
    <w:rsid w:val="005C22F5"/>
    <w:rsid w:val="005C278B"/>
    <w:rsid w:val="005C3742"/>
    <w:rsid w:val="005C5229"/>
    <w:rsid w:val="005C5F97"/>
    <w:rsid w:val="005C6AA9"/>
    <w:rsid w:val="005C6CC6"/>
    <w:rsid w:val="005C74F0"/>
    <w:rsid w:val="005D0589"/>
    <w:rsid w:val="005D0B07"/>
    <w:rsid w:val="005D18D0"/>
    <w:rsid w:val="005D2954"/>
    <w:rsid w:val="005D42CC"/>
    <w:rsid w:val="005D57B7"/>
    <w:rsid w:val="005D5C43"/>
    <w:rsid w:val="005D6D2C"/>
    <w:rsid w:val="005E034C"/>
    <w:rsid w:val="005E0567"/>
    <w:rsid w:val="005E1A60"/>
    <w:rsid w:val="005E21E7"/>
    <w:rsid w:val="005E3572"/>
    <w:rsid w:val="005E3DE4"/>
    <w:rsid w:val="005E4E2D"/>
    <w:rsid w:val="005E4EDF"/>
    <w:rsid w:val="005E6E05"/>
    <w:rsid w:val="005E7C03"/>
    <w:rsid w:val="005F041B"/>
    <w:rsid w:val="005F0E57"/>
    <w:rsid w:val="005F1509"/>
    <w:rsid w:val="005F23A9"/>
    <w:rsid w:val="005F333D"/>
    <w:rsid w:val="005F34C6"/>
    <w:rsid w:val="005F683C"/>
    <w:rsid w:val="005F6C73"/>
    <w:rsid w:val="006003B4"/>
    <w:rsid w:val="00601A3B"/>
    <w:rsid w:val="00601F98"/>
    <w:rsid w:val="00602461"/>
    <w:rsid w:val="00602551"/>
    <w:rsid w:val="00602DFD"/>
    <w:rsid w:val="0060352F"/>
    <w:rsid w:val="00607A55"/>
    <w:rsid w:val="00607BCE"/>
    <w:rsid w:val="00610C57"/>
    <w:rsid w:val="00611AA1"/>
    <w:rsid w:val="006125D1"/>
    <w:rsid w:val="00612857"/>
    <w:rsid w:val="00612B39"/>
    <w:rsid w:val="00614B94"/>
    <w:rsid w:val="006151EE"/>
    <w:rsid w:val="00615254"/>
    <w:rsid w:val="00615AE7"/>
    <w:rsid w:val="0061683B"/>
    <w:rsid w:val="006168C2"/>
    <w:rsid w:val="00616B35"/>
    <w:rsid w:val="006205A3"/>
    <w:rsid w:val="00620CDF"/>
    <w:rsid w:val="00621ADB"/>
    <w:rsid w:val="00621BD0"/>
    <w:rsid w:val="00621C0F"/>
    <w:rsid w:val="00622236"/>
    <w:rsid w:val="00623B80"/>
    <w:rsid w:val="00624619"/>
    <w:rsid w:val="0062562E"/>
    <w:rsid w:val="00625D5C"/>
    <w:rsid w:val="0062686E"/>
    <w:rsid w:val="006272D1"/>
    <w:rsid w:val="00630432"/>
    <w:rsid w:val="00630BAB"/>
    <w:rsid w:val="0063149A"/>
    <w:rsid w:val="00631A62"/>
    <w:rsid w:val="00631ADE"/>
    <w:rsid w:val="00631C61"/>
    <w:rsid w:val="00632668"/>
    <w:rsid w:val="00632D43"/>
    <w:rsid w:val="0063455E"/>
    <w:rsid w:val="0063509F"/>
    <w:rsid w:val="00635118"/>
    <w:rsid w:val="00635C35"/>
    <w:rsid w:val="00636764"/>
    <w:rsid w:val="006375AE"/>
    <w:rsid w:val="006377CF"/>
    <w:rsid w:val="006409A5"/>
    <w:rsid w:val="00640E93"/>
    <w:rsid w:val="00641293"/>
    <w:rsid w:val="00641435"/>
    <w:rsid w:val="006415FD"/>
    <w:rsid w:val="00642629"/>
    <w:rsid w:val="00642B5F"/>
    <w:rsid w:val="00642F64"/>
    <w:rsid w:val="006435C2"/>
    <w:rsid w:val="00643A9E"/>
    <w:rsid w:val="00643B0C"/>
    <w:rsid w:val="00644845"/>
    <w:rsid w:val="00644A63"/>
    <w:rsid w:val="006455F1"/>
    <w:rsid w:val="0064636C"/>
    <w:rsid w:val="00647186"/>
    <w:rsid w:val="006474CC"/>
    <w:rsid w:val="00650256"/>
    <w:rsid w:val="00650C83"/>
    <w:rsid w:val="00650CBF"/>
    <w:rsid w:val="0065319B"/>
    <w:rsid w:val="00653B9C"/>
    <w:rsid w:val="00653C07"/>
    <w:rsid w:val="0065422E"/>
    <w:rsid w:val="006567E4"/>
    <w:rsid w:val="00656C20"/>
    <w:rsid w:val="00656DBD"/>
    <w:rsid w:val="006574AC"/>
    <w:rsid w:val="006602A5"/>
    <w:rsid w:val="00661148"/>
    <w:rsid w:val="006615D8"/>
    <w:rsid w:val="00661675"/>
    <w:rsid w:val="00661DDE"/>
    <w:rsid w:val="00662FDD"/>
    <w:rsid w:val="0066667B"/>
    <w:rsid w:val="00667041"/>
    <w:rsid w:val="006670DA"/>
    <w:rsid w:val="00667657"/>
    <w:rsid w:val="00667FC4"/>
    <w:rsid w:val="00670BC6"/>
    <w:rsid w:val="006712D3"/>
    <w:rsid w:val="006722CE"/>
    <w:rsid w:val="00672A51"/>
    <w:rsid w:val="00672DF8"/>
    <w:rsid w:val="00673019"/>
    <w:rsid w:val="00673C56"/>
    <w:rsid w:val="00673F5F"/>
    <w:rsid w:val="00674469"/>
    <w:rsid w:val="0067483F"/>
    <w:rsid w:val="00674C4F"/>
    <w:rsid w:val="00674E5A"/>
    <w:rsid w:val="00675DEC"/>
    <w:rsid w:val="006772A5"/>
    <w:rsid w:val="00680143"/>
    <w:rsid w:val="00680343"/>
    <w:rsid w:val="006805BB"/>
    <w:rsid w:val="00680F67"/>
    <w:rsid w:val="006811F9"/>
    <w:rsid w:val="00682A8D"/>
    <w:rsid w:val="00682C86"/>
    <w:rsid w:val="00682D2B"/>
    <w:rsid w:val="00682D63"/>
    <w:rsid w:val="00683EA9"/>
    <w:rsid w:val="006850A5"/>
    <w:rsid w:val="00685233"/>
    <w:rsid w:val="0068548D"/>
    <w:rsid w:val="006855A3"/>
    <w:rsid w:val="00685D62"/>
    <w:rsid w:val="006871E6"/>
    <w:rsid w:val="0069017B"/>
    <w:rsid w:val="00690658"/>
    <w:rsid w:val="00692081"/>
    <w:rsid w:val="006923A7"/>
    <w:rsid w:val="00692E5C"/>
    <w:rsid w:val="00693A5C"/>
    <w:rsid w:val="00694D10"/>
    <w:rsid w:val="00695565"/>
    <w:rsid w:val="00695801"/>
    <w:rsid w:val="00695AB2"/>
    <w:rsid w:val="00695D52"/>
    <w:rsid w:val="006972E6"/>
    <w:rsid w:val="00697B5A"/>
    <w:rsid w:val="00697BC0"/>
    <w:rsid w:val="00697F83"/>
    <w:rsid w:val="006A039A"/>
    <w:rsid w:val="006A228F"/>
    <w:rsid w:val="006A24F4"/>
    <w:rsid w:val="006A291A"/>
    <w:rsid w:val="006A33C4"/>
    <w:rsid w:val="006A3633"/>
    <w:rsid w:val="006A47EB"/>
    <w:rsid w:val="006A4ACE"/>
    <w:rsid w:val="006A4CB9"/>
    <w:rsid w:val="006A549E"/>
    <w:rsid w:val="006A56EF"/>
    <w:rsid w:val="006A5F8F"/>
    <w:rsid w:val="006A6F9D"/>
    <w:rsid w:val="006A7B29"/>
    <w:rsid w:val="006B3327"/>
    <w:rsid w:val="006B3993"/>
    <w:rsid w:val="006B4F95"/>
    <w:rsid w:val="006B52B2"/>
    <w:rsid w:val="006B567C"/>
    <w:rsid w:val="006B670C"/>
    <w:rsid w:val="006B7D0E"/>
    <w:rsid w:val="006C114B"/>
    <w:rsid w:val="006C1898"/>
    <w:rsid w:val="006C2158"/>
    <w:rsid w:val="006C2383"/>
    <w:rsid w:val="006C58CC"/>
    <w:rsid w:val="006C5A8E"/>
    <w:rsid w:val="006C6B4E"/>
    <w:rsid w:val="006C77A1"/>
    <w:rsid w:val="006D0129"/>
    <w:rsid w:val="006D1537"/>
    <w:rsid w:val="006D15CC"/>
    <w:rsid w:val="006D1653"/>
    <w:rsid w:val="006D4AF4"/>
    <w:rsid w:val="006D79C4"/>
    <w:rsid w:val="006E06F6"/>
    <w:rsid w:val="006E1007"/>
    <w:rsid w:val="006E1503"/>
    <w:rsid w:val="006E1E9C"/>
    <w:rsid w:val="006E1F97"/>
    <w:rsid w:val="006E2875"/>
    <w:rsid w:val="006E4319"/>
    <w:rsid w:val="006E48A2"/>
    <w:rsid w:val="006E4C6C"/>
    <w:rsid w:val="006E5B3E"/>
    <w:rsid w:val="006E6912"/>
    <w:rsid w:val="006E6E73"/>
    <w:rsid w:val="006E7E45"/>
    <w:rsid w:val="006F0341"/>
    <w:rsid w:val="006F03DE"/>
    <w:rsid w:val="006F0D47"/>
    <w:rsid w:val="006F1140"/>
    <w:rsid w:val="006F2918"/>
    <w:rsid w:val="006F332C"/>
    <w:rsid w:val="006F41EC"/>
    <w:rsid w:val="006F4A77"/>
    <w:rsid w:val="006F51CB"/>
    <w:rsid w:val="006F5D82"/>
    <w:rsid w:val="006F611F"/>
    <w:rsid w:val="006F670C"/>
    <w:rsid w:val="006F681D"/>
    <w:rsid w:val="00700F84"/>
    <w:rsid w:val="0070127B"/>
    <w:rsid w:val="00701CE9"/>
    <w:rsid w:val="00702C9D"/>
    <w:rsid w:val="00703716"/>
    <w:rsid w:val="00704332"/>
    <w:rsid w:val="00704431"/>
    <w:rsid w:val="00704C15"/>
    <w:rsid w:val="00705E2A"/>
    <w:rsid w:val="00706800"/>
    <w:rsid w:val="00706B0A"/>
    <w:rsid w:val="00710BEF"/>
    <w:rsid w:val="0071138D"/>
    <w:rsid w:val="00711C9B"/>
    <w:rsid w:val="00711E75"/>
    <w:rsid w:val="007122AA"/>
    <w:rsid w:val="00712770"/>
    <w:rsid w:val="007135FB"/>
    <w:rsid w:val="007137E3"/>
    <w:rsid w:val="00713A38"/>
    <w:rsid w:val="00714288"/>
    <w:rsid w:val="0071433A"/>
    <w:rsid w:val="007143D8"/>
    <w:rsid w:val="007159C2"/>
    <w:rsid w:val="00715BBA"/>
    <w:rsid w:val="00717A5D"/>
    <w:rsid w:val="00720C78"/>
    <w:rsid w:val="00721613"/>
    <w:rsid w:val="00722458"/>
    <w:rsid w:val="00723C91"/>
    <w:rsid w:val="00723D52"/>
    <w:rsid w:val="007242AB"/>
    <w:rsid w:val="00727514"/>
    <w:rsid w:val="00727B9B"/>
    <w:rsid w:val="007304D9"/>
    <w:rsid w:val="00730D9B"/>
    <w:rsid w:val="007319C7"/>
    <w:rsid w:val="00732042"/>
    <w:rsid w:val="007323DD"/>
    <w:rsid w:val="00732748"/>
    <w:rsid w:val="0073282E"/>
    <w:rsid w:val="00733621"/>
    <w:rsid w:val="007336B1"/>
    <w:rsid w:val="0073449C"/>
    <w:rsid w:val="00734501"/>
    <w:rsid w:val="00734587"/>
    <w:rsid w:val="0073465A"/>
    <w:rsid w:val="00734EE1"/>
    <w:rsid w:val="00735609"/>
    <w:rsid w:val="00735AE4"/>
    <w:rsid w:val="00735B5B"/>
    <w:rsid w:val="00735C66"/>
    <w:rsid w:val="007369EE"/>
    <w:rsid w:val="00736D8B"/>
    <w:rsid w:val="00740046"/>
    <w:rsid w:val="007407D3"/>
    <w:rsid w:val="007407F2"/>
    <w:rsid w:val="00744855"/>
    <w:rsid w:val="00744FEF"/>
    <w:rsid w:val="00745D4C"/>
    <w:rsid w:val="00745EA3"/>
    <w:rsid w:val="0074691D"/>
    <w:rsid w:val="007473EB"/>
    <w:rsid w:val="007506ED"/>
    <w:rsid w:val="0075083F"/>
    <w:rsid w:val="007535D4"/>
    <w:rsid w:val="00753B83"/>
    <w:rsid w:val="00754823"/>
    <w:rsid w:val="00756C36"/>
    <w:rsid w:val="0075782D"/>
    <w:rsid w:val="00760EBD"/>
    <w:rsid w:val="00760EE9"/>
    <w:rsid w:val="0076273F"/>
    <w:rsid w:val="00762758"/>
    <w:rsid w:val="00763133"/>
    <w:rsid w:val="007632DE"/>
    <w:rsid w:val="00764577"/>
    <w:rsid w:val="00766259"/>
    <w:rsid w:val="00766552"/>
    <w:rsid w:val="00766AC1"/>
    <w:rsid w:val="0076742A"/>
    <w:rsid w:val="00767B4C"/>
    <w:rsid w:val="00770615"/>
    <w:rsid w:val="00770874"/>
    <w:rsid w:val="00771130"/>
    <w:rsid w:val="0077149F"/>
    <w:rsid w:val="00771DC3"/>
    <w:rsid w:val="007736DD"/>
    <w:rsid w:val="00774234"/>
    <w:rsid w:val="007744A0"/>
    <w:rsid w:val="00775A63"/>
    <w:rsid w:val="00775ACE"/>
    <w:rsid w:val="00776033"/>
    <w:rsid w:val="00776398"/>
    <w:rsid w:val="00777BE9"/>
    <w:rsid w:val="00780304"/>
    <w:rsid w:val="007803FB"/>
    <w:rsid w:val="00780BE9"/>
    <w:rsid w:val="007825BB"/>
    <w:rsid w:val="0078266C"/>
    <w:rsid w:val="007839A3"/>
    <w:rsid w:val="0078459C"/>
    <w:rsid w:val="00784FC7"/>
    <w:rsid w:val="00785020"/>
    <w:rsid w:val="0078514D"/>
    <w:rsid w:val="007858A6"/>
    <w:rsid w:val="007870CF"/>
    <w:rsid w:val="00790830"/>
    <w:rsid w:val="00791C36"/>
    <w:rsid w:val="007936ED"/>
    <w:rsid w:val="00793733"/>
    <w:rsid w:val="00794A1C"/>
    <w:rsid w:val="00795491"/>
    <w:rsid w:val="007958AA"/>
    <w:rsid w:val="007959AD"/>
    <w:rsid w:val="0079621E"/>
    <w:rsid w:val="007962D8"/>
    <w:rsid w:val="00796476"/>
    <w:rsid w:val="007966DF"/>
    <w:rsid w:val="007967C4"/>
    <w:rsid w:val="00796E0A"/>
    <w:rsid w:val="00797122"/>
    <w:rsid w:val="00797637"/>
    <w:rsid w:val="007A0277"/>
    <w:rsid w:val="007A065E"/>
    <w:rsid w:val="007A0D73"/>
    <w:rsid w:val="007A252D"/>
    <w:rsid w:val="007A2915"/>
    <w:rsid w:val="007A2FE8"/>
    <w:rsid w:val="007A3F12"/>
    <w:rsid w:val="007A4EFE"/>
    <w:rsid w:val="007A5E83"/>
    <w:rsid w:val="007A67ED"/>
    <w:rsid w:val="007A75B2"/>
    <w:rsid w:val="007A76ED"/>
    <w:rsid w:val="007A7899"/>
    <w:rsid w:val="007B1192"/>
    <w:rsid w:val="007B1711"/>
    <w:rsid w:val="007B1C67"/>
    <w:rsid w:val="007B2814"/>
    <w:rsid w:val="007B312B"/>
    <w:rsid w:val="007B3980"/>
    <w:rsid w:val="007B5D3E"/>
    <w:rsid w:val="007B6403"/>
    <w:rsid w:val="007B715A"/>
    <w:rsid w:val="007C03D9"/>
    <w:rsid w:val="007C1108"/>
    <w:rsid w:val="007C215C"/>
    <w:rsid w:val="007C248E"/>
    <w:rsid w:val="007C30C5"/>
    <w:rsid w:val="007C4549"/>
    <w:rsid w:val="007C5B77"/>
    <w:rsid w:val="007C5CFF"/>
    <w:rsid w:val="007C5F3D"/>
    <w:rsid w:val="007D04E9"/>
    <w:rsid w:val="007D1A5B"/>
    <w:rsid w:val="007D1D0D"/>
    <w:rsid w:val="007D2111"/>
    <w:rsid w:val="007D24C8"/>
    <w:rsid w:val="007D3B18"/>
    <w:rsid w:val="007D4411"/>
    <w:rsid w:val="007D5351"/>
    <w:rsid w:val="007D55A7"/>
    <w:rsid w:val="007D6D18"/>
    <w:rsid w:val="007E0CC9"/>
    <w:rsid w:val="007E1671"/>
    <w:rsid w:val="007E269B"/>
    <w:rsid w:val="007E28A7"/>
    <w:rsid w:val="007E2C3E"/>
    <w:rsid w:val="007E3F43"/>
    <w:rsid w:val="007E4235"/>
    <w:rsid w:val="007E45C2"/>
    <w:rsid w:val="007E49D4"/>
    <w:rsid w:val="007E580D"/>
    <w:rsid w:val="007E7130"/>
    <w:rsid w:val="007E7670"/>
    <w:rsid w:val="007F01C3"/>
    <w:rsid w:val="007F1981"/>
    <w:rsid w:val="007F23D0"/>
    <w:rsid w:val="007F2EDE"/>
    <w:rsid w:val="007F3365"/>
    <w:rsid w:val="007F3454"/>
    <w:rsid w:val="007F4B30"/>
    <w:rsid w:val="007F4E5D"/>
    <w:rsid w:val="007F4F24"/>
    <w:rsid w:val="007F5772"/>
    <w:rsid w:val="007F74A8"/>
    <w:rsid w:val="007F7742"/>
    <w:rsid w:val="007F7CAC"/>
    <w:rsid w:val="008003F9"/>
    <w:rsid w:val="00801EBC"/>
    <w:rsid w:val="00802523"/>
    <w:rsid w:val="00804E9F"/>
    <w:rsid w:val="008062CA"/>
    <w:rsid w:val="0081091F"/>
    <w:rsid w:val="00811E90"/>
    <w:rsid w:val="00811EF1"/>
    <w:rsid w:val="00812019"/>
    <w:rsid w:val="00814DF9"/>
    <w:rsid w:val="00815871"/>
    <w:rsid w:val="00820252"/>
    <w:rsid w:val="00820C8B"/>
    <w:rsid w:val="00820ED8"/>
    <w:rsid w:val="00821DEC"/>
    <w:rsid w:val="00822747"/>
    <w:rsid w:val="00822ADE"/>
    <w:rsid w:val="00822EC3"/>
    <w:rsid w:val="00822EC6"/>
    <w:rsid w:val="008230CC"/>
    <w:rsid w:val="0082377F"/>
    <w:rsid w:val="00823877"/>
    <w:rsid w:val="00824491"/>
    <w:rsid w:val="008261EA"/>
    <w:rsid w:val="0082716F"/>
    <w:rsid w:val="00830232"/>
    <w:rsid w:val="00830B52"/>
    <w:rsid w:val="00834B9C"/>
    <w:rsid w:val="00834D15"/>
    <w:rsid w:val="00834FC4"/>
    <w:rsid w:val="0083549E"/>
    <w:rsid w:val="0083762B"/>
    <w:rsid w:val="00837893"/>
    <w:rsid w:val="00837A54"/>
    <w:rsid w:val="00844B6A"/>
    <w:rsid w:val="00844D0A"/>
    <w:rsid w:val="008460D6"/>
    <w:rsid w:val="00847334"/>
    <w:rsid w:val="00847C6A"/>
    <w:rsid w:val="0085255F"/>
    <w:rsid w:val="0085264F"/>
    <w:rsid w:val="00853ECD"/>
    <w:rsid w:val="0085484D"/>
    <w:rsid w:val="00854970"/>
    <w:rsid w:val="00855625"/>
    <w:rsid w:val="00855746"/>
    <w:rsid w:val="0085578E"/>
    <w:rsid w:val="00856CF7"/>
    <w:rsid w:val="00857BB6"/>
    <w:rsid w:val="008603E4"/>
    <w:rsid w:val="008604B8"/>
    <w:rsid w:val="00861912"/>
    <w:rsid w:val="00861E6D"/>
    <w:rsid w:val="0086270F"/>
    <w:rsid w:val="00862955"/>
    <w:rsid w:val="00863E62"/>
    <w:rsid w:val="008649FC"/>
    <w:rsid w:val="00866067"/>
    <w:rsid w:val="00866892"/>
    <w:rsid w:val="0086699B"/>
    <w:rsid w:val="00867AC7"/>
    <w:rsid w:val="00867BA1"/>
    <w:rsid w:val="00867EDC"/>
    <w:rsid w:val="0087012E"/>
    <w:rsid w:val="008702D0"/>
    <w:rsid w:val="00870396"/>
    <w:rsid w:val="00871403"/>
    <w:rsid w:val="00871CB0"/>
    <w:rsid w:val="00872503"/>
    <w:rsid w:val="0087289A"/>
    <w:rsid w:val="00872CB3"/>
    <w:rsid w:val="008730AD"/>
    <w:rsid w:val="008735AE"/>
    <w:rsid w:val="00873C78"/>
    <w:rsid w:val="00874483"/>
    <w:rsid w:val="00874C25"/>
    <w:rsid w:val="0087553D"/>
    <w:rsid w:val="00875892"/>
    <w:rsid w:val="00875BFE"/>
    <w:rsid w:val="008771E8"/>
    <w:rsid w:val="00881788"/>
    <w:rsid w:val="00882E58"/>
    <w:rsid w:val="00882FD1"/>
    <w:rsid w:val="00883964"/>
    <w:rsid w:val="00883DCB"/>
    <w:rsid w:val="0088481A"/>
    <w:rsid w:val="008874FE"/>
    <w:rsid w:val="008875DD"/>
    <w:rsid w:val="00891CBB"/>
    <w:rsid w:val="00892664"/>
    <w:rsid w:val="00892FF4"/>
    <w:rsid w:val="00893E3F"/>
    <w:rsid w:val="00894722"/>
    <w:rsid w:val="008968CA"/>
    <w:rsid w:val="00897733"/>
    <w:rsid w:val="00897BF2"/>
    <w:rsid w:val="00897DC7"/>
    <w:rsid w:val="008A0860"/>
    <w:rsid w:val="008A1B0C"/>
    <w:rsid w:val="008A1CFE"/>
    <w:rsid w:val="008A2033"/>
    <w:rsid w:val="008A26DB"/>
    <w:rsid w:val="008A40D3"/>
    <w:rsid w:val="008A461D"/>
    <w:rsid w:val="008A5152"/>
    <w:rsid w:val="008A5FD9"/>
    <w:rsid w:val="008A65BF"/>
    <w:rsid w:val="008A664A"/>
    <w:rsid w:val="008A6FF6"/>
    <w:rsid w:val="008A7067"/>
    <w:rsid w:val="008A785D"/>
    <w:rsid w:val="008A79AA"/>
    <w:rsid w:val="008B173B"/>
    <w:rsid w:val="008B2905"/>
    <w:rsid w:val="008B2AC3"/>
    <w:rsid w:val="008B2BB7"/>
    <w:rsid w:val="008B37B7"/>
    <w:rsid w:val="008B400B"/>
    <w:rsid w:val="008B42DF"/>
    <w:rsid w:val="008B5436"/>
    <w:rsid w:val="008B5C28"/>
    <w:rsid w:val="008B62EA"/>
    <w:rsid w:val="008B6547"/>
    <w:rsid w:val="008B6B4E"/>
    <w:rsid w:val="008C168A"/>
    <w:rsid w:val="008C1C55"/>
    <w:rsid w:val="008C3383"/>
    <w:rsid w:val="008C49DB"/>
    <w:rsid w:val="008C4E5D"/>
    <w:rsid w:val="008C5162"/>
    <w:rsid w:val="008C52B5"/>
    <w:rsid w:val="008C5CA5"/>
    <w:rsid w:val="008C5DC6"/>
    <w:rsid w:val="008C6E8A"/>
    <w:rsid w:val="008C7045"/>
    <w:rsid w:val="008C743F"/>
    <w:rsid w:val="008D0519"/>
    <w:rsid w:val="008D0696"/>
    <w:rsid w:val="008D0F4E"/>
    <w:rsid w:val="008D14C5"/>
    <w:rsid w:val="008D2D9C"/>
    <w:rsid w:val="008D351D"/>
    <w:rsid w:val="008D3756"/>
    <w:rsid w:val="008D50DD"/>
    <w:rsid w:val="008D5D90"/>
    <w:rsid w:val="008D5E67"/>
    <w:rsid w:val="008D6A4E"/>
    <w:rsid w:val="008E2506"/>
    <w:rsid w:val="008E3371"/>
    <w:rsid w:val="008E42C7"/>
    <w:rsid w:val="008E46A9"/>
    <w:rsid w:val="008E50F8"/>
    <w:rsid w:val="008E737D"/>
    <w:rsid w:val="008E7C97"/>
    <w:rsid w:val="008F0429"/>
    <w:rsid w:val="008F081E"/>
    <w:rsid w:val="008F091F"/>
    <w:rsid w:val="008F0DE0"/>
    <w:rsid w:val="008F7A5A"/>
    <w:rsid w:val="008F7B7F"/>
    <w:rsid w:val="00900465"/>
    <w:rsid w:val="009007C8"/>
    <w:rsid w:val="0090131A"/>
    <w:rsid w:val="00901C1E"/>
    <w:rsid w:val="00901F5B"/>
    <w:rsid w:val="0090244B"/>
    <w:rsid w:val="00902974"/>
    <w:rsid w:val="00904C60"/>
    <w:rsid w:val="00905C21"/>
    <w:rsid w:val="00905DC1"/>
    <w:rsid w:val="00906800"/>
    <w:rsid w:val="00907B6B"/>
    <w:rsid w:val="00907CFA"/>
    <w:rsid w:val="0091125A"/>
    <w:rsid w:val="00911A67"/>
    <w:rsid w:val="00911B03"/>
    <w:rsid w:val="00911D49"/>
    <w:rsid w:val="00913B41"/>
    <w:rsid w:val="0091466C"/>
    <w:rsid w:val="0091654E"/>
    <w:rsid w:val="009166DC"/>
    <w:rsid w:val="009177AF"/>
    <w:rsid w:val="00917C49"/>
    <w:rsid w:val="00917E51"/>
    <w:rsid w:val="00920264"/>
    <w:rsid w:val="00921BC3"/>
    <w:rsid w:val="00923011"/>
    <w:rsid w:val="0092399A"/>
    <w:rsid w:val="00923E01"/>
    <w:rsid w:val="009240A4"/>
    <w:rsid w:val="009244CE"/>
    <w:rsid w:val="00925156"/>
    <w:rsid w:val="009254A2"/>
    <w:rsid w:val="009259FF"/>
    <w:rsid w:val="00926076"/>
    <w:rsid w:val="00926884"/>
    <w:rsid w:val="009273A3"/>
    <w:rsid w:val="00927667"/>
    <w:rsid w:val="009303F7"/>
    <w:rsid w:val="00931365"/>
    <w:rsid w:val="00931E5D"/>
    <w:rsid w:val="00932385"/>
    <w:rsid w:val="00932396"/>
    <w:rsid w:val="00932C8B"/>
    <w:rsid w:val="00932CA4"/>
    <w:rsid w:val="00933691"/>
    <w:rsid w:val="00934F1A"/>
    <w:rsid w:val="009361AC"/>
    <w:rsid w:val="009367D2"/>
    <w:rsid w:val="009405B4"/>
    <w:rsid w:val="00940976"/>
    <w:rsid w:val="00940F73"/>
    <w:rsid w:val="009414B9"/>
    <w:rsid w:val="00941799"/>
    <w:rsid w:val="00942661"/>
    <w:rsid w:val="009437C8"/>
    <w:rsid w:val="009453AD"/>
    <w:rsid w:val="009458DD"/>
    <w:rsid w:val="00945AD3"/>
    <w:rsid w:val="00946230"/>
    <w:rsid w:val="00947D42"/>
    <w:rsid w:val="00947E6C"/>
    <w:rsid w:val="00950EC2"/>
    <w:rsid w:val="0095187F"/>
    <w:rsid w:val="00951C36"/>
    <w:rsid w:val="00951EFE"/>
    <w:rsid w:val="009526FE"/>
    <w:rsid w:val="009534F8"/>
    <w:rsid w:val="00953BED"/>
    <w:rsid w:val="0095417C"/>
    <w:rsid w:val="00954A53"/>
    <w:rsid w:val="00954AA7"/>
    <w:rsid w:val="00955993"/>
    <w:rsid w:val="0095643B"/>
    <w:rsid w:val="009566FB"/>
    <w:rsid w:val="00956A32"/>
    <w:rsid w:val="0095735D"/>
    <w:rsid w:val="009611A2"/>
    <w:rsid w:val="00961579"/>
    <w:rsid w:val="00962FE4"/>
    <w:rsid w:val="0096480F"/>
    <w:rsid w:val="00964FCD"/>
    <w:rsid w:val="00966B54"/>
    <w:rsid w:val="00966D60"/>
    <w:rsid w:val="00967659"/>
    <w:rsid w:val="00970027"/>
    <w:rsid w:val="00971502"/>
    <w:rsid w:val="0097279E"/>
    <w:rsid w:val="009738B2"/>
    <w:rsid w:val="00973FEE"/>
    <w:rsid w:val="00974312"/>
    <w:rsid w:val="00975AD3"/>
    <w:rsid w:val="00975DB9"/>
    <w:rsid w:val="00975FF4"/>
    <w:rsid w:val="00976481"/>
    <w:rsid w:val="00976833"/>
    <w:rsid w:val="00976926"/>
    <w:rsid w:val="009776FF"/>
    <w:rsid w:val="00983626"/>
    <w:rsid w:val="00986D66"/>
    <w:rsid w:val="009903A1"/>
    <w:rsid w:val="009904B1"/>
    <w:rsid w:val="00990891"/>
    <w:rsid w:val="0099108B"/>
    <w:rsid w:val="009910E7"/>
    <w:rsid w:val="0099278D"/>
    <w:rsid w:val="00992B28"/>
    <w:rsid w:val="009937D1"/>
    <w:rsid w:val="00993E6D"/>
    <w:rsid w:val="0099458A"/>
    <w:rsid w:val="00994B5A"/>
    <w:rsid w:val="00995D19"/>
    <w:rsid w:val="00997D56"/>
    <w:rsid w:val="009A041C"/>
    <w:rsid w:val="009A048C"/>
    <w:rsid w:val="009A1009"/>
    <w:rsid w:val="009A17E7"/>
    <w:rsid w:val="009A1C2B"/>
    <w:rsid w:val="009A2154"/>
    <w:rsid w:val="009A29C0"/>
    <w:rsid w:val="009A2E15"/>
    <w:rsid w:val="009A33C5"/>
    <w:rsid w:val="009A37CF"/>
    <w:rsid w:val="009A46D2"/>
    <w:rsid w:val="009A4925"/>
    <w:rsid w:val="009A5566"/>
    <w:rsid w:val="009A61EA"/>
    <w:rsid w:val="009A6CDD"/>
    <w:rsid w:val="009A6E6B"/>
    <w:rsid w:val="009A6F4D"/>
    <w:rsid w:val="009B0357"/>
    <w:rsid w:val="009B039C"/>
    <w:rsid w:val="009B158B"/>
    <w:rsid w:val="009B17A1"/>
    <w:rsid w:val="009B197E"/>
    <w:rsid w:val="009B1D60"/>
    <w:rsid w:val="009B2CB9"/>
    <w:rsid w:val="009B3132"/>
    <w:rsid w:val="009B3629"/>
    <w:rsid w:val="009B4EBD"/>
    <w:rsid w:val="009B5034"/>
    <w:rsid w:val="009B6CB5"/>
    <w:rsid w:val="009B783C"/>
    <w:rsid w:val="009B79B7"/>
    <w:rsid w:val="009C0AEA"/>
    <w:rsid w:val="009C2479"/>
    <w:rsid w:val="009C262B"/>
    <w:rsid w:val="009C2FB6"/>
    <w:rsid w:val="009C39D7"/>
    <w:rsid w:val="009C5489"/>
    <w:rsid w:val="009C5574"/>
    <w:rsid w:val="009C6B56"/>
    <w:rsid w:val="009C743C"/>
    <w:rsid w:val="009C7938"/>
    <w:rsid w:val="009D00EA"/>
    <w:rsid w:val="009D23BF"/>
    <w:rsid w:val="009D38DB"/>
    <w:rsid w:val="009D3F8B"/>
    <w:rsid w:val="009D543A"/>
    <w:rsid w:val="009E1EE3"/>
    <w:rsid w:val="009E21CB"/>
    <w:rsid w:val="009E42EC"/>
    <w:rsid w:val="009E605E"/>
    <w:rsid w:val="009E64A8"/>
    <w:rsid w:val="009E6613"/>
    <w:rsid w:val="009E7FBC"/>
    <w:rsid w:val="009F0475"/>
    <w:rsid w:val="009F14AD"/>
    <w:rsid w:val="009F3400"/>
    <w:rsid w:val="009F5BF7"/>
    <w:rsid w:val="009F6016"/>
    <w:rsid w:val="009F67DE"/>
    <w:rsid w:val="009F6E36"/>
    <w:rsid w:val="009F704B"/>
    <w:rsid w:val="009F79D0"/>
    <w:rsid w:val="00A00C55"/>
    <w:rsid w:val="00A01594"/>
    <w:rsid w:val="00A02009"/>
    <w:rsid w:val="00A021FE"/>
    <w:rsid w:val="00A02A49"/>
    <w:rsid w:val="00A02F38"/>
    <w:rsid w:val="00A032A2"/>
    <w:rsid w:val="00A032AC"/>
    <w:rsid w:val="00A036A3"/>
    <w:rsid w:val="00A042A6"/>
    <w:rsid w:val="00A043E7"/>
    <w:rsid w:val="00A0447C"/>
    <w:rsid w:val="00A05BCF"/>
    <w:rsid w:val="00A05ED6"/>
    <w:rsid w:val="00A0633E"/>
    <w:rsid w:val="00A07133"/>
    <w:rsid w:val="00A07338"/>
    <w:rsid w:val="00A10318"/>
    <w:rsid w:val="00A10363"/>
    <w:rsid w:val="00A10BC3"/>
    <w:rsid w:val="00A11083"/>
    <w:rsid w:val="00A1120A"/>
    <w:rsid w:val="00A116B5"/>
    <w:rsid w:val="00A1580F"/>
    <w:rsid w:val="00A16AD1"/>
    <w:rsid w:val="00A177B8"/>
    <w:rsid w:val="00A17F26"/>
    <w:rsid w:val="00A20E48"/>
    <w:rsid w:val="00A213AB"/>
    <w:rsid w:val="00A2230B"/>
    <w:rsid w:val="00A22D07"/>
    <w:rsid w:val="00A22DA3"/>
    <w:rsid w:val="00A2315E"/>
    <w:rsid w:val="00A23D14"/>
    <w:rsid w:val="00A24764"/>
    <w:rsid w:val="00A2577A"/>
    <w:rsid w:val="00A26335"/>
    <w:rsid w:val="00A27657"/>
    <w:rsid w:val="00A30121"/>
    <w:rsid w:val="00A31C39"/>
    <w:rsid w:val="00A32173"/>
    <w:rsid w:val="00A33CCB"/>
    <w:rsid w:val="00A33D22"/>
    <w:rsid w:val="00A34702"/>
    <w:rsid w:val="00A34B89"/>
    <w:rsid w:val="00A34C6D"/>
    <w:rsid w:val="00A35086"/>
    <w:rsid w:val="00A351E6"/>
    <w:rsid w:val="00A35424"/>
    <w:rsid w:val="00A365D6"/>
    <w:rsid w:val="00A36736"/>
    <w:rsid w:val="00A36D57"/>
    <w:rsid w:val="00A37A6B"/>
    <w:rsid w:val="00A37B42"/>
    <w:rsid w:val="00A4014C"/>
    <w:rsid w:val="00A42B4F"/>
    <w:rsid w:val="00A42F49"/>
    <w:rsid w:val="00A43151"/>
    <w:rsid w:val="00A443EE"/>
    <w:rsid w:val="00A45820"/>
    <w:rsid w:val="00A462EF"/>
    <w:rsid w:val="00A46722"/>
    <w:rsid w:val="00A46B3D"/>
    <w:rsid w:val="00A50036"/>
    <w:rsid w:val="00A50E3E"/>
    <w:rsid w:val="00A511AA"/>
    <w:rsid w:val="00A51506"/>
    <w:rsid w:val="00A51C23"/>
    <w:rsid w:val="00A539AB"/>
    <w:rsid w:val="00A54585"/>
    <w:rsid w:val="00A54C54"/>
    <w:rsid w:val="00A5556A"/>
    <w:rsid w:val="00A567E5"/>
    <w:rsid w:val="00A56D1A"/>
    <w:rsid w:val="00A57D31"/>
    <w:rsid w:val="00A60413"/>
    <w:rsid w:val="00A60443"/>
    <w:rsid w:val="00A6156D"/>
    <w:rsid w:val="00A618AC"/>
    <w:rsid w:val="00A62AA6"/>
    <w:rsid w:val="00A63567"/>
    <w:rsid w:val="00A64734"/>
    <w:rsid w:val="00A64CCE"/>
    <w:rsid w:val="00A65012"/>
    <w:rsid w:val="00A6548B"/>
    <w:rsid w:val="00A65F7E"/>
    <w:rsid w:val="00A66011"/>
    <w:rsid w:val="00A6759C"/>
    <w:rsid w:val="00A710AD"/>
    <w:rsid w:val="00A73C59"/>
    <w:rsid w:val="00A7529B"/>
    <w:rsid w:val="00A75AD2"/>
    <w:rsid w:val="00A76546"/>
    <w:rsid w:val="00A77150"/>
    <w:rsid w:val="00A771BF"/>
    <w:rsid w:val="00A77832"/>
    <w:rsid w:val="00A77923"/>
    <w:rsid w:val="00A81B5C"/>
    <w:rsid w:val="00A83727"/>
    <w:rsid w:val="00A83B72"/>
    <w:rsid w:val="00A84542"/>
    <w:rsid w:val="00A84823"/>
    <w:rsid w:val="00A8684C"/>
    <w:rsid w:val="00A86BCD"/>
    <w:rsid w:val="00A86DB7"/>
    <w:rsid w:val="00A872C2"/>
    <w:rsid w:val="00A87435"/>
    <w:rsid w:val="00A87BAE"/>
    <w:rsid w:val="00A909DB"/>
    <w:rsid w:val="00A914C1"/>
    <w:rsid w:val="00A91916"/>
    <w:rsid w:val="00A93309"/>
    <w:rsid w:val="00A94488"/>
    <w:rsid w:val="00A94BE7"/>
    <w:rsid w:val="00A94FA1"/>
    <w:rsid w:val="00A95019"/>
    <w:rsid w:val="00A9503F"/>
    <w:rsid w:val="00A96C29"/>
    <w:rsid w:val="00A9767E"/>
    <w:rsid w:val="00AA0335"/>
    <w:rsid w:val="00AA1A6D"/>
    <w:rsid w:val="00AA1BF2"/>
    <w:rsid w:val="00AA27C5"/>
    <w:rsid w:val="00AA34A9"/>
    <w:rsid w:val="00AA3C1E"/>
    <w:rsid w:val="00AA3FA5"/>
    <w:rsid w:val="00AA449D"/>
    <w:rsid w:val="00AA574E"/>
    <w:rsid w:val="00AA5791"/>
    <w:rsid w:val="00AA5B6B"/>
    <w:rsid w:val="00AA712E"/>
    <w:rsid w:val="00AB0AFD"/>
    <w:rsid w:val="00AB15C8"/>
    <w:rsid w:val="00AB1647"/>
    <w:rsid w:val="00AB23B1"/>
    <w:rsid w:val="00AB277D"/>
    <w:rsid w:val="00AB3AD5"/>
    <w:rsid w:val="00AB3C87"/>
    <w:rsid w:val="00AB4A72"/>
    <w:rsid w:val="00AB7905"/>
    <w:rsid w:val="00AB7D39"/>
    <w:rsid w:val="00AB7FE7"/>
    <w:rsid w:val="00AC0125"/>
    <w:rsid w:val="00AC0172"/>
    <w:rsid w:val="00AC04C9"/>
    <w:rsid w:val="00AC05ED"/>
    <w:rsid w:val="00AC0E25"/>
    <w:rsid w:val="00AC1E0E"/>
    <w:rsid w:val="00AC34C6"/>
    <w:rsid w:val="00AC374F"/>
    <w:rsid w:val="00AC37A2"/>
    <w:rsid w:val="00AC404B"/>
    <w:rsid w:val="00AC476C"/>
    <w:rsid w:val="00AC673A"/>
    <w:rsid w:val="00AC6958"/>
    <w:rsid w:val="00AC6FBB"/>
    <w:rsid w:val="00AC7450"/>
    <w:rsid w:val="00AC7BE1"/>
    <w:rsid w:val="00AC7CF6"/>
    <w:rsid w:val="00AD0875"/>
    <w:rsid w:val="00AD0D08"/>
    <w:rsid w:val="00AD0D8D"/>
    <w:rsid w:val="00AD2992"/>
    <w:rsid w:val="00AD2C44"/>
    <w:rsid w:val="00AD431D"/>
    <w:rsid w:val="00AD5091"/>
    <w:rsid w:val="00AD6277"/>
    <w:rsid w:val="00AD6E17"/>
    <w:rsid w:val="00AD76D2"/>
    <w:rsid w:val="00AD7CFB"/>
    <w:rsid w:val="00AE092C"/>
    <w:rsid w:val="00AE1169"/>
    <w:rsid w:val="00AE417F"/>
    <w:rsid w:val="00AE5ACF"/>
    <w:rsid w:val="00AE5C14"/>
    <w:rsid w:val="00AE5F3E"/>
    <w:rsid w:val="00AE6488"/>
    <w:rsid w:val="00AE7E3D"/>
    <w:rsid w:val="00AE7F76"/>
    <w:rsid w:val="00AF0774"/>
    <w:rsid w:val="00AF0B7E"/>
    <w:rsid w:val="00AF12CB"/>
    <w:rsid w:val="00AF2323"/>
    <w:rsid w:val="00AF451F"/>
    <w:rsid w:val="00AF6557"/>
    <w:rsid w:val="00AF66F9"/>
    <w:rsid w:val="00AF6843"/>
    <w:rsid w:val="00AF6EC9"/>
    <w:rsid w:val="00B00607"/>
    <w:rsid w:val="00B0081C"/>
    <w:rsid w:val="00B00AC8"/>
    <w:rsid w:val="00B0139E"/>
    <w:rsid w:val="00B013EF"/>
    <w:rsid w:val="00B0150A"/>
    <w:rsid w:val="00B02488"/>
    <w:rsid w:val="00B0422F"/>
    <w:rsid w:val="00B04AE1"/>
    <w:rsid w:val="00B05F5A"/>
    <w:rsid w:val="00B06598"/>
    <w:rsid w:val="00B066C9"/>
    <w:rsid w:val="00B0697A"/>
    <w:rsid w:val="00B07480"/>
    <w:rsid w:val="00B07547"/>
    <w:rsid w:val="00B10524"/>
    <w:rsid w:val="00B10913"/>
    <w:rsid w:val="00B10CD9"/>
    <w:rsid w:val="00B11332"/>
    <w:rsid w:val="00B116FB"/>
    <w:rsid w:val="00B11CDA"/>
    <w:rsid w:val="00B11F60"/>
    <w:rsid w:val="00B12087"/>
    <w:rsid w:val="00B13AE1"/>
    <w:rsid w:val="00B14D5B"/>
    <w:rsid w:val="00B15331"/>
    <w:rsid w:val="00B156F5"/>
    <w:rsid w:val="00B1573C"/>
    <w:rsid w:val="00B16703"/>
    <w:rsid w:val="00B1716C"/>
    <w:rsid w:val="00B175C9"/>
    <w:rsid w:val="00B17A81"/>
    <w:rsid w:val="00B20521"/>
    <w:rsid w:val="00B210B6"/>
    <w:rsid w:val="00B21254"/>
    <w:rsid w:val="00B21899"/>
    <w:rsid w:val="00B21A3B"/>
    <w:rsid w:val="00B227E0"/>
    <w:rsid w:val="00B22901"/>
    <w:rsid w:val="00B24FD4"/>
    <w:rsid w:val="00B25053"/>
    <w:rsid w:val="00B25A77"/>
    <w:rsid w:val="00B25DA3"/>
    <w:rsid w:val="00B265AA"/>
    <w:rsid w:val="00B265E9"/>
    <w:rsid w:val="00B26756"/>
    <w:rsid w:val="00B26DC0"/>
    <w:rsid w:val="00B2724A"/>
    <w:rsid w:val="00B27FBB"/>
    <w:rsid w:val="00B30260"/>
    <w:rsid w:val="00B302B5"/>
    <w:rsid w:val="00B3082B"/>
    <w:rsid w:val="00B3139D"/>
    <w:rsid w:val="00B31C41"/>
    <w:rsid w:val="00B31F6E"/>
    <w:rsid w:val="00B32AE5"/>
    <w:rsid w:val="00B33075"/>
    <w:rsid w:val="00B330FE"/>
    <w:rsid w:val="00B33A39"/>
    <w:rsid w:val="00B33E3F"/>
    <w:rsid w:val="00B34898"/>
    <w:rsid w:val="00B34CBC"/>
    <w:rsid w:val="00B356F1"/>
    <w:rsid w:val="00B35BCD"/>
    <w:rsid w:val="00B360FA"/>
    <w:rsid w:val="00B36235"/>
    <w:rsid w:val="00B363EC"/>
    <w:rsid w:val="00B369D1"/>
    <w:rsid w:val="00B408EE"/>
    <w:rsid w:val="00B40AB8"/>
    <w:rsid w:val="00B41730"/>
    <w:rsid w:val="00B41BE2"/>
    <w:rsid w:val="00B41FDC"/>
    <w:rsid w:val="00B43E97"/>
    <w:rsid w:val="00B44C2D"/>
    <w:rsid w:val="00B46956"/>
    <w:rsid w:val="00B46DFE"/>
    <w:rsid w:val="00B474D9"/>
    <w:rsid w:val="00B50337"/>
    <w:rsid w:val="00B51411"/>
    <w:rsid w:val="00B53192"/>
    <w:rsid w:val="00B53626"/>
    <w:rsid w:val="00B54D49"/>
    <w:rsid w:val="00B556D9"/>
    <w:rsid w:val="00B55E7D"/>
    <w:rsid w:val="00B5660F"/>
    <w:rsid w:val="00B56959"/>
    <w:rsid w:val="00B57E5D"/>
    <w:rsid w:val="00B6059B"/>
    <w:rsid w:val="00B60704"/>
    <w:rsid w:val="00B637D2"/>
    <w:rsid w:val="00B63C0E"/>
    <w:rsid w:val="00B63DCD"/>
    <w:rsid w:val="00B646CD"/>
    <w:rsid w:val="00B64AF5"/>
    <w:rsid w:val="00B65DA8"/>
    <w:rsid w:val="00B6763C"/>
    <w:rsid w:val="00B67CAD"/>
    <w:rsid w:val="00B71FBD"/>
    <w:rsid w:val="00B72D97"/>
    <w:rsid w:val="00B72F26"/>
    <w:rsid w:val="00B732D9"/>
    <w:rsid w:val="00B73D92"/>
    <w:rsid w:val="00B74372"/>
    <w:rsid w:val="00B7527F"/>
    <w:rsid w:val="00B8022A"/>
    <w:rsid w:val="00B80A96"/>
    <w:rsid w:val="00B80B08"/>
    <w:rsid w:val="00B80B42"/>
    <w:rsid w:val="00B81236"/>
    <w:rsid w:val="00B8351B"/>
    <w:rsid w:val="00B841B4"/>
    <w:rsid w:val="00B863B1"/>
    <w:rsid w:val="00B87408"/>
    <w:rsid w:val="00B87DB8"/>
    <w:rsid w:val="00B92FB6"/>
    <w:rsid w:val="00B93056"/>
    <w:rsid w:val="00B939BC"/>
    <w:rsid w:val="00B94744"/>
    <w:rsid w:val="00B94C7C"/>
    <w:rsid w:val="00B955A0"/>
    <w:rsid w:val="00B95769"/>
    <w:rsid w:val="00B96012"/>
    <w:rsid w:val="00B97150"/>
    <w:rsid w:val="00B97BD9"/>
    <w:rsid w:val="00B97ECC"/>
    <w:rsid w:val="00BA038D"/>
    <w:rsid w:val="00BA03D0"/>
    <w:rsid w:val="00BA0C2E"/>
    <w:rsid w:val="00BA1525"/>
    <w:rsid w:val="00BA2E9F"/>
    <w:rsid w:val="00BA46D4"/>
    <w:rsid w:val="00BA4BA0"/>
    <w:rsid w:val="00BA4CF5"/>
    <w:rsid w:val="00BA5096"/>
    <w:rsid w:val="00BA5B1D"/>
    <w:rsid w:val="00BA5B37"/>
    <w:rsid w:val="00BA5E5B"/>
    <w:rsid w:val="00BA60A2"/>
    <w:rsid w:val="00BA74BD"/>
    <w:rsid w:val="00BB0EB9"/>
    <w:rsid w:val="00BB18B2"/>
    <w:rsid w:val="00BB26B1"/>
    <w:rsid w:val="00BB2FD5"/>
    <w:rsid w:val="00BB3E79"/>
    <w:rsid w:val="00BB4078"/>
    <w:rsid w:val="00BB4B41"/>
    <w:rsid w:val="00BB4BA1"/>
    <w:rsid w:val="00BB5103"/>
    <w:rsid w:val="00BB560E"/>
    <w:rsid w:val="00BB5B73"/>
    <w:rsid w:val="00BB608B"/>
    <w:rsid w:val="00BB66A4"/>
    <w:rsid w:val="00BB7909"/>
    <w:rsid w:val="00BC02DE"/>
    <w:rsid w:val="00BC06EB"/>
    <w:rsid w:val="00BC1E41"/>
    <w:rsid w:val="00BC23B5"/>
    <w:rsid w:val="00BC390E"/>
    <w:rsid w:val="00BC5B5C"/>
    <w:rsid w:val="00BC66EC"/>
    <w:rsid w:val="00BD002E"/>
    <w:rsid w:val="00BD0E27"/>
    <w:rsid w:val="00BD0FDC"/>
    <w:rsid w:val="00BD1276"/>
    <w:rsid w:val="00BD3C54"/>
    <w:rsid w:val="00BD5237"/>
    <w:rsid w:val="00BD6581"/>
    <w:rsid w:val="00BD65DA"/>
    <w:rsid w:val="00BD6814"/>
    <w:rsid w:val="00BD70BE"/>
    <w:rsid w:val="00BD70C4"/>
    <w:rsid w:val="00BD7146"/>
    <w:rsid w:val="00BE045B"/>
    <w:rsid w:val="00BE0A3B"/>
    <w:rsid w:val="00BE160E"/>
    <w:rsid w:val="00BE16A8"/>
    <w:rsid w:val="00BE340F"/>
    <w:rsid w:val="00BE45B9"/>
    <w:rsid w:val="00BE470F"/>
    <w:rsid w:val="00BE54BA"/>
    <w:rsid w:val="00BE58D9"/>
    <w:rsid w:val="00BE6DA7"/>
    <w:rsid w:val="00BE6F35"/>
    <w:rsid w:val="00BE6FC6"/>
    <w:rsid w:val="00BE7224"/>
    <w:rsid w:val="00BE7232"/>
    <w:rsid w:val="00BE7E08"/>
    <w:rsid w:val="00BF0675"/>
    <w:rsid w:val="00BF09C6"/>
    <w:rsid w:val="00BF0FBA"/>
    <w:rsid w:val="00BF21FD"/>
    <w:rsid w:val="00BF270D"/>
    <w:rsid w:val="00BF2AB2"/>
    <w:rsid w:val="00BF2BCB"/>
    <w:rsid w:val="00BF391F"/>
    <w:rsid w:val="00BF3A6B"/>
    <w:rsid w:val="00BF3F67"/>
    <w:rsid w:val="00BF4B0D"/>
    <w:rsid w:val="00BF5136"/>
    <w:rsid w:val="00BF6BC7"/>
    <w:rsid w:val="00BF6BD6"/>
    <w:rsid w:val="00BF6C24"/>
    <w:rsid w:val="00BF6CE7"/>
    <w:rsid w:val="00C025D9"/>
    <w:rsid w:val="00C046A9"/>
    <w:rsid w:val="00C046EC"/>
    <w:rsid w:val="00C05337"/>
    <w:rsid w:val="00C054E6"/>
    <w:rsid w:val="00C076BC"/>
    <w:rsid w:val="00C10503"/>
    <w:rsid w:val="00C10DA6"/>
    <w:rsid w:val="00C11D21"/>
    <w:rsid w:val="00C11F48"/>
    <w:rsid w:val="00C12B36"/>
    <w:rsid w:val="00C13699"/>
    <w:rsid w:val="00C14275"/>
    <w:rsid w:val="00C145D1"/>
    <w:rsid w:val="00C154F6"/>
    <w:rsid w:val="00C168B6"/>
    <w:rsid w:val="00C16CB9"/>
    <w:rsid w:val="00C16CEB"/>
    <w:rsid w:val="00C1748E"/>
    <w:rsid w:val="00C17D85"/>
    <w:rsid w:val="00C217A4"/>
    <w:rsid w:val="00C226F5"/>
    <w:rsid w:val="00C230B4"/>
    <w:rsid w:val="00C230B6"/>
    <w:rsid w:val="00C234E6"/>
    <w:rsid w:val="00C2417A"/>
    <w:rsid w:val="00C24976"/>
    <w:rsid w:val="00C25052"/>
    <w:rsid w:val="00C256C2"/>
    <w:rsid w:val="00C25ABC"/>
    <w:rsid w:val="00C25F2E"/>
    <w:rsid w:val="00C2620B"/>
    <w:rsid w:val="00C267FE"/>
    <w:rsid w:val="00C27FFD"/>
    <w:rsid w:val="00C3142E"/>
    <w:rsid w:val="00C3199C"/>
    <w:rsid w:val="00C322AB"/>
    <w:rsid w:val="00C3325F"/>
    <w:rsid w:val="00C34E63"/>
    <w:rsid w:val="00C34F5F"/>
    <w:rsid w:val="00C35656"/>
    <w:rsid w:val="00C35712"/>
    <w:rsid w:val="00C35E7C"/>
    <w:rsid w:val="00C35F4D"/>
    <w:rsid w:val="00C36197"/>
    <w:rsid w:val="00C36755"/>
    <w:rsid w:val="00C422C3"/>
    <w:rsid w:val="00C426D5"/>
    <w:rsid w:val="00C42E63"/>
    <w:rsid w:val="00C42FCA"/>
    <w:rsid w:val="00C43337"/>
    <w:rsid w:val="00C43DD5"/>
    <w:rsid w:val="00C43FFD"/>
    <w:rsid w:val="00C446D4"/>
    <w:rsid w:val="00C459FB"/>
    <w:rsid w:val="00C461E3"/>
    <w:rsid w:val="00C472E7"/>
    <w:rsid w:val="00C4789C"/>
    <w:rsid w:val="00C47D35"/>
    <w:rsid w:val="00C5088B"/>
    <w:rsid w:val="00C508E3"/>
    <w:rsid w:val="00C5572C"/>
    <w:rsid w:val="00C56D49"/>
    <w:rsid w:val="00C5763E"/>
    <w:rsid w:val="00C60436"/>
    <w:rsid w:val="00C60ECF"/>
    <w:rsid w:val="00C60EDC"/>
    <w:rsid w:val="00C6103A"/>
    <w:rsid w:val="00C617B6"/>
    <w:rsid w:val="00C61967"/>
    <w:rsid w:val="00C61C47"/>
    <w:rsid w:val="00C624A5"/>
    <w:rsid w:val="00C624EE"/>
    <w:rsid w:val="00C62A3C"/>
    <w:rsid w:val="00C63243"/>
    <w:rsid w:val="00C6601F"/>
    <w:rsid w:val="00C67885"/>
    <w:rsid w:val="00C67E7B"/>
    <w:rsid w:val="00C70DBC"/>
    <w:rsid w:val="00C71FF9"/>
    <w:rsid w:val="00C72E43"/>
    <w:rsid w:val="00C73672"/>
    <w:rsid w:val="00C7435A"/>
    <w:rsid w:val="00C743FB"/>
    <w:rsid w:val="00C74435"/>
    <w:rsid w:val="00C74DDD"/>
    <w:rsid w:val="00C75BA5"/>
    <w:rsid w:val="00C76D10"/>
    <w:rsid w:val="00C77C84"/>
    <w:rsid w:val="00C807DB"/>
    <w:rsid w:val="00C8233E"/>
    <w:rsid w:val="00C83AD1"/>
    <w:rsid w:val="00C869A3"/>
    <w:rsid w:val="00C91E2B"/>
    <w:rsid w:val="00C92D86"/>
    <w:rsid w:val="00C93A35"/>
    <w:rsid w:val="00C94431"/>
    <w:rsid w:val="00C94565"/>
    <w:rsid w:val="00C947F1"/>
    <w:rsid w:val="00C959A2"/>
    <w:rsid w:val="00C9707D"/>
    <w:rsid w:val="00C9788A"/>
    <w:rsid w:val="00C97BD2"/>
    <w:rsid w:val="00CA00B4"/>
    <w:rsid w:val="00CA1625"/>
    <w:rsid w:val="00CA1851"/>
    <w:rsid w:val="00CA2C89"/>
    <w:rsid w:val="00CA2DFF"/>
    <w:rsid w:val="00CA2F7B"/>
    <w:rsid w:val="00CA37B9"/>
    <w:rsid w:val="00CA4647"/>
    <w:rsid w:val="00CA485D"/>
    <w:rsid w:val="00CA5085"/>
    <w:rsid w:val="00CA5287"/>
    <w:rsid w:val="00CA6153"/>
    <w:rsid w:val="00CA6555"/>
    <w:rsid w:val="00CA67E6"/>
    <w:rsid w:val="00CA682D"/>
    <w:rsid w:val="00CA6D44"/>
    <w:rsid w:val="00CA7902"/>
    <w:rsid w:val="00CB0012"/>
    <w:rsid w:val="00CB067D"/>
    <w:rsid w:val="00CB08FB"/>
    <w:rsid w:val="00CB1237"/>
    <w:rsid w:val="00CB2B59"/>
    <w:rsid w:val="00CB2F60"/>
    <w:rsid w:val="00CB466C"/>
    <w:rsid w:val="00CB4DE7"/>
    <w:rsid w:val="00CB50A0"/>
    <w:rsid w:val="00CB5BF1"/>
    <w:rsid w:val="00CB5DC4"/>
    <w:rsid w:val="00CB607D"/>
    <w:rsid w:val="00CB7E6C"/>
    <w:rsid w:val="00CC021B"/>
    <w:rsid w:val="00CC0D31"/>
    <w:rsid w:val="00CC13C2"/>
    <w:rsid w:val="00CC1A9A"/>
    <w:rsid w:val="00CC28EC"/>
    <w:rsid w:val="00CC445E"/>
    <w:rsid w:val="00CC4918"/>
    <w:rsid w:val="00CC5144"/>
    <w:rsid w:val="00CC5327"/>
    <w:rsid w:val="00CD0C5F"/>
    <w:rsid w:val="00CD260A"/>
    <w:rsid w:val="00CD41ED"/>
    <w:rsid w:val="00CD42DB"/>
    <w:rsid w:val="00CD44D3"/>
    <w:rsid w:val="00CD4DF8"/>
    <w:rsid w:val="00CD624F"/>
    <w:rsid w:val="00CD6645"/>
    <w:rsid w:val="00CD71F4"/>
    <w:rsid w:val="00CE04A8"/>
    <w:rsid w:val="00CE0C81"/>
    <w:rsid w:val="00CE174E"/>
    <w:rsid w:val="00CE198C"/>
    <w:rsid w:val="00CE1E2B"/>
    <w:rsid w:val="00CE371E"/>
    <w:rsid w:val="00CE3BB2"/>
    <w:rsid w:val="00CE3BFE"/>
    <w:rsid w:val="00CE5770"/>
    <w:rsid w:val="00CE5824"/>
    <w:rsid w:val="00CE72D5"/>
    <w:rsid w:val="00CF00F6"/>
    <w:rsid w:val="00CF02A5"/>
    <w:rsid w:val="00CF07C6"/>
    <w:rsid w:val="00CF2D8C"/>
    <w:rsid w:val="00CF2F0D"/>
    <w:rsid w:val="00CF3EAB"/>
    <w:rsid w:val="00CF4095"/>
    <w:rsid w:val="00CF4280"/>
    <w:rsid w:val="00CF49B9"/>
    <w:rsid w:val="00CF5077"/>
    <w:rsid w:val="00CF633D"/>
    <w:rsid w:val="00CF6540"/>
    <w:rsid w:val="00CF7376"/>
    <w:rsid w:val="00D00AD3"/>
    <w:rsid w:val="00D01FAF"/>
    <w:rsid w:val="00D028FC"/>
    <w:rsid w:val="00D03122"/>
    <w:rsid w:val="00D03579"/>
    <w:rsid w:val="00D03ABC"/>
    <w:rsid w:val="00D04B91"/>
    <w:rsid w:val="00D04FDB"/>
    <w:rsid w:val="00D11463"/>
    <w:rsid w:val="00D12FD7"/>
    <w:rsid w:val="00D13195"/>
    <w:rsid w:val="00D13528"/>
    <w:rsid w:val="00D15735"/>
    <w:rsid w:val="00D15DF7"/>
    <w:rsid w:val="00D16CB4"/>
    <w:rsid w:val="00D173B0"/>
    <w:rsid w:val="00D176B9"/>
    <w:rsid w:val="00D17B22"/>
    <w:rsid w:val="00D206FF"/>
    <w:rsid w:val="00D21161"/>
    <w:rsid w:val="00D21372"/>
    <w:rsid w:val="00D22C95"/>
    <w:rsid w:val="00D256DC"/>
    <w:rsid w:val="00D26095"/>
    <w:rsid w:val="00D26445"/>
    <w:rsid w:val="00D26AC9"/>
    <w:rsid w:val="00D26CB9"/>
    <w:rsid w:val="00D308F8"/>
    <w:rsid w:val="00D31560"/>
    <w:rsid w:val="00D31936"/>
    <w:rsid w:val="00D32009"/>
    <w:rsid w:val="00D32847"/>
    <w:rsid w:val="00D331D2"/>
    <w:rsid w:val="00D33401"/>
    <w:rsid w:val="00D338CD"/>
    <w:rsid w:val="00D33CC9"/>
    <w:rsid w:val="00D33E69"/>
    <w:rsid w:val="00D3448A"/>
    <w:rsid w:val="00D34957"/>
    <w:rsid w:val="00D34B76"/>
    <w:rsid w:val="00D35BC4"/>
    <w:rsid w:val="00D35F35"/>
    <w:rsid w:val="00D37815"/>
    <w:rsid w:val="00D41F3D"/>
    <w:rsid w:val="00D434D2"/>
    <w:rsid w:val="00D43686"/>
    <w:rsid w:val="00D44D4C"/>
    <w:rsid w:val="00D451CD"/>
    <w:rsid w:val="00D45CEB"/>
    <w:rsid w:val="00D45F9F"/>
    <w:rsid w:val="00D46135"/>
    <w:rsid w:val="00D46FA4"/>
    <w:rsid w:val="00D51425"/>
    <w:rsid w:val="00D528D3"/>
    <w:rsid w:val="00D5374D"/>
    <w:rsid w:val="00D54AC5"/>
    <w:rsid w:val="00D55D40"/>
    <w:rsid w:val="00D566E2"/>
    <w:rsid w:val="00D577B8"/>
    <w:rsid w:val="00D57930"/>
    <w:rsid w:val="00D60108"/>
    <w:rsid w:val="00D603B9"/>
    <w:rsid w:val="00D609F5"/>
    <w:rsid w:val="00D62978"/>
    <w:rsid w:val="00D62CD3"/>
    <w:rsid w:val="00D6353F"/>
    <w:rsid w:val="00D64BE4"/>
    <w:rsid w:val="00D65C91"/>
    <w:rsid w:val="00D66EB4"/>
    <w:rsid w:val="00D67CC6"/>
    <w:rsid w:val="00D70215"/>
    <w:rsid w:val="00D71F5F"/>
    <w:rsid w:val="00D72B91"/>
    <w:rsid w:val="00D73EBD"/>
    <w:rsid w:val="00D74366"/>
    <w:rsid w:val="00D743E2"/>
    <w:rsid w:val="00D74FFA"/>
    <w:rsid w:val="00D752F9"/>
    <w:rsid w:val="00D803AC"/>
    <w:rsid w:val="00D8066B"/>
    <w:rsid w:val="00D815D8"/>
    <w:rsid w:val="00D82809"/>
    <w:rsid w:val="00D836F1"/>
    <w:rsid w:val="00D8443A"/>
    <w:rsid w:val="00D847A0"/>
    <w:rsid w:val="00D84964"/>
    <w:rsid w:val="00D8607E"/>
    <w:rsid w:val="00D866B0"/>
    <w:rsid w:val="00D879B0"/>
    <w:rsid w:val="00D87AE2"/>
    <w:rsid w:val="00D87F74"/>
    <w:rsid w:val="00D9142D"/>
    <w:rsid w:val="00D91A8C"/>
    <w:rsid w:val="00D91A94"/>
    <w:rsid w:val="00D92F58"/>
    <w:rsid w:val="00D9498E"/>
    <w:rsid w:val="00D953B8"/>
    <w:rsid w:val="00D956F7"/>
    <w:rsid w:val="00D95E76"/>
    <w:rsid w:val="00DA093D"/>
    <w:rsid w:val="00DA1246"/>
    <w:rsid w:val="00DA197E"/>
    <w:rsid w:val="00DA33F3"/>
    <w:rsid w:val="00DA3447"/>
    <w:rsid w:val="00DA36A8"/>
    <w:rsid w:val="00DA5797"/>
    <w:rsid w:val="00DA6139"/>
    <w:rsid w:val="00DA6E2D"/>
    <w:rsid w:val="00DB0594"/>
    <w:rsid w:val="00DB0B17"/>
    <w:rsid w:val="00DB0CB8"/>
    <w:rsid w:val="00DB105C"/>
    <w:rsid w:val="00DB1A85"/>
    <w:rsid w:val="00DB1DC3"/>
    <w:rsid w:val="00DB1F68"/>
    <w:rsid w:val="00DB388C"/>
    <w:rsid w:val="00DB3985"/>
    <w:rsid w:val="00DB3FC6"/>
    <w:rsid w:val="00DB4314"/>
    <w:rsid w:val="00DB4825"/>
    <w:rsid w:val="00DB59D6"/>
    <w:rsid w:val="00DB6BDD"/>
    <w:rsid w:val="00DB7CD7"/>
    <w:rsid w:val="00DC043B"/>
    <w:rsid w:val="00DC0D8C"/>
    <w:rsid w:val="00DC35FC"/>
    <w:rsid w:val="00DC42B1"/>
    <w:rsid w:val="00DC57AE"/>
    <w:rsid w:val="00DC5C85"/>
    <w:rsid w:val="00DC685A"/>
    <w:rsid w:val="00DC6CCD"/>
    <w:rsid w:val="00DC7097"/>
    <w:rsid w:val="00DC7260"/>
    <w:rsid w:val="00DD080A"/>
    <w:rsid w:val="00DD0867"/>
    <w:rsid w:val="00DD1ED2"/>
    <w:rsid w:val="00DD1F2F"/>
    <w:rsid w:val="00DD38AC"/>
    <w:rsid w:val="00DD3AB3"/>
    <w:rsid w:val="00DD4631"/>
    <w:rsid w:val="00DD5FDD"/>
    <w:rsid w:val="00DD65CB"/>
    <w:rsid w:val="00DD668D"/>
    <w:rsid w:val="00DD6E27"/>
    <w:rsid w:val="00DD6F7A"/>
    <w:rsid w:val="00DD7618"/>
    <w:rsid w:val="00DE01E7"/>
    <w:rsid w:val="00DE0E47"/>
    <w:rsid w:val="00DE262A"/>
    <w:rsid w:val="00DE3532"/>
    <w:rsid w:val="00DE50C7"/>
    <w:rsid w:val="00DE5920"/>
    <w:rsid w:val="00DE5BCC"/>
    <w:rsid w:val="00DE6458"/>
    <w:rsid w:val="00DE64D7"/>
    <w:rsid w:val="00DE765C"/>
    <w:rsid w:val="00DE77A7"/>
    <w:rsid w:val="00DE7BAF"/>
    <w:rsid w:val="00DE7CB2"/>
    <w:rsid w:val="00DF0BDB"/>
    <w:rsid w:val="00DF0CD0"/>
    <w:rsid w:val="00DF19F2"/>
    <w:rsid w:val="00DF1DC3"/>
    <w:rsid w:val="00DF1DE7"/>
    <w:rsid w:val="00DF347F"/>
    <w:rsid w:val="00DF5187"/>
    <w:rsid w:val="00DF6CC1"/>
    <w:rsid w:val="00DF6FA8"/>
    <w:rsid w:val="00DF75DC"/>
    <w:rsid w:val="00DF7F84"/>
    <w:rsid w:val="00E006B9"/>
    <w:rsid w:val="00E00CE3"/>
    <w:rsid w:val="00E01148"/>
    <w:rsid w:val="00E01C3A"/>
    <w:rsid w:val="00E020A2"/>
    <w:rsid w:val="00E0278A"/>
    <w:rsid w:val="00E03E77"/>
    <w:rsid w:val="00E040BA"/>
    <w:rsid w:val="00E073C8"/>
    <w:rsid w:val="00E07CA8"/>
    <w:rsid w:val="00E1076F"/>
    <w:rsid w:val="00E1124B"/>
    <w:rsid w:val="00E12F3B"/>
    <w:rsid w:val="00E13AFC"/>
    <w:rsid w:val="00E1569B"/>
    <w:rsid w:val="00E17009"/>
    <w:rsid w:val="00E1746E"/>
    <w:rsid w:val="00E176C3"/>
    <w:rsid w:val="00E17B18"/>
    <w:rsid w:val="00E2165A"/>
    <w:rsid w:val="00E23958"/>
    <w:rsid w:val="00E23A04"/>
    <w:rsid w:val="00E24097"/>
    <w:rsid w:val="00E307BF"/>
    <w:rsid w:val="00E31CD3"/>
    <w:rsid w:val="00E31DB5"/>
    <w:rsid w:val="00E325D9"/>
    <w:rsid w:val="00E33B63"/>
    <w:rsid w:val="00E34E35"/>
    <w:rsid w:val="00E352C1"/>
    <w:rsid w:val="00E35CC7"/>
    <w:rsid w:val="00E370B9"/>
    <w:rsid w:val="00E41D61"/>
    <w:rsid w:val="00E428C0"/>
    <w:rsid w:val="00E4310D"/>
    <w:rsid w:val="00E43519"/>
    <w:rsid w:val="00E43D5A"/>
    <w:rsid w:val="00E4418E"/>
    <w:rsid w:val="00E446F2"/>
    <w:rsid w:val="00E44999"/>
    <w:rsid w:val="00E44B2E"/>
    <w:rsid w:val="00E44D30"/>
    <w:rsid w:val="00E44DBA"/>
    <w:rsid w:val="00E45CCA"/>
    <w:rsid w:val="00E464D6"/>
    <w:rsid w:val="00E4655A"/>
    <w:rsid w:val="00E472DB"/>
    <w:rsid w:val="00E47483"/>
    <w:rsid w:val="00E47642"/>
    <w:rsid w:val="00E510E1"/>
    <w:rsid w:val="00E51555"/>
    <w:rsid w:val="00E5331A"/>
    <w:rsid w:val="00E535A1"/>
    <w:rsid w:val="00E53AF2"/>
    <w:rsid w:val="00E54EC3"/>
    <w:rsid w:val="00E55193"/>
    <w:rsid w:val="00E55B12"/>
    <w:rsid w:val="00E572A7"/>
    <w:rsid w:val="00E57B0E"/>
    <w:rsid w:val="00E57DA1"/>
    <w:rsid w:val="00E6025F"/>
    <w:rsid w:val="00E61390"/>
    <w:rsid w:val="00E61722"/>
    <w:rsid w:val="00E6197F"/>
    <w:rsid w:val="00E61DFD"/>
    <w:rsid w:val="00E6220F"/>
    <w:rsid w:val="00E63EDE"/>
    <w:rsid w:val="00E64304"/>
    <w:rsid w:val="00E64393"/>
    <w:rsid w:val="00E6528B"/>
    <w:rsid w:val="00E65940"/>
    <w:rsid w:val="00E66067"/>
    <w:rsid w:val="00E66255"/>
    <w:rsid w:val="00E6627B"/>
    <w:rsid w:val="00E7027A"/>
    <w:rsid w:val="00E71896"/>
    <w:rsid w:val="00E71930"/>
    <w:rsid w:val="00E72094"/>
    <w:rsid w:val="00E7231A"/>
    <w:rsid w:val="00E72794"/>
    <w:rsid w:val="00E72EFB"/>
    <w:rsid w:val="00E75C45"/>
    <w:rsid w:val="00E760C4"/>
    <w:rsid w:val="00E768D9"/>
    <w:rsid w:val="00E779D6"/>
    <w:rsid w:val="00E801AB"/>
    <w:rsid w:val="00E803B0"/>
    <w:rsid w:val="00E80933"/>
    <w:rsid w:val="00E80B96"/>
    <w:rsid w:val="00E8103E"/>
    <w:rsid w:val="00E81B80"/>
    <w:rsid w:val="00E83EF3"/>
    <w:rsid w:val="00E842DC"/>
    <w:rsid w:val="00E876A5"/>
    <w:rsid w:val="00E87D88"/>
    <w:rsid w:val="00E87E79"/>
    <w:rsid w:val="00E87FD9"/>
    <w:rsid w:val="00E87FE0"/>
    <w:rsid w:val="00E9193A"/>
    <w:rsid w:val="00E91B1E"/>
    <w:rsid w:val="00E92C1E"/>
    <w:rsid w:val="00E94096"/>
    <w:rsid w:val="00E95CE1"/>
    <w:rsid w:val="00E9653D"/>
    <w:rsid w:val="00E96F76"/>
    <w:rsid w:val="00E96FD3"/>
    <w:rsid w:val="00E97D17"/>
    <w:rsid w:val="00EA03C6"/>
    <w:rsid w:val="00EA0562"/>
    <w:rsid w:val="00EA0F87"/>
    <w:rsid w:val="00EA1B7B"/>
    <w:rsid w:val="00EA1D1B"/>
    <w:rsid w:val="00EA36A2"/>
    <w:rsid w:val="00EA39F0"/>
    <w:rsid w:val="00EA3C00"/>
    <w:rsid w:val="00EA4162"/>
    <w:rsid w:val="00EA4CD5"/>
    <w:rsid w:val="00EA5754"/>
    <w:rsid w:val="00EA6F14"/>
    <w:rsid w:val="00EA74E2"/>
    <w:rsid w:val="00EB1869"/>
    <w:rsid w:val="00EB1A67"/>
    <w:rsid w:val="00EB2350"/>
    <w:rsid w:val="00EB2C78"/>
    <w:rsid w:val="00EB2EA5"/>
    <w:rsid w:val="00EB329C"/>
    <w:rsid w:val="00EB3C6E"/>
    <w:rsid w:val="00EB49E3"/>
    <w:rsid w:val="00EB53C8"/>
    <w:rsid w:val="00EB5CFD"/>
    <w:rsid w:val="00EC0047"/>
    <w:rsid w:val="00EC0E08"/>
    <w:rsid w:val="00EC2C88"/>
    <w:rsid w:val="00EC4310"/>
    <w:rsid w:val="00EC473C"/>
    <w:rsid w:val="00EC4CC6"/>
    <w:rsid w:val="00EC7F9E"/>
    <w:rsid w:val="00ED0B50"/>
    <w:rsid w:val="00ED0C30"/>
    <w:rsid w:val="00ED249D"/>
    <w:rsid w:val="00ED24AC"/>
    <w:rsid w:val="00ED3E03"/>
    <w:rsid w:val="00ED40A4"/>
    <w:rsid w:val="00ED41E0"/>
    <w:rsid w:val="00ED4FA1"/>
    <w:rsid w:val="00ED5F09"/>
    <w:rsid w:val="00ED6367"/>
    <w:rsid w:val="00ED657D"/>
    <w:rsid w:val="00ED7AA6"/>
    <w:rsid w:val="00EE160D"/>
    <w:rsid w:val="00EE2232"/>
    <w:rsid w:val="00EE22DE"/>
    <w:rsid w:val="00EE2644"/>
    <w:rsid w:val="00EE2BA5"/>
    <w:rsid w:val="00EE406E"/>
    <w:rsid w:val="00EE5DA9"/>
    <w:rsid w:val="00EE6689"/>
    <w:rsid w:val="00EE7392"/>
    <w:rsid w:val="00EE7583"/>
    <w:rsid w:val="00EE7973"/>
    <w:rsid w:val="00EE7E6A"/>
    <w:rsid w:val="00EF1FA4"/>
    <w:rsid w:val="00EF314E"/>
    <w:rsid w:val="00EF3C12"/>
    <w:rsid w:val="00EF6C16"/>
    <w:rsid w:val="00EF785E"/>
    <w:rsid w:val="00F0098D"/>
    <w:rsid w:val="00F00E45"/>
    <w:rsid w:val="00F00E89"/>
    <w:rsid w:val="00F00F45"/>
    <w:rsid w:val="00F01ECB"/>
    <w:rsid w:val="00F01F50"/>
    <w:rsid w:val="00F02A50"/>
    <w:rsid w:val="00F0311E"/>
    <w:rsid w:val="00F0551D"/>
    <w:rsid w:val="00F06041"/>
    <w:rsid w:val="00F06097"/>
    <w:rsid w:val="00F0693B"/>
    <w:rsid w:val="00F07347"/>
    <w:rsid w:val="00F10613"/>
    <w:rsid w:val="00F10A94"/>
    <w:rsid w:val="00F15921"/>
    <w:rsid w:val="00F15F01"/>
    <w:rsid w:val="00F165AF"/>
    <w:rsid w:val="00F166E5"/>
    <w:rsid w:val="00F16DA9"/>
    <w:rsid w:val="00F16F82"/>
    <w:rsid w:val="00F17526"/>
    <w:rsid w:val="00F20CD4"/>
    <w:rsid w:val="00F20DB2"/>
    <w:rsid w:val="00F2186B"/>
    <w:rsid w:val="00F23D04"/>
    <w:rsid w:val="00F247AD"/>
    <w:rsid w:val="00F25FE6"/>
    <w:rsid w:val="00F30FC0"/>
    <w:rsid w:val="00F310A9"/>
    <w:rsid w:val="00F31F29"/>
    <w:rsid w:val="00F324FD"/>
    <w:rsid w:val="00F32AA4"/>
    <w:rsid w:val="00F32AF9"/>
    <w:rsid w:val="00F336D0"/>
    <w:rsid w:val="00F33BCC"/>
    <w:rsid w:val="00F3497E"/>
    <w:rsid w:val="00F350AE"/>
    <w:rsid w:val="00F3537C"/>
    <w:rsid w:val="00F354ED"/>
    <w:rsid w:val="00F355F3"/>
    <w:rsid w:val="00F356E4"/>
    <w:rsid w:val="00F36F19"/>
    <w:rsid w:val="00F375CE"/>
    <w:rsid w:val="00F3774D"/>
    <w:rsid w:val="00F37A48"/>
    <w:rsid w:val="00F402B6"/>
    <w:rsid w:val="00F405DF"/>
    <w:rsid w:val="00F40CD6"/>
    <w:rsid w:val="00F42EA2"/>
    <w:rsid w:val="00F43177"/>
    <w:rsid w:val="00F4335F"/>
    <w:rsid w:val="00F437D0"/>
    <w:rsid w:val="00F4456C"/>
    <w:rsid w:val="00F44E27"/>
    <w:rsid w:val="00F4518B"/>
    <w:rsid w:val="00F4532C"/>
    <w:rsid w:val="00F47390"/>
    <w:rsid w:val="00F508B0"/>
    <w:rsid w:val="00F50D0D"/>
    <w:rsid w:val="00F51661"/>
    <w:rsid w:val="00F5170A"/>
    <w:rsid w:val="00F52037"/>
    <w:rsid w:val="00F53890"/>
    <w:rsid w:val="00F53A12"/>
    <w:rsid w:val="00F546B3"/>
    <w:rsid w:val="00F55B37"/>
    <w:rsid w:val="00F55CDD"/>
    <w:rsid w:val="00F55E45"/>
    <w:rsid w:val="00F57290"/>
    <w:rsid w:val="00F60D61"/>
    <w:rsid w:val="00F61840"/>
    <w:rsid w:val="00F62520"/>
    <w:rsid w:val="00F62B25"/>
    <w:rsid w:val="00F647EA"/>
    <w:rsid w:val="00F64803"/>
    <w:rsid w:val="00F65547"/>
    <w:rsid w:val="00F66180"/>
    <w:rsid w:val="00F66285"/>
    <w:rsid w:val="00F66756"/>
    <w:rsid w:val="00F7065E"/>
    <w:rsid w:val="00F70DC2"/>
    <w:rsid w:val="00F71177"/>
    <w:rsid w:val="00F71EFD"/>
    <w:rsid w:val="00F734FB"/>
    <w:rsid w:val="00F73570"/>
    <w:rsid w:val="00F74547"/>
    <w:rsid w:val="00F74922"/>
    <w:rsid w:val="00F75DFD"/>
    <w:rsid w:val="00F76D11"/>
    <w:rsid w:val="00F76DAC"/>
    <w:rsid w:val="00F778C3"/>
    <w:rsid w:val="00F77FA8"/>
    <w:rsid w:val="00F80E65"/>
    <w:rsid w:val="00F8194F"/>
    <w:rsid w:val="00F819FF"/>
    <w:rsid w:val="00F81FBA"/>
    <w:rsid w:val="00F82302"/>
    <w:rsid w:val="00F82A1B"/>
    <w:rsid w:val="00F82B7D"/>
    <w:rsid w:val="00F85247"/>
    <w:rsid w:val="00F852C1"/>
    <w:rsid w:val="00F8572D"/>
    <w:rsid w:val="00F85D24"/>
    <w:rsid w:val="00F8674B"/>
    <w:rsid w:val="00F87069"/>
    <w:rsid w:val="00F8732F"/>
    <w:rsid w:val="00F87AA3"/>
    <w:rsid w:val="00F90BAE"/>
    <w:rsid w:val="00F911BA"/>
    <w:rsid w:val="00F913F6"/>
    <w:rsid w:val="00F93609"/>
    <w:rsid w:val="00F9372D"/>
    <w:rsid w:val="00F9417E"/>
    <w:rsid w:val="00F945B2"/>
    <w:rsid w:val="00F948F3"/>
    <w:rsid w:val="00F94E18"/>
    <w:rsid w:val="00F972EC"/>
    <w:rsid w:val="00F97421"/>
    <w:rsid w:val="00F97905"/>
    <w:rsid w:val="00FA0797"/>
    <w:rsid w:val="00FA0829"/>
    <w:rsid w:val="00FA10E7"/>
    <w:rsid w:val="00FA1121"/>
    <w:rsid w:val="00FA137E"/>
    <w:rsid w:val="00FA147B"/>
    <w:rsid w:val="00FA29DB"/>
    <w:rsid w:val="00FA29DF"/>
    <w:rsid w:val="00FA2A7A"/>
    <w:rsid w:val="00FA2EA4"/>
    <w:rsid w:val="00FA5708"/>
    <w:rsid w:val="00FA59B0"/>
    <w:rsid w:val="00FA6CB0"/>
    <w:rsid w:val="00FA7125"/>
    <w:rsid w:val="00FA743C"/>
    <w:rsid w:val="00FA79DB"/>
    <w:rsid w:val="00FA7C7A"/>
    <w:rsid w:val="00FB1E22"/>
    <w:rsid w:val="00FB2D09"/>
    <w:rsid w:val="00FB2F93"/>
    <w:rsid w:val="00FB3F4E"/>
    <w:rsid w:val="00FB5268"/>
    <w:rsid w:val="00FB5553"/>
    <w:rsid w:val="00FB56C6"/>
    <w:rsid w:val="00FB69C1"/>
    <w:rsid w:val="00FB6EB4"/>
    <w:rsid w:val="00FB7335"/>
    <w:rsid w:val="00FB7AE7"/>
    <w:rsid w:val="00FB7E26"/>
    <w:rsid w:val="00FC18E8"/>
    <w:rsid w:val="00FC4193"/>
    <w:rsid w:val="00FC535F"/>
    <w:rsid w:val="00FC5397"/>
    <w:rsid w:val="00FC6956"/>
    <w:rsid w:val="00FC716C"/>
    <w:rsid w:val="00FC76FD"/>
    <w:rsid w:val="00FC7A63"/>
    <w:rsid w:val="00FC7D8A"/>
    <w:rsid w:val="00FD03A8"/>
    <w:rsid w:val="00FD04F8"/>
    <w:rsid w:val="00FD0640"/>
    <w:rsid w:val="00FD0917"/>
    <w:rsid w:val="00FD1C6A"/>
    <w:rsid w:val="00FD1F90"/>
    <w:rsid w:val="00FD23D4"/>
    <w:rsid w:val="00FD2F9F"/>
    <w:rsid w:val="00FD5104"/>
    <w:rsid w:val="00FD613A"/>
    <w:rsid w:val="00FD64BC"/>
    <w:rsid w:val="00FD7BB2"/>
    <w:rsid w:val="00FE0353"/>
    <w:rsid w:val="00FE03CB"/>
    <w:rsid w:val="00FE2B57"/>
    <w:rsid w:val="00FE3FB4"/>
    <w:rsid w:val="00FE490F"/>
    <w:rsid w:val="00FE5239"/>
    <w:rsid w:val="00FE52E3"/>
    <w:rsid w:val="00FE581E"/>
    <w:rsid w:val="00FE58BF"/>
    <w:rsid w:val="00FE5BDA"/>
    <w:rsid w:val="00FE6660"/>
    <w:rsid w:val="00FE7D5E"/>
    <w:rsid w:val="00FF0298"/>
    <w:rsid w:val="00FF0423"/>
    <w:rsid w:val="00FF07B6"/>
    <w:rsid w:val="00FF2209"/>
    <w:rsid w:val="00FF26CF"/>
    <w:rsid w:val="00FF4C93"/>
    <w:rsid w:val="00FF62F0"/>
    <w:rsid w:val="00FF6743"/>
    <w:rsid w:val="00FF6897"/>
    <w:rsid w:val="00FF69D8"/>
    <w:rsid w:val="00FF7227"/>
    <w:rsid w:val="00FF7A62"/>
    <w:rsid w:val="00FF7D01"/>
    <w:rsid w:val="00FF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D3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0"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748"/>
    <w:rPr>
      <w:rFonts w:ascii="Times" w:hAnsi="Times"/>
      <w:sz w:val="24"/>
      <w:szCs w:val="24"/>
    </w:rPr>
  </w:style>
  <w:style w:type="paragraph" w:styleId="Heading1">
    <w:name w:val="heading 1"/>
    <w:basedOn w:val="Normal"/>
    <w:next w:val="Normal"/>
    <w:link w:val="Heading1Char"/>
    <w:qFormat/>
    <w:rsid w:val="00C72E43"/>
    <w:pPr>
      <w:keepNext/>
      <w:spacing w:before="40"/>
      <w:outlineLvl w:val="0"/>
    </w:pPr>
    <w:rPr>
      <w:rFonts w:ascii="Times New Roman" w:hAnsi="Times New Roman" w:cs="Arial"/>
      <w:b/>
      <w:bCs/>
      <w:szCs w:val="28"/>
      <w:u w:val="single"/>
    </w:rPr>
  </w:style>
  <w:style w:type="paragraph" w:styleId="Heading2">
    <w:name w:val="heading 2"/>
    <w:basedOn w:val="Normal"/>
    <w:next w:val="Normal"/>
    <w:link w:val="Heading2Char"/>
    <w:qFormat/>
    <w:rsid w:val="00595C3F"/>
    <w:pPr>
      <w:keepNext/>
      <w:spacing w:before="40"/>
      <w:outlineLvl w:val="1"/>
    </w:pPr>
    <w:rPr>
      <w:rFonts w:asciiTheme="majorHAnsi" w:hAnsiTheme="majorHAnsi" w:cs="Arial"/>
      <w:bCs/>
      <w:iCs/>
      <w:sz w:val="22"/>
    </w:rPr>
  </w:style>
  <w:style w:type="paragraph" w:styleId="Heading3">
    <w:name w:val="heading 3"/>
    <w:basedOn w:val="Normal"/>
    <w:next w:val="Normal"/>
    <w:link w:val="Heading3Char"/>
    <w:qFormat/>
    <w:rsid w:val="004416C0"/>
    <w:pPr>
      <w:keepNext/>
      <w:spacing w:before="40" w:after="120" w:line="240" w:lineRule="auto"/>
      <w:outlineLvl w:val="2"/>
    </w:pPr>
    <w:rPr>
      <w:rFonts w:ascii="Times New Roman" w:hAnsi="Times New Roman" w:cs="Arial"/>
      <w:i/>
    </w:rPr>
  </w:style>
  <w:style w:type="paragraph" w:styleId="Heading4">
    <w:name w:val="heading 4"/>
    <w:basedOn w:val="Normal"/>
    <w:next w:val="Normal"/>
    <w:link w:val="Heading4Char"/>
    <w:qFormat/>
    <w:rsid w:val="007936ED"/>
    <w:pPr>
      <w:keepNext/>
      <w:spacing w:before="60" w:after="60"/>
      <w:outlineLvl w:val="3"/>
    </w:pPr>
    <w:rPr>
      <w:rFonts w:ascii="Times New Roman" w:hAnsi="Times New Roman" w:cs="Arial"/>
      <w:bCs/>
      <w:i/>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E43"/>
    <w:rPr>
      <w:rFonts w:cs="Arial"/>
      <w:b/>
      <w:bCs/>
      <w:sz w:val="24"/>
      <w:szCs w:val="28"/>
      <w:u w:val="single"/>
    </w:rPr>
  </w:style>
  <w:style w:type="character" w:customStyle="1" w:styleId="Heading2Char">
    <w:name w:val="Heading 2 Char"/>
    <w:basedOn w:val="DefaultParagraphFont"/>
    <w:link w:val="Heading2"/>
    <w:rsid w:val="00595C3F"/>
    <w:rPr>
      <w:rFonts w:asciiTheme="majorHAnsi" w:hAnsiTheme="majorHAnsi" w:cs="Arial"/>
      <w:bCs/>
      <w:iCs/>
      <w:sz w:val="22"/>
      <w:szCs w:val="24"/>
    </w:rPr>
  </w:style>
  <w:style w:type="character" w:customStyle="1" w:styleId="Heading3Char">
    <w:name w:val="Heading 3 Char"/>
    <w:basedOn w:val="DefaultParagraphFont"/>
    <w:link w:val="Heading3"/>
    <w:rsid w:val="004416C0"/>
    <w:rPr>
      <w:rFonts w:cs="Arial"/>
      <w:i/>
      <w:sz w:val="24"/>
      <w:szCs w:val="24"/>
    </w:rPr>
  </w:style>
  <w:style w:type="character" w:customStyle="1" w:styleId="Heading4Char">
    <w:name w:val="Heading 4 Char"/>
    <w:basedOn w:val="DefaultParagraphFont"/>
    <w:link w:val="Heading4"/>
    <w:rsid w:val="007936ED"/>
    <w:rPr>
      <w:rFonts w:cs="Arial"/>
      <w:bCs/>
      <w:i/>
      <w:sz w:val="24"/>
      <w:szCs w:val="22"/>
      <w:u w:val="single"/>
    </w:rPr>
  </w:style>
  <w:style w:type="character" w:customStyle="1" w:styleId="Style1">
    <w:name w:val="Style1"/>
    <w:uiPriority w:val="1"/>
    <w:qFormat/>
    <w:rsid w:val="007936ED"/>
    <w:rPr>
      <w:rFonts w:ascii="Times New Roman" w:hAnsi="Times New Roman"/>
      <w:sz w:val="24"/>
    </w:rPr>
  </w:style>
  <w:style w:type="paragraph" w:styleId="TOC1">
    <w:name w:val="toc 1"/>
    <w:basedOn w:val="Normal"/>
    <w:next w:val="Normal"/>
    <w:uiPriority w:val="39"/>
    <w:qFormat/>
    <w:rsid w:val="007936ED"/>
    <w:pPr>
      <w:tabs>
        <w:tab w:val="right" w:pos="9360"/>
      </w:tabs>
      <w:spacing w:after="40"/>
    </w:pPr>
    <w:rPr>
      <w:rFonts w:ascii="Times New Roman" w:hAnsi="Times New Roman"/>
      <w:b/>
      <w:bCs/>
      <w:noProof/>
    </w:rPr>
  </w:style>
  <w:style w:type="paragraph" w:styleId="TOC2">
    <w:name w:val="toc 2"/>
    <w:basedOn w:val="Normal"/>
    <w:next w:val="Normal"/>
    <w:uiPriority w:val="39"/>
    <w:qFormat/>
    <w:rsid w:val="007936ED"/>
    <w:pPr>
      <w:tabs>
        <w:tab w:val="right" w:leader="dot" w:pos="9360"/>
      </w:tabs>
      <w:spacing w:after="20"/>
      <w:ind w:left="245"/>
    </w:pPr>
    <w:rPr>
      <w:rFonts w:ascii="Times New Roman" w:hAnsi="Times New Roman" w:cstheme="minorHAnsi"/>
      <w:b/>
      <w:iCs/>
      <w:szCs w:val="20"/>
    </w:rPr>
  </w:style>
  <w:style w:type="paragraph" w:styleId="TOC3">
    <w:name w:val="toc 3"/>
    <w:basedOn w:val="Normal"/>
    <w:next w:val="Normal"/>
    <w:uiPriority w:val="39"/>
    <w:qFormat/>
    <w:rsid w:val="007936ED"/>
    <w:pPr>
      <w:tabs>
        <w:tab w:val="right" w:leader="dot" w:pos="9360"/>
      </w:tabs>
      <w:ind w:left="475" w:right="576"/>
    </w:pPr>
    <w:rPr>
      <w:rFonts w:ascii="Times New Roman" w:hAnsi="Times New Roman" w:cstheme="minorHAnsi"/>
      <w:sz w:val="22"/>
      <w:szCs w:val="20"/>
    </w:rPr>
  </w:style>
  <w:style w:type="paragraph" w:styleId="TOC4">
    <w:name w:val="toc 4"/>
    <w:basedOn w:val="Normal"/>
    <w:next w:val="Normal"/>
    <w:uiPriority w:val="39"/>
    <w:qFormat/>
    <w:rsid w:val="007936ED"/>
    <w:pPr>
      <w:tabs>
        <w:tab w:val="right" w:leader="dot" w:pos="9360"/>
      </w:tabs>
      <w:ind w:left="720"/>
    </w:pPr>
    <w:rPr>
      <w:rFonts w:ascii="Times New Roman" w:hAnsi="Times New Roman" w:cstheme="minorHAnsi"/>
      <w:sz w:val="20"/>
      <w:szCs w:val="20"/>
    </w:rPr>
  </w:style>
  <w:style w:type="paragraph" w:styleId="Title">
    <w:name w:val="Title"/>
    <w:aliases w:val="normal"/>
    <w:basedOn w:val="Normal"/>
    <w:next w:val="Normal"/>
    <w:link w:val="TitleChar"/>
    <w:uiPriority w:val="10"/>
    <w:qFormat/>
    <w:rsid w:val="007936ED"/>
    <w:pPr>
      <w:spacing w:after="60"/>
      <w:outlineLvl w:val="0"/>
    </w:pPr>
    <w:rPr>
      <w:rFonts w:ascii="Times New Roman" w:eastAsiaTheme="majorEastAsia" w:hAnsi="Times New Roman" w:cstheme="majorBidi"/>
      <w:bCs/>
      <w:color w:val="000000"/>
      <w:kern w:val="28"/>
      <w:szCs w:val="32"/>
    </w:rPr>
  </w:style>
  <w:style w:type="character" w:customStyle="1" w:styleId="TitleChar">
    <w:name w:val="Title Char"/>
    <w:aliases w:val="normal Char"/>
    <w:basedOn w:val="DefaultParagraphFont"/>
    <w:link w:val="Title"/>
    <w:uiPriority w:val="10"/>
    <w:rsid w:val="007936ED"/>
    <w:rPr>
      <w:rFonts w:eastAsiaTheme="majorEastAsia" w:cstheme="majorBidi"/>
      <w:bCs/>
      <w:color w:val="000000"/>
      <w:kern w:val="28"/>
      <w:sz w:val="24"/>
      <w:szCs w:val="32"/>
    </w:rPr>
  </w:style>
  <w:style w:type="paragraph" w:styleId="Subtitle">
    <w:name w:val="Subtitle"/>
    <w:basedOn w:val="Normal"/>
    <w:link w:val="SubtitleChar"/>
    <w:qFormat/>
    <w:rsid w:val="007936ED"/>
    <w:pPr>
      <w:spacing w:after="60"/>
      <w:jc w:val="center"/>
      <w:outlineLvl w:val="1"/>
    </w:pPr>
    <w:rPr>
      <w:rFonts w:ascii="Arial" w:hAnsi="Arial" w:cs="Arial"/>
    </w:rPr>
  </w:style>
  <w:style w:type="character" w:customStyle="1" w:styleId="SubtitleChar">
    <w:name w:val="Subtitle Char"/>
    <w:basedOn w:val="DefaultParagraphFont"/>
    <w:link w:val="Subtitle"/>
    <w:rsid w:val="007936ED"/>
    <w:rPr>
      <w:rFonts w:ascii="Arial" w:hAnsi="Arial" w:cs="Arial"/>
      <w:sz w:val="24"/>
      <w:szCs w:val="24"/>
    </w:rPr>
  </w:style>
  <w:style w:type="character" w:styleId="Strong">
    <w:name w:val="Strong"/>
    <w:basedOn w:val="DefaultParagraphFont"/>
    <w:uiPriority w:val="22"/>
    <w:qFormat/>
    <w:rsid w:val="007936ED"/>
    <w:rPr>
      <w:b/>
      <w:bCs/>
    </w:rPr>
  </w:style>
  <w:style w:type="paragraph" w:styleId="ListParagraph">
    <w:name w:val="List Paragraph"/>
    <w:basedOn w:val="Normal"/>
    <w:uiPriority w:val="34"/>
    <w:qFormat/>
    <w:rsid w:val="007936ED"/>
    <w:pPr>
      <w:ind w:left="720"/>
      <w:contextualSpacing/>
    </w:pPr>
  </w:style>
  <w:style w:type="paragraph" w:styleId="TOCHeading">
    <w:name w:val="TOC Heading"/>
    <w:basedOn w:val="Heading1"/>
    <w:next w:val="Normal"/>
    <w:uiPriority w:val="39"/>
    <w:unhideWhenUsed/>
    <w:qFormat/>
    <w:rsid w:val="007936ED"/>
    <w:pPr>
      <w:keepLines/>
      <w:spacing w:before="480"/>
      <w:outlineLvl w:val="9"/>
    </w:pPr>
    <w:rPr>
      <w:rFonts w:ascii="Cambria" w:eastAsia="MS Gothic" w:hAnsi="Cambria" w:cs="Times New Roman"/>
      <w:color w:val="365F91"/>
      <w:lang w:eastAsia="ja-JP"/>
    </w:rPr>
  </w:style>
  <w:style w:type="paragraph" w:styleId="NoSpacing">
    <w:name w:val="No Spacing"/>
    <w:aliases w:val="heading2"/>
    <w:basedOn w:val="Heading2"/>
    <w:next w:val="Normal"/>
    <w:uiPriority w:val="1"/>
    <w:qFormat/>
    <w:rsid w:val="007936ED"/>
    <w:pPr>
      <w:keepLines/>
      <w:spacing w:before="200"/>
    </w:pPr>
    <w:rPr>
      <w:rFonts w:eastAsiaTheme="majorEastAsia" w:cstheme="majorBidi"/>
      <w:iCs w:val="0"/>
      <w:sz w:val="26"/>
      <w:szCs w:val="26"/>
    </w:rPr>
  </w:style>
  <w:style w:type="paragraph" w:customStyle="1" w:styleId="MTDisplayEquation">
    <w:name w:val="MTDisplayEquation"/>
    <w:basedOn w:val="Normal"/>
    <w:next w:val="Normal"/>
    <w:link w:val="MTDisplayEquationChar"/>
    <w:rsid w:val="002579C8"/>
    <w:pPr>
      <w:tabs>
        <w:tab w:val="center" w:pos="5400"/>
        <w:tab w:val="right" w:pos="10800"/>
      </w:tabs>
    </w:pPr>
  </w:style>
  <w:style w:type="character" w:customStyle="1" w:styleId="MTDisplayEquationChar">
    <w:name w:val="MTDisplayEquation Char"/>
    <w:basedOn w:val="DefaultParagraphFont"/>
    <w:link w:val="MTDisplayEquation"/>
    <w:rsid w:val="002579C8"/>
    <w:rPr>
      <w:rFonts w:ascii="Times" w:hAnsi="Times"/>
      <w:sz w:val="24"/>
      <w:szCs w:val="24"/>
    </w:rPr>
  </w:style>
  <w:style w:type="character" w:styleId="Hyperlink">
    <w:name w:val="Hyperlink"/>
    <w:basedOn w:val="DefaultParagraphFont"/>
    <w:uiPriority w:val="99"/>
    <w:unhideWhenUsed/>
    <w:rsid w:val="002579C8"/>
    <w:rPr>
      <w:color w:val="0000FF" w:themeColor="hyperlink"/>
      <w:u w:val="single"/>
    </w:rPr>
  </w:style>
  <w:style w:type="paragraph" w:customStyle="1" w:styleId="EndNoteBibliographyTitle">
    <w:name w:val="EndNote Bibliography Title"/>
    <w:basedOn w:val="Normal"/>
    <w:link w:val="EndNoteBibliographyTitleChar"/>
    <w:rsid w:val="002579C8"/>
    <w:pPr>
      <w:jc w:val="center"/>
    </w:pPr>
    <w:rPr>
      <w:rFonts w:cs="Times"/>
      <w:noProof/>
    </w:rPr>
  </w:style>
  <w:style w:type="character" w:customStyle="1" w:styleId="EndNoteBibliographyTitleChar">
    <w:name w:val="EndNote Bibliography Title Char"/>
    <w:basedOn w:val="DefaultParagraphFont"/>
    <w:link w:val="EndNoteBibliographyTitle"/>
    <w:rsid w:val="002579C8"/>
    <w:rPr>
      <w:rFonts w:ascii="Times" w:hAnsi="Times" w:cs="Times"/>
      <w:noProof/>
      <w:sz w:val="24"/>
      <w:szCs w:val="24"/>
    </w:rPr>
  </w:style>
  <w:style w:type="paragraph" w:customStyle="1" w:styleId="EndNoteBibliography">
    <w:name w:val="EndNote Bibliography"/>
    <w:basedOn w:val="Normal"/>
    <w:link w:val="EndNoteBibliographyChar"/>
    <w:rsid w:val="002579C8"/>
    <w:pPr>
      <w:spacing w:line="240" w:lineRule="auto"/>
    </w:pPr>
    <w:rPr>
      <w:rFonts w:cs="Times"/>
      <w:noProof/>
    </w:rPr>
  </w:style>
  <w:style w:type="character" w:customStyle="1" w:styleId="EndNoteBibliographyChar">
    <w:name w:val="EndNote Bibliography Char"/>
    <w:basedOn w:val="DefaultParagraphFont"/>
    <w:link w:val="EndNoteBibliography"/>
    <w:rsid w:val="002579C8"/>
    <w:rPr>
      <w:rFonts w:ascii="Times" w:hAnsi="Times" w:cs="Times"/>
      <w:noProof/>
      <w:sz w:val="24"/>
      <w:szCs w:val="24"/>
    </w:rPr>
  </w:style>
  <w:style w:type="character" w:customStyle="1" w:styleId="CommentTextChar">
    <w:name w:val="Comment Text Char"/>
    <w:basedOn w:val="DefaultParagraphFont"/>
    <w:link w:val="CommentText"/>
    <w:uiPriority w:val="99"/>
    <w:semiHidden/>
    <w:rsid w:val="002579C8"/>
    <w:rPr>
      <w:rFonts w:ascii="Times" w:hAnsi="Times"/>
      <w:sz w:val="24"/>
      <w:szCs w:val="24"/>
    </w:rPr>
  </w:style>
  <w:style w:type="paragraph" w:styleId="CommentText">
    <w:name w:val="annotation text"/>
    <w:basedOn w:val="Normal"/>
    <w:link w:val="CommentTextChar"/>
    <w:uiPriority w:val="99"/>
    <w:semiHidden/>
    <w:unhideWhenUsed/>
    <w:rsid w:val="002579C8"/>
  </w:style>
  <w:style w:type="character" w:customStyle="1" w:styleId="CommentSubjectChar">
    <w:name w:val="Comment Subject Char"/>
    <w:basedOn w:val="CommentTextChar"/>
    <w:link w:val="CommentSubject"/>
    <w:uiPriority w:val="99"/>
    <w:semiHidden/>
    <w:rsid w:val="002579C8"/>
    <w:rPr>
      <w:rFonts w:ascii="Times" w:hAnsi="Times"/>
      <w:b/>
      <w:bCs/>
      <w:sz w:val="24"/>
      <w:szCs w:val="24"/>
    </w:rPr>
  </w:style>
  <w:style w:type="paragraph" w:styleId="CommentSubject">
    <w:name w:val="annotation subject"/>
    <w:basedOn w:val="CommentText"/>
    <w:next w:val="CommentText"/>
    <w:link w:val="CommentSubjectChar"/>
    <w:uiPriority w:val="99"/>
    <w:semiHidden/>
    <w:unhideWhenUsed/>
    <w:rsid w:val="002579C8"/>
    <w:rPr>
      <w:b/>
      <w:bCs/>
      <w:sz w:val="20"/>
      <w:szCs w:val="20"/>
    </w:rPr>
  </w:style>
  <w:style w:type="character" w:customStyle="1" w:styleId="BalloonTextChar">
    <w:name w:val="Balloon Text Char"/>
    <w:basedOn w:val="DefaultParagraphFont"/>
    <w:link w:val="BalloonText"/>
    <w:uiPriority w:val="99"/>
    <w:semiHidden/>
    <w:rsid w:val="002579C8"/>
    <w:rPr>
      <w:rFonts w:ascii="Lucida Grande" w:hAnsi="Lucida Grande"/>
      <w:sz w:val="18"/>
      <w:szCs w:val="18"/>
    </w:rPr>
  </w:style>
  <w:style w:type="paragraph" w:styleId="BalloonText">
    <w:name w:val="Balloon Text"/>
    <w:basedOn w:val="Normal"/>
    <w:link w:val="BalloonTextChar"/>
    <w:uiPriority w:val="99"/>
    <w:semiHidden/>
    <w:unhideWhenUsed/>
    <w:rsid w:val="002579C8"/>
    <w:rPr>
      <w:rFonts w:ascii="Lucida Grande" w:hAnsi="Lucida Grande"/>
      <w:sz w:val="18"/>
      <w:szCs w:val="18"/>
    </w:rPr>
  </w:style>
  <w:style w:type="character" w:customStyle="1" w:styleId="MTEquationSection">
    <w:name w:val="MTEquationSection"/>
    <w:basedOn w:val="DefaultParagraphFont"/>
    <w:rsid w:val="002579C8"/>
    <w:rPr>
      <w:vanish/>
      <w:color w:val="FF0000"/>
    </w:rPr>
  </w:style>
  <w:style w:type="paragraph" w:styleId="Header">
    <w:name w:val="header"/>
    <w:basedOn w:val="Normal"/>
    <w:link w:val="HeaderChar"/>
    <w:uiPriority w:val="99"/>
    <w:unhideWhenUsed/>
    <w:rsid w:val="002579C8"/>
    <w:pPr>
      <w:tabs>
        <w:tab w:val="center" w:pos="4680"/>
        <w:tab w:val="right" w:pos="9360"/>
      </w:tabs>
    </w:pPr>
  </w:style>
  <w:style w:type="character" w:customStyle="1" w:styleId="HeaderChar">
    <w:name w:val="Header Char"/>
    <w:basedOn w:val="DefaultParagraphFont"/>
    <w:link w:val="Header"/>
    <w:uiPriority w:val="99"/>
    <w:rsid w:val="002579C8"/>
    <w:rPr>
      <w:rFonts w:ascii="Times" w:hAnsi="Times"/>
      <w:sz w:val="24"/>
      <w:szCs w:val="24"/>
    </w:rPr>
  </w:style>
  <w:style w:type="paragraph" w:styleId="Footer">
    <w:name w:val="footer"/>
    <w:basedOn w:val="Normal"/>
    <w:link w:val="FooterChar"/>
    <w:uiPriority w:val="99"/>
    <w:unhideWhenUsed/>
    <w:rsid w:val="002579C8"/>
    <w:pPr>
      <w:tabs>
        <w:tab w:val="center" w:pos="4680"/>
        <w:tab w:val="right" w:pos="9360"/>
      </w:tabs>
    </w:pPr>
  </w:style>
  <w:style w:type="character" w:customStyle="1" w:styleId="FooterChar">
    <w:name w:val="Footer Char"/>
    <w:basedOn w:val="DefaultParagraphFont"/>
    <w:link w:val="Footer"/>
    <w:uiPriority w:val="99"/>
    <w:rsid w:val="002579C8"/>
    <w:rPr>
      <w:rFonts w:ascii="Times" w:hAnsi="Times"/>
      <w:sz w:val="24"/>
      <w:szCs w:val="24"/>
    </w:rPr>
  </w:style>
  <w:style w:type="paragraph" w:customStyle="1" w:styleId="Default">
    <w:name w:val="Default"/>
    <w:rsid w:val="002579C8"/>
    <w:pPr>
      <w:autoSpaceDE w:val="0"/>
      <w:autoSpaceDN w:val="0"/>
      <w:adjustRightInd w:val="0"/>
    </w:pPr>
    <w:rPr>
      <w:color w:val="000000"/>
      <w:sz w:val="24"/>
      <w:szCs w:val="24"/>
    </w:rPr>
  </w:style>
  <w:style w:type="table" w:styleId="TableGrid">
    <w:name w:val="Table Grid"/>
    <w:basedOn w:val="TableNormal"/>
    <w:uiPriority w:val="59"/>
    <w:rsid w:val="00526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A00B4"/>
    <w:rPr>
      <w:rFonts w:ascii="Calibri" w:eastAsia="DengXian" w:hAnsi="Calibr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74BD"/>
    <w:rPr>
      <w:color w:val="800080" w:themeColor="followedHyperlink"/>
      <w:u w:val="single"/>
    </w:rPr>
  </w:style>
  <w:style w:type="paragraph" w:styleId="HTMLPreformatted">
    <w:name w:val="HTML Preformatted"/>
    <w:basedOn w:val="Normal"/>
    <w:link w:val="HTMLPreformattedChar"/>
    <w:uiPriority w:val="99"/>
    <w:unhideWhenUsed/>
    <w:rsid w:val="005A2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2BA4"/>
    <w:rPr>
      <w:rFonts w:ascii="Courier New" w:hAnsi="Courier New" w:cs="Courier New"/>
    </w:rPr>
  </w:style>
  <w:style w:type="paragraph" w:styleId="TOC5">
    <w:name w:val="toc 5"/>
    <w:basedOn w:val="Normal"/>
    <w:next w:val="Normal"/>
    <w:autoRedefine/>
    <w:uiPriority w:val="39"/>
    <w:unhideWhenUsed/>
    <w:rsid w:val="004A2FE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FE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FE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FE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FE8"/>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0"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748"/>
    <w:rPr>
      <w:rFonts w:ascii="Times" w:hAnsi="Times"/>
      <w:sz w:val="24"/>
      <w:szCs w:val="24"/>
    </w:rPr>
  </w:style>
  <w:style w:type="paragraph" w:styleId="Heading1">
    <w:name w:val="heading 1"/>
    <w:basedOn w:val="Normal"/>
    <w:next w:val="Normal"/>
    <w:link w:val="Heading1Char"/>
    <w:qFormat/>
    <w:rsid w:val="00C72E43"/>
    <w:pPr>
      <w:keepNext/>
      <w:spacing w:before="40"/>
      <w:outlineLvl w:val="0"/>
    </w:pPr>
    <w:rPr>
      <w:rFonts w:ascii="Times New Roman" w:hAnsi="Times New Roman" w:cs="Arial"/>
      <w:b/>
      <w:bCs/>
      <w:szCs w:val="28"/>
      <w:u w:val="single"/>
    </w:rPr>
  </w:style>
  <w:style w:type="paragraph" w:styleId="Heading2">
    <w:name w:val="heading 2"/>
    <w:basedOn w:val="Normal"/>
    <w:next w:val="Normal"/>
    <w:link w:val="Heading2Char"/>
    <w:qFormat/>
    <w:rsid w:val="00595C3F"/>
    <w:pPr>
      <w:keepNext/>
      <w:spacing w:before="40"/>
      <w:outlineLvl w:val="1"/>
    </w:pPr>
    <w:rPr>
      <w:rFonts w:asciiTheme="majorHAnsi" w:hAnsiTheme="majorHAnsi" w:cs="Arial"/>
      <w:bCs/>
      <w:iCs/>
      <w:sz w:val="22"/>
    </w:rPr>
  </w:style>
  <w:style w:type="paragraph" w:styleId="Heading3">
    <w:name w:val="heading 3"/>
    <w:basedOn w:val="Normal"/>
    <w:next w:val="Normal"/>
    <w:link w:val="Heading3Char"/>
    <w:qFormat/>
    <w:rsid w:val="004416C0"/>
    <w:pPr>
      <w:keepNext/>
      <w:spacing w:before="40" w:after="120" w:line="240" w:lineRule="auto"/>
      <w:outlineLvl w:val="2"/>
    </w:pPr>
    <w:rPr>
      <w:rFonts w:ascii="Times New Roman" w:hAnsi="Times New Roman" w:cs="Arial"/>
      <w:i/>
    </w:rPr>
  </w:style>
  <w:style w:type="paragraph" w:styleId="Heading4">
    <w:name w:val="heading 4"/>
    <w:basedOn w:val="Normal"/>
    <w:next w:val="Normal"/>
    <w:link w:val="Heading4Char"/>
    <w:qFormat/>
    <w:rsid w:val="007936ED"/>
    <w:pPr>
      <w:keepNext/>
      <w:spacing w:before="60" w:after="60"/>
      <w:outlineLvl w:val="3"/>
    </w:pPr>
    <w:rPr>
      <w:rFonts w:ascii="Times New Roman" w:hAnsi="Times New Roman" w:cs="Arial"/>
      <w:bCs/>
      <w:i/>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E43"/>
    <w:rPr>
      <w:rFonts w:cs="Arial"/>
      <w:b/>
      <w:bCs/>
      <w:sz w:val="24"/>
      <w:szCs w:val="28"/>
      <w:u w:val="single"/>
    </w:rPr>
  </w:style>
  <w:style w:type="character" w:customStyle="1" w:styleId="Heading2Char">
    <w:name w:val="Heading 2 Char"/>
    <w:basedOn w:val="DefaultParagraphFont"/>
    <w:link w:val="Heading2"/>
    <w:rsid w:val="00595C3F"/>
    <w:rPr>
      <w:rFonts w:asciiTheme="majorHAnsi" w:hAnsiTheme="majorHAnsi" w:cs="Arial"/>
      <w:bCs/>
      <w:iCs/>
      <w:sz w:val="22"/>
      <w:szCs w:val="24"/>
    </w:rPr>
  </w:style>
  <w:style w:type="character" w:customStyle="1" w:styleId="Heading3Char">
    <w:name w:val="Heading 3 Char"/>
    <w:basedOn w:val="DefaultParagraphFont"/>
    <w:link w:val="Heading3"/>
    <w:rsid w:val="004416C0"/>
    <w:rPr>
      <w:rFonts w:cs="Arial"/>
      <w:i/>
      <w:sz w:val="24"/>
      <w:szCs w:val="24"/>
    </w:rPr>
  </w:style>
  <w:style w:type="character" w:customStyle="1" w:styleId="Heading4Char">
    <w:name w:val="Heading 4 Char"/>
    <w:basedOn w:val="DefaultParagraphFont"/>
    <w:link w:val="Heading4"/>
    <w:rsid w:val="007936ED"/>
    <w:rPr>
      <w:rFonts w:cs="Arial"/>
      <w:bCs/>
      <w:i/>
      <w:sz w:val="24"/>
      <w:szCs w:val="22"/>
      <w:u w:val="single"/>
    </w:rPr>
  </w:style>
  <w:style w:type="character" w:customStyle="1" w:styleId="Style1">
    <w:name w:val="Style1"/>
    <w:uiPriority w:val="1"/>
    <w:qFormat/>
    <w:rsid w:val="007936ED"/>
    <w:rPr>
      <w:rFonts w:ascii="Times New Roman" w:hAnsi="Times New Roman"/>
      <w:sz w:val="24"/>
    </w:rPr>
  </w:style>
  <w:style w:type="paragraph" w:styleId="TOC1">
    <w:name w:val="toc 1"/>
    <w:basedOn w:val="Normal"/>
    <w:next w:val="Normal"/>
    <w:uiPriority w:val="39"/>
    <w:qFormat/>
    <w:rsid w:val="007936ED"/>
    <w:pPr>
      <w:tabs>
        <w:tab w:val="right" w:pos="9360"/>
      </w:tabs>
      <w:spacing w:after="40"/>
    </w:pPr>
    <w:rPr>
      <w:rFonts w:ascii="Times New Roman" w:hAnsi="Times New Roman"/>
      <w:b/>
      <w:bCs/>
      <w:noProof/>
    </w:rPr>
  </w:style>
  <w:style w:type="paragraph" w:styleId="TOC2">
    <w:name w:val="toc 2"/>
    <w:basedOn w:val="Normal"/>
    <w:next w:val="Normal"/>
    <w:uiPriority w:val="39"/>
    <w:qFormat/>
    <w:rsid w:val="007936ED"/>
    <w:pPr>
      <w:tabs>
        <w:tab w:val="right" w:leader="dot" w:pos="9360"/>
      </w:tabs>
      <w:spacing w:after="20"/>
      <w:ind w:left="245"/>
    </w:pPr>
    <w:rPr>
      <w:rFonts w:ascii="Times New Roman" w:hAnsi="Times New Roman" w:cstheme="minorHAnsi"/>
      <w:b/>
      <w:iCs/>
      <w:szCs w:val="20"/>
    </w:rPr>
  </w:style>
  <w:style w:type="paragraph" w:styleId="TOC3">
    <w:name w:val="toc 3"/>
    <w:basedOn w:val="Normal"/>
    <w:next w:val="Normal"/>
    <w:uiPriority w:val="39"/>
    <w:qFormat/>
    <w:rsid w:val="007936ED"/>
    <w:pPr>
      <w:tabs>
        <w:tab w:val="right" w:leader="dot" w:pos="9360"/>
      </w:tabs>
      <w:ind w:left="475" w:right="576"/>
    </w:pPr>
    <w:rPr>
      <w:rFonts w:ascii="Times New Roman" w:hAnsi="Times New Roman" w:cstheme="minorHAnsi"/>
      <w:sz w:val="22"/>
      <w:szCs w:val="20"/>
    </w:rPr>
  </w:style>
  <w:style w:type="paragraph" w:styleId="TOC4">
    <w:name w:val="toc 4"/>
    <w:basedOn w:val="Normal"/>
    <w:next w:val="Normal"/>
    <w:uiPriority w:val="39"/>
    <w:qFormat/>
    <w:rsid w:val="007936ED"/>
    <w:pPr>
      <w:tabs>
        <w:tab w:val="right" w:leader="dot" w:pos="9360"/>
      </w:tabs>
      <w:ind w:left="720"/>
    </w:pPr>
    <w:rPr>
      <w:rFonts w:ascii="Times New Roman" w:hAnsi="Times New Roman" w:cstheme="minorHAnsi"/>
      <w:sz w:val="20"/>
      <w:szCs w:val="20"/>
    </w:rPr>
  </w:style>
  <w:style w:type="paragraph" w:styleId="Title">
    <w:name w:val="Title"/>
    <w:aliases w:val="normal"/>
    <w:basedOn w:val="Normal"/>
    <w:next w:val="Normal"/>
    <w:link w:val="TitleChar"/>
    <w:uiPriority w:val="10"/>
    <w:qFormat/>
    <w:rsid w:val="007936ED"/>
    <w:pPr>
      <w:spacing w:after="60"/>
      <w:outlineLvl w:val="0"/>
    </w:pPr>
    <w:rPr>
      <w:rFonts w:ascii="Times New Roman" w:eastAsiaTheme="majorEastAsia" w:hAnsi="Times New Roman" w:cstheme="majorBidi"/>
      <w:bCs/>
      <w:color w:val="000000"/>
      <w:kern w:val="28"/>
      <w:szCs w:val="32"/>
    </w:rPr>
  </w:style>
  <w:style w:type="character" w:customStyle="1" w:styleId="TitleChar">
    <w:name w:val="Title Char"/>
    <w:aliases w:val="normal Char"/>
    <w:basedOn w:val="DefaultParagraphFont"/>
    <w:link w:val="Title"/>
    <w:uiPriority w:val="10"/>
    <w:rsid w:val="007936ED"/>
    <w:rPr>
      <w:rFonts w:eastAsiaTheme="majorEastAsia" w:cstheme="majorBidi"/>
      <w:bCs/>
      <w:color w:val="000000"/>
      <w:kern w:val="28"/>
      <w:sz w:val="24"/>
      <w:szCs w:val="32"/>
    </w:rPr>
  </w:style>
  <w:style w:type="paragraph" w:styleId="Subtitle">
    <w:name w:val="Subtitle"/>
    <w:basedOn w:val="Normal"/>
    <w:link w:val="SubtitleChar"/>
    <w:qFormat/>
    <w:rsid w:val="007936ED"/>
    <w:pPr>
      <w:spacing w:after="60"/>
      <w:jc w:val="center"/>
      <w:outlineLvl w:val="1"/>
    </w:pPr>
    <w:rPr>
      <w:rFonts w:ascii="Arial" w:hAnsi="Arial" w:cs="Arial"/>
    </w:rPr>
  </w:style>
  <w:style w:type="character" w:customStyle="1" w:styleId="SubtitleChar">
    <w:name w:val="Subtitle Char"/>
    <w:basedOn w:val="DefaultParagraphFont"/>
    <w:link w:val="Subtitle"/>
    <w:rsid w:val="007936ED"/>
    <w:rPr>
      <w:rFonts w:ascii="Arial" w:hAnsi="Arial" w:cs="Arial"/>
      <w:sz w:val="24"/>
      <w:szCs w:val="24"/>
    </w:rPr>
  </w:style>
  <w:style w:type="character" w:styleId="Strong">
    <w:name w:val="Strong"/>
    <w:basedOn w:val="DefaultParagraphFont"/>
    <w:uiPriority w:val="22"/>
    <w:qFormat/>
    <w:rsid w:val="007936ED"/>
    <w:rPr>
      <w:b/>
      <w:bCs/>
    </w:rPr>
  </w:style>
  <w:style w:type="paragraph" w:styleId="ListParagraph">
    <w:name w:val="List Paragraph"/>
    <w:basedOn w:val="Normal"/>
    <w:uiPriority w:val="34"/>
    <w:qFormat/>
    <w:rsid w:val="007936ED"/>
    <w:pPr>
      <w:ind w:left="720"/>
      <w:contextualSpacing/>
    </w:pPr>
  </w:style>
  <w:style w:type="paragraph" w:styleId="TOCHeading">
    <w:name w:val="TOC Heading"/>
    <w:basedOn w:val="Heading1"/>
    <w:next w:val="Normal"/>
    <w:uiPriority w:val="39"/>
    <w:unhideWhenUsed/>
    <w:qFormat/>
    <w:rsid w:val="007936ED"/>
    <w:pPr>
      <w:keepLines/>
      <w:spacing w:before="480"/>
      <w:outlineLvl w:val="9"/>
    </w:pPr>
    <w:rPr>
      <w:rFonts w:ascii="Cambria" w:eastAsia="MS Gothic" w:hAnsi="Cambria" w:cs="Times New Roman"/>
      <w:color w:val="365F91"/>
      <w:lang w:eastAsia="ja-JP"/>
    </w:rPr>
  </w:style>
  <w:style w:type="paragraph" w:styleId="NoSpacing">
    <w:name w:val="No Spacing"/>
    <w:aliases w:val="heading2"/>
    <w:basedOn w:val="Heading2"/>
    <w:next w:val="Normal"/>
    <w:uiPriority w:val="1"/>
    <w:qFormat/>
    <w:rsid w:val="007936ED"/>
    <w:pPr>
      <w:keepLines/>
      <w:spacing w:before="200"/>
    </w:pPr>
    <w:rPr>
      <w:rFonts w:eastAsiaTheme="majorEastAsia" w:cstheme="majorBidi"/>
      <w:iCs w:val="0"/>
      <w:sz w:val="26"/>
      <w:szCs w:val="26"/>
    </w:rPr>
  </w:style>
  <w:style w:type="paragraph" w:customStyle="1" w:styleId="MTDisplayEquation">
    <w:name w:val="MTDisplayEquation"/>
    <w:basedOn w:val="Normal"/>
    <w:next w:val="Normal"/>
    <w:link w:val="MTDisplayEquationChar"/>
    <w:rsid w:val="002579C8"/>
    <w:pPr>
      <w:tabs>
        <w:tab w:val="center" w:pos="5400"/>
        <w:tab w:val="right" w:pos="10800"/>
      </w:tabs>
    </w:pPr>
  </w:style>
  <w:style w:type="character" w:customStyle="1" w:styleId="MTDisplayEquationChar">
    <w:name w:val="MTDisplayEquation Char"/>
    <w:basedOn w:val="DefaultParagraphFont"/>
    <w:link w:val="MTDisplayEquation"/>
    <w:rsid w:val="002579C8"/>
    <w:rPr>
      <w:rFonts w:ascii="Times" w:hAnsi="Times"/>
      <w:sz w:val="24"/>
      <w:szCs w:val="24"/>
    </w:rPr>
  </w:style>
  <w:style w:type="character" w:styleId="Hyperlink">
    <w:name w:val="Hyperlink"/>
    <w:basedOn w:val="DefaultParagraphFont"/>
    <w:uiPriority w:val="99"/>
    <w:unhideWhenUsed/>
    <w:rsid w:val="002579C8"/>
    <w:rPr>
      <w:color w:val="0000FF" w:themeColor="hyperlink"/>
      <w:u w:val="single"/>
    </w:rPr>
  </w:style>
  <w:style w:type="paragraph" w:customStyle="1" w:styleId="EndNoteBibliographyTitle">
    <w:name w:val="EndNote Bibliography Title"/>
    <w:basedOn w:val="Normal"/>
    <w:link w:val="EndNoteBibliographyTitleChar"/>
    <w:rsid w:val="002579C8"/>
    <w:pPr>
      <w:jc w:val="center"/>
    </w:pPr>
    <w:rPr>
      <w:rFonts w:cs="Times"/>
      <w:noProof/>
    </w:rPr>
  </w:style>
  <w:style w:type="character" w:customStyle="1" w:styleId="EndNoteBibliographyTitleChar">
    <w:name w:val="EndNote Bibliography Title Char"/>
    <w:basedOn w:val="DefaultParagraphFont"/>
    <w:link w:val="EndNoteBibliographyTitle"/>
    <w:rsid w:val="002579C8"/>
    <w:rPr>
      <w:rFonts w:ascii="Times" w:hAnsi="Times" w:cs="Times"/>
      <w:noProof/>
      <w:sz w:val="24"/>
      <w:szCs w:val="24"/>
    </w:rPr>
  </w:style>
  <w:style w:type="paragraph" w:customStyle="1" w:styleId="EndNoteBibliography">
    <w:name w:val="EndNote Bibliography"/>
    <w:basedOn w:val="Normal"/>
    <w:link w:val="EndNoteBibliographyChar"/>
    <w:rsid w:val="002579C8"/>
    <w:pPr>
      <w:spacing w:line="240" w:lineRule="auto"/>
    </w:pPr>
    <w:rPr>
      <w:rFonts w:cs="Times"/>
      <w:noProof/>
    </w:rPr>
  </w:style>
  <w:style w:type="character" w:customStyle="1" w:styleId="EndNoteBibliographyChar">
    <w:name w:val="EndNote Bibliography Char"/>
    <w:basedOn w:val="DefaultParagraphFont"/>
    <w:link w:val="EndNoteBibliography"/>
    <w:rsid w:val="002579C8"/>
    <w:rPr>
      <w:rFonts w:ascii="Times" w:hAnsi="Times" w:cs="Times"/>
      <w:noProof/>
      <w:sz w:val="24"/>
      <w:szCs w:val="24"/>
    </w:rPr>
  </w:style>
  <w:style w:type="character" w:customStyle="1" w:styleId="CommentTextChar">
    <w:name w:val="Comment Text Char"/>
    <w:basedOn w:val="DefaultParagraphFont"/>
    <w:link w:val="CommentText"/>
    <w:uiPriority w:val="99"/>
    <w:semiHidden/>
    <w:rsid w:val="002579C8"/>
    <w:rPr>
      <w:rFonts w:ascii="Times" w:hAnsi="Times"/>
      <w:sz w:val="24"/>
      <w:szCs w:val="24"/>
    </w:rPr>
  </w:style>
  <w:style w:type="paragraph" w:styleId="CommentText">
    <w:name w:val="annotation text"/>
    <w:basedOn w:val="Normal"/>
    <w:link w:val="CommentTextChar"/>
    <w:uiPriority w:val="99"/>
    <w:semiHidden/>
    <w:unhideWhenUsed/>
    <w:rsid w:val="002579C8"/>
  </w:style>
  <w:style w:type="character" w:customStyle="1" w:styleId="CommentSubjectChar">
    <w:name w:val="Comment Subject Char"/>
    <w:basedOn w:val="CommentTextChar"/>
    <w:link w:val="CommentSubject"/>
    <w:uiPriority w:val="99"/>
    <w:semiHidden/>
    <w:rsid w:val="002579C8"/>
    <w:rPr>
      <w:rFonts w:ascii="Times" w:hAnsi="Times"/>
      <w:b/>
      <w:bCs/>
      <w:sz w:val="24"/>
      <w:szCs w:val="24"/>
    </w:rPr>
  </w:style>
  <w:style w:type="paragraph" w:styleId="CommentSubject">
    <w:name w:val="annotation subject"/>
    <w:basedOn w:val="CommentText"/>
    <w:next w:val="CommentText"/>
    <w:link w:val="CommentSubjectChar"/>
    <w:uiPriority w:val="99"/>
    <w:semiHidden/>
    <w:unhideWhenUsed/>
    <w:rsid w:val="002579C8"/>
    <w:rPr>
      <w:b/>
      <w:bCs/>
      <w:sz w:val="20"/>
      <w:szCs w:val="20"/>
    </w:rPr>
  </w:style>
  <w:style w:type="character" w:customStyle="1" w:styleId="BalloonTextChar">
    <w:name w:val="Balloon Text Char"/>
    <w:basedOn w:val="DefaultParagraphFont"/>
    <w:link w:val="BalloonText"/>
    <w:uiPriority w:val="99"/>
    <w:semiHidden/>
    <w:rsid w:val="002579C8"/>
    <w:rPr>
      <w:rFonts w:ascii="Lucida Grande" w:hAnsi="Lucida Grande"/>
      <w:sz w:val="18"/>
      <w:szCs w:val="18"/>
    </w:rPr>
  </w:style>
  <w:style w:type="paragraph" w:styleId="BalloonText">
    <w:name w:val="Balloon Text"/>
    <w:basedOn w:val="Normal"/>
    <w:link w:val="BalloonTextChar"/>
    <w:uiPriority w:val="99"/>
    <w:semiHidden/>
    <w:unhideWhenUsed/>
    <w:rsid w:val="002579C8"/>
    <w:rPr>
      <w:rFonts w:ascii="Lucida Grande" w:hAnsi="Lucida Grande"/>
      <w:sz w:val="18"/>
      <w:szCs w:val="18"/>
    </w:rPr>
  </w:style>
  <w:style w:type="character" w:customStyle="1" w:styleId="MTEquationSection">
    <w:name w:val="MTEquationSection"/>
    <w:basedOn w:val="DefaultParagraphFont"/>
    <w:rsid w:val="002579C8"/>
    <w:rPr>
      <w:vanish/>
      <w:color w:val="FF0000"/>
    </w:rPr>
  </w:style>
  <w:style w:type="paragraph" w:styleId="Header">
    <w:name w:val="header"/>
    <w:basedOn w:val="Normal"/>
    <w:link w:val="HeaderChar"/>
    <w:uiPriority w:val="99"/>
    <w:unhideWhenUsed/>
    <w:rsid w:val="002579C8"/>
    <w:pPr>
      <w:tabs>
        <w:tab w:val="center" w:pos="4680"/>
        <w:tab w:val="right" w:pos="9360"/>
      </w:tabs>
    </w:pPr>
  </w:style>
  <w:style w:type="character" w:customStyle="1" w:styleId="HeaderChar">
    <w:name w:val="Header Char"/>
    <w:basedOn w:val="DefaultParagraphFont"/>
    <w:link w:val="Header"/>
    <w:uiPriority w:val="99"/>
    <w:rsid w:val="002579C8"/>
    <w:rPr>
      <w:rFonts w:ascii="Times" w:hAnsi="Times"/>
      <w:sz w:val="24"/>
      <w:szCs w:val="24"/>
    </w:rPr>
  </w:style>
  <w:style w:type="paragraph" w:styleId="Footer">
    <w:name w:val="footer"/>
    <w:basedOn w:val="Normal"/>
    <w:link w:val="FooterChar"/>
    <w:uiPriority w:val="99"/>
    <w:unhideWhenUsed/>
    <w:rsid w:val="002579C8"/>
    <w:pPr>
      <w:tabs>
        <w:tab w:val="center" w:pos="4680"/>
        <w:tab w:val="right" w:pos="9360"/>
      </w:tabs>
    </w:pPr>
  </w:style>
  <w:style w:type="character" w:customStyle="1" w:styleId="FooterChar">
    <w:name w:val="Footer Char"/>
    <w:basedOn w:val="DefaultParagraphFont"/>
    <w:link w:val="Footer"/>
    <w:uiPriority w:val="99"/>
    <w:rsid w:val="002579C8"/>
    <w:rPr>
      <w:rFonts w:ascii="Times" w:hAnsi="Times"/>
      <w:sz w:val="24"/>
      <w:szCs w:val="24"/>
    </w:rPr>
  </w:style>
  <w:style w:type="paragraph" w:customStyle="1" w:styleId="Default">
    <w:name w:val="Default"/>
    <w:rsid w:val="002579C8"/>
    <w:pPr>
      <w:autoSpaceDE w:val="0"/>
      <w:autoSpaceDN w:val="0"/>
      <w:adjustRightInd w:val="0"/>
    </w:pPr>
    <w:rPr>
      <w:color w:val="000000"/>
      <w:sz w:val="24"/>
      <w:szCs w:val="24"/>
    </w:rPr>
  </w:style>
  <w:style w:type="table" w:styleId="TableGrid">
    <w:name w:val="Table Grid"/>
    <w:basedOn w:val="TableNormal"/>
    <w:uiPriority w:val="59"/>
    <w:rsid w:val="00526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A00B4"/>
    <w:rPr>
      <w:rFonts w:ascii="Calibri" w:eastAsia="DengXian" w:hAnsi="Calibri"/>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74BD"/>
    <w:rPr>
      <w:color w:val="800080" w:themeColor="followedHyperlink"/>
      <w:u w:val="single"/>
    </w:rPr>
  </w:style>
  <w:style w:type="paragraph" w:styleId="HTMLPreformatted">
    <w:name w:val="HTML Preformatted"/>
    <w:basedOn w:val="Normal"/>
    <w:link w:val="HTMLPreformattedChar"/>
    <w:uiPriority w:val="99"/>
    <w:unhideWhenUsed/>
    <w:rsid w:val="005A2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2BA4"/>
    <w:rPr>
      <w:rFonts w:ascii="Courier New" w:hAnsi="Courier New" w:cs="Courier New"/>
    </w:rPr>
  </w:style>
  <w:style w:type="paragraph" w:styleId="TOC5">
    <w:name w:val="toc 5"/>
    <w:basedOn w:val="Normal"/>
    <w:next w:val="Normal"/>
    <w:autoRedefine/>
    <w:uiPriority w:val="39"/>
    <w:unhideWhenUsed/>
    <w:rsid w:val="004A2FE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FE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FE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FE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FE8"/>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910">
      <w:bodyDiv w:val="1"/>
      <w:marLeft w:val="0"/>
      <w:marRight w:val="0"/>
      <w:marTop w:val="0"/>
      <w:marBottom w:val="0"/>
      <w:divBdr>
        <w:top w:val="none" w:sz="0" w:space="0" w:color="auto"/>
        <w:left w:val="none" w:sz="0" w:space="0" w:color="auto"/>
        <w:bottom w:val="none" w:sz="0" w:space="0" w:color="auto"/>
        <w:right w:val="none" w:sz="0" w:space="0" w:color="auto"/>
      </w:divBdr>
    </w:div>
    <w:div w:id="12416690">
      <w:bodyDiv w:val="1"/>
      <w:marLeft w:val="0"/>
      <w:marRight w:val="0"/>
      <w:marTop w:val="0"/>
      <w:marBottom w:val="0"/>
      <w:divBdr>
        <w:top w:val="none" w:sz="0" w:space="0" w:color="auto"/>
        <w:left w:val="none" w:sz="0" w:space="0" w:color="auto"/>
        <w:bottom w:val="none" w:sz="0" w:space="0" w:color="auto"/>
        <w:right w:val="none" w:sz="0" w:space="0" w:color="auto"/>
      </w:divBdr>
    </w:div>
    <w:div w:id="63727597">
      <w:bodyDiv w:val="1"/>
      <w:marLeft w:val="0"/>
      <w:marRight w:val="0"/>
      <w:marTop w:val="0"/>
      <w:marBottom w:val="0"/>
      <w:divBdr>
        <w:top w:val="none" w:sz="0" w:space="0" w:color="auto"/>
        <w:left w:val="none" w:sz="0" w:space="0" w:color="auto"/>
        <w:bottom w:val="none" w:sz="0" w:space="0" w:color="auto"/>
        <w:right w:val="none" w:sz="0" w:space="0" w:color="auto"/>
      </w:divBdr>
    </w:div>
    <w:div w:id="84113068">
      <w:bodyDiv w:val="1"/>
      <w:marLeft w:val="0"/>
      <w:marRight w:val="0"/>
      <w:marTop w:val="0"/>
      <w:marBottom w:val="0"/>
      <w:divBdr>
        <w:top w:val="none" w:sz="0" w:space="0" w:color="auto"/>
        <w:left w:val="none" w:sz="0" w:space="0" w:color="auto"/>
        <w:bottom w:val="none" w:sz="0" w:space="0" w:color="auto"/>
        <w:right w:val="none" w:sz="0" w:space="0" w:color="auto"/>
      </w:divBdr>
    </w:div>
    <w:div w:id="150367207">
      <w:bodyDiv w:val="1"/>
      <w:marLeft w:val="0"/>
      <w:marRight w:val="0"/>
      <w:marTop w:val="0"/>
      <w:marBottom w:val="0"/>
      <w:divBdr>
        <w:top w:val="none" w:sz="0" w:space="0" w:color="auto"/>
        <w:left w:val="none" w:sz="0" w:space="0" w:color="auto"/>
        <w:bottom w:val="none" w:sz="0" w:space="0" w:color="auto"/>
        <w:right w:val="none" w:sz="0" w:space="0" w:color="auto"/>
      </w:divBdr>
    </w:div>
    <w:div w:id="247542336">
      <w:bodyDiv w:val="1"/>
      <w:marLeft w:val="0"/>
      <w:marRight w:val="0"/>
      <w:marTop w:val="0"/>
      <w:marBottom w:val="0"/>
      <w:divBdr>
        <w:top w:val="none" w:sz="0" w:space="0" w:color="auto"/>
        <w:left w:val="none" w:sz="0" w:space="0" w:color="auto"/>
        <w:bottom w:val="none" w:sz="0" w:space="0" w:color="auto"/>
        <w:right w:val="none" w:sz="0" w:space="0" w:color="auto"/>
      </w:divBdr>
    </w:div>
    <w:div w:id="266423523">
      <w:bodyDiv w:val="1"/>
      <w:marLeft w:val="0"/>
      <w:marRight w:val="0"/>
      <w:marTop w:val="0"/>
      <w:marBottom w:val="0"/>
      <w:divBdr>
        <w:top w:val="none" w:sz="0" w:space="0" w:color="auto"/>
        <w:left w:val="none" w:sz="0" w:space="0" w:color="auto"/>
        <w:bottom w:val="none" w:sz="0" w:space="0" w:color="auto"/>
        <w:right w:val="none" w:sz="0" w:space="0" w:color="auto"/>
      </w:divBdr>
    </w:div>
    <w:div w:id="288978688">
      <w:bodyDiv w:val="1"/>
      <w:marLeft w:val="0"/>
      <w:marRight w:val="0"/>
      <w:marTop w:val="0"/>
      <w:marBottom w:val="0"/>
      <w:divBdr>
        <w:top w:val="none" w:sz="0" w:space="0" w:color="auto"/>
        <w:left w:val="none" w:sz="0" w:space="0" w:color="auto"/>
        <w:bottom w:val="none" w:sz="0" w:space="0" w:color="auto"/>
        <w:right w:val="none" w:sz="0" w:space="0" w:color="auto"/>
      </w:divBdr>
    </w:div>
    <w:div w:id="301349200">
      <w:bodyDiv w:val="1"/>
      <w:marLeft w:val="0"/>
      <w:marRight w:val="0"/>
      <w:marTop w:val="0"/>
      <w:marBottom w:val="0"/>
      <w:divBdr>
        <w:top w:val="none" w:sz="0" w:space="0" w:color="auto"/>
        <w:left w:val="none" w:sz="0" w:space="0" w:color="auto"/>
        <w:bottom w:val="none" w:sz="0" w:space="0" w:color="auto"/>
        <w:right w:val="none" w:sz="0" w:space="0" w:color="auto"/>
      </w:divBdr>
    </w:div>
    <w:div w:id="324667737">
      <w:bodyDiv w:val="1"/>
      <w:marLeft w:val="0"/>
      <w:marRight w:val="0"/>
      <w:marTop w:val="0"/>
      <w:marBottom w:val="0"/>
      <w:divBdr>
        <w:top w:val="none" w:sz="0" w:space="0" w:color="auto"/>
        <w:left w:val="none" w:sz="0" w:space="0" w:color="auto"/>
        <w:bottom w:val="none" w:sz="0" w:space="0" w:color="auto"/>
        <w:right w:val="none" w:sz="0" w:space="0" w:color="auto"/>
      </w:divBdr>
    </w:div>
    <w:div w:id="386153627">
      <w:bodyDiv w:val="1"/>
      <w:marLeft w:val="0"/>
      <w:marRight w:val="0"/>
      <w:marTop w:val="0"/>
      <w:marBottom w:val="0"/>
      <w:divBdr>
        <w:top w:val="none" w:sz="0" w:space="0" w:color="auto"/>
        <w:left w:val="none" w:sz="0" w:space="0" w:color="auto"/>
        <w:bottom w:val="none" w:sz="0" w:space="0" w:color="auto"/>
        <w:right w:val="none" w:sz="0" w:space="0" w:color="auto"/>
      </w:divBdr>
    </w:div>
    <w:div w:id="420176651">
      <w:bodyDiv w:val="1"/>
      <w:marLeft w:val="0"/>
      <w:marRight w:val="0"/>
      <w:marTop w:val="0"/>
      <w:marBottom w:val="0"/>
      <w:divBdr>
        <w:top w:val="none" w:sz="0" w:space="0" w:color="auto"/>
        <w:left w:val="none" w:sz="0" w:space="0" w:color="auto"/>
        <w:bottom w:val="none" w:sz="0" w:space="0" w:color="auto"/>
        <w:right w:val="none" w:sz="0" w:space="0" w:color="auto"/>
      </w:divBdr>
    </w:div>
    <w:div w:id="480081937">
      <w:bodyDiv w:val="1"/>
      <w:marLeft w:val="0"/>
      <w:marRight w:val="0"/>
      <w:marTop w:val="0"/>
      <w:marBottom w:val="0"/>
      <w:divBdr>
        <w:top w:val="none" w:sz="0" w:space="0" w:color="auto"/>
        <w:left w:val="none" w:sz="0" w:space="0" w:color="auto"/>
        <w:bottom w:val="none" w:sz="0" w:space="0" w:color="auto"/>
        <w:right w:val="none" w:sz="0" w:space="0" w:color="auto"/>
      </w:divBdr>
    </w:div>
    <w:div w:id="549608411">
      <w:bodyDiv w:val="1"/>
      <w:marLeft w:val="0"/>
      <w:marRight w:val="0"/>
      <w:marTop w:val="0"/>
      <w:marBottom w:val="0"/>
      <w:divBdr>
        <w:top w:val="none" w:sz="0" w:space="0" w:color="auto"/>
        <w:left w:val="none" w:sz="0" w:space="0" w:color="auto"/>
        <w:bottom w:val="none" w:sz="0" w:space="0" w:color="auto"/>
        <w:right w:val="none" w:sz="0" w:space="0" w:color="auto"/>
      </w:divBdr>
    </w:div>
    <w:div w:id="562255549">
      <w:bodyDiv w:val="1"/>
      <w:marLeft w:val="0"/>
      <w:marRight w:val="0"/>
      <w:marTop w:val="0"/>
      <w:marBottom w:val="0"/>
      <w:divBdr>
        <w:top w:val="none" w:sz="0" w:space="0" w:color="auto"/>
        <w:left w:val="none" w:sz="0" w:space="0" w:color="auto"/>
        <w:bottom w:val="none" w:sz="0" w:space="0" w:color="auto"/>
        <w:right w:val="none" w:sz="0" w:space="0" w:color="auto"/>
      </w:divBdr>
      <w:divsChild>
        <w:div w:id="925919063">
          <w:marLeft w:val="0"/>
          <w:marRight w:val="0"/>
          <w:marTop w:val="0"/>
          <w:marBottom w:val="0"/>
          <w:divBdr>
            <w:top w:val="none" w:sz="0" w:space="0" w:color="auto"/>
            <w:left w:val="none" w:sz="0" w:space="0" w:color="auto"/>
            <w:bottom w:val="none" w:sz="0" w:space="0" w:color="auto"/>
            <w:right w:val="none" w:sz="0" w:space="0" w:color="auto"/>
          </w:divBdr>
          <w:divsChild>
            <w:div w:id="381951460">
              <w:marLeft w:val="0"/>
              <w:marRight w:val="0"/>
              <w:marTop w:val="0"/>
              <w:marBottom w:val="0"/>
              <w:divBdr>
                <w:top w:val="none" w:sz="0" w:space="0" w:color="auto"/>
                <w:left w:val="none" w:sz="0" w:space="0" w:color="auto"/>
                <w:bottom w:val="none" w:sz="0" w:space="0" w:color="auto"/>
                <w:right w:val="none" w:sz="0" w:space="0" w:color="auto"/>
              </w:divBdr>
            </w:div>
            <w:div w:id="1422066525">
              <w:marLeft w:val="0"/>
              <w:marRight w:val="0"/>
              <w:marTop w:val="0"/>
              <w:marBottom w:val="0"/>
              <w:divBdr>
                <w:top w:val="none" w:sz="0" w:space="0" w:color="auto"/>
                <w:left w:val="none" w:sz="0" w:space="0" w:color="auto"/>
                <w:bottom w:val="none" w:sz="0" w:space="0" w:color="auto"/>
                <w:right w:val="none" w:sz="0" w:space="0" w:color="auto"/>
              </w:divBdr>
            </w:div>
            <w:div w:id="363680124">
              <w:marLeft w:val="0"/>
              <w:marRight w:val="0"/>
              <w:marTop w:val="0"/>
              <w:marBottom w:val="0"/>
              <w:divBdr>
                <w:top w:val="none" w:sz="0" w:space="0" w:color="auto"/>
                <w:left w:val="none" w:sz="0" w:space="0" w:color="auto"/>
                <w:bottom w:val="none" w:sz="0" w:space="0" w:color="auto"/>
                <w:right w:val="none" w:sz="0" w:space="0" w:color="auto"/>
              </w:divBdr>
            </w:div>
            <w:div w:id="446510584">
              <w:marLeft w:val="0"/>
              <w:marRight w:val="0"/>
              <w:marTop w:val="0"/>
              <w:marBottom w:val="0"/>
              <w:divBdr>
                <w:top w:val="none" w:sz="0" w:space="0" w:color="auto"/>
                <w:left w:val="none" w:sz="0" w:space="0" w:color="auto"/>
                <w:bottom w:val="none" w:sz="0" w:space="0" w:color="auto"/>
                <w:right w:val="none" w:sz="0" w:space="0" w:color="auto"/>
              </w:divBdr>
            </w:div>
            <w:div w:id="2055158857">
              <w:marLeft w:val="0"/>
              <w:marRight w:val="0"/>
              <w:marTop w:val="0"/>
              <w:marBottom w:val="0"/>
              <w:divBdr>
                <w:top w:val="none" w:sz="0" w:space="0" w:color="auto"/>
                <w:left w:val="none" w:sz="0" w:space="0" w:color="auto"/>
                <w:bottom w:val="none" w:sz="0" w:space="0" w:color="auto"/>
                <w:right w:val="none" w:sz="0" w:space="0" w:color="auto"/>
              </w:divBdr>
            </w:div>
            <w:div w:id="1441535751">
              <w:marLeft w:val="0"/>
              <w:marRight w:val="0"/>
              <w:marTop w:val="0"/>
              <w:marBottom w:val="0"/>
              <w:divBdr>
                <w:top w:val="none" w:sz="0" w:space="0" w:color="auto"/>
                <w:left w:val="none" w:sz="0" w:space="0" w:color="auto"/>
                <w:bottom w:val="none" w:sz="0" w:space="0" w:color="auto"/>
                <w:right w:val="none" w:sz="0" w:space="0" w:color="auto"/>
              </w:divBdr>
            </w:div>
            <w:div w:id="1854759333">
              <w:marLeft w:val="0"/>
              <w:marRight w:val="0"/>
              <w:marTop w:val="0"/>
              <w:marBottom w:val="0"/>
              <w:divBdr>
                <w:top w:val="none" w:sz="0" w:space="0" w:color="auto"/>
                <w:left w:val="none" w:sz="0" w:space="0" w:color="auto"/>
                <w:bottom w:val="none" w:sz="0" w:space="0" w:color="auto"/>
                <w:right w:val="none" w:sz="0" w:space="0" w:color="auto"/>
              </w:divBdr>
            </w:div>
            <w:div w:id="664480597">
              <w:marLeft w:val="0"/>
              <w:marRight w:val="0"/>
              <w:marTop w:val="0"/>
              <w:marBottom w:val="0"/>
              <w:divBdr>
                <w:top w:val="none" w:sz="0" w:space="0" w:color="auto"/>
                <w:left w:val="none" w:sz="0" w:space="0" w:color="auto"/>
                <w:bottom w:val="none" w:sz="0" w:space="0" w:color="auto"/>
                <w:right w:val="none" w:sz="0" w:space="0" w:color="auto"/>
              </w:divBdr>
            </w:div>
            <w:div w:id="1671831463">
              <w:marLeft w:val="0"/>
              <w:marRight w:val="0"/>
              <w:marTop w:val="0"/>
              <w:marBottom w:val="0"/>
              <w:divBdr>
                <w:top w:val="none" w:sz="0" w:space="0" w:color="auto"/>
                <w:left w:val="none" w:sz="0" w:space="0" w:color="auto"/>
                <w:bottom w:val="none" w:sz="0" w:space="0" w:color="auto"/>
                <w:right w:val="none" w:sz="0" w:space="0" w:color="auto"/>
              </w:divBdr>
            </w:div>
            <w:div w:id="14244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3030">
      <w:bodyDiv w:val="1"/>
      <w:marLeft w:val="0"/>
      <w:marRight w:val="0"/>
      <w:marTop w:val="0"/>
      <w:marBottom w:val="0"/>
      <w:divBdr>
        <w:top w:val="none" w:sz="0" w:space="0" w:color="auto"/>
        <w:left w:val="none" w:sz="0" w:space="0" w:color="auto"/>
        <w:bottom w:val="none" w:sz="0" w:space="0" w:color="auto"/>
        <w:right w:val="none" w:sz="0" w:space="0" w:color="auto"/>
      </w:divBdr>
    </w:div>
    <w:div w:id="731149912">
      <w:bodyDiv w:val="1"/>
      <w:marLeft w:val="0"/>
      <w:marRight w:val="0"/>
      <w:marTop w:val="0"/>
      <w:marBottom w:val="0"/>
      <w:divBdr>
        <w:top w:val="none" w:sz="0" w:space="0" w:color="auto"/>
        <w:left w:val="none" w:sz="0" w:space="0" w:color="auto"/>
        <w:bottom w:val="none" w:sz="0" w:space="0" w:color="auto"/>
        <w:right w:val="none" w:sz="0" w:space="0" w:color="auto"/>
      </w:divBdr>
    </w:div>
    <w:div w:id="789009446">
      <w:bodyDiv w:val="1"/>
      <w:marLeft w:val="0"/>
      <w:marRight w:val="0"/>
      <w:marTop w:val="0"/>
      <w:marBottom w:val="0"/>
      <w:divBdr>
        <w:top w:val="none" w:sz="0" w:space="0" w:color="auto"/>
        <w:left w:val="none" w:sz="0" w:space="0" w:color="auto"/>
        <w:bottom w:val="none" w:sz="0" w:space="0" w:color="auto"/>
        <w:right w:val="none" w:sz="0" w:space="0" w:color="auto"/>
      </w:divBdr>
    </w:div>
    <w:div w:id="836920174">
      <w:bodyDiv w:val="1"/>
      <w:marLeft w:val="0"/>
      <w:marRight w:val="0"/>
      <w:marTop w:val="0"/>
      <w:marBottom w:val="0"/>
      <w:divBdr>
        <w:top w:val="none" w:sz="0" w:space="0" w:color="auto"/>
        <w:left w:val="none" w:sz="0" w:space="0" w:color="auto"/>
        <w:bottom w:val="none" w:sz="0" w:space="0" w:color="auto"/>
        <w:right w:val="none" w:sz="0" w:space="0" w:color="auto"/>
      </w:divBdr>
    </w:div>
    <w:div w:id="886454328">
      <w:bodyDiv w:val="1"/>
      <w:marLeft w:val="0"/>
      <w:marRight w:val="0"/>
      <w:marTop w:val="0"/>
      <w:marBottom w:val="0"/>
      <w:divBdr>
        <w:top w:val="none" w:sz="0" w:space="0" w:color="auto"/>
        <w:left w:val="none" w:sz="0" w:space="0" w:color="auto"/>
        <w:bottom w:val="none" w:sz="0" w:space="0" w:color="auto"/>
        <w:right w:val="none" w:sz="0" w:space="0" w:color="auto"/>
      </w:divBdr>
    </w:div>
    <w:div w:id="893587006">
      <w:bodyDiv w:val="1"/>
      <w:marLeft w:val="0"/>
      <w:marRight w:val="0"/>
      <w:marTop w:val="0"/>
      <w:marBottom w:val="0"/>
      <w:divBdr>
        <w:top w:val="none" w:sz="0" w:space="0" w:color="auto"/>
        <w:left w:val="none" w:sz="0" w:space="0" w:color="auto"/>
        <w:bottom w:val="none" w:sz="0" w:space="0" w:color="auto"/>
        <w:right w:val="none" w:sz="0" w:space="0" w:color="auto"/>
      </w:divBdr>
    </w:div>
    <w:div w:id="916011337">
      <w:bodyDiv w:val="1"/>
      <w:marLeft w:val="0"/>
      <w:marRight w:val="0"/>
      <w:marTop w:val="0"/>
      <w:marBottom w:val="0"/>
      <w:divBdr>
        <w:top w:val="none" w:sz="0" w:space="0" w:color="auto"/>
        <w:left w:val="none" w:sz="0" w:space="0" w:color="auto"/>
        <w:bottom w:val="none" w:sz="0" w:space="0" w:color="auto"/>
        <w:right w:val="none" w:sz="0" w:space="0" w:color="auto"/>
      </w:divBdr>
    </w:div>
    <w:div w:id="916131968">
      <w:bodyDiv w:val="1"/>
      <w:marLeft w:val="0"/>
      <w:marRight w:val="0"/>
      <w:marTop w:val="0"/>
      <w:marBottom w:val="0"/>
      <w:divBdr>
        <w:top w:val="none" w:sz="0" w:space="0" w:color="auto"/>
        <w:left w:val="none" w:sz="0" w:space="0" w:color="auto"/>
        <w:bottom w:val="none" w:sz="0" w:space="0" w:color="auto"/>
        <w:right w:val="none" w:sz="0" w:space="0" w:color="auto"/>
      </w:divBdr>
      <w:divsChild>
        <w:div w:id="1660428422">
          <w:marLeft w:val="0"/>
          <w:marRight w:val="0"/>
          <w:marTop w:val="0"/>
          <w:marBottom w:val="0"/>
          <w:divBdr>
            <w:top w:val="none" w:sz="0" w:space="0" w:color="auto"/>
            <w:left w:val="none" w:sz="0" w:space="0" w:color="auto"/>
            <w:bottom w:val="none" w:sz="0" w:space="0" w:color="auto"/>
            <w:right w:val="none" w:sz="0" w:space="0" w:color="auto"/>
          </w:divBdr>
        </w:div>
      </w:divsChild>
    </w:div>
    <w:div w:id="942421009">
      <w:bodyDiv w:val="1"/>
      <w:marLeft w:val="0"/>
      <w:marRight w:val="0"/>
      <w:marTop w:val="0"/>
      <w:marBottom w:val="0"/>
      <w:divBdr>
        <w:top w:val="none" w:sz="0" w:space="0" w:color="auto"/>
        <w:left w:val="none" w:sz="0" w:space="0" w:color="auto"/>
        <w:bottom w:val="none" w:sz="0" w:space="0" w:color="auto"/>
        <w:right w:val="none" w:sz="0" w:space="0" w:color="auto"/>
      </w:divBdr>
    </w:div>
    <w:div w:id="948663572">
      <w:bodyDiv w:val="1"/>
      <w:marLeft w:val="0"/>
      <w:marRight w:val="0"/>
      <w:marTop w:val="0"/>
      <w:marBottom w:val="0"/>
      <w:divBdr>
        <w:top w:val="none" w:sz="0" w:space="0" w:color="auto"/>
        <w:left w:val="none" w:sz="0" w:space="0" w:color="auto"/>
        <w:bottom w:val="none" w:sz="0" w:space="0" w:color="auto"/>
        <w:right w:val="none" w:sz="0" w:space="0" w:color="auto"/>
      </w:divBdr>
    </w:div>
    <w:div w:id="955524837">
      <w:bodyDiv w:val="1"/>
      <w:marLeft w:val="0"/>
      <w:marRight w:val="0"/>
      <w:marTop w:val="0"/>
      <w:marBottom w:val="0"/>
      <w:divBdr>
        <w:top w:val="none" w:sz="0" w:space="0" w:color="auto"/>
        <w:left w:val="none" w:sz="0" w:space="0" w:color="auto"/>
        <w:bottom w:val="none" w:sz="0" w:space="0" w:color="auto"/>
        <w:right w:val="none" w:sz="0" w:space="0" w:color="auto"/>
      </w:divBdr>
    </w:div>
    <w:div w:id="1008755218">
      <w:bodyDiv w:val="1"/>
      <w:marLeft w:val="0"/>
      <w:marRight w:val="0"/>
      <w:marTop w:val="0"/>
      <w:marBottom w:val="0"/>
      <w:divBdr>
        <w:top w:val="none" w:sz="0" w:space="0" w:color="auto"/>
        <w:left w:val="none" w:sz="0" w:space="0" w:color="auto"/>
        <w:bottom w:val="none" w:sz="0" w:space="0" w:color="auto"/>
        <w:right w:val="none" w:sz="0" w:space="0" w:color="auto"/>
      </w:divBdr>
    </w:div>
    <w:div w:id="1083526997">
      <w:bodyDiv w:val="1"/>
      <w:marLeft w:val="0"/>
      <w:marRight w:val="0"/>
      <w:marTop w:val="0"/>
      <w:marBottom w:val="0"/>
      <w:divBdr>
        <w:top w:val="none" w:sz="0" w:space="0" w:color="auto"/>
        <w:left w:val="none" w:sz="0" w:space="0" w:color="auto"/>
        <w:bottom w:val="none" w:sz="0" w:space="0" w:color="auto"/>
        <w:right w:val="none" w:sz="0" w:space="0" w:color="auto"/>
      </w:divBdr>
    </w:div>
    <w:div w:id="1091775353">
      <w:bodyDiv w:val="1"/>
      <w:marLeft w:val="0"/>
      <w:marRight w:val="0"/>
      <w:marTop w:val="0"/>
      <w:marBottom w:val="0"/>
      <w:divBdr>
        <w:top w:val="none" w:sz="0" w:space="0" w:color="auto"/>
        <w:left w:val="none" w:sz="0" w:space="0" w:color="auto"/>
        <w:bottom w:val="none" w:sz="0" w:space="0" w:color="auto"/>
        <w:right w:val="none" w:sz="0" w:space="0" w:color="auto"/>
      </w:divBdr>
    </w:div>
    <w:div w:id="1137647631">
      <w:bodyDiv w:val="1"/>
      <w:marLeft w:val="0"/>
      <w:marRight w:val="0"/>
      <w:marTop w:val="0"/>
      <w:marBottom w:val="0"/>
      <w:divBdr>
        <w:top w:val="none" w:sz="0" w:space="0" w:color="auto"/>
        <w:left w:val="none" w:sz="0" w:space="0" w:color="auto"/>
        <w:bottom w:val="none" w:sz="0" w:space="0" w:color="auto"/>
        <w:right w:val="none" w:sz="0" w:space="0" w:color="auto"/>
      </w:divBdr>
    </w:div>
    <w:div w:id="1170563537">
      <w:bodyDiv w:val="1"/>
      <w:marLeft w:val="0"/>
      <w:marRight w:val="0"/>
      <w:marTop w:val="0"/>
      <w:marBottom w:val="0"/>
      <w:divBdr>
        <w:top w:val="none" w:sz="0" w:space="0" w:color="auto"/>
        <w:left w:val="none" w:sz="0" w:space="0" w:color="auto"/>
        <w:bottom w:val="none" w:sz="0" w:space="0" w:color="auto"/>
        <w:right w:val="none" w:sz="0" w:space="0" w:color="auto"/>
      </w:divBdr>
    </w:div>
    <w:div w:id="1209489529">
      <w:bodyDiv w:val="1"/>
      <w:marLeft w:val="0"/>
      <w:marRight w:val="0"/>
      <w:marTop w:val="0"/>
      <w:marBottom w:val="0"/>
      <w:divBdr>
        <w:top w:val="none" w:sz="0" w:space="0" w:color="auto"/>
        <w:left w:val="none" w:sz="0" w:space="0" w:color="auto"/>
        <w:bottom w:val="none" w:sz="0" w:space="0" w:color="auto"/>
        <w:right w:val="none" w:sz="0" w:space="0" w:color="auto"/>
      </w:divBdr>
    </w:div>
    <w:div w:id="1277828805">
      <w:bodyDiv w:val="1"/>
      <w:marLeft w:val="0"/>
      <w:marRight w:val="0"/>
      <w:marTop w:val="0"/>
      <w:marBottom w:val="0"/>
      <w:divBdr>
        <w:top w:val="none" w:sz="0" w:space="0" w:color="auto"/>
        <w:left w:val="none" w:sz="0" w:space="0" w:color="auto"/>
        <w:bottom w:val="none" w:sz="0" w:space="0" w:color="auto"/>
        <w:right w:val="none" w:sz="0" w:space="0" w:color="auto"/>
      </w:divBdr>
    </w:div>
    <w:div w:id="1279143090">
      <w:bodyDiv w:val="1"/>
      <w:marLeft w:val="0"/>
      <w:marRight w:val="0"/>
      <w:marTop w:val="0"/>
      <w:marBottom w:val="0"/>
      <w:divBdr>
        <w:top w:val="none" w:sz="0" w:space="0" w:color="auto"/>
        <w:left w:val="none" w:sz="0" w:space="0" w:color="auto"/>
        <w:bottom w:val="none" w:sz="0" w:space="0" w:color="auto"/>
        <w:right w:val="none" w:sz="0" w:space="0" w:color="auto"/>
      </w:divBdr>
      <w:divsChild>
        <w:div w:id="1761681658">
          <w:marLeft w:val="0"/>
          <w:marRight w:val="0"/>
          <w:marTop w:val="0"/>
          <w:marBottom w:val="0"/>
          <w:divBdr>
            <w:top w:val="none" w:sz="0" w:space="0" w:color="auto"/>
            <w:left w:val="none" w:sz="0" w:space="0" w:color="auto"/>
            <w:bottom w:val="none" w:sz="0" w:space="0" w:color="auto"/>
            <w:right w:val="none" w:sz="0" w:space="0" w:color="auto"/>
          </w:divBdr>
        </w:div>
        <w:div w:id="953900690">
          <w:marLeft w:val="0"/>
          <w:marRight w:val="0"/>
          <w:marTop w:val="0"/>
          <w:marBottom w:val="0"/>
          <w:divBdr>
            <w:top w:val="none" w:sz="0" w:space="0" w:color="auto"/>
            <w:left w:val="none" w:sz="0" w:space="0" w:color="auto"/>
            <w:bottom w:val="none" w:sz="0" w:space="0" w:color="auto"/>
            <w:right w:val="none" w:sz="0" w:space="0" w:color="auto"/>
          </w:divBdr>
        </w:div>
        <w:div w:id="887378492">
          <w:marLeft w:val="0"/>
          <w:marRight w:val="0"/>
          <w:marTop w:val="0"/>
          <w:marBottom w:val="0"/>
          <w:divBdr>
            <w:top w:val="none" w:sz="0" w:space="0" w:color="auto"/>
            <w:left w:val="none" w:sz="0" w:space="0" w:color="auto"/>
            <w:bottom w:val="none" w:sz="0" w:space="0" w:color="auto"/>
            <w:right w:val="none" w:sz="0" w:space="0" w:color="auto"/>
          </w:divBdr>
        </w:div>
        <w:div w:id="1952279283">
          <w:marLeft w:val="0"/>
          <w:marRight w:val="0"/>
          <w:marTop w:val="0"/>
          <w:marBottom w:val="0"/>
          <w:divBdr>
            <w:top w:val="none" w:sz="0" w:space="0" w:color="auto"/>
            <w:left w:val="none" w:sz="0" w:space="0" w:color="auto"/>
            <w:bottom w:val="none" w:sz="0" w:space="0" w:color="auto"/>
            <w:right w:val="none" w:sz="0" w:space="0" w:color="auto"/>
          </w:divBdr>
        </w:div>
      </w:divsChild>
    </w:div>
    <w:div w:id="1522476342">
      <w:bodyDiv w:val="1"/>
      <w:marLeft w:val="0"/>
      <w:marRight w:val="0"/>
      <w:marTop w:val="0"/>
      <w:marBottom w:val="0"/>
      <w:divBdr>
        <w:top w:val="none" w:sz="0" w:space="0" w:color="auto"/>
        <w:left w:val="none" w:sz="0" w:space="0" w:color="auto"/>
        <w:bottom w:val="none" w:sz="0" w:space="0" w:color="auto"/>
        <w:right w:val="none" w:sz="0" w:space="0" w:color="auto"/>
      </w:divBdr>
    </w:div>
    <w:div w:id="1526596407">
      <w:bodyDiv w:val="1"/>
      <w:marLeft w:val="0"/>
      <w:marRight w:val="0"/>
      <w:marTop w:val="0"/>
      <w:marBottom w:val="0"/>
      <w:divBdr>
        <w:top w:val="none" w:sz="0" w:space="0" w:color="auto"/>
        <w:left w:val="none" w:sz="0" w:space="0" w:color="auto"/>
        <w:bottom w:val="none" w:sz="0" w:space="0" w:color="auto"/>
        <w:right w:val="none" w:sz="0" w:space="0" w:color="auto"/>
      </w:divBdr>
    </w:div>
    <w:div w:id="1678531660">
      <w:bodyDiv w:val="1"/>
      <w:marLeft w:val="0"/>
      <w:marRight w:val="0"/>
      <w:marTop w:val="0"/>
      <w:marBottom w:val="0"/>
      <w:divBdr>
        <w:top w:val="none" w:sz="0" w:space="0" w:color="auto"/>
        <w:left w:val="none" w:sz="0" w:space="0" w:color="auto"/>
        <w:bottom w:val="none" w:sz="0" w:space="0" w:color="auto"/>
        <w:right w:val="none" w:sz="0" w:space="0" w:color="auto"/>
      </w:divBdr>
    </w:div>
    <w:div w:id="1684430510">
      <w:bodyDiv w:val="1"/>
      <w:marLeft w:val="0"/>
      <w:marRight w:val="0"/>
      <w:marTop w:val="0"/>
      <w:marBottom w:val="0"/>
      <w:divBdr>
        <w:top w:val="none" w:sz="0" w:space="0" w:color="auto"/>
        <w:left w:val="none" w:sz="0" w:space="0" w:color="auto"/>
        <w:bottom w:val="none" w:sz="0" w:space="0" w:color="auto"/>
        <w:right w:val="none" w:sz="0" w:space="0" w:color="auto"/>
      </w:divBdr>
    </w:div>
    <w:div w:id="1773159376">
      <w:bodyDiv w:val="1"/>
      <w:marLeft w:val="0"/>
      <w:marRight w:val="0"/>
      <w:marTop w:val="0"/>
      <w:marBottom w:val="0"/>
      <w:divBdr>
        <w:top w:val="none" w:sz="0" w:space="0" w:color="auto"/>
        <w:left w:val="none" w:sz="0" w:space="0" w:color="auto"/>
        <w:bottom w:val="none" w:sz="0" w:space="0" w:color="auto"/>
        <w:right w:val="none" w:sz="0" w:space="0" w:color="auto"/>
      </w:divBdr>
    </w:div>
    <w:div w:id="1831555754">
      <w:bodyDiv w:val="1"/>
      <w:marLeft w:val="0"/>
      <w:marRight w:val="0"/>
      <w:marTop w:val="0"/>
      <w:marBottom w:val="0"/>
      <w:divBdr>
        <w:top w:val="none" w:sz="0" w:space="0" w:color="auto"/>
        <w:left w:val="none" w:sz="0" w:space="0" w:color="auto"/>
        <w:bottom w:val="none" w:sz="0" w:space="0" w:color="auto"/>
        <w:right w:val="none" w:sz="0" w:space="0" w:color="auto"/>
      </w:divBdr>
    </w:div>
    <w:div w:id="1839543062">
      <w:bodyDiv w:val="1"/>
      <w:marLeft w:val="0"/>
      <w:marRight w:val="0"/>
      <w:marTop w:val="0"/>
      <w:marBottom w:val="0"/>
      <w:divBdr>
        <w:top w:val="none" w:sz="0" w:space="0" w:color="auto"/>
        <w:left w:val="none" w:sz="0" w:space="0" w:color="auto"/>
        <w:bottom w:val="none" w:sz="0" w:space="0" w:color="auto"/>
        <w:right w:val="none" w:sz="0" w:space="0" w:color="auto"/>
      </w:divBdr>
    </w:div>
    <w:div w:id="1849514479">
      <w:bodyDiv w:val="1"/>
      <w:marLeft w:val="0"/>
      <w:marRight w:val="0"/>
      <w:marTop w:val="0"/>
      <w:marBottom w:val="0"/>
      <w:divBdr>
        <w:top w:val="none" w:sz="0" w:space="0" w:color="auto"/>
        <w:left w:val="none" w:sz="0" w:space="0" w:color="auto"/>
        <w:bottom w:val="none" w:sz="0" w:space="0" w:color="auto"/>
        <w:right w:val="none" w:sz="0" w:space="0" w:color="auto"/>
      </w:divBdr>
    </w:div>
    <w:div w:id="1860267982">
      <w:bodyDiv w:val="1"/>
      <w:marLeft w:val="0"/>
      <w:marRight w:val="0"/>
      <w:marTop w:val="0"/>
      <w:marBottom w:val="0"/>
      <w:divBdr>
        <w:top w:val="none" w:sz="0" w:space="0" w:color="auto"/>
        <w:left w:val="none" w:sz="0" w:space="0" w:color="auto"/>
        <w:bottom w:val="none" w:sz="0" w:space="0" w:color="auto"/>
        <w:right w:val="none" w:sz="0" w:space="0" w:color="auto"/>
      </w:divBdr>
    </w:div>
    <w:div w:id="1867713026">
      <w:bodyDiv w:val="1"/>
      <w:marLeft w:val="0"/>
      <w:marRight w:val="0"/>
      <w:marTop w:val="0"/>
      <w:marBottom w:val="0"/>
      <w:divBdr>
        <w:top w:val="none" w:sz="0" w:space="0" w:color="auto"/>
        <w:left w:val="none" w:sz="0" w:space="0" w:color="auto"/>
        <w:bottom w:val="none" w:sz="0" w:space="0" w:color="auto"/>
        <w:right w:val="none" w:sz="0" w:space="0" w:color="auto"/>
      </w:divBdr>
    </w:div>
    <w:div w:id="1869173126">
      <w:bodyDiv w:val="1"/>
      <w:marLeft w:val="0"/>
      <w:marRight w:val="0"/>
      <w:marTop w:val="0"/>
      <w:marBottom w:val="0"/>
      <w:divBdr>
        <w:top w:val="none" w:sz="0" w:space="0" w:color="auto"/>
        <w:left w:val="none" w:sz="0" w:space="0" w:color="auto"/>
        <w:bottom w:val="none" w:sz="0" w:space="0" w:color="auto"/>
        <w:right w:val="none" w:sz="0" w:space="0" w:color="auto"/>
      </w:divBdr>
    </w:div>
    <w:div w:id="1992098703">
      <w:bodyDiv w:val="1"/>
      <w:marLeft w:val="0"/>
      <w:marRight w:val="0"/>
      <w:marTop w:val="0"/>
      <w:marBottom w:val="0"/>
      <w:divBdr>
        <w:top w:val="none" w:sz="0" w:space="0" w:color="auto"/>
        <w:left w:val="none" w:sz="0" w:space="0" w:color="auto"/>
        <w:bottom w:val="none" w:sz="0" w:space="0" w:color="auto"/>
        <w:right w:val="none" w:sz="0" w:space="0" w:color="auto"/>
      </w:divBdr>
    </w:div>
    <w:div w:id="2029476997">
      <w:bodyDiv w:val="1"/>
      <w:marLeft w:val="0"/>
      <w:marRight w:val="0"/>
      <w:marTop w:val="0"/>
      <w:marBottom w:val="0"/>
      <w:divBdr>
        <w:top w:val="none" w:sz="0" w:space="0" w:color="auto"/>
        <w:left w:val="none" w:sz="0" w:space="0" w:color="auto"/>
        <w:bottom w:val="none" w:sz="0" w:space="0" w:color="auto"/>
        <w:right w:val="none" w:sz="0" w:space="0" w:color="auto"/>
      </w:divBdr>
    </w:div>
    <w:div w:id="2059501314">
      <w:bodyDiv w:val="1"/>
      <w:marLeft w:val="0"/>
      <w:marRight w:val="0"/>
      <w:marTop w:val="0"/>
      <w:marBottom w:val="0"/>
      <w:divBdr>
        <w:top w:val="none" w:sz="0" w:space="0" w:color="auto"/>
        <w:left w:val="none" w:sz="0" w:space="0" w:color="auto"/>
        <w:bottom w:val="none" w:sz="0" w:space="0" w:color="auto"/>
        <w:right w:val="none" w:sz="0" w:space="0" w:color="auto"/>
      </w:divBdr>
    </w:div>
    <w:div w:id="209250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47.bin"/><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oleObject" Target="embeddings/oleObject22.bin"/><Relationship Id="rId68" Type="http://schemas.openxmlformats.org/officeDocument/2006/relationships/image" Target="media/image36.wmf"/><Relationship Id="rId84" Type="http://schemas.openxmlformats.org/officeDocument/2006/relationships/image" Target="media/image44.wmf"/><Relationship Id="rId89" Type="http://schemas.openxmlformats.org/officeDocument/2006/relationships/oleObject" Target="embeddings/oleObject35.bin"/><Relationship Id="rId112" Type="http://schemas.openxmlformats.org/officeDocument/2006/relationships/image" Target="media/image60.wmf"/><Relationship Id="rId133" Type="http://schemas.openxmlformats.org/officeDocument/2006/relationships/oleObject" Target="embeddings/oleObject54.bin"/><Relationship Id="rId138" Type="http://schemas.openxmlformats.org/officeDocument/2006/relationships/image" Target="media/image75.wmf"/><Relationship Id="rId154" Type="http://schemas.openxmlformats.org/officeDocument/2006/relationships/image" Target="media/image83.wmf"/><Relationship Id="rId159" Type="http://schemas.openxmlformats.org/officeDocument/2006/relationships/oleObject" Target="embeddings/oleObject66.bin"/><Relationship Id="rId175" Type="http://schemas.openxmlformats.org/officeDocument/2006/relationships/theme" Target="theme/theme1.xml"/><Relationship Id="rId170" Type="http://schemas.openxmlformats.org/officeDocument/2006/relationships/image" Target="media/image91.png"/><Relationship Id="rId16" Type="http://schemas.openxmlformats.org/officeDocument/2006/relationships/image" Target="media/image6.wmf"/><Relationship Id="rId107" Type="http://schemas.openxmlformats.org/officeDocument/2006/relationships/image" Target="media/image57.wmf"/><Relationship Id="rId11" Type="http://schemas.openxmlformats.org/officeDocument/2006/relationships/hyperlink" Target="https://github.com/rainersachs/NASAfibroblastCA" TargetMode="External"/><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image" Target="media/image30.png"/><Relationship Id="rId74" Type="http://schemas.openxmlformats.org/officeDocument/2006/relationships/image" Target="media/image39.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66.png"/><Relationship Id="rId128" Type="http://schemas.openxmlformats.org/officeDocument/2006/relationships/image" Target="media/image69.wmf"/><Relationship Id="rId144" Type="http://schemas.openxmlformats.org/officeDocument/2006/relationships/image" Target="media/image78.wmf"/><Relationship Id="rId149" Type="http://schemas.openxmlformats.org/officeDocument/2006/relationships/oleObject" Target="embeddings/oleObject61.bin"/><Relationship Id="rId5" Type="http://schemas.openxmlformats.org/officeDocument/2006/relationships/settings" Target="settings.xml"/><Relationship Id="rId90" Type="http://schemas.openxmlformats.org/officeDocument/2006/relationships/image" Target="media/image47.wmf"/><Relationship Id="rId95" Type="http://schemas.openxmlformats.org/officeDocument/2006/relationships/image" Target="media/image51.wmf"/><Relationship Id="rId160" Type="http://schemas.openxmlformats.org/officeDocument/2006/relationships/image" Target="media/image86.wmf"/><Relationship Id="rId165" Type="http://schemas.openxmlformats.org/officeDocument/2006/relationships/oleObject" Target="embeddings/oleObject69.bin"/><Relationship Id="rId22" Type="http://schemas.openxmlformats.org/officeDocument/2006/relationships/image" Target="media/image9.png"/><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oleObject" Target="embeddings/oleObject45.bin"/><Relationship Id="rId118" Type="http://schemas.openxmlformats.org/officeDocument/2006/relationships/image" Target="media/image63.png"/><Relationship Id="rId134" Type="http://schemas.openxmlformats.org/officeDocument/2006/relationships/image" Target="media/image72.png"/><Relationship Id="rId139" Type="http://schemas.openxmlformats.org/officeDocument/2006/relationships/oleObject" Target="embeddings/oleObject56.bin"/><Relationship Id="rId80" Type="http://schemas.openxmlformats.org/officeDocument/2006/relationships/image" Target="media/image42.wmf"/><Relationship Id="rId85" Type="http://schemas.openxmlformats.org/officeDocument/2006/relationships/oleObject" Target="embeddings/oleObject33.bin"/><Relationship Id="rId150" Type="http://schemas.openxmlformats.org/officeDocument/2006/relationships/image" Target="media/image81.wmf"/><Relationship Id="rId155" Type="http://schemas.openxmlformats.org/officeDocument/2006/relationships/oleObject" Target="embeddings/oleObject64.bin"/><Relationship Id="rId171" Type="http://schemas.openxmlformats.org/officeDocument/2006/relationships/hyperlink" Target="http://ston.jsc.nasa.gov/collections/TRS" TargetMode="External"/><Relationship Id="rId12" Type="http://schemas.openxmlformats.org/officeDocument/2006/relationships/image" Target="media/image4.wmf"/><Relationship Id="rId17"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image" Target="media/image18.wmf"/><Relationship Id="rId59" Type="http://schemas.openxmlformats.org/officeDocument/2006/relationships/image" Target="media/image31.png"/><Relationship Id="rId103" Type="http://schemas.openxmlformats.org/officeDocument/2006/relationships/image" Target="media/image55.wmf"/><Relationship Id="rId108" Type="http://schemas.openxmlformats.org/officeDocument/2006/relationships/oleObject" Target="embeddings/oleObject43.bin"/><Relationship Id="rId124" Type="http://schemas.openxmlformats.org/officeDocument/2006/relationships/image" Target="media/image67.wmf"/><Relationship Id="rId129" Type="http://schemas.openxmlformats.org/officeDocument/2006/relationships/oleObject" Target="embeddings/oleObject52.bin"/><Relationship Id="rId54" Type="http://schemas.openxmlformats.org/officeDocument/2006/relationships/image" Target="media/image28.wmf"/><Relationship Id="rId70" Type="http://schemas.openxmlformats.org/officeDocument/2006/relationships/image" Target="media/image37.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oleObject" Target="embeddings/oleObject37.bin"/><Relationship Id="rId140" Type="http://schemas.openxmlformats.org/officeDocument/2006/relationships/image" Target="media/image76.wmf"/><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89.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image" Target="media/image13.wmf"/><Relationship Id="rId49" Type="http://schemas.openxmlformats.org/officeDocument/2006/relationships/image" Target="media/image25.png"/><Relationship Id="rId114" Type="http://schemas.openxmlformats.org/officeDocument/2006/relationships/image" Target="media/image61.wmf"/><Relationship Id="rId119" Type="http://schemas.openxmlformats.org/officeDocument/2006/relationships/image" Target="media/image64.w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7.wmf"/><Relationship Id="rId60" Type="http://schemas.openxmlformats.org/officeDocument/2006/relationships/image" Target="media/image32.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1.wmf"/><Relationship Id="rId81" Type="http://schemas.openxmlformats.org/officeDocument/2006/relationships/oleObject" Target="embeddings/oleObject31.bin"/><Relationship Id="rId86" Type="http://schemas.openxmlformats.org/officeDocument/2006/relationships/image" Target="media/image45.wmf"/><Relationship Id="rId94" Type="http://schemas.openxmlformats.org/officeDocument/2006/relationships/image" Target="media/image50.png"/><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9.bin"/><Relationship Id="rId130" Type="http://schemas.openxmlformats.org/officeDocument/2006/relationships/image" Target="media/image70.wmf"/><Relationship Id="rId135" Type="http://schemas.openxmlformats.org/officeDocument/2006/relationships/image" Target="media/image73.png"/><Relationship Id="rId143" Type="http://schemas.openxmlformats.org/officeDocument/2006/relationships/oleObject" Target="embeddings/oleObject58.bin"/><Relationship Id="rId148" Type="http://schemas.openxmlformats.org/officeDocument/2006/relationships/image" Target="media/image80.wmf"/><Relationship Id="rId151" Type="http://schemas.openxmlformats.org/officeDocument/2006/relationships/oleObject" Target="embeddings/oleObject62.bin"/><Relationship Id="rId156" Type="http://schemas.openxmlformats.org/officeDocument/2006/relationships/image" Target="media/image84.wmf"/><Relationship Id="rId164" Type="http://schemas.openxmlformats.org/officeDocument/2006/relationships/image" Target="media/image88.wmf"/><Relationship Id="rId169" Type="http://schemas.openxmlformats.org/officeDocument/2006/relationships/oleObject" Target="embeddings/oleObject71.bin"/><Relationship Id="rId4" Type="http://schemas.microsoft.com/office/2007/relationships/stylesWithEffects" Target="stylesWithEffects.xml"/><Relationship Id="rId9" Type="http://schemas.openxmlformats.org/officeDocument/2006/relationships/image" Target="media/image2.png"/><Relationship Id="rId172" Type="http://schemas.openxmlformats.org/officeDocument/2006/relationships/hyperlink" Target="http://spectrum.ieee.org/computing/software/top-10-programming-languages" TargetMode="Externa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 Id="rId109" Type="http://schemas.openxmlformats.org/officeDocument/2006/relationships/image" Target="media/image58.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image" Target="media/image40.wmf"/><Relationship Id="rId97" Type="http://schemas.openxmlformats.org/officeDocument/2006/relationships/image" Target="media/image52.w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oleObject" Target="embeddings/oleObject50.bin"/><Relationship Id="rId141" Type="http://schemas.openxmlformats.org/officeDocument/2006/relationships/oleObject" Target="embeddings/oleObject57.bin"/><Relationship Id="rId146" Type="http://schemas.openxmlformats.org/officeDocument/2006/relationships/image" Target="media/image79.wmf"/><Relationship Id="rId167" Type="http://schemas.openxmlformats.org/officeDocument/2006/relationships/oleObject" Target="embeddings/oleObject70.bin"/><Relationship Id="rId7" Type="http://schemas.openxmlformats.org/officeDocument/2006/relationships/hyperlink" Target="mailto:sachs@math.berkeley.edu" TargetMode="External"/><Relationship Id="rId71" Type="http://schemas.openxmlformats.org/officeDocument/2006/relationships/oleObject" Target="embeddings/oleObject26.bin"/><Relationship Id="rId92" Type="http://schemas.openxmlformats.org/officeDocument/2006/relationships/image" Target="media/image48.png"/><Relationship Id="rId162" Type="http://schemas.openxmlformats.org/officeDocument/2006/relationships/image" Target="media/image87.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image" Target="media/image21.png"/><Relationship Id="rId66" Type="http://schemas.openxmlformats.org/officeDocument/2006/relationships/image" Target="media/image35.wmf"/><Relationship Id="rId87" Type="http://schemas.openxmlformats.org/officeDocument/2006/relationships/oleObject" Target="embeddings/oleObject34.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oleObject" Target="embeddings/oleObject53.bin"/><Relationship Id="rId136" Type="http://schemas.openxmlformats.org/officeDocument/2006/relationships/image" Target="media/image74.wmf"/><Relationship Id="rId157" Type="http://schemas.openxmlformats.org/officeDocument/2006/relationships/oleObject" Target="embeddings/oleObject65.bin"/><Relationship Id="rId61" Type="http://schemas.openxmlformats.org/officeDocument/2006/relationships/oleObject" Target="embeddings/oleObject21.bin"/><Relationship Id="rId82" Type="http://schemas.openxmlformats.org/officeDocument/2006/relationships/image" Target="media/image43.wmf"/><Relationship Id="rId152" Type="http://schemas.openxmlformats.org/officeDocument/2006/relationships/image" Target="media/image82.wmf"/><Relationship Id="rId173" Type="http://schemas.openxmlformats.org/officeDocument/2006/relationships/hyperlink" Target="http://digitalcommons.unl.edu/physicskatz/60" TargetMode="External"/><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image" Target="media/image56.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0.wmf"/><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38.wmf"/><Relationship Id="rId93" Type="http://schemas.openxmlformats.org/officeDocument/2006/relationships/image" Target="media/image49.png"/><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7.wmf"/><Relationship Id="rId163" Type="http://schemas.openxmlformats.org/officeDocument/2006/relationships/oleObject" Target="embeddings/oleObject68.bin"/><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2.png"/><Relationship Id="rId67" Type="http://schemas.openxmlformats.org/officeDocument/2006/relationships/oleObject" Target="embeddings/oleObject24.bin"/><Relationship Id="rId116" Type="http://schemas.openxmlformats.org/officeDocument/2006/relationships/image" Target="media/image62.wmf"/><Relationship Id="rId137" Type="http://schemas.openxmlformats.org/officeDocument/2006/relationships/oleObject" Target="embeddings/oleObject55.bin"/><Relationship Id="rId158" Type="http://schemas.openxmlformats.org/officeDocument/2006/relationships/image" Target="media/image85.wmf"/><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33.wmf"/><Relationship Id="rId83" Type="http://schemas.openxmlformats.org/officeDocument/2006/relationships/oleObject" Target="embeddings/oleObject32.bin"/><Relationship Id="rId88" Type="http://schemas.openxmlformats.org/officeDocument/2006/relationships/image" Target="media/image46.wmf"/><Relationship Id="rId111" Type="http://schemas.openxmlformats.org/officeDocument/2006/relationships/oleObject" Target="embeddings/oleObject44.bin"/><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0.bin"/><Relationship Id="rId106" Type="http://schemas.openxmlformats.org/officeDocument/2006/relationships/oleObject" Target="embeddings/oleObject42.bin"/><Relationship Id="rId127" Type="http://schemas.openxmlformats.org/officeDocument/2006/relationships/oleObject" Target="embeddings/oleObject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2609E-6125-46EA-8D27-7EC06467C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64</Pages>
  <Words>47171</Words>
  <Characters>268875</Characters>
  <Application>Microsoft Office Word</Application>
  <DocSecurity>0</DocSecurity>
  <Lines>2240</Lines>
  <Paragraphs>630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dc:creator>
  <cp:lastModifiedBy>ray</cp:lastModifiedBy>
  <cp:revision>3</cp:revision>
  <dcterms:created xsi:type="dcterms:W3CDTF">2017-06-19T11:39:00Z</dcterms:created>
  <dcterms:modified xsi:type="dcterms:W3CDTF">2017-06-19T11:41:00Z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