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639E6" w14:textId="77777777" w:rsidR="006B308B" w:rsidRDefault="006B308B" w:rsidP="00653788">
      <w:pPr>
        <w:jc w:val="center"/>
        <w:rPr>
          <w:rFonts w:ascii="Helvetica" w:hAnsi="Helvetica" w:cs="Helvetica"/>
          <w:b/>
          <w:bCs/>
          <w:color w:val="2D3B45"/>
          <w:sz w:val="40"/>
          <w:szCs w:val="56"/>
          <w:shd w:val="clear" w:color="auto" w:fill="FFFFFF"/>
        </w:rPr>
      </w:pPr>
    </w:p>
    <w:p w14:paraId="6B66252F" w14:textId="4934A58F" w:rsidR="007B22A6" w:rsidRPr="00653788" w:rsidRDefault="004729CD" w:rsidP="00653788">
      <w:pPr>
        <w:jc w:val="center"/>
        <w:rPr>
          <w:rFonts w:ascii="Helvetica" w:hAnsi="Helvetica" w:cs="Helvetica"/>
          <w:b/>
          <w:bCs/>
          <w:color w:val="2D3B45"/>
          <w:sz w:val="40"/>
          <w:szCs w:val="56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2D3B45"/>
          <w:sz w:val="40"/>
          <w:szCs w:val="56"/>
          <w:shd w:val="clear" w:color="auto" w:fill="FFFFFF"/>
        </w:rPr>
        <w:t>声音可视化</w:t>
      </w:r>
      <w:r w:rsidR="00EC495A" w:rsidRPr="00653788">
        <w:rPr>
          <w:rFonts w:ascii="Helvetica" w:hAnsi="Helvetica" w:cs="Helvetica"/>
          <w:b/>
          <w:bCs/>
          <w:color w:val="2D3B45"/>
          <w:sz w:val="40"/>
          <w:szCs w:val="56"/>
          <w:shd w:val="clear" w:color="auto" w:fill="FFFFFF"/>
        </w:rPr>
        <w:t>设计工具软件</w:t>
      </w:r>
      <w:r w:rsidR="00653788" w:rsidRPr="00653788">
        <w:rPr>
          <w:rFonts w:ascii="Helvetica" w:hAnsi="Helvetica" w:cs="Helvetica" w:hint="eastAsia"/>
          <w:b/>
          <w:bCs/>
          <w:color w:val="2D3B45"/>
          <w:sz w:val="40"/>
          <w:szCs w:val="56"/>
          <w:shd w:val="clear" w:color="auto" w:fill="FFFFFF"/>
        </w:rPr>
        <w:t>说明</w:t>
      </w:r>
      <w:r w:rsidR="00EC495A" w:rsidRPr="00653788">
        <w:rPr>
          <w:rFonts w:ascii="Helvetica" w:hAnsi="Helvetica" w:cs="Helvetica"/>
          <w:b/>
          <w:bCs/>
          <w:color w:val="2D3B45"/>
          <w:sz w:val="40"/>
          <w:szCs w:val="56"/>
          <w:shd w:val="clear" w:color="auto" w:fill="FFFFFF"/>
        </w:rPr>
        <w:t>书</w:t>
      </w:r>
    </w:p>
    <w:p w14:paraId="27941342" w14:textId="77777777" w:rsidR="006B308B" w:rsidRDefault="006B308B" w:rsidP="00653788">
      <w:pPr>
        <w:rPr>
          <w:rFonts w:ascii="Helvetica" w:hAnsi="Helvetica" w:cs="Helvetica"/>
          <w:b/>
          <w:bCs/>
          <w:color w:val="2D3B45"/>
          <w:sz w:val="32"/>
          <w:szCs w:val="32"/>
          <w:shd w:val="clear" w:color="auto" w:fill="FFFFFF"/>
        </w:rPr>
      </w:pPr>
    </w:p>
    <w:p w14:paraId="60AE8567" w14:textId="7CF6EAA1" w:rsidR="00653788" w:rsidRPr="00653788" w:rsidRDefault="00653788" w:rsidP="00653788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653788">
        <w:rPr>
          <w:rFonts w:ascii="Helvetica" w:hAnsi="Helvetica" w:cs="Helvetica" w:hint="eastAsia"/>
          <w:b/>
          <w:bCs/>
          <w:color w:val="2D3B45"/>
          <w:sz w:val="32"/>
          <w:szCs w:val="32"/>
          <w:shd w:val="clear" w:color="auto" w:fill="FFFFFF"/>
        </w:rPr>
        <w:t>所</w:t>
      </w:r>
      <w:r w:rsidR="00EC495A" w:rsidRPr="00653788">
        <w:rPr>
          <w:rFonts w:ascii="Helvetica" w:hAnsi="Helvetica" w:cs="Helvetica" w:hint="eastAsia"/>
          <w:b/>
          <w:bCs/>
          <w:color w:val="2D3B45"/>
          <w:sz w:val="32"/>
          <w:szCs w:val="32"/>
          <w:shd w:val="clear" w:color="auto" w:fill="FFFFFF"/>
        </w:rPr>
        <w:t>实现功能：</w:t>
      </w:r>
      <w:r w:rsidR="00EC495A"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利用</w:t>
      </w:r>
      <w:r w:rsidR="00EC495A"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processing</w:t>
      </w:r>
      <w:r w:rsidR="00EC495A"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软件，借助其</w:t>
      </w:r>
      <w:r w:rsidR="00EC495A"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minim</w:t>
      </w:r>
      <w:r w:rsidR="00EC495A"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库，对电脑端内置麦克风所接收到音乐、声音等进行可视化处理。当麦克风接收到声音后，</w:t>
      </w:r>
      <w:r w:rsidR="00EC495A"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processing</w:t>
      </w:r>
      <w:r w:rsidR="00EC495A"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利用</w:t>
      </w:r>
      <w:r w:rsidR="00EC495A" w:rsidRPr="0065378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getLineIn()</w:t>
      </w:r>
      <w:r w:rsidR="00EC495A"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函数进行读取，而后通过</w:t>
      </w:r>
      <w:r w:rsidR="00EC495A"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mix(</w:t>
      </w:r>
      <w:r w:rsidR="00EC495A" w:rsidRPr="0065378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)</w:t>
      </w:r>
      <w:r w:rsidR="00EC495A"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函数计算，使圆边发生突起，最终实现</w:t>
      </w:r>
      <w:r w:rsidR="00EC495A" w:rsidRPr="006B308B">
        <w:rPr>
          <w:rFonts w:ascii="Helvetica" w:hAnsi="Helvetica" w:cs="Helvetica" w:hint="eastAsia"/>
          <w:b/>
          <w:bCs/>
          <w:color w:val="2D3B45"/>
          <w:sz w:val="24"/>
          <w:szCs w:val="24"/>
          <w:shd w:val="clear" w:color="auto" w:fill="FFFFFF"/>
        </w:rPr>
        <w:t>可视化功能</w:t>
      </w:r>
      <w:r w:rsidR="006B308B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，输入声音信息不同时输出圆的形态也随之各异，具有丰富的多样性。</w:t>
      </w:r>
    </w:p>
    <w:p w14:paraId="4764C6AA" w14:textId="05B038B0" w:rsidR="00EC495A" w:rsidRDefault="00EC495A" w:rsidP="00653788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14:paraId="547B7035" w14:textId="77777777" w:rsidR="006B308B" w:rsidRPr="00653788" w:rsidRDefault="006B308B" w:rsidP="00653788">
      <w:pPr>
        <w:rPr>
          <w:rFonts w:ascii="Helvetica" w:hAnsi="Helvetica" w:cs="Helvetica"/>
          <w:color w:val="2D3B45"/>
          <w:szCs w:val="24"/>
          <w:shd w:val="clear" w:color="auto" w:fill="FFFFFF"/>
        </w:rPr>
      </w:pPr>
    </w:p>
    <w:p w14:paraId="255F0C7F" w14:textId="6652BB7A" w:rsidR="00EC495A" w:rsidRPr="00653788" w:rsidRDefault="00EC495A" w:rsidP="00653788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653788">
        <w:rPr>
          <w:rFonts w:ascii="Helvetica" w:hAnsi="Helvetica" w:cs="Helvetica" w:hint="eastAsia"/>
          <w:b/>
          <w:bCs/>
          <w:color w:val="2D3B45"/>
          <w:sz w:val="32"/>
          <w:szCs w:val="32"/>
          <w:shd w:val="clear" w:color="auto" w:fill="FFFFFF"/>
        </w:rPr>
        <w:t>人机交互方式：</w:t>
      </w:r>
      <w:r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该项目设置</w:t>
      </w:r>
      <w:r w:rsidRPr="006B308B">
        <w:rPr>
          <w:rFonts w:ascii="Helvetica" w:hAnsi="Helvetica" w:cs="Helvetica" w:hint="eastAsia"/>
          <w:b/>
          <w:bCs/>
          <w:color w:val="2D3B45"/>
          <w:sz w:val="24"/>
          <w:szCs w:val="24"/>
          <w:shd w:val="clear" w:color="auto" w:fill="FFFFFF"/>
        </w:rPr>
        <w:t>U</w:t>
      </w:r>
      <w:r w:rsidRPr="006B308B">
        <w:rPr>
          <w:rFonts w:ascii="Helvetica" w:hAnsi="Helvetica" w:cs="Helvetica"/>
          <w:b/>
          <w:bCs/>
          <w:color w:val="2D3B45"/>
          <w:sz w:val="24"/>
          <w:szCs w:val="24"/>
          <w:shd w:val="clear" w:color="auto" w:fill="FFFFFF"/>
        </w:rPr>
        <w:t>I</w:t>
      </w:r>
      <w:r w:rsidRPr="006B308B">
        <w:rPr>
          <w:rFonts w:ascii="Helvetica" w:hAnsi="Helvetica" w:cs="Helvetica" w:hint="eastAsia"/>
          <w:b/>
          <w:bCs/>
          <w:color w:val="2D3B45"/>
          <w:sz w:val="24"/>
          <w:szCs w:val="24"/>
          <w:shd w:val="clear" w:color="auto" w:fill="FFFFFF"/>
        </w:rPr>
        <w:t>界面</w:t>
      </w:r>
      <w:r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，多个</w:t>
      </w:r>
      <w:r w:rsidR="006B308B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醒目的数值</w:t>
      </w:r>
      <w:r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滑块用以调节不同参数</w:t>
      </w:r>
      <w:r w:rsid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，</w:t>
      </w:r>
      <w:r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包括细分边数、圆边粗细、圆边完整度、圆半径值、圆心</w:t>
      </w:r>
      <w:r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X</w:t>
      </w:r>
      <w:r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值、圆心</w:t>
      </w:r>
      <w:r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Y</w:t>
      </w:r>
      <w:r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值、背景灰度值、发散度等</w:t>
      </w:r>
      <w:r w:rsid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（</w:t>
      </w:r>
      <w:r w:rsidR="00312BA6"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各个参数具体变化</w:t>
      </w:r>
      <w:r w:rsid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情况</w:t>
      </w:r>
      <w:r w:rsidR="00312BA6"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详见视频</w:t>
      </w:r>
      <w:r w:rsid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）</w:t>
      </w:r>
      <w:r w:rsidR="006B308B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，从而完成人机交互功能。</w:t>
      </w:r>
    </w:p>
    <w:p w14:paraId="39E58208" w14:textId="0C76381C" w:rsidR="00EC495A" w:rsidRDefault="00EC495A" w:rsidP="00653788">
      <w:pPr>
        <w:rPr>
          <w:rFonts w:ascii="Helvetica" w:hAnsi="Helvetica" w:cs="Helvetica"/>
          <w:color w:val="2D3B45"/>
          <w:szCs w:val="24"/>
          <w:shd w:val="clear" w:color="auto" w:fill="FFFFFF"/>
        </w:rPr>
      </w:pPr>
    </w:p>
    <w:p w14:paraId="551AC101" w14:textId="77777777" w:rsidR="00F2579F" w:rsidRPr="00653788" w:rsidRDefault="00F2579F" w:rsidP="00653788">
      <w:pPr>
        <w:rPr>
          <w:rFonts w:ascii="Helvetica" w:hAnsi="Helvetica" w:cs="Helvetica"/>
          <w:color w:val="2D3B45"/>
          <w:szCs w:val="24"/>
          <w:shd w:val="clear" w:color="auto" w:fill="FFFFFF"/>
        </w:rPr>
      </w:pPr>
    </w:p>
    <w:p w14:paraId="67BD7021" w14:textId="77777777" w:rsidR="00EC495A" w:rsidRPr="00653788" w:rsidRDefault="00EC495A" w:rsidP="00653788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653788">
        <w:rPr>
          <w:rFonts w:ascii="Helvetica" w:hAnsi="Helvetica" w:cs="Helvetica" w:hint="eastAsia"/>
          <w:b/>
          <w:bCs/>
          <w:color w:val="2D3B45"/>
          <w:sz w:val="32"/>
          <w:szCs w:val="32"/>
          <w:shd w:val="clear" w:color="auto" w:fill="FFFFFF"/>
        </w:rPr>
        <w:t>输入</w:t>
      </w:r>
      <w:r w:rsidR="006B308B">
        <w:rPr>
          <w:rFonts w:ascii="Helvetica" w:hAnsi="Helvetica" w:cs="Helvetica" w:hint="eastAsia"/>
          <w:b/>
          <w:bCs/>
          <w:color w:val="2D3B45"/>
          <w:sz w:val="32"/>
          <w:szCs w:val="32"/>
          <w:shd w:val="clear" w:color="auto" w:fill="FFFFFF"/>
        </w:rPr>
        <w:t>内容</w:t>
      </w:r>
      <w:r w:rsidRPr="00653788">
        <w:rPr>
          <w:rFonts w:ascii="Helvetica" w:hAnsi="Helvetica" w:cs="Helvetica" w:hint="eastAsia"/>
          <w:b/>
          <w:bCs/>
          <w:color w:val="2D3B45"/>
          <w:sz w:val="32"/>
          <w:szCs w:val="32"/>
          <w:shd w:val="clear" w:color="auto" w:fill="FFFFFF"/>
        </w:rPr>
        <w:t>：</w:t>
      </w:r>
      <w:r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输入主要包括</w:t>
      </w:r>
      <w:r w:rsidR="00312BA6"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麦克风所接收到的声音以及上述各个</w:t>
      </w:r>
      <w:r w:rsidR="00312BA6"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U</w:t>
      </w:r>
      <w:r w:rsidR="00312BA6" w:rsidRPr="00653788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I</w:t>
      </w:r>
      <w:r w:rsidR="00312BA6"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滑块的输入</w:t>
      </w:r>
      <w:r w:rsidR="006B308B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；</w:t>
      </w:r>
      <w:r w:rsidR="00312BA6" w:rsidRPr="00653788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输出则主要为由输入声音引起的圆爆炸图。</w:t>
      </w:r>
    </w:p>
    <w:p w14:paraId="08079155" w14:textId="2BB5A5F5" w:rsidR="00EC495A" w:rsidRDefault="00EC495A" w:rsidP="00653788">
      <w:pPr>
        <w:rPr>
          <w:rFonts w:ascii="Helvetica" w:hAnsi="Helvetica" w:cs="Helvetica"/>
          <w:color w:val="2D3B45"/>
          <w:szCs w:val="24"/>
          <w:shd w:val="clear" w:color="auto" w:fill="FFFFFF"/>
        </w:rPr>
      </w:pPr>
    </w:p>
    <w:p w14:paraId="72AC7960" w14:textId="77777777" w:rsidR="006B308B" w:rsidRPr="006B308B" w:rsidRDefault="006B308B" w:rsidP="00653788">
      <w:pPr>
        <w:rPr>
          <w:rFonts w:ascii="Helvetica" w:hAnsi="Helvetica" w:cs="Helvetica"/>
          <w:color w:val="2D3B45"/>
          <w:szCs w:val="24"/>
          <w:shd w:val="clear" w:color="auto" w:fill="FFFFFF"/>
        </w:rPr>
      </w:pPr>
    </w:p>
    <w:p w14:paraId="228E0D54" w14:textId="0DCC5FF8" w:rsidR="00653788" w:rsidRDefault="00653788" w:rsidP="00653788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2D3B45"/>
          <w:sz w:val="32"/>
          <w:szCs w:val="32"/>
          <w:shd w:val="clear" w:color="auto" w:fill="FFFFFF"/>
        </w:rPr>
        <w:t>软件特点</w:t>
      </w:r>
      <w:r w:rsidRPr="00653788">
        <w:rPr>
          <w:rFonts w:ascii="Helvetica" w:hAnsi="Helvetica" w:cs="Helvetica" w:hint="eastAsia"/>
          <w:b/>
          <w:bCs/>
          <w:color w:val="2D3B45"/>
          <w:sz w:val="32"/>
          <w:szCs w:val="32"/>
          <w:shd w:val="clear" w:color="auto" w:fill="FFFFFF"/>
        </w:rPr>
        <w:t>：</w:t>
      </w:r>
      <w:r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该软件特点在于“</w:t>
      </w:r>
      <w:r w:rsidRPr="006B308B">
        <w:rPr>
          <w:rFonts w:ascii="Helvetica" w:hAnsi="Helvetica" w:cs="Helvetica" w:hint="eastAsia"/>
          <w:b/>
          <w:bCs/>
          <w:color w:val="2D3B45"/>
          <w:sz w:val="28"/>
          <w:szCs w:val="28"/>
          <w:shd w:val="clear" w:color="auto" w:fill="FFFFFF"/>
        </w:rPr>
        <w:t>通感</w:t>
      </w:r>
      <w:r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”，其将传统的听觉信息转换为视觉信息，因此当我们正在播放享受音乐时，搭配以如上</w:t>
      </w:r>
      <w:r w:rsidR="006B308B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视觉信息，则将会是一场“盛宴“。</w:t>
      </w:r>
    </w:p>
    <w:p w14:paraId="748A5AB9" w14:textId="7AC75CCC" w:rsidR="006B308B" w:rsidRDefault="006B308B" w:rsidP="00653788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14:paraId="5D6391BF" w14:textId="77777777" w:rsidR="006B308B" w:rsidRDefault="006B308B" w:rsidP="006B308B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8A36AB9" w14:textId="77777777" w:rsidR="006B308B" w:rsidRDefault="006B308B" w:rsidP="006B308B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EC46659" w14:textId="77777777" w:rsidR="006B308B" w:rsidRDefault="006B308B" w:rsidP="006B308B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162DC732" w14:textId="77777777" w:rsidR="006B308B" w:rsidRDefault="006B308B" w:rsidP="006B308B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22B6CD8F" w14:textId="77777777" w:rsidR="006B308B" w:rsidRDefault="006B308B" w:rsidP="006B308B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33430282" w14:textId="77777777" w:rsidR="006B308B" w:rsidRDefault="006B308B" w:rsidP="006B308B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78FB8B6A" w14:textId="3398FCE3" w:rsidR="006B308B" w:rsidRDefault="006B308B" w:rsidP="006B308B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F2A5554" w14:textId="4872964D" w:rsidR="006B308B" w:rsidRDefault="006B308B" w:rsidP="006B308B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7CBC8BB" w14:textId="6EFCE81A" w:rsidR="006B308B" w:rsidRDefault="00F2579F" w:rsidP="006B308B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53788">
        <w:rPr>
          <w:rFonts w:ascii="Helvetica" w:hAnsi="Helvetica" w:cs="Helvetica"/>
          <w:noProof/>
          <w:color w:val="2D3B45"/>
          <w:szCs w:val="24"/>
          <w:shd w:val="clear" w:color="auto" w:fill="FFFFFF"/>
        </w:rPr>
        <w:drawing>
          <wp:anchor distT="0" distB="0" distL="114300" distR="114300" simplePos="0" relativeHeight="251658240" behindDoc="1" locked="0" layoutInCell="1" allowOverlap="1" wp14:anchorId="6A795015" wp14:editId="1E937BFB">
            <wp:simplePos x="0" y="0"/>
            <wp:positionH relativeFrom="column">
              <wp:posOffset>3964305</wp:posOffset>
            </wp:positionH>
            <wp:positionV relativeFrom="paragraph">
              <wp:posOffset>6350</wp:posOffset>
            </wp:positionV>
            <wp:extent cx="2506980" cy="1974850"/>
            <wp:effectExtent l="0" t="0" r="7620" b="6350"/>
            <wp:wrapTight wrapText="bothSides">
              <wp:wrapPolygon edited="0">
                <wp:start x="0" y="0"/>
                <wp:lineTo x="0" y="21461"/>
                <wp:lineTo x="21502" y="21461"/>
                <wp:lineTo x="2150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8EEB10" w14:textId="1B7D7D92" w:rsidR="006B308B" w:rsidRDefault="006B308B" w:rsidP="006B308B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612D7E7C" w14:textId="1BE9BB5E" w:rsidR="006B308B" w:rsidRDefault="006B308B" w:rsidP="006B308B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063E2809" w14:textId="27CF2D1B" w:rsidR="006B308B" w:rsidRDefault="006B308B" w:rsidP="006B308B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5225AF5C" w14:textId="30CC833F" w:rsidR="006B308B" w:rsidRDefault="006B308B" w:rsidP="006B308B">
      <w:pPr>
        <w:rPr>
          <w:rFonts w:ascii="Helvetica" w:hAnsi="Helvetica" w:cs="Helvetica"/>
          <w:b/>
          <w:bCs/>
          <w:color w:val="2D3B45"/>
          <w:sz w:val="32"/>
          <w:szCs w:val="32"/>
          <w:shd w:val="clear" w:color="auto" w:fill="FFFFFF"/>
        </w:rPr>
      </w:pPr>
      <w:r>
        <w:rPr>
          <w:rFonts w:ascii="Helvetica" w:hAnsi="Helvetica" w:cs="Helvetica" w:hint="eastAsia"/>
          <w:b/>
          <w:bCs/>
          <w:color w:val="2D3B45"/>
          <w:sz w:val="32"/>
          <w:szCs w:val="32"/>
          <w:shd w:val="clear" w:color="auto" w:fill="FFFFFF"/>
        </w:rPr>
        <w:t>示范性画面系列图</w:t>
      </w:r>
      <w:r w:rsidRPr="00653788">
        <w:rPr>
          <w:rFonts w:ascii="Helvetica" w:hAnsi="Helvetica" w:cs="Helvetica" w:hint="eastAsia"/>
          <w:b/>
          <w:bCs/>
          <w:color w:val="2D3B45"/>
          <w:sz w:val="32"/>
          <w:szCs w:val="32"/>
          <w:shd w:val="clear" w:color="auto" w:fill="FFFFFF"/>
        </w:rPr>
        <w:t>：</w:t>
      </w:r>
    </w:p>
    <w:p w14:paraId="14041C0B" w14:textId="77A462AF" w:rsidR="006B308B" w:rsidRDefault="006B308B" w:rsidP="006B308B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6B308B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当参数均设为</w:t>
      </w:r>
      <w:r w:rsidRPr="00F2579F">
        <w:rPr>
          <w:rFonts w:ascii="Helvetica" w:hAnsi="Helvetica" w:cs="Helvetica" w:hint="eastAsia"/>
          <w:b/>
          <w:bCs/>
          <w:color w:val="2D3B45"/>
          <w:sz w:val="24"/>
          <w:szCs w:val="24"/>
          <w:shd w:val="clear" w:color="auto" w:fill="FFFFFF"/>
        </w:rPr>
        <w:t>默认值</w:t>
      </w:r>
      <w:r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且无声音输入时，输出如右图所示，</w:t>
      </w:r>
    </w:p>
    <w:p w14:paraId="6C0806C8" w14:textId="7288035F" w:rsidR="006B308B" w:rsidRDefault="006B308B" w:rsidP="006B308B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此时</w:t>
      </w:r>
      <w:r w:rsidRPr="006B308B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输入</w:t>
      </w:r>
      <w:r w:rsidRPr="00F2579F">
        <w:rPr>
          <w:rFonts w:ascii="Helvetica" w:hAnsi="Helvetica" w:cs="Helvetica" w:hint="eastAsia"/>
          <w:b/>
          <w:bCs/>
          <w:color w:val="2D3B45"/>
          <w:sz w:val="24"/>
          <w:szCs w:val="24"/>
          <w:shd w:val="clear" w:color="auto" w:fill="FFFFFF"/>
        </w:rPr>
        <w:t>冲击声</w:t>
      </w:r>
      <w:r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/</w:t>
      </w:r>
      <w:r w:rsidRPr="00F2579F">
        <w:rPr>
          <w:rFonts w:ascii="Helvetica" w:hAnsi="Helvetica" w:cs="Helvetica" w:hint="eastAsia"/>
          <w:b/>
          <w:bCs/>
          <w:color w:val="2D3B45"/>
          <w:sz w:val="24"/>
          <w:szCs w:val="24"/>
          <w:shd w:val="clear" w:color="auto" w:fill="FFFFFF"/>
        </w:rPr>
        <w:t>缓和声</w:t>
      </w:r>
      <w:r w:rsidRPr="006B308B"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，输出</w:t>
      </w:r>
      <w:r>
        <w:rPr>
          <w:rFonts w:ascii="Helvetica" w:hAnsi="Helvetica" w:cs="Helvetica" w:hint="eastAsia"/>
          <w:color w:val="2D3B45"/>
          <w:sz w:val="24"/>
          <w:szCs w:val="24"/>
          <w:shd w:val="clear" w:color="auto" w:fill="FFFFFF"/>
        </w:rPr>
        <w:t>形态分别如下，</w:t>
      </w:r>
    </w:p>
    <w:p w14:paraId="199312C7" w14:textId="5A708743" w:rsidR="00F2579F" w:rsidRDefault="00F2579F" w:rsidP="006B308B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6B308B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anchor distT="0" distB="0" distL="114300" distR="114300" simplePos="0" relativeHeight="251659264" behindDoc="1" locked="0" layoutInCell="1" allowOverlap="1" wp14:anchorId="545FDED6" wp14:editId="2126FB3C">
            <wp:simplePos x="0" y="0"/>
            <wp:positionH relativeFrom="column">
              <wp:posOffset>3562350</wp:posOffset>
            </wp:positionH>
            <wp:positionV relativeFrom="paragraph">
              <wp:posOffset>25400</wp:posOffset>
            </wp:positionV>
            <wp:extent cx="2939415" cy="2315845"/>
            <wp:effectExtent l="0" t="0" r="0" b="8255"/>
            <wp:wrapTight wrapText="bothSides">
              <wp:wrapPolygon edited="0">
                <wp:start x="0" y="0"/>
                <wp:lineTo x="0" y="21499"/>
                <wp:lineTo x="21418" y="21499"/>
                <wp:lineTo x="21418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231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653788">
        <w:rPr>
          <w:rFonts w:ascii="Helvetica" w:hAnsi="Helvetica" w:cs="Helvetica"/>
          <w:noProof/>
          <w:color w:val="2D3B45"/>
          <w:szCs w:val="24"/>
          <w:shd w:val="clear" w:color="auto" w:fill="FFFFFF"/>
        </w:rPr>
        <w:drawing>
          <wp:anchor distT="0" distB="0" distL="114300" distR="114300" simplePos="0" relativeHeight="251660288" behindDoc="1" locked="0" layoutInCell="1" allowOverlap="1" wp14:anchorId="02A0DABD" wp14:editId="630B4787">
            <wp:simplePos x="0" y="0"/>
            <wp:positionH relativeFrom="column">
              <wp:posOffset>102870</wp:posOffset>
            </wp:positionH>
            <wp:positionV relativeFrom="paragraph">
              <wp:posOffset>17780</wp:posOffset>
            </wp:positionV>
            <wp:extent cx="2910840" cy="2293620"/>
            <wp:effectExtent l="0" t="0" r="3810" b="0"/>
            <wp:wrapTight wrapText="bothSides">
              <wp:wrapPolygon edited="0">
                <wp:start x="0" y="0"/>
                <wp:lineTo x="0" y="21349"/>
                <wp:lineTo x="21487" y="21349"/>
                <wp:lineTo x="21487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84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90998E" w14:textId="72ED8A79" w:rsidR="00F2579F" w:rsidRDefault="00F2579F" w:rsidP="006B308B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14:paraId="0AA6DC9C" w14:textId="200BB8FF" w:rsidR="00F2579F" w:rsidRDefault="00F2579F" w:rsidP="006B308B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14:paraId="0260F152" w14:textId="5C167668" w:rsidR="00F2579F" w:rsidRDefault="00F2579F" w:rsidP="006B308B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14:paraId="64C966A6" w14:textId="10930C85" w:rsidR="00F2579F" w:rsidRDefault="00F2579F" w:rsidP="006B308B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14:paraId="7E22817D" w14:textId="4A71564C" w:rsidR="00F2579F" w:rsidRDefault="00F2579F" w:rsidP="006B308B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14:paraId="6CA4D213" w14:textId="0A1C061C" w:rsidR="00F2579F" w:rsidRDefault="00F2579F" w:rsidP="006B308B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14:paraId="70232687" w14:textId="6FF29289" w:rsidR="00F2579F" w:rsidRPr="006B308B" w:rsidRDefault="00F2579F" w:rsidP="006B308B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14:paraId="2768BEB6" w14:textId="26FE696F" w:rsidR="006B308B" w:rsidRDefault="006B308B" w:rsidP="006B308B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653788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6B308B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BC3848E" w14:textId="581C8D96" w:rsidR="006B308B" w:rsidRPr="00653788" w:rsidRDefault="006B308B" w:rsidP="006B308B">
      <w:pPr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14:paraId="4D3FE609" w14:textId="2BE775AA" w:rsidR="006B308B" w:rsidRDefault="006B308B" w:rsidP="00653788">
      <w:pPr>
        <w:rPr>
          <w:rFonts w:ascii="Helvetica" w:hAnsi="Helvetica" w:cs="Helvetica"/>
          <w:color w:val="2D3B45"/>
          <w:szCs w:val="24"/>
          <w:shd w:val="clear" w:color="auto" w:fill="FFFFFF"/>
        </w:rPr>
      </w:pPr>
    </w:p>
    <w:p w14:paraId="6999BF64" w14:textId="55044134" w:rsidR="00F2579F" w:rsidRDefault="00F2579F" w:rsidP="00653788">
      <w:pPr>
        <w:rPr>
          <w:rFonts w:ascii="Helvetica" w:hAnsi="Helvetica" w:cs="Helvetica"/>
          <w:color w:val="2D3B45"/>
          <w:szCs w:val="24"/>
          <w:shd w:val="clear" w:color="auto" w:fill="FFFFFF"/>
        </w:rPr>
      </w:pPr>
    </w:p>
    <w:p w14:paraId="1F46592F" w14:textId="2095E44C" w:rsidR="00F2579F" w:rsidRDefault="00F2579F" w:rsidP="00653788">
      <w:pPr>
        <w:rPr>
          <w:rFonts w:ascii="Helvetica" w:hAnsi="Helvetica" w:cs="Helvetica"/>
          <w:color w:val="2D3B45"/>
          <w:szCs w:val="24"/>
          <w:shd w:val="clear" w:color="auto" w:fill="FFFFFF"/>
        </w:rPr>
      </w:pPr>
    </w:p>
    <w:p w14:paraId="4821AF7A" w14:textId="16E35E48" w:rsidR="00F2579F" w:rsidRDefault="00F2579F" w:rsidP="00653788">
      <w:pPr>
        <w:rPr>
          <w:rFonts w:ascii="Helvetica" w:hAnsi="Helvetica" w:cs="Helvetica"/>
          <w:color w:val="2D3B45"/>
          <w:szCs w:val="24"/>
          <w:shd w:val="clear" w:color="auto" w:fill="FFFFFF"/>
        </w:rPr>
      </w:pPr>
      <w:r w:rsidRPr="00F2579F">
        <w:rPr>
          <w:rFonts w:ascii="Helvetica" w:hAnsi="Helvetica" w:cs="Helvetica"/>
          <w:noProof/>
          <w:color w:val="2D3B45"/>
          <w:szCs w:val="24"/>
          <w:shd w:val="clear" w:color="auto" w:fill="FFFFFF"/>
        </w:rPr>
        <w:drawing>
          <wp:anchor distT="0" distB="0" distL="114300" distR="114300" simplePos="0" relativeHeight="251661312" behindDoc="1" locked="0" layoutInCell="1" allowOverlap="1" wp14:anchorId="79AAFEEA" wp14:editId="5939CC97">
            <wp:simplePos x="0" y="0"/>
            <wp:positionH relativeFrom="column">
              <wp:posOffset>3478530</wp:posOffset>
            </wp:positionH>
            <wp:positionV relativeFrom="paragraph">
              <wp:posOffset>10795</wp:posOffset>
            </wp:positionV>
            <wp:extent cx="3065218" cy="2414905"/>
            <wp:effectExtent l="0" t="0" r="1905" b="4445"/>
            <wp:wrapTight wrapText="bothSides">
              <wp:wrapPolygon edited="0">
                <wp:start x="0" y="0"/>
                <wp:lineTo x="0" y="21469"/>
                <wp:lineTo x="21479" y="21469"/>
                <wp:lineTo x="21479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5218" cy="241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2579F">
        <w:rPr>
          <w:rFonts w:ascii="Helvetica" w:hAnsi="Helvetica" w:cs="Helvetica" w:hint="eastAsia"/>
          <w:color w:val="2D3B45"/>
          <w:sz w:val="24"/>
          <w:szCs w:val="32"/>
          <w:shd w:val="clear" w:color="auto" w:fill="FFFFFF"/>
        </w:rPr>
        <w:t>适当改变参数，增加细分边数，增大圆边粗细、圆半径值，减小发散度后，输出</w:t>
      </w:r>
      <w:r>
        <w:rPr>
          <w:rFonts w:ascii="Helvetica" w:hAnsi="Helvetica" w:cs="Helvetica" w:hint="eastAsia"/>
          <w:color w:val="2D3B45"/>
          <w:sz w:val="24"/>
          <w:szCs w:val="32"/>
          <w:shd w:val="clear" w:color="auto" w:fill="FFFFFF"/>
        </w:rPr>
        <w:t>形态</w:t>
      </w:r>
      <w:r w:rsidRPr="00F2579F">
        <w:rPr>
          <w:rFonts w:ascii="Helvetica" w:hAnsi="Helvetica" w:cs="Helvetica" w:hint="eastAsia"/>
          <w:color w:val="2D3B45"/>
          <w:sz w:val="24"/>
          <w:szCs w:val="32"/>
          <w:shd w:val="clear" w:color="auto" w:fill="FFFFFF"/>
        </w:rPr>
        <w:t>如</w:t>
      </w:r>
      <w:r>
        <w:rPr>
          <w:rFonts w:ascii="Helvetica" w:hAnsi="Helvetica" w:cs="Helvetica" w:hint="eastAsia"/>
          <w:color w:val="2D3B45"/>
          <w:sz w:val="24"/>
          <w:szCs w:val="32"/>
          <w:shd w:val="clear" w:color="auto" w:fill="FFFFFF"/>
        </w:rPr>
        <w:t>右图所示，我们不难看出，此时输出图形边界更为细腻，基础圆半径更大，但边界更为缓和，均与我们所改变参数一一对应。因此，当我们在实际使用该软件时，可根据自己的个人喜好以及所听音乐类型进行相对应的修改，使之更符合使用者偏好，从而获得更加良好的</w:t>
      </w:r>
      <w:r w:rsidRPr="00F2579F">
        <w:rPr>
          <w:rFonts w:ascii="Helvetica" w:hAnsi="Helvetica" w:cs="Helvetica" w:hint="eastAsia"/>
          <w:b/>
          <w:bCs/>
          <w:color w:val="2D3B45"/>
          <w:sz w:val="24"/>
          <w:szCs w:val="32"/>
          <w:shd w:val="clear" w:color="auto" w:fill="FFFFFF"/>
        </w:rPr>
        <w:t>体验感</w:t>
      </w:r>
      <w:r>
        <w:rPr>
          <w:rFonts w:ascii="Helvetica" w:hAnsi="Helvetica" w:cs="Helvetica" w:hint="eastAsia"/>
          <w:color w:val="2D3B45"/>
          <w:sz w:val="24"/>
          <w:szCs w:val="32"/>
          <w:shd w:val="clear" w:color="auto" w:fill="FFFFFF"/>
        </w:rPr>
        <w:t>和</w:t>
      </w:r>
      <w:r w:rsidRPr="00F2579F">
        <w:rPr>
          <w:rFonts w:ascii="Helvetica" w:hAnsi="Helvetica" w:cs="Helvetica" w:hint="eastAsia"/>
          <w:b/>
          <w:bCs/>
          <w:color w:val="2D3B45"/>
          <w:sz w:val="24"/>
          <w:szCs w:val="32"/>
          <w:shd w:val="clear" w:color="auto" w:fill="FFFFFF"/>
        </w:rPr>
        <w:t>愉悦度</w:t>
      </w:r>
      <w:r>
        <w:rPr>
          <w:rFonts w:ascii="Helvetica" w:hAnsi="Helvetica" w:cs="Helvetica" w:hint="eastAsia"/>
          <w:color w:val="2D3B45"/>
          <w:sz w:val="24"/>
          <w:szCs w:val="32"/>
          <w:shd w:val="clear" w:color="auto" w:fill="FFFFFF"/>
        </w:rPr>
        <w:t>。</w:t>
      </w:r>
    </w:p>
    <w:p w14:paraId="5F1F229F" w14:textId="40ACC0DA" w:rsidR="00F2579F" w:rsidRPr="00653788" w:rsidRDefault="00F2579F" w:rsidP="00653788">
      <w:pPr>
        <w:rPr>
          <w:rFonts w:ascii="Helvetica" w:hAnsi="Helvetica" w:cs="Helvetica"/>
          <w:color w:val="2D3B45"/>
          <w:szCs w:val="24"/>
          <w:shd w:val="clear" w:color="auto" w:fill="FFFFFF"/>
        </w:rPr>
      </w:pPr>
    </w:p>
    <w:sectPr w:rsidR="00F2579F" w:rsidRPr="00653788" w:rsidSect="006B308B">
      <w:headerReference w:type="even" r:id="rId12"/>
      <w:headerReference w:type="default" r:id="rId13"/>
      <w:pgSz w:w="23811" w:h="16838" w:orient="landscape" w:code="8"/>
      <w:pgMar w:top="1800" w:right="1440" w:bottom="1800" w:left="1440" w:header="851" w:footer="992" w:gutter="0"/>
      <w:cols w:num="2" w:space="1401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655A3" w14:textId="77777777" w:rsidR="00CC5239" w:rsidRDefault="00CC5239" w:rsidP="00EC495A">
      <w:r>
        <w:separator/>
      </w:r>
    </w:p>
  </w:endnote>
  <w:endnote w:type="continuationSeparator" w:id="0">
    <w:p w14:paraId="71796437" w14:textId="77777777" w:rsidR="00CC5239" w:rsidRDefault="00CC5239" w:rsidP="00EC4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E96DE" w14:textId="77777777" w:rsidR="00CC5239" w:rsidRDefault="00CC5239" w:rsidP="00EC495A">
      <w:r>
        <w:separator/>
      </w:r>
    </w:p>
  </w:footnote>
  <w:footnote w:type="continuationSeparator" w:id="0">
    <w:p w14:paraId="5350B567" w14:textId="77777777" w:rsidR="00CC5239" w:rsidRDefault="00CC5239" w:rsidP="00EC49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5A5CE" w14:textId="77777777" w:rsidR="00653788" w:rsidRDefault="00653788" w:rsidP="00653788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4E860" w14:textId="39846296" w:rsidR="00653788" w:rsidRDefault="00653788" w:rsidP="00653788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1E9"/>
    <w:rsid w:val="00312BA6"/>
    <w:rsid w:val="004729CD"/>
    <w:rsid w:val="00653788"/>
    <w:rsid w:val="006B308B"/>
    <w:rsid w:val="007B22A6"/>
    <w:rsid w:val="00AC41E9"/>
    <w:rsid w:val="00CC5239"/>
    <w:rsid w:val="00EC495A"/>
    <w:rsid w:val="00F2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D046A7"/>
  <w15:chartTrackingRefBased/>
  <w15:docId w15:val="{54860634-A088-4FFD-B726-DDB9871D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49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49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49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49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FDDA4-5F4D-4D56-9FB5-C13D01548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鲍 子贤</dc:creator>
  <cp:keywords/>
  <dc:description/>
  <cp:lastModifiedBy>鲍 子贤</cp:lastModifiedBy>
  <cp:revision>5</cp:revision>
  <dcterms:created xsi:type="dcterms:W3CDTF">2022-12-15T07:54:00Z</dcterms:created>
  <dcterms:modified xsi:type="dcterms:W3CDTF">2022-12-15T08:53:00Z</dcterms:modified>
</cp:coreProperties>
</file>