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360"/>
      </w:pPr>
      <w:r>
        <w:rPr>
          <w:rFonts w:ascii="宋体" w:hAnsi="宋体" w:eastAsia="宋体"/>
          <w:sz w:val="22"/>
        </w:rPr>
        <w:t>得分：</w:t>
      </w:r>
    </w:p>
    <w:p/>
    <w:p/>
    <w:p/>
    <w:p/>
    <w:p/>
    <w:p/>
    <w:p/>
    <w:p/>
    <w:p>
      <w:pPr>
        <w:spacing w:after="240"/>
        <w:jc w:val="center"/>
      </w:pPr>
      <w:r>
        <w:rPr>
          <w:rFonts w:ascii="宋体" w:hAnsi="宋体" w:eastAsia="宋体"/>
          <w:b/>
          <w:sz w:val="36"/>
        </w:rPr>
        <w:t>《计算机网络实践》课程报告</w:t>
      </w:r>
    </w:p>
    <w:p/>
    <w:p/>
    <w:p/>
    <w:p/>
    <w:p/>
    <w:p/>
    <w:p/>
    <w:p/>
    <w:tbl>
      <w:tblPr>
        <w:tblW w:type="auto" w:w="0"/>
        <w:tblLayout w:type="fixed"/>
        <w:tblLook w:firstColumn="1" w:firstRow="1" w:lastColumn="0" w:lastRow="0" w:noHBand="0" w:noVBand="1" w:val="04A0"/>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Grid>
        <w:gridCol w:w="5233"/>
        <w:gridCol w:w="5233"/>
      </w:tblGrid>
      <w:tr>
        <w:tc>
          <w:tcPr>
            <w:tcW w:type="dxa" w:w="5233"/>
            <w:vAlign w:val="center"/>
            <w:tcMar>
              <w:top w:w="80" w:type="dxa"/>
              <w:start w:w="120" w:type="dxa"/>
              <w:bottom w:w="80" w:type="dxa"/>
              <w:end w:w="120" w:type="dxa"/>
            </w:tcMar>
          </w:tcPr>
          <w:p>
            <w:pPr>
              <w:jc w:val="right"/>
            </w:pPr>
            <w:r/>
            <w:r>
              <w:rPr>
                <w:rFonts w:ascii="宋体" w:hAnsi="宋体" w:eastAsia="宋体"/>
                <w:b/>
                <w:sz w:val="24"/>
              </w:rPr>
              <w:t>题目：</w:t>
            </w:r>
          </w:p>
        </w:tc>
        <w:tc>
          <w:tcPr>
            <w:tcW w:type="dxa" w:w="5233"/>
            <w:vAlign w:val="center"/>
            <w:tcMar>
              <w:top w:w="80" w:type="dxa"/>
              <w:start w:w="120" w:type="dxa"/>
              <w:bottom w:w="80" w:type="dxa"/>
              <w:end w:w="120" w:type="dxa"/>
            </w:tcMar>
          </w:tcPr>
          <w:p>
            <w:pPr>
              <w:jc w:val="left"/>
            </w:pPr>
            <w:r/>
            <w:r>
              <w:rPr>
                <w:rFonts w:ascii="宋体" w:hAnsi="宋体" w:eastAsia="宋体"/>
                <w:b w:val="0"/>
                <w:sz w:val="24"/>
              </w:rPr>
              <w:t>基于 Packet Tracer 的校园网络工程设计与实现</w:t>
            </w:r>
          </w:p>
        </w:tc>
      </w:tr>
    </w:tbl>
    <w:p/>
    <w:p/>
    <w:p/>
    <w:p/>
    <w:tbl>
      <w:tblPr>
        <w:tblW w:type="auto" w:w="0"/>
        <w:tblLayout w:type="fixed"/>
        <w:tblLook w:firstColumn="1" w:firstRow="1" w:lastColumn="0" w:lastRow="0" w:noHBand="0" w:noVBand="1" w:val="04A0"/>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Grid>
        <w:gridCol w:w="5233"/>
        <w:gridCol w:w="5233"/>
      </w:tblGrid>
      <w:tr>
        <w:tc>
          <w:tcPr>
            <w:tcW w:type="dxa" w:w="5233"/>
            <w:vAlign w:val="center"/>
            <w:tcMar>
              <w:top w:w="80" w:type="dxa"/>
              <w:start w:w="120" w:type="dxa"/>
              <w:bottom w:w="80" w:type="dxa"/>
              <w:end w:w="120" w:type="dxa"/>
            </w:tcMar>
          </w:tcPr>
          <w:p>
            <w:pPr>
              <w:jc w:val="right"/>
            </w:pPr>
            <w:r/>
            <w:r>
              <w:rPr>
                <w:rFonts w:ascii="宋体" w:hAnsi="宋体" w:eastAsia="宋体"/>
                <w:b/>
                <w:sz w:val="22"/>
              </w:rPr>
              <w:t>姓名：</w:t>
            </w:r>
          </w:p>
        </w:tc>
        <w:tc>
          <w:tcPr>
            <w:tcW w:type="dxa" w:w="5233"/>
            <w:vAlign w:val="center"/>
            <w:tcMar>
              <w:top w:w="80" w:type="dxa"/>
              <w:start w:w="120" w:type="dxa"/>
              <w:bottom w:w="80" w:type="dxa"/>
              <w:end w:w="120" w:type="dxa"/>
            </w:tcMar>
          </w:tcPr>
          <w:p>
            <w:pPr>
              <w:jc w:val="left"/>
            </w:pPr>
            <w:r/>
            <w:r>
              <w:rPr>
                <w:rFonts w:ascii="宋体" w:hAnsi="宋体" w:eastAsia="宋体"/>
                <w:b w:val="0"/>
                <w:sz w:val="22"/>
              </w:rPr>
              <w:t>周可名</w:t>
            </w:r>
          </w:p>
        </w:tc>
      </w:tr>
      <w:tr>
        <w:tc>
          <w:tcPr>
            <w:tcW w:type="dxa" w:w="5233"/>
            <w:vAlign w:val="center"/>
            <w:tcMar>
              <w:top w:w="80" w:type="dxa"/>
              <w:start w:w="120" w:type="dxa"/>
              <w:bottom w:w="80" w:type="dxa"/>
              <w:end w:w="120" w:type="dxa"/>
            </w:tcMar>
          </w:tcPr>
          <w:p>
            <w:pPr>
              <w:jc w:val="right"/>
            </w:pPr>
            <w:r/>
            <w:r>
              <w:rPr>
                <w:rFonts w:ascii="宋体" w:hAnsi="宋体" w:eastAsia="宋体"/>
                <w:b/>
                <w:sz w:val="22"/>
              </w:rPr>
              <w:t>学号：</w:t>
            </w:r>
          </w:p>
        </w:tc>
        <w:tc>
          <w:tcPr>
            <w:tcW w:type="dxa" w:w="5233"/>
            <w:vAlign w:val="center"/>
            <w:tcMar>
              <w:top w:w="80" w:type="dxa"/>
              <w:start w:w="120" w:type="dxa"/>
              <w:bottom w:w="80" w:type="dxa"/>
              <w:end w:w="120" w:type="dxa"/>
            </w:tcMar>
          </w:tcPr>
          <w:p>
            <w:pPr>
              <w:jc w:val="left"/>
            </w:pPr>
            <w:r/>
            <w:r>
              <w:rPr>
                <w:rFonts w:ascii="宋体" w:hAnsi="宋体" w:eastAsia="宋体"/>
                <w:b w:val="0"/>
                <w:sz w:val="22"/>
              </w:rPr>
              <w:t>202483290198</w:t>
            </w:r>
          </w:p>
        </w:tc>
      </w:tr>
      <w:tr>
        <w:tc>
          <w:tcPr>
            <w:tcW w:type="dxa" w:w="5233"/>
            <w:vAlign w:val="center"/>
            <w:tcMar>
              <w:top w:w="80" w:type="dxa"/>
              <w:start w:w="120" w:type="dxa"/>
              <w:bottom w:w="80" w:type="dxa"/>
              <w:end w:w="120" w:type="dxa"/>
            </w:tcMar>
          </w:tcPr>
          <w:p>
            <w:pPr>
              <w:jc w:val="right"/>
            </w:pPr>
            <w:r/>
            <w:r>
              <w:rPr>
                <w:rFonts w:ascii="宋体" w:hAnsi="宋体" w:eastAsia="宋体"/>
                <w:b/>
                <w:sz w:val="22"/>
              </w:rPr>
              <w:t>专业：</w:t>
            </w:r>
          </w:p>
        </w:tc>
        <w:tc>
          <w:tcPr>
            <w:tcW w:type="dxa" w:w="5233"/>
            <w:vAlign w:val="center"/>
            <w:tcMar>
              <w:top w:w="80" w:type="dxa"/>
              <w:start w:w="120" w:type="dxa"/>
              <w:bottom w:w="80" w:type="dxa"/>
              <w:end w:w="120" w:type="dxa"/>
            </w:tcMar>
          </w:tcPr>
          <w:p>
            <w:pPr>
              <w:jc w:val="left"/>
            </w:pPr>
            <w:r/>
            <w:r>
              <w:rPr>
                <w:rFonts w:ascii="宋体" w:hAnsi="宋体" w:eastAsia="宋体"/>
                <w:b w:val="0"/>
                <w:sz w:val="22"/>
              </w:rPr>
              <w:t>计算机科学与技术</w:t>
            </w:r>
          </w:p>
        </w:tc>
      </w:tr>
    </w:tbl>
    <w:p/>
    <w:p/>
    <w:p/>
    <w:p/>
    <w:p/>
    <w:p/>
    <w:p>
      <w:pPr>
        <w:jc w:val="center"/>
      </w:pPr>
      <w:r>
        <w:rPr>
          <w:rFonts w:ascii="宋体" w:hAnsi="宋体" w:eastAsia="宋体"/>
          <w:sz w:val="24"/>
        </w:rPr>
        <w:t>二○二六年六月</w:t>
      </w:r>
    </w:p>
    <w:p>
      <w:r>
        <w:br w:type="page"/>
      </w:r>
    </w:p>
    <w:p>
      <w:pPr>
        <w:pStyle w:val="a4"/>
        <w:spacing w:after="80"/>
        <w:jc w:val="center"/>
      </w:pPr>
      <w:r>
        <w:rPr>
          <w:rFonts w:ascii="宋体" w:hAnsi="宋体" w:eastAsia="宋体"/>
        </w:rPr>
        <w:t>基于 Packet Tracer 的校园网络工程设计与实现</w:t>
      </w:r>
    </w:p>
    <w:p>
      <w:pPr>
        <w:pStyle w:val="afb"/>
        <w:spacing w:after="40"/>
        <w:jc w:val="center"/>
      </w:pPr>
      <w:r>
        <w:rPr>
          <w:rFonts w:ascii="宋体" w:hAnsi="宋体" w:eastAsia="宋体"/>
        </w:rPr>
        <w:t>周可名</w:t>
      </w:r>
    </w:p>
    <w:p>
      <w:pPr>
        <w:pStyle w:val="afc"/>
        <w:spacing w:after="240"/>
        <w:jc w:val="center"/>
      </w:pPr>
      <w:r>
        <w:rPr>
          <w:rFonts w:ascii="宋体" w:hAnsi="宋体" w:eastAsia="宋体"/>
        </w:rPr>
        <w:t>计算机学院、软件学院  计算机科学与技术  2024级 3班</w:t>
      </w:r>
    </w:p>
    <w:tbl>
      <w:tblPr>
        <w:tblW w:type="auto" w:w="0"/>
        <w:tblLayout w:type="fixed"/>
        <w:tblLook w:firstColumn="1" w:firstRow="1" w:lastColumn="0" w:lastRow="0" w:noHBand="0" w:noVBand="1" w:val="04A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3489"/>
        <w:gridCol w:w="3489"/>
        <w:gridCol w:w="3489"/>
      </w:tblGrid>
      <w:tr>
        <w:tc>
          <w:tcPr>
            <w:tcW w:type="dxa" w:w="3489"/>
            <w:vAlign w:val="center"/>
            <w:tcMar>
              <w:top w:w="80" w:type="dxa"/>
              <w:start w:w="120" w:type="dxa"/>
              <w:bottom w:w="80" w:type="dxa"/>
              <w:end w:w="120" w:type="dxa"/>
            </w:tcMar>
          </w:tcPr>
          <w:p>
            <w:pPr>
              <w:jc w:val="center"/>
            </w:pPr>
            <w:r/>
            <w:r>
              <w:rPr>
                <w:rFonts w:ascii="宋体" w:hAnsi="宋体" w:eastAsia="宋体"/>
                <w:b/>
                <w:sz w:val="20"/>
              </w:rPr>
              <w:t>摘要</w:t>
            </w:r>
          </w:p>
        </w:tc>
        <w:tc>
          <w:tcPr>
            <w:tcW w:type="dxa" w:w="3489"/>
            <w:vAlign w:val="center"/>
            <w:tcMar>
              <w:top w:w="80" w:type="dxa"/>
              <w:start w:w="120" w:type="dxa"/>
              <w:bottom w:w="80" w:type="dxa"/>
              <w:end w:w="120" w:type="dxa"/>
            </w:tcMar>
          </w:tcPr>
          <w:p>
            <w:pPr>
              <w:jc w:val="center"/>
            </w:pPr>
            <w:r/>
            <w:r>
              <w:rPr>
                <w:rFonts w:ascii="宋体" w:hAnsi="宋体" w:eastAsia="宋体"/>
                <w:b w:val="0"/>
                <w:sz w:val="20"/>
              </w:rPr>
              <w:t>：</w:t>
            </w:r>
          </w:p>
        </w:tc>
        <w:tc>
          <w:tcPr>
            <w:tcW w:type="dxa" w:w="3489"/>
            <w:vAlign w:val="center"/>
            <w:tcMar>
              <w:top w:w="80" w:type="dxa"/>
              <w:start w:w="120" w:type="dxa"/>
              <w:bottom w:w="80" w:type="dxa"/>
              <w:end w:w="120" w:type="dxa"/>
            </w:tcMar>
          </w:tcPr>
          <w:p>
            <w:pPr>
              <w:jc w:val="left"/>
            </w:pPr>
            <w:r/>
            <w:r>
              <w:rPr>
                <w:rFonts w:ascii="宋体" w:hAnsi="宋体" w:eastAsia="宋体"/>
                <w:b w:val="0"/>
                <w:sz w:val="19"/>
              </w:rPr>
              <w:t>本设计以校园网络建设为背景，基于 Cisco Packet Tracer 平台完成了一个中小型校园网络的规划、搭建、配置与调试。网络采用分层设计思想，将校园内部划分为服务器区、实验室、教学楼和图书馆等业务区域，并通过 VLAN 技术实现二层广播域隔离，通过三层交换机上的 SVI 接口实现跨 VLAN 通信。拓扑中部署 DNS 服务器和校园 Web 服务器，并通过核心路由器、出口路由器与模拟外部网络互联，实现内网用户访问内外部 Web 服务的功能。设计过程重点体现了 VLAN、Trunk、三层交换、静态路由、DNS、WWW 服务、MAC 地址学习和基础连通性测试等内容。调试结果表明，该方案能够满足中小型校园网在资源共享、分区管理、基础服务部署和外网访问方面的基本需求，并具有进一步接入防火墙、DHCP 和更细粒度安全策略的扩展空间。</w:t>
            </w:r>
          </w:p>
        </w:tc>
      </w:tr>
      <w:tr>
        <w:tc>
          <w:tcPr>
            <w:tcW w:type="dxa" w:w="3489"/>
            <w:vAlign w:val="center"/>
            <w:tcMar>
              <w:top w:w="80" w:type="dxa"/>
              <w:start w:w="120" w:type="dxa"/>
              <w:bottom w:w="80" w:type="dxa"/>
              <w:end w:w="120" w:type="dxa"/>
            </w:tcMar>
          </w:tcPr>
          <w:p>
            <w:pPr>
              <w:jc w:val="center"/>
            </w:pPr>
            <w:r/>
            <w:r>
              <w:rPr>
                <w:rFonts w:ascii="宋体" w:hAnsi="宋体" w:eastAsia="宋体"/>
                <w:b/>
                <w:sz w:val="20"/>
              </w:rPr>
              <w:t>关键词</w:t>
            </w:r>
          </w:p>
        </w:tc>
        <w:tc>
          <w:tcPr>
            <w:tcW w:type="dxa" w:w="3489"/>
            <w:vAlign w:val="center"/>
            <w:tcMar>
              <w:top w:w="80" w:type="dxa"/>
              <w:start w:w="120" w:type="dxa"/>
              <w:bottom w:w="80" w:type="dxa"/>
              <w:end w:w="120" w:type="dxa"/>
            </w:tcMar>
          </w:tcPr>
          <w:p>
            <w:pPr>
              <w:jc w:val="center"/>
            </w:pPr>
            <w:r/>
            <w:r>
              <w:rPr>
                <w:rFonts w:ascii="宋体" w:hAnsi="宋体" w:eastAsia="宋体"/>
                <w:b w:val="0"/>
                <w:sz w:val="20"/>
              </w:rPr>
              <w:t>：</w:t>
            </w:r>
          </w:p>
        </w:tc>
        <w:tc>
          <w:tcPr>
            <w:tcW w:type="dxa" w:w="3489"/>
            <w:vAlign w:val="center"/>
            <w:tcMar>
              <w:top w:w="80" w:type="dxa"/>
              <w:start w:w="120" w:type="dxa"/>
              <w:bottom w:w="80" w:type="dxa"/>
              <w:end w:w="120" w:type="dxa"/>
            </w:tcMar>
          </w:tcPr>
          <w:p>
            <w:pPr>
              <w:jc w:val="left"/>
            </w:pPr>
            <w:r/>
            <w:r>
              <w:rPr>
                <w:rFonts w:ascii="宋体" w:hAnsi="宋体" w:eastAsia="宋体"/>
                <w:b w:val="0"/>
                <w:sz w:val="19"/>
              </w:rPr>
              <w:t>Packet Tracer；校园网络；VLAN；三层交换；静态路由；DNS；WWW；MAC 地址表</w:t>
            </w:r>
          </w:p>
        </w:tc>
      </w:tr>
    </w:tbl>
    <w:p>
      <w:pPr>
        <w:pStyle w:val="1"/>
        <w:keepNext/>
      </w:pPr>
      <w:r>
        <w:rPr>
          <w:rFonts w:ascii="黑体" w:hAnsi="黑体" w:eastAsia="黑体"/>
          <w:b/>
          <w:color w:val="1F4D78"/>
          <w:sz w:val="32"/>
        </w:rPr>
        <w:t>需求分析</w:t>
      </w:r>
    </w:p>
    <w:p>
      <w:pPr>
        <w:pStyle w:val="2"/>
        <w:keepNext/>
      </w:pPr>
      <w:r>
        <w:rPr>
          <w:rFonts w:ascii="黑体" w:hAnsi="黑体" w:eastAsia="黑体"/>
          <w:b/>
          <w:color w:val="2E74B5"/>
          <w:sz w:val="26"/>
        </w:rPr>
        <w:t>项目背景</w:t>
      </w:r>
    </w:p>
    <w:p>
      <w:pPr>
        <w:pStyle w:val="af9"/>
        <w:spacing w:line="300" w:lineRule="auto" w:after="120"/>
        <w:ind w:firstLine="420"/>
      </w:pPr>
      <w:r>
        <w:rPr>
          <w:rFonts w:ascii="宋体" w:hAnsi="宋体" w:eastAsia="宋体"/>
          <w:sz w:val="21"/>
        </w:rPr>
        <w:t>随着校园信息化建设的不断推进，教学实验、办公管理、资源发布和网络访问均依赖稳定的校园网络环境。传统单一网段网络在广播控制、安全隔离、地址管理和故障排查方面存在明显不足，难以满足多个业务区域同时接入和统一服务访问的需要。因此，本课程设计以中小型校园网络为场景，在 Packet Tracer 中完成网络拓扑搭建、地址规划、路由交换配置和基础应用服务部署。</w:t>
      </w:r>
    </w:p>
    <w:p>
      <w:pPr>
        <w:pStyle w:val="af9"/>
        <w:spacing w:line="300" w:lineRule="auto" w:after="120"/>
        <w:ind w:firstLine="420"/>
      </w:pPr>
      <w:r>
        <w:rPr>
          <w:rFonts w:ascii="宋体" w:hAnsi="宋体" w:eastAsia="宋体"/>
          <w:sz w:val="21"/>
        </w:rPr>
        <w:t>本设计对应的 Packet Tracer 文件为“计网作业.pkt”。拓扑中左侧为校园内部网络，包含核心交换层、核心路由层、多个接入区域和服务器区；右侧为模拟互联网环境，包含外部用户、外部 Web 服务器和外部路由器。通过该环境可以验证从二层 VLAN 到三层路由、从内网服务访问到外网访问的完整通信过程。</w:t>
      </w:r>
    </w:p>
    <w:p>
      <w:pPr>
        <w:pStyle w:val="2"/>
        <w:keepNext/>
      </w:pPr>
      <w:r>
        <w:rPr>
          <w:rFonts w:ascii="黑体" w:hAnsi="黑体" w:eastAsia="黑体"/>
          <w:b/>
          <w:color w:val="2E74B5"/>
          <w:sz w:val="26"/>
        </w:rPr>
        <w:t>网络功能需求</w:t>
      </w:r>
    </w:p>
    <w:p>
      <w:pPr>
        <w:pStyle w:val="3"/>
        <w:keepNext/>
      </w:pPr>
      <w:r>
        <w:rPr>
          <w:rFonts w:ascii="宋体" w:hAnsi="宋体" w:eastAsia="宋体"/>
          <w:b/>
          <w:color w:val="1F4D78"/>
          <w:sz w:val="24"/>
        </w:rPr>
        <w:t>子网划分需求</w:t>
      </w:r>
    </w:p>
    <w:p>
      <w:pPr>
        <w:pStyle w:val="aa"/>
        <w:spacing w:after="80" w:line="288" w:lineRule="auto"/>
        <w:ind w:left="420" w:hanging="198"/>
      </w:pPr>
      <w:r>
        <w:rPr>
          <w:rFonts w:ascii="宋体" w:hAnsi="宋体" w:eastAsia="宋体"/>
          <w:sz w:val="21"/>
        </w:rPr>
        <w:t>· 校园内部按照功能区域划分为服务器区、实验室、教学楼和图书馆四类主要业务区域。</w:t>
      </w:r>
    </w:p>
    <w:p>
      <w:pPr>
        <w:pStyle w:val="aa"/>
        <w:spacing w:after="80" w:line="288" w:lineRule="auto"/>
        <w:ind w:left="420" w:hanging="198"/>
      </w:pPr>
      <w:r>
        <w:rPr>
          <w:rFonts w:ascii="宋体" w:hAnsi="宋体" w:eastAsia="宋体"/>
          <w:sz w:val="21"/>
        </w:rPr>
        <w:t>· 每个区域独立使用一个 /24 网段，默认网关统一设置在核心三层交换机的 VLANIF/SVI 接口上。</w:t>
      </w:r>
    </w:p>
    <w:p>
      <w:pPr>
        <w:pStyle w:val="aa"/>
        <w:spacing w:after="80" w:line="288" w:lineRule="auto"/>
        <w:ind w:left="420" w:hanging="198"/>
      </w:pPr>
      <w:r>
        <w:rPr>
          <w:rFonts w:ascii="宋体" w:hAnsi="宋体" w:eastAsia="宋体"/>
          <w:sz w:val="21"/>
        </w:rPr>
        <w:t>· 各业务区域在二层上相互隔离，跨区域访问必须经过三层设备转发，便于后续增加 ACL 控制策略。</w:t>
      </w:r>
    </w:p>
    <w:p>
      <w:pPr>
        <w:pStyle w:val="aa"/>
        <w:spacing w:after="80" w:line="288" w:lineRule="auto"/>
        <w:ind w:left="420" w:hanging="198"/>
      </w:pPr>
      <w:r>
        <w:rPr>
          <w:rFonts w:ascii="宋体" w:hAnsi="宋体" w:eastAsia="宋体"/>
          <w:sz w:val="21"/>
        </w:rPr>
        <w:t>· 核心路由器与外部路由器之间使用独立互联地址段，避免将终端地址空间与骨干链路地址混用。</w:t>
      </w:r>
    </w:p>
    <w:p>
      <w:pPr>
        <w:pStyle w:val="3"/>
        <w:keepNext/>
      </w:pPr>
      <w:r>
        <w:rPr>
          <w:rFonts w:ascii="宋体" w:hAnsi="宋体" w:eastAsia="宋体"/>
          <w:b/>
          <w:color w:val="1F4D78"/>
          <w:sz w:val="24"/>
        </w:rPr>
        <w:t>VLAN 划分需求</w:t>
      </w:r>
    </w:p>
    <w:p>
      <w:pPr>
        <w:pStyle w:val="aa"/>
        <w:spacing w:after="80" w:line="288" w:lineRule="auto"/>
        <w:ind w:left="420" w:hanging="198"/>
      </w:pPr>
      <w:r>
        <w:rPr>
          <w:rFonts w:ascii="宋体" w:hAnsi="宋体" w:eastAsia="宋体"/>
          <w:sz w:val="21"/>
        </w:rPr>
        <w:t>· VLAN10 用于服务器区，承载 DNS 服务器和校园 Web 服务器。</w:t>
      </w:r>
    </w:p>
    <w:p>
      <w:pPr>
        <w:pStyle w:val="aa"/>
        <w:spacing w:after="80" w:line="288" w:lineRule="auto"/>
        <w:ind w:left="420" w:hanging="198"/>
      </w:pPr>
      <w:r>
        <w:rPr>
          <w:rFonts w:ascii="宋体" w:hAnsi="宋体" w:eastAsia="宋体"/>
          <w:sz w:val="21"/>
        </w:rPr>
        <w:t>· VLAN20 用于实验室区域，承载实验室终端主机。</w:t>
      </w:r>
    </w:p>
    <w:p>
      <w:pPr>
        <w:pStyle w:val="aa"/>
        <w:spacing w:after="80" w:line="288" w:lineRule="auto"/>
        <w:ind w:left="420" w:hanging="198"/>
      </w:pPr>
      <w:r>
        <w:rPr>
          <w:rFonts w:ascii="宋体" w:hAnsi="宋体" w:eastAsia="宋体"/>
          <w:sz w:val="21"/>
        </w:rPr>
        <w:t>· VLAN30 用于教学楼区域，承载教学楼终端主机。</w:t>
      </w:r>
    </w:p>
    <w:p>
      <w:pPr>
        <w:pStyle w:val="aa"/>
        <w:spacing w:after="80" w:line="288" w:lineRule="auto"/>
        <w:ind w:left="420" w:hanging="198"/>
      </w:pPr>
      <w:r>
        <w:rPr>
          <w:rFonts w:ascii="宋体" w:hAnsi="宋体" w:eastAsia="宋体"/>
          <w:sz w:val="21"/>
        </w:rPr>
        <w:t>· VLAN40 用于图书馆区域，承载图书馆终端主机。</w:t>
      </w:r>
    </w:p>
    <w:p>
      <w:pPr>
        <w:pStyle w:val="aa"/>
        <w:spacing w:after="80" w:line="288" w:lineRule="auto"/>
        <w:ind w:left="420" w:hanging="198"/>
      </w:pPr>
      <w:r>
        <w:rPr>
          <w:rFonts w:ascii="宋体" w:hAnsi="宋体" w:eastAsia="宋体"/>
          <w:sz w:val="21"/>
        </w:rPr>
        <w:t>· 核心交换机与接入交换机之间使用 Trunk 链路，允许多个 VLAN 的报文通过。</w:t>
      </w:r>
    </w:p>
    <w:p>
      <w:pPr>
        <w:pStyle w:val="3"/>
        <w:keepNext/>
      </w:pPr>
      <w:r>
        <w:rPr>
          <w:rFonts w:ascii="宋体" w:hAnsi="宋体" w:eastAsia="宋体"/>
          <w:b/>
          <w:color w:val="1F4D78"/>
          <w:sz w:val="24"/>
        </w:rPr>
        <w:t>路由与服务需求</w:t>
      </w:r>
    </w:p>
    <w:p>
      <w:pPr>
        <w:pStyle w:val="aa"/>
        <w:spacing w:after="80" w:line="288" w:lineRule="auto"/>
        <w:ind w:left="420" w:hanging="198"/>
      </w:pPr>
      <w:r>
        <w:rPr>
          <w:rFonts w:ascii="宋体" w:hAnsi="宋体" w:eastAsia="宋体"/>
          <w:sz w:val="21"/>
        </w:rPr>
        <w:t>· CORE-SW1 作为主要三层交换设备，负责 VLAN10/20/30/40 的网关与跨 VLAN 转发。</w:t>
      </w:r>
    </w:p>
    <w:p>
      <w:pPr>
        <w:pStyle w:val="aa"/>
        <w:spacing w:after="80" w:line="288" w:lineRule="auto"/>
        <w:ind w:left="420" w:hanging="198"/>
      </w:pPr>
      <w:r>
        <w:rPr>
          <w:rFonts w:ascii="宋体" w:hAnsi="宋体" w:eastAsia="宋体"/>
          <w:sz w:val="21"/>
        </w:rPr>
        <w:t>· CORE-R1、CORE-R2、CK-R 与 P-R 通过静态路由实现校园内部网段与外部网段之间的互通。</w:t>
      </w:r>
    </w:p>
    <w:p>
      <w:pPr>
        <w:pStyle w:val="aa"/>
        <w:spacing w:after="80" w:line="288" w:lineRule="auto"/>
        <w:ind w:left="420" w:hanging="198"/>
      </w:pPr>
      <w:r>
        <w:rPr>
          <w:rFonts w:ascii="宋体" w:hAnsi="宋体" w:eastAsia="宋体"/>
          <w:sz w:val="21"/>
        </w:rPr>
        <w:t>· DNS-Server 提供 www.nuist.edu 与 www.baidu.com 的 A 记录解析。</w:t>
      </w:r>
    </w:p>
    <w:p>
      <w:pPr>
        <w:pStyle w:val="aa"/>
        <w:spacing w:after="80" w:line="288" w:lineRule="auto"/>
        <w:ind w:left="420" w:hanging="198"/>
      </w:pPr>
      <w:r>
        <w:rPr>
          <w:rFonts w:ascii="宋体" w:hAnsi="宋体" w:eastAsia="宋体"/>
          <w:sz w:val="21"/>
        </w:rPr>
        <w:t>· www.nuist.edu 作为校园 Web 服务器，www.baidu.com 作为模拟外网 Web 服务器。</w:t>
      </w:r>
    </w:p>
    <w:p>
      <w:pPr>
        <w:pStyle w:val="2"/>
        <w:keepNext/>
      </w:pPr>
      <w:r>
        <w:rPr>
          <w:rFonts w:ascii="黑体" w:hAnsi="黑体" w:eastAsia="黑体"/>
          <w:b/>
          <w:color w:val="2E74B5"/>
          <w:sz w:val="26"/>
        </w:rPr>
        <w:t>各支撑技术主要原理</w:t>
      </w:r>
    </w:p>
    <w:p>
      <w:pPr>
        <w:pStyle w:val="3"/>
        <w:keepNext/>
      </w:pPr>
      <w:r>
        <w:rPr>
          <w:rFonts w:ascii="宋体" w:hAnsi="宋体" w:eastAsia="宋体"/>
          <w:b/>
          <w:color w:val="1F4D78"/>
          <w:sz w:val="24"/>
        </w:rPr>
        <w:t>VLAN 与 Trunk 技术</w:t>
      </w:r>
    </w:p>
    <w:p>
      <w:pPr>
        <w:pStyle w:val="af9"/>
        <w:spacing w:line="300" w:lineRule="auto" w:after="120"/>
        <w:ind w:firstLine="420"/>
      </w:pPr>
      <w:r>
        <w:rPr>
          <w:rFonts w:ascii="宋体" w:hAnsi="宋体" w:eastAsia="宋体"/>
          <w:sz w:val="21"/>
        </w:rPr>
        <w:t>VLAN 用于在同一物理交换网络上划分多个逻辑广播域。不同 VLAN 的广播报文互不转发，可以降低广播影响并增强管理边界。Trunk 链路通过 802.1Q 标签在交换机之间传递多个 VLAN 的帧，是核心交换机与接入交换机之间承载多业务区域流量的关键技术。</w:t>
      </w:r>
    </w:p>
    <w:p>
      <w:pPr>
        <w:pStyle w:val="3"/>
        <w:keepNext/>
      </w:pPr>
      <w:r>
        <w:rPr>
          <w:rFonts w:ascii="宋体" w:hAnsi="宋体" w:eastAsia="宋体"/>
          <w:b/>
          <w:color w:val="1F4D78"/>
          <w:sz w:val="24"/>
        </w:rPr>
        <w:t>三层交换技术</w:t>
      </w:r>
    </w:p>
    <w:p>
      <w:pPr>
        <w:pStyle w:val="af9"/>
        <w:spacing w:line="300" w:lineRule="auto" w:after="120"/>
        <w:ind w:firstLine="420"/>
      </w:pPr>
      <w:r>
        <w:rPr>
          <w:rFonts w:ascii="宋体" w:hAnsi="宋体" w:eastAsia="宋体"/>
          <w:sz w:val="21"/>
        </w:rPr>
        <w:t>三层交换机在二层交换基础上具备路由转发能力。通过为每个 VLAN 创建 SVI 接口并配置网关地址，三层交换机可以直接完成 VLAN 间路由。与把所有流量集中到单独路由器相比，三层交换可以减少转发路径，提高园区内部通信效率。</w:t>
      </w:r>
    </w:p>
    <w:p>
      <w:pPr>
        <w:pStyle w:val="3"/>
        <w:keepNext/>
      </w:pPr>
      <w:r>
        <w:rPr>
          <w:rFonts w:ascii="宋体" w:hAnsi="宋体" w:eastAsia="宋体"/>
          <w:b/>
          <w:color w:val="1F4D78"/>
          <w:sz w:val="24"/>
        </w:rPr>
        <w:t>静态路由技术</w:t>
      </w:r>
    </w:p>
    <w:p>
      <w:pPr>
        <w:pStyle w:val="af9"/>
        <w:spacing w:line="300" w:lineRule="auto" w:after="120"/>
        <w:ind w:firstLine="420"/>
      </w:pPr>
      <w:r>
        <w:rPr>
          <w:rFonts w:ascii="宋体" w:hAnsi="宋体" w:eastAsia="宋体"/>
          <w:sz w:val="21"/>
        </w:rPr>
        <w:t>静态路由由管理员手工指定目的网段、掩码和下一跳地址。对于本设计这种规模较小、拓扑结构相对固定的网络，静态路由配置简单、路径明确，便于理解数据包从校园网到外部网络再返回的完整过程。配置静态路由时必须同时考虑正向路径和返回路径，否则会出现单向可达或 ping 请求无响应的问题。</w:t>
      </w:r>
    </w:p>
    <w:p>
      <w:pPr>
        <w:pStyle w:val="3"/>
        <w:keepNext/>
      </w:pPr>
      <w:r>
        <w:rPr>
          <w:rFonts w:ascii="宋体" w:hAnsi="宋体" w:eastAsia="宋体"/>
          <w:b/>
          <w:color w:val="1F4D78"/>
          <w:sz w:val="24"/>
        </w:rPr>
        <w:t>DNS 与 WWW 服务</w:t>
      </w:r>
    </w:p>
    <w:p>
      <w:pPr>
        <w:pStyle w:val="af9"/>
        <w:spacing w:line="300" w:lineRule="auto" w:after="120"/>
        <w:ind w:firstLine="420"/>
      </w:pPr>
      <w:r>
        <w:rPr>
          <w:rFonts w:ascii="宋体" w:hAnsi="宋体" w:eastAsia="宋体"/>
          <w:sz w:val="21"/>
        </w:rPr>
        <w:t>DNS 服务用于完成域名到 IP 地址的映射，使用户能够通过域名访问服务器。WWW 服务用于提供 Web 页面访问。本设计在 VLAN10 中部署校园 DNS 服务器和校园 Web 服务器，在外部网络部署 www.baidu.com 服务器，用于验证内网服务访问和外网服务访问两类典型场景。</w:t>
      </w:r>
    </w:p>
    <w:p>
      <w:pPr>
        <w:pStyle w:val="1"/>
        <w:keepNext/>
      </w:pPr>
      <w:r>
        <w:rPr>
          <w:rFonts w:ascii="黑体" w:hAnsi="黑体" w:eastAsia="黑体"/>
          <w:b/>
          <w:color w:val="1F4D78"/>
          <w:sz w:val="32"/>
        </w:rPr>
        <w:t>概要设计</w:t>
      </w:r>
    </w:p>
    <w:p>
      <w:pPr>
        <w:pStyle w:val="2"/>
        <w:keepNext/>
      </w:pPr>
      <w:r>
        <w:rPr>
          <w:rFonts w:ascii="黑体" w:hAnsi="黑体" w:eastAsia="黑体"/>
          <w:b/>
          <w:color w:val="2E74B5"/>
          <w:sz w:val="26"/>
        </w:rPr>
        <w:t>网络拓扑结构</w:t>
      </w:r>
    </w:p>
    <w:p>
      <w:pPr>
        <w:pStyle w:val="af9"/>
        <w:spacing w:line="300" w:lineRule="auto" w:after="120"/>
        <w:ind w:firstLine="420"/>
      </w:pPr>
      <w:r>
        <w:rPr>
          <w:rFonts w:ascii="宋体" w:hAnsi="宋体" w:eastAsia="宋体"/>
          <w:sz w:val="21"/>
        </w:rPr>
        <w:t>本网络整体采用分层设计思想，可以划分为接入层、核心交换层、核心路由层、出口与外部网络区域四个部分。接入层负责不同业务区域的终端接入；核心交换层负责 VLAN 汇聚和跨 VLAN 三层转发；核心路由层负责内部核心互联和出口方向转发；外部网络区域用于模拟互联网用户与外部服务器。拓扑结构如下图所示：</w:t>
      </w:r>
    </w:p>
    <w:p>
      <w:pPr>
        <w:jc w:val="center"/>
      </w:pPr>
      <w:r>
        <w:drawing>
          <wp:inline xmlns:a="http://schemas.openxmlformats.org/drawingml/2006/main" xmlns:pic="http://schemas.openxmlformats.org/drawingml/2006/picture">
            <wp:extent cx="6048000" cy="3584000"/>
            <wp:docPr id="1" name="Picture 1"/>
            <wp:cNvGraphicFramePr>
              <a:graphicFrameLocks noChangeAspect="1"/>
            </wp:cNvGraphicFramePr>
            <a:graphic>
              <a:graphicData uri="http://schemas.openxmlformats.org/drawingml/2006/picture">
                <pic:pic>
                  <pic:nvPicPr>
                    <pic:cNvPr id="0" name="01-topology.png"/>
                    <pic:cNvPicPr/>
                  </pic:nvPicPr>
                  <pic:blipFill>
                    <a:blip r:embed="rId24"/>
                    <a:stretch>
                      <a:fillRect/>
                    </a:stretch>
                  </pic:blipFill>
                  <pic:spPr>
                    <a:xfrm>
                      <a:off x="0" y="0"/>
                      <a:ext cx="6048000" cy="3584000"/>
                    </a:xfrm>
                    <a:prstGeom prst="rect"/>
                  </pic:spPr>
                </pic:pic>
              </a:graphicData>
            </a:graphic>
          </wp:inline>
        </w:drawing>
      </w:r>
    </w:p>
    <w:p>
      <w:pPr>
        <w:spacing w:after="160"/>
        <w:jc w:val="center"/>
      </w:pPr>
      <w:r>
        <w:rPr>
          <w:rFonts w:ascii="宋体" w:hAnsi="宋体" w:eastAsia="宋体"/>
          <w:sz w:val="18"/>
        </w:rPr>
        <w:t>图 1  校园网络整体拓扑图</w:t>
      </w:r>
    </w:p>
    <w:p>
      <w:pPr>
        <w:pStyle w:val="af9"/>
        <w:spacing w:line="300" w:lineRule="auto" w:after="120"/>
        <w:ind w:firstLine="420"/>
      </w:pPr>
      <w:r>
        <w:rPr>
          <w:rFonts w:ascii="宋体" w:hAnsi="宋体" w:eastAsia="宋体"/>
          <w:sz w:val="21"/>
        </w:rPr>
        <w:t>图中左侧为校园内部网络，接入交换机分别连接服务器区、实验室、教学楼和图书馆终端；中间由两台 3560 三层交换机承担核心交换功能，并与多台 2811 路由器互联；右侧通过 P-Router、Switch4、外网 PC 和 www.baidu.com 服务器模拟互联网环境。</w:t>
      </w:r>
    </w:p>
    <w:p>
      <w:pPr>
        <w:pStyle w:val="2"/>
        <w:keepNext/>
      </w:pPr>
      <w:r>
        <w:rPr>
          <w:rFonts w:ascii="黑体" w:hAnsi="黑体" w:eastAsia="黑体"/>
          <w:b/>
          <w:color w:val="2E74B5"/>
          <w:sz w:val="26"/>
        </w:rPr>
        <w:t>VLAN 划分与子网规划</w:t>
      </w:r>
    </w:p>
    <w:tbl>
      <w:tblPr>
        <w:tblW w:type="auto" w:w="0"/>
        <w:tblLayout w:type="fixed"/>
        <w:tblLook w:firstColumn="1" w:firstRow="1" w:lastColumn="0" w:lastRow="0" w:noHBand="0" w:noVBand="1" w:val="04A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093"/>
        <w:gridCol w:w="2093"/>
        <w:gridCol w:w="2093"/>
        <w:gridCol w:w="2093"/>
        <w:gridCol w:w="2093"/>
      </w:tblGrid>
      <w:tr>
        <w:tc>
          <w:tcPr>
            <w:tcW w:type="dxa" w:w="1134"/>
            <w:vAlign w:val="center"/>
            <w:tcMar>
              <w:top w:w="80" w:type="dxa"/>
              <w:start w:w="120" w:type="dxa"/>
              <w:bottom w:w="80" w:type="dxa"/>
              <w:end w:w="120" w:type="dxa"/>
            </w:tcMar>
            <w:shd w:fill="E8EEF5"/>
          </w:tcPr>
          <w:p>
            <w:pPr>
              <w:jc w:val="center"/>
            </w:pPr>
            <w:r/>
            <w:r>
              <w:rPr>
                <w:rFonts w:ascii="宋体" w:hAnsi="宋体" w:eastAsia="宋体"/>
                <w:b/>
                <w:sz w:val="19"/>
              </w:rPr>
              <w:t>VLAN ID</w:t>
            </w:r>
          </w:p>
        </w:tc>
        <w:tc>
          <w:tcPr>
            <w:tcW w:type="dxa" w:w="1587"/>
            <w:vAlign w:val="center"/>
            <w:tcMar>
              <w:top w:w="80" w:type="dxa"/>
              <w:start w:w="120" w:type="dxa"/>
              <w:bottom w:w="80" w:type="dxa"/>
              <w:end w:w="120" w:type="dxa"/>
            </w:tcMar>
            <w:shd w:fill="E8EEF5"/>
          </w:tcPr>
          <w:p>
            <w:pPr>
              <w:jc w:val="center"/>
            </w:pPr>
            <w:r/>
            <w:r>
              <w:rPr>
                <w:rFonts w:ascii="宋体" w:hAnsi="宋体" w:eastAsia="宋体"/>
                <w:b/>
                <w:sz w:val="19"/>
              </w:rPr>
              <w:t>区域/用途</w:t>
            </w:r>
          </w:p>
        </w:tc>
        <w:tc>
          <w:tcPr>
            <w:tcW w:type="dxa" w:w="1984"/>
            <w:vAlign w:val="center"/>
            <w:tcMar>
              <w:top w:w="80" w:type="dxa"/>
              <w:start w:w="120" w:type="dxa"/>
              <w:bottom w:w="80" w:type="dxa"/>
              <w:end w:w="120" w:type="dxa"/>
            </w:tcMar>
            <w:shd w:fill="E8EEF5"/>
          </w:tcPr>
          <w:p>
            <w:pPr>
              <w:jc w:val="center"/>
            </w:pPr>
            <w:r/>
            <w:r>
              <w:rPr>
                <w:rFonts w:ascii="宋体" w:hAnsi="宋体" w:eastAsia="宋体"/>
                <w:b/>
                <w:sz w:val="19"/>
              </w:rPr>
              <w:t>地址网段</w:t>
            </w:r>
          </w:p>
        </w:tc>
        <w:tc>
          <w:tcPr>
            <w:tcW w:type="dxa" w:w="1814"/>
            <w:vAlign w:val="center"/>
            <w:tcMar>
              <w:top w:w="80" w:type="dxa"/>
              <w:start w:w="120" w:type="dxa"/>
              <w:bottom w:w="80" w:type="dxa"/>
              <w:end w:w="120" w:type="dxa"/>
            </w:tcMar>
            <w:shd w:fill="E8EEF5"/>
          </w:tcPr>
          <w:p>
            <w:pPr>
              <w:jc w:val="center"/>
            </w:pPr>
            <w:r/>
            <w:r>
              <w:rPr>
                <w:rFonts w:ascii="宋体" w:hAnsi="宋体" w:eastAsia="宋体"/>
                <w:b/>
                <w:sz w:val="19"/>
              </w:rPr>
              <w:t>默认网关</w:t>
            </w:r>
          </w:p>
        </w:tc>
        <w:tc>
          <w:tcPr>
            <w:tcW w:type="dxa" w:w="2835"/>
            <w:vAlign w:val="center"/>
            <w:tcMar>
              <w:top w:w="80" w:type="dxa"/>
              <w:start w:w="120" w:type="dxa"/>
              <w:bottom w:w="80" w:type="dxa"/>
              <w:end w:w="120" w:type="dxa"/>
            </w:tcMar>
            <w:shd w:fill="E8EEF5"/>
          </w:tcPr>
          <w:p>
            <w:pPr>
              <w:jc w:val="center"/>
            </w:pPr>
            <w:r/>
            <w:r>
              <w:rPr>
                <w:rFonts w:ascii="宋体" w:hAnsi="宋体" w:eastAsia="宋体"/>
                <w:b/>
                <w:sz w:val="19"/>
              </w:rPr>
              <w:t>典型终端</w:t>
            </w:r>
          </w:p>
        </w:tc>
      </w:tr>
      <w:tr>
        <w:tc>
          <w:tcPr>
            <w:tcW w:type="dxa" w:w="1134"/>
            <w:vAlign w:val="center"/>
            <w:tcMar>
              <w:top w:w="80" w:type="dxa"/>
              <w:start w:w="120" w:type="dxa"/>
              <w:bottom w:w="80" w:type="dxa"/>
              <w:end w:w="120" w:type="dxa"/>
            </w:tcMar>
          </w:tcPr>
          <w:p>
            <w:pPr>
              <w:jc w:val="center"/>
            </w:pPr>
            <w:r/>
            <w:r>
              <w:rPr>
                <w:rFonts w:ascii="宋体" w:hAnsi="宋体" w:eastAsia="宋体"/>
                <w:b w:val="0"/>
                <w:sz w:val="18"/>
              </w:rPr>
              <w:t>10</w:t>
            </w:r>
          </w:p>
        </w:tc>
        <w:tc>
          <w:tcPr>
            <w:tcW w:type="dxa" w:w="1587"/>
            <w:vAlign w:val="center"/>
            <w:tcMar>
              <w:top w:w="80" w:type="dxa"/>
              <w:start w:w="120" w:type="dxa"/>
              <w:bottom w:w="80" w:type="dxa"/>
              <w:end w:w="120" w:type="dxa"/>
            </w:tcMar>
          </w:tcPr>
          <w:p>
            <w:pPr>
              <w:jc w:val="center"/>
            </w:pPr>
            <w:r/>
            <w:r>
              <w:rPr>
                <w:rFonts w:ascii="宋体" w:hAnsi="宋体" w:eastAsia="宋体"/>
                <w:b w:val="0"/>
                <w:sz w:val="18"/>
              </w:rPr>
              <w:t>服务器区</w:t>
            </w:r>
          </w:p>
        </w:tc>
        <w:tc>
          <w:tcPr>
            <w:tcW w:type="dxa" w:w="1984"/>
            <w:vAlign w:val="center"/>
            <w:tcMar>
              <w:top w:w="80" w:type="dxa"/>
              <w:start w:w="120" w:type="dxa"/>
              <w:bottom w:w="80" w:type="dxa"/>
              <w:end w:w="120" w:type="dxa"/>
            </w:tcMar>
          </w:tcPr>
          <w:p>
            <w:pPr>
              <w:jc w:val="center"/>
            </w:pPr>
            <w:r/>
            <w:r>
              <w:rPr>
                <w:rFonts w:ascii="宋体" w:hAnsi="宋体" w:eastAsia="宋体"/>
                <w:b w:val="0"/>
                <w:sz w:val="18"/>
              </w:rPr>
              <w:t>192.168.10.0/24</w:t>
            </w:r>
          </w:p>
        </w:tc>
        <w:tc>
          <w:tcPr>
            <w:tcW w:type="dxa" w:w="1814"/>
            <w:vAlign w:val="center"/>
            <w:tcMar>
              <w:top w:w="80" w:type="dxa"/>
              <w:start w:w="120" w:type="dxa"/>
              <w:bottom w:w="80" w:type="dxa"/>
              <w:end w:w="120" w:type="dxa"/>
            </w:tcMar>
          </w:tcPr>
          <w:p>
            <w:pPr>
              <w:jc w:val="center"/>
            </w:pPr>
            <w:r/>
            <w:r>
              <w:rPr>
                <w:rFonts w:ascii="宋体" w:hAnsi="宋体" w:eastAsia="宋体"/>
                <w:b w:val="0"/>
                <w:sz w:val="18"/>
              </w:rPr>
              <w:t>192.168.10.254</w:t>
            </w:r>
          </w:p>
        </w:tc>
        <w:tc>
          <w:tcPr>
            <w:tcW w:type="dxa" w:w="2835"/>
            <w:vAlign w:val="center"/>
            <w:tcMar>
              <w:top w:w="80" w:type="dxa"/>
              <w:start w:w="120" w:type="dxa"/>
              <w:bottom w:w="80" w:type="dxa"/>
              <w:end w:w="120" w:type="dxa"/>
            </w:tcMar>
          </w:tcPr>
          <w:p>
            <w:pPr>
              <w:jc w:val="left"/>
            </w:pPr>
            <w:r/>
            <w:r>
              <w:rPr>
                <w:rFonts w:ascii="宋体" w:hAnsi="宋体" w:eastAsia="宋体"/>
                <w:b w:val="0"/>
                <w:sz w:val="18"/>
              </w:rPr>
              <w:t>DNS-Server、www.nuist.edu、PC3</w:t>
            </w:r>
          </w:p>
        </w:tc>
      </w:tr>
      <w:tr>
        <w:tc>
          <w:tcPr>
            <w:tcW w:type="dxa" w:w="1134"/>
            <w:vAlign w:val="center"/>
            <w:tcMar>
              <w:top w:w="80" w:type="dxa"/>
              <w:start w:w="120" w:type="dxa"/>
              <w:bottom w:w="80" w:type="dxa"/>
              <w:end w:w="120" w:type="dxa"/>
            </w:tcMar>
          </w:tcPr>
          <w:p>
            <w:pPr>
              <w:jc w:val="center"/>
            </w:pPr>
            <w:r/>
            <w:r>
              <w:rPr>
                <w:rFonts w:ascii="宋体" w:hAnsi="宋体" w:eastAsia="宋体"/>
                <w:b w:val="0"/>
                <w:sz w:val="18"/>
              </w:rPr>
              <w:t>20</w:t>
            </w:r>
          </w:p>
        </w:tc>
        <w:tc>
          <w:tcPr>
            <w:tcW w:type="dxa" w:w="1587"/>
            <w:vAlign w:val="center"/>
            <w:tcMar>
              <w:top w:w="80" w:type="dxa"/>
              <w:start w:w="120" w:type="dxa"/>
              <w:bottom w:w="80" w:type="dxa"/>
              <w:end w:w="120" w:type="dxa"/>
            </w:tcMar>
          </w:tcPr>
          <w:p>
            <w:pPr>
              <w:jc w:val="center"/>
            </w:pPr>
            <w:r/>
            <w:r>
              <w:rPr>
                <w:rFonts w:ascii="宋体" w:hAnsi="宋体" w:eastAsia="宋体"/>
                <w:b w:val="0"/>
                <w:sz w:val="18"/>
              </w:rPr>
              <w:t>实验室</w:t>
            </w:r>
          </w:p>
        </w:tc>
        <w:tc>
          <w:tcPr>
            <w:tcW w:type="dxa" w:w="1984"/>
            <w:vAlign w:val="center"/>
            <w:tcMar>
              <w:top w:w="80" w:type="dxa"/>
              <w:start w:w="120" w:type="dxa"/>
              <w:bottom w:w="80" w:type="dxa"/>
              <w:end w:w="120" w:type="dxa"/>
            </w:tcMar>
          </w:tcPr>
          <w:p>
            <w:pPr>
              <w:jc w:val="center"/>
            </w:pPr>
            <w:r/>
            <w:r>
              <w:rPr>
                <w:rFonts w:ascii="宋体" w:hAnsi="宋体" w:eastAsia="宋体"/>
                <w:b w:val="0"/>
                <w:sz w:val="18"/>
              </w:rPr>
              <w:t>192.168.20.0/24</w:t>
            </w:r>
          </w:p>
        </w:tc>
        <w:tc>
          <w:tcPr>
            <w:tcW w:type="dxa" w:w="1814"/>
            <w:vAlign w:val="center"/>
            <w:tcMar>
              <w:top w:w="80" w:type="dxa"/>
              <w:start w:w="120" w:type="dxa"/>
              <w:bottom w:w="80" w:type="dxa"/>
              <w:end w:w="120" w:type="dxa"/>
            </w:tcMar>
          </w:tcPr>
          <w:p>
            <w:pPr>
              <w:jc w:val="center"/>
            </w:pPr>
            <w:r/>
            <w:r>
              <w:rPr>
                <w:rFonts w:ascii="宋体" w:hAnsi="宋体" w:eastAsia="宋体"/>
                <w:b w:val="0"/>
                <w:sz w:val="18"/>
              </w:rPr>
              <w:t>192.168.20.254</w:t>
            </w:r>
          </w:p>
        </w:tc>
        <w:tc>
          <w:tcPr>
            <w:tcW w:type="dxa" w:w="2835"/>
            <w:vAlign w:val="center"/>
            <w:tcMar>
              <w:top w:w="80" w:type="dxa"/>
              <w:start w:w="120" w:type="dxa"/>
              <w:bottom w:w="80" w:type="dxa"/>
              <w:end w:w="120" w:type="dxa"/>
            </w:tcMar>
          </w:tcPr>
          <w:p>
            <w:pPr>
              <w:jc w:val="center"/>
            </w:pPr>
            <w:r/>
            <w:r>
              <w:rPr>
                <w:rFonts w:ascii="宋体" w:hAnsi="宋体" w:eastAsia="宋体"/>
                <w:b w:val="0"/>
                <w:sz w:val="18"/>
              </w:rPr>
              <w:t>实验室 PC、PC0、PC5</w:t>
            </w:r>
          </w:p>
        </w:tc>
      </w:tr>
      <w:tr>
        <w:tc>
          <w:tcPr>
            <w:tcW w:type="dxa" w:w="1134"/>
            <w:vAlign w:val="center"/>
            <w:tcMar>
              <w:top w:w="80" w:type="dxa"/>
              <w:start w:w="120" w:type="dxa"/>
              <w:bottom w:w="80" w:type="dxa"/>
              <w:end w:w="120" w:type="dxa"/>
            </w:tcMar>
          </w:tcPr>
          <w:p>
            <w:pPr>
              <w:jc w:val="center"/>
            </w:pPr>
            <w:r/>
            <w:r>
              <w:rPr>
                <w:rFonts w:ascii="宋体" w:hAnsi="宋体" w:eastAsia="宋体"/>
                <w:b w:val="0"/>
                <w:sz w:val="18"/>
              </w:rPr>
              <w:t>30</w:t>
            </w:r>
          </w:p>
        </w:tc>
        <w:tc>
          <w:tcPr>
            <w:tcW w:type="dxa" w:w="1587"/>
            <w:vAlign w:val="center"/>
            <w:tcMar>
              <w:top w:w="80" w:type="dxa"/>
              <w:start w:w="120" w:type="dxa"/>
              <w:bottom w:w="80" w:type="dxa"/>
              <w:end w:w="120" w:type="dxa"/>
            </w:tcMar>
          </w:tcPr>
          <w:p>
            <w:pPr>
              <w:jc w:val="center"/>
            </w:pPr>
            <w:r/>
            <w:r>
              <w:rPr>
                <w:rFonts w:ascii="宋体" w:hAnsi="宋体" w:eastAsia="宋体"/>
                <w:b w:val="0"/>
                <w:sz w:val="18"/>
              </w:rPr>
              <w:t>教学楼</w:t>
            </w:r>
          </w:p>
        </w:tc>
        <w:tc>
          <w:tcPr>
            <w:tcW w:type="dxa" w:w="1984"/>
            <w:vAlign w:val="center"/>
            <w:tcMar>
              <w:top w:w="80" w:type="dxa"/>
              <w:start w:w="120" w:type="dxa"/>
              <w:bottom w:w="80" w:type="dxa"/>
              <w:end w:w="120" w:type="dxa"/>
            </w:tcMar>
          </w:tcPr>
          <w:p>
            <w:pPr>
              <w:jc w:val="center"/>
            </w:pPr>
            <w:r/>
            <w:r>
              <w:rPr>
                <w:rFonts w:ascii="宋体" w:hAnsi="宋体" w:eastAsia="宋体"/>
                <w:b w:val="0"/>
                <w:sz w:val="18"/>
              </w:rPr>
              <w:t>192.168.30.0/24</w:t>
            </w:r>
          </w:p>
        </w:tc>
        <w:tc>
          <w:tcPr>
            <w:tcW w:type="dxa" w:w="1814"/>
            <w:vAlign w:val="center"/>
            <w:tcMar>
              <w:top w:w="80" w:type="dxa"/>
              <w:start w:w="120" w:type="dxa"/>
              <w:bottom w:w="80" w:type="dxa"/>
              <w:end w:w="120" w:type="dxa"/>
            </w:tcMar>
          </w:tcPr>
          <w:p>
            <w:pPr>
              <w:jc w:val="center"/>
            </w:pPr>
            <w:r/>
            <w:r>
              <w:rPr>
                <w:rFonts w:ascii="宋体" w:hAnsi="宋体" w:eastAsia="宋体"/>
                <w:b w:val="0"/>
                <w:sz w:val="18"/>
              </w:rPr>
              <w:t>192.168.30.254</w:t>
            </w:r>
          </w:p>
        </w:tc>
        <w:tc>
          <w:tcPr>
            <w:tcW w:type="dxa" w:w="2835"/>
            <w:vAlign w:val="center"/>
            <w:tcMar>
              <w:top w:w="80" w:type="dxa"/>
              <w:start w:w="120" w:type="dxa"/>
              <w:bottom w:w="80" w:type="dxa"/>
              <w:end w:w="120" w:type="dxa"/>
            </w:tcMar>
          </w:tcPr>
          <w:p>
            <w:pPr>
              <w:jc w:val="center"/>
            </w:pPr>
            <w:r/>
            <w:r>
              <w:rPr>
                <w:rFonts w:ascii="宋体" w:hAnsi="宋体" w:eastAsia="宋体"/>
                <w:b w:val="0"/>
                <w:sz w:val="18"/>
              </w:rPr>
              <w:t>教学楼 PC、PC1、PC6</w:t>
            </w:r>
          </w:p>
        </w:tc>
      </w:tr>
      <w:tr>
        <w:tc>
          <w:tcPr>
            <w:tcW w:type="dxa" w:w="1134"/>
            <w:vAlign w:val="center"/>
            <w:tcMar>
              <w:top w:w="80" w:type="dxa"/>
              <w:start w:w="120" w:type="dxa"/>
              <w:bottom w:w="80" w:type="dxa"/>
              <w:end w:w="120" w:type="dxa"/>
            </w:tcMar>
          </w:tcPr>
          <w:p>
            <w:pPr>
              <w:jc w:val="center"/>
            </w:pPr>
            <w:r/>
            <w:r>
              <w:rPr>
                <w:rFonts w:ascii="宋体" w:hAnsi="宋体" w:eastAsia="宋体"/>
                <w:b w:val="0"/>
                <w:sz w:val="18"/>
              </w:rPr>
              <w:t>40</w:t>
            </w:r>
          </w:p>
        </w:tc>
        <w:tc>
          <w:tcPr>
            <w:tcW w:type="dxa" w:w="1587"/>
            <w:vAlign w:val="center"/>
            <w:tcMar>
              <w:top w:w="80" w:type="dxa"/>
              <w:start w:w="120" w:type="dxa"/>
              <w:bottom w:w="80" w:type="dxa"/>
              <w:end w:w="120" w:type="dxa"/>
            </w:tcMar>
          </w:tcPr>
          <w:p>
            <w:pPr>
              <w:jc w:val="center"/>
            </w:pPr>
            <w:r/>
            <w:r>
              <w:rPr>
                <w:rFonts w:ascii="宋体" w:hAnsi="宋体" w:eastAsia="宋体"/>
                <w:b w:val="0"/>
                <w:sz w:val="18"/>
              </w:rPr>
              <w:t>图书馆</w:t>
            </w:r>
          </w:p>
        </w:tc>
        <w:tc>
          <w:tcPr>
            <w:tcW w:type="dxa" w:w="1984"/>
            <w:vAlign w:val="center"/>
            <w:tcMar>
              <w:top w:w="80" w:type="dxa"/>
              <w:start w:w="120" w:type="dxa"/>
              <w:bottom w:w="80" w:type="dxa"/>
              <w:end w:w="120" w:type="dxa"/>
            </w:tcMar>
          </w:tcPr>
          <w:p>
            <w:pPr>
              <w:jc w:val="center"/>
            </w:pPr>
            <w:r/>
            <w:r>
              <w:rPr>
                <w:rFonts w:ascii="宋体" w:hAnsi="宋体" w:eastAsia="宋体"/>
                <w:b w:val="0"/>
                <w:sz w:val="18"/>
              </w:rPr>
              <w:t>192.168.40.0/24</w:t>
            </w:r>
          </w:p>
        </w:tc>
        <w:tc>
          <w:tcPr>
            <w:tcW w:type="dxa" w:w="1814"/>
            <w:vAlign w:val="center"/>
            <w:tcMar>
              <w:top w:w="80" w:type="dxa"/>
              <w:start w:w="120" w:type="dxa"/>
              <w:bottom w:w="80" w:type="dxa"/>
              <w:end w:w="120" w:type="dxa"/>
            </w:tcMar>
          </w:tcPr>
          <w:p>
            <w:pPr>
              <w:jc w:val="center"/>
            </w:pPr>
            <w:r/>
            <w:r>
              <w:rPr>
                <w:rFonts w:ascii="宋体" w:hAnsi="宋体" w:eastAsia="宋体"/>
                <w:b w:val="0"/>
                <w:sz w:val="18"/>
              </w:rPr>
              <w:t>192.168.40.254</w:t>
            </w:r>
          </w:p>
        </w:tc>
        <w:tc>
          <w:tcPr>
            <w:tcW w:type="dxa" w:w="2835"/>
            <w:vAlign w:val="center"/>
            <w:tcMar>
              <w:top w:w="80" w:type="dxa"/>
              <w:start w:w="120" w:type="dxa"/>
              <w:bottom w:w="80" w:type="dxa"/>
              <w:end w:w="120" w:type="dxa"/>
            </w:tcMar>
          </w:tcPr>
          <w:p>
            <w:pPr>
              <w:jc w:val="center"/>
            </w:pPr>
            <w:r/>
            <w:r>
              <w:rPr>
                <w:rFonts w:ascii="宋体" w:hAnsi="宋体" w:eastAsia="宋体"/>
                <w:b w:val="0"/>
                <w:sz w:val="18"/>
              </w:rPr>
              <w:t>图书馆 PC、PC2、PC7</w:t>
            </w:r>
          </w:p>
        </w:tc>
      </w:tr>
    </w:tbl>
    <w:p>
      <w:pPr>
        <w:spacing w:after="160"/>
        <w:jc w:val="center"/>
      </w:pPr>
      <w:r>
        <w:rPr>
          <w:rFonts w:ascii="宋体" w:hAnsi="宋体" w:eastAsia="宋体"/>
          <w:i/>
          <w:color w:val="555555"/>
          <w:sz w:val="18"/>
        </w:rPr>
        <w:t>表 1  VLAN 与子网规划表</w:t>
      </w:r>
    </w:p>
    <w:p>
      <w:pPr>
        <w:pStyle w:val="af9"/>
        <w:spacing w:line="300" w:lineRule="auto" w:after="120"/>
        <w:ind w:firstLine="420"/>
      </w:pPr>
      <w:r>
        <w:rPr>
          <w:rFonts w:ascii="宋体" w:hAnsi="宋体" w:eastAsia="宋体"/>
          <w:sz w:val="21"/>
        </w:rPr>
        <w:t>各 VLAN 的默认网关均规划为本 VLAN 网段的 .254 地址，便于记忆和统一管理。业务网段使用 192.168.0.0/16 私有地址空间，不同区域使用不同第三个字节区分，结构清晰，后续扩容时也可以继续增加新的业务 VLAN。</w:t>
      </w:r>
    </w:p>
    <w:p>
      <w:pPr>
        <w:pStyle w:val="2"/>
        <w:keepNext/>
      </w:pPr>
      <w:r>
        <w:rPr>
          <w:rFonts w:ascii="黑体" w:hAnsi="黑体" w:eastAsia="黑体"/>
          <w:b/>
          <w:color w:val="2E74B5"/>
          <w:sz w:val="26"/>
        </w:rPr>
        <w:t>设备组成</w:t>
      </w:r>
    </w:p>
    <w:tbl>
      <w:tblPr>
        <w:tblW w:type="auto" w:w="0"/>
        <w:tblLayout w:type="fixed"/>
        <w:tblLook w:firstColumn="1" w:firstRow="1" w:lastColumn="0" w:lastRow="0" w:noHBand="0" w:noVBand="1" w:val="04A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616"/>
        <w:gridCol w:w="2616"/>
        <w:gridCol w:w="2616"/>
        <w:gridCol w:w="2616"/>
      </w:tblGrid>
      <w:tr>
        <w:tc>
          <w:tcPr>
            <w:tcW w:type="dxa" w:w="1474"/>
            <w:vAlign w:val="center"/>
            <w:tcMar>
              <w:top w:w="80" w:type="dxa"/>
              <w:start w:w="120" w:type="dxa"/>
              <w:bottom w:w="80" w:type="dxa"/>
              <w:end w:w="120" w:type="dxa"/>
            </w:tcMar>
            <w:shd w:fill="E8EEF5"/>
          </w:tcPr>
          <w:p>
            <w:pPr>
              <w:jc w:val="center"/>
            </w:pPr>
            <w:r/>
            <w:r>
              <w:rPr>
                <w:rFonts w:ascii="宋体" w:hAnsi="宋体" w:eastAsia="宋体"/>
                <w:b/>
                <w:sz w:val="19"/>
              </w:rPr>
              <w:t>层次/区域</w:t>
            </w:r>
          </w:p>
        </w:tc>
        <w:tc>
          <w:tcPr>
            <w:tcW w:type="dxa" w:w="2608"/>
            <w:vAlign w:val="center"/>
            <w:tcMar>
              <w:top w:w="80" w:type="dxa"/>
              <w:start w:w="120" w:type="dxa"/>
              <w:bottom w:w="80" w:type="dxa"/>
              <w:end w:w="120" w:type="dxa"/>
            </w:tcMar>
            <w:shd w:fill="E8EEF5"/>
          </w:tcPr>
          <w:p>
            <w:pPr>
              <w:jc w:val="center"/>
            </w:pPr>
            <w:r/>
            <w:r>
              <w:rPr>
                <w:rFonts w:ascii="宋体" w:hAnsi="宋体" w:eastAsia="宋体"/>
                <w:b/>
                <w:sz w:val="19"/>
              </w:rPr>
              <w:t>设备名称</w:t>
            </w:r>
          </w:p>
        </w:tc>
        <w:tc>
          <w:tcPr>
            <w:tcW w:type="dxa" w:w="1701"/>
            <w:vAlign w:val="center"/>
            <w:tcMar>
              <w:top w:w="80" w:type="dxa"/>
              <w:start w:w="120" w:type="dxa"/>
              <w:bottom w:w="80" w:type="dxa"/>
              <w:end w:w="120" w:type="dxa"/>
            </w:tcMar>
            <w:shd w:fill="E8EEF5"/>
          </w:tcPr>
          <w:p>
            <w:pPr>
              <w:jc w:val="center"/>
            </w:pPr>
            <w:r/>
            <w:r>
              <w:rPr>
                <w:rFonts w:ascii="宋体" w:hAnsi="宋体" w:eastAsia="宋体"/>
                <w:b/>
                <w:sz w:val="19"/>
              </w:rPr>
              <w:t>设备类型</w:t>
            </w:r>
          </w:p>
        </w:tc>
        <w:tc>
          <w:tcPr>
            <w:tcW w:type="dxa" w:w="3572"/>
            <w:vAlign w:val="center"/>
            <w:tcMar>
              <w:top w:w="80" w:type="dxa"/>
              <w:start w:w="120" w:type="dxa"/>
              <w:bottom w:w="80" w:type="dxa"/>
              <w:end w:w="120" w:type="dxa"/>
            </w:tcMar>
            <w:shd w:fill="E8EEF5"/>
          </w:tcPr>
          <w:p>
            <w:pPr>
              <w:jc w:val="center"/>
            </w:pPr>
            <w:r/>
            <w:r>
              <w:rPr>
                <w:rFonts w:ascii="宋体" w:hAnsi="宋体" w:eastAsia="宋体"/>
                <w:b/>
                <w:sz w:val="19"/>
              </w:rPr>
              <w:t>主要作用</w:t>
            </w:r>
          </w:p>
        </w:tc>
      </w:tr>
      <w:tr>
        <w:tc>
          <w:tcPr>
            <w:tcW w:type="dxa" w:w="1474"/>
            <w:vAlign w:val="center"/>
            <w:tcMar>
              <w:top w:w="80" w:type="dxa"/>
              <w:start w:w="120" w:type="dxa"/>
              <w:bottom w:w="80" w:type="dxa"/>
              <w:end w:w="120" w:type="dxa"/>
            </w:tcMar>
          </w:tcPr>
          <w:p>
            <w:pPr>
              <w:jc w:val="center"/>
            </w:pPr>
            <w:r/>
            <w:r>
              <w:rPr>
                <w:rFonts w:ascii="宋体" w:hAnsi="宋体" w:eastAsia="宋体"/>
                <w:b w:val="0"/>
                <w:sz w:val="18"/>
              </w:rPr>
              <w:t>核心路由层</w:t>
            </w:r>
          </w:p>
        </w:tc>
        <w:tc>
          <w:tcPr>
            <w:tcW w:type="dxa" w:w="2608"/>
            <w:vAlign w:val="center"/>
            <w:tcMar>
              <w:top w:w="80" w:type="dxa"/>
              <w:start w:w="120" w:type="dxa"/>
              <w:bottom w:w="80" w:type="dxa"/>
              <w:end w:w="120" w:type="dxa"/>
            </w:tcMar>
          </w:tcPr>
          <w:p>
            <w:pPr>
              <w:jc w:val="left"/>
            </w:pPr>
            <w:r/>
            <w:r>
              <w:rPr>
                <w:rFonts w:ascii="宋体" w:hAnsi="宋体" w:eastAsia="宋体"/>
                <w:b w:val="0"/>
                <w:sz w:val="18"/>
              </w:rPr>
              <w:t>CK-Router、CORE-Router 1、CORE-Router 2</w:t>
            </w:r>
          </w:p>
        </w:tc>
        <w:tc>
          <w:tcPr>
            <w:tcW w:type="dxa" w:w="1701"/>
            <w:vAlign w:val="center"/>
            <w:tcMar>
              <w:top w:w="80" w:type="dxa"/>
              <w:start w:w="120" w:type="dxa"/>
              <w:bottom w:w="80" w:type="dxa"/>
              <w:end w:w="120" w:type="dxa"/>
            </w:tcMar>
          </w:tcPr>
          <w:p>
            <w:pPr>
              <w:jc w:val="center"/>
            </w:pPr>
            <w:r/>
            <w:r>
              <w:rPr>
                <w:rFonts w:ascii="宋体" w:hAnsi="宋体" w:eastAsia="宋体"/>
                <w:b w:val="0"/>
                <w:sz w:val="18"/>
              </w:rPr>
              <w:t>Cisco 2811</w:t>
            </w:r>
          </w:p>
        </w:tc>
        <w:tc>
          <w:tcPr>
            <w:tcW w:type="dxa" w:w="3572"/>
            <w:vAlign w:val="center"/>
            <w:tcMar>
              <w:top w:w="80" w:type="dxa"/>
              <w:start w:w="120" w:type="dxa"/>
              <w:bottom w:w="80" w:type="dxa"/>
              <w:end w:w="120" w:type="dxa"/>
            </w:tcMar>
          </w:tcPr>
          <w:p>
            <w:pPr>
              <w:jc w:val="left"/>
            </w:pPr>
            <w:r/>
            <w:r>
              <w:rPr>
                <w:rFonts w:ascii="宋体" w:hAnsi="宋体" w:eastAsia="宋体"/>
                <w:b w:val="0"/>
                <w:sz w:val="18"/>
              </w:rPr>
              <w:t>承担校园内部核心路由、冗余互联和出口转发</w:t>
            </w:r>
          </w:p>
        </w:tc>
      </w:tr>
      <w:tr>
        <w:tc>
          <w:tcPr>
            <w:tcW w:type="dxa" w:w="1474"/>
            <w:vAlign w:val="center"/>
            <w:tcMar>
              <w:top w:w="80" w:type="dxa"/>
              <w:start w:w="120" w:type="dxa"/>
              <w:bottom w:w="80" w:type="dxa"/>
              <w:end w:w="120" w:type="dxa"/>
            </w:tcMar>
          </w:tcPr>
          <w:p>
            <w:pPr>
              <w:jc w:val="center"/>
            </w:pPr>
            <w:r/>
            <w:r>
              <w:rPr>
                <w:rFonts w:ascii="宋体" w:hAnsi="宋体" w:eastAsia="宋体"/>
                <w:b w:val="0"/>
                <w:sz w:val="18"/>
              </w:rPr>
              <w:t>核心交换层</w:t>
            </w:r>
          </w:p>
        </w:tc>
        <w:tc>
          <w:tcPr>
            <w:tcW w:type="dxa" w:w="2608"/>
            <w:vAlign w:val="center"/>
            <w:tcMar>
              <w:top w:w="80" w:type="dxa"/>
              <w:start w:w="120" w:type="dxa"/>
              <w:bottom w:w="80" w:type="dxa"/>
              <w:end w:w="120" w:type="dxa"/>
            </w:tcMar>
          </w:tcPr>
          <w:p>
            <w:pPr>
              <w:jc w:val="left"/>
            </w:pPr>
            <w:r/>
            <w:r>
              <w:rPr>
                <w:rFonts w:ascii="宋体" w:hAnsi="宋体" w:eastAsia="宋体"/>
                <w:b w:val="0"/>
                <w:sz w:val="18"/>
              </w:rPr>
              <w:t>CORE Switch 1、CORE Switch 2</w:t>
            </w:r>
          </w:p>
        </w:tc>
        <w:tc>
          <w:tcPr>
            <w:tcW w:type="dxa" w:w="1701"/>
            <w:vAlign w:val="center"/>
            <w:tcMar>
              <w:top w:w="80" w:type="dxa"/>
              <w:start w:w="120" w:type="dxa"/>
              <w:bottom w:w="80" w:type="dxa"/>
              <w:end w:w="120" w:type="dxa"/>
            </w:tcMar>
          </w:tcPr>
          <w:p>
            <w:pPr>
              <w:jc w:val="center"/>
            </w:pPr>
            <w:r/>
            <w:r>
              <w:rPr>
                <w:rFonts w:ascii="宋体" w:hAnsi="宋体" w:eastAsia="宋体"/>
                <w:b w:val="0"/>
                <w:sz w:val="18"/>
              </w:rPr>
              <w:t>Cisco 3560-24PS</w:t>
            </w:r>
          </w:p>
        </w:tc>
        <w:tc>
          <w:tcPr>
            <w:tcW w:type="dxa" w:w="3572"/>
            <w:vAlign w:val="center"/>
            <w:tcMar>
              <w:top w:w="80" w:type="dxa"/>
              <w:start w:w="120" w:type="dxa"/>
              <w:bottom w:w="80" w:type="dxa"/>
              <w:end w:w="120" w:type="dxa"/>
            </w:tcMar>
          </w:tcPr>
          <w:p>
            <w:pPr>
              <w:jc w:val="left"/>
            </w:pPr>
            <w:r/>
            <w:r>
              <w:rPr>
                <w:rFonts w:ascii="宋体" w:hAnsi="宋体" w:eastAsia="宋体"/>
                <w:b w:val="0"/>
                <w:sz w:val="18"/>
              </w:rPr>
              <w:t>创建 VLAN、配置 SVI 网关、实现跨 VLAN 通信</w:t>
            </w:r>
          </w:p>
        </w:tc>
      </w:tr>
      <w:tr>
        <w:tc>
          <w:tcPr>
            <w:tcW w:type="dxa" w:w="1474"/>
            <w:vAlign w:val="center"/>
            <w:tcMar>
              <w:top w:w="80" w:type="dxa"/>
              <w:start w:w="120" w:type="dxa"/>
              <w:bottom w:w="80" w:type="dxa"/>
              <w:end w:w="120" w:type="dxa"/>
            </w:tcMar>
          </w:tcPr>
          <w:p>
            <w:pPr>
              <w:jc w:val="center"/>
            </w:pPr>
            <w:r/>
            <w:r>
              <w:rPr>
                <w:rFonts w:ascii="宋体" w:hAnsi="宋体" w:eastAsia="宋体"/>
                <w:b w:val="0"/>
                <w:sz w:val="18"/>
              </w:rPr>
              <w:t>接入层</w:t>
            </w:r>
          </w:p>
        </w:tc>
        <w:tc>
          <w:tcPr>
            <w:tcW w:type="dxa" w:w="2608"/>
            <w:vAlign w:val="center"/>
            <w:tcMar>
              <w:top w:w="80" w:type="dxa"/>
              <w:start w:w="120" w:type="dxa"/>
              <w:bottom w:w="80" w:type="dxa"/>
              <w:end w:w="120" w:type="dxa"/>
            </w:tcMar>
          </w:tcPr>
          <w:p>
            <w:pPr>
              <w:jc w:val="left"/>
            </w:pPr>
            <w:r/>
            <w:r>
              <w:rPr>
                <w:rFonts w:ascii="宋体" w:hAnsi="宋体" w:eastAsia="宋体"/>
                <w:b w:val="0"/>
                <w:sz w:val="18"/>
              </w:rPr>
              <w:t>Switch0、Switch1、Switch2、Switch3</w:t>
            </w:r>
          </w:p>
        </w:tc>
        <w:tc>
          <w:tcPr>
            <w:tcW w:type="dxa" w:w="1701"/>
            <w:vAlign w:val="center"/>
            <w:tcMar>
              <w:top w:w="80" w:type="dxa"/>
              <w:start w:w="120" w:type="dxa"/>
              <w:bottom w:w="80" w:type="dxa"/>
              <w:end w:w="120" w:type="dxa"/>
            </w:tcMar>
          </w:tcPr>
          <w:p>
            <w:pPr>
              <w:jc w:val="center"/>
            </w:pPr>
            <w:r/>
            <w:r>
              <w:rPr>
                <w:rFonts w:ascii="宋体" w:hAnsi="宋体" w:eastAsia="宋体"/>
                <w:b w:val="0"/>
                <w:sz w:val="18"/>
              </w:rPr>
              <w:t>Cisco 2960-24TT</w:t>
            </w:r>
          </w:p>
        </w:tc>
        <w:tc>
          <w:tcPr>
            <w:tcW w:type="dxa" w:w="3572"/>
            <w:vAlign w:val="center"/>
            <w:tcMar>
              <w:top w:w="80" w:type="dxa"/>
              <w:start w:w="120" w:type="dxa"/>
              <w:bottom w:w="80" w:type="dxa"/>
              <w:end w:w="120" w:type="dxa"/>
            </w:tcMar>
          </w:tcPr>
          <w:p>
            <w:pPr>
              <w:jc w:val="left"/>
            </w:pPr>
            <w:r/>
            <w:r>
              <w:rPr>
                <w:rFonts w:ascii="宋体" w:hAnsi="宋体" w:eastAsia="宋体"/>
                <w:b w:val="0"/>
                <w:sz w:val="18"/>
              </w:rPr>
              <w:t>分别连接服务器区、实验室、教学楼和图书馆终端</w:t>
            </w:r>
          </w:p>
        </w:tc>
      </w:tr>
      <w:tr>
        <w:tc>
          <w:tcPr>
            <w:tcW w:type="dxa" w:w="1474"/>
            <w:vAlign w:val="center"/>
            <w:tcMar>
              <w:top w:w="80" w:type="dxa"/>
              <w:start w:w="120" w:type="dxa"/>
              <w:bottom w:w="80" w:type="dxa"/>
              <w:end w:w="120" w:type="dxa"/>
            </w:tcMar>
          </w:tcPr>
          <w:p>
            <w:pPr>
              <w:jc w:val="center"/>
            </w:pPr>
            <w:r/>
            <w:r>
              <w:rPr>
                <w:rFonts w:ascii="宋体" w:hAnsi="宋体" w:eastAsia="宋体"/>
                <w:b w:val="0"/>
                <w:sz w:val="18"/>
              </w:rPr>
              <w:t>服务器区</w:t>
            </w:r>
          </w:p>
        </w:tc>
        <w:tc>
          <w:tcPr>
            <w:tcW w:type="dxa" w:w="2608"/>
            <w:vAlign w:val="center"/>
            <w:tcMar>
              <w:top w:w="80" w:type="dxa"/>
              <w:start w:w="120" w:type="dxa"/>
              <w:bottom w:w="80" w:type="dxa"/>
              <w:end w:w="120" w:type="dxa"/>
            </w:tcMar>
          </w:tcPr>
          <w:p>
            <w:pPr>
              <w:jc w:val="left"/>
            </w:pPr>
            <w:r/>
            <w:r>
              <w:rPr>
                <w:rFonts w:ascii="宋体" w:hAnsi="宋体" w:eastAsia="宋体"/>
                <w:b w:val="0"/>
                <w:sz w:val="18"/>
              </w:rPr>
              <w:t>DNS-Server、www.nuist.edu</w:t>
            </w:r>
          </w:p>
        </w:tc>
        <w:tc>
          <w:tcPr>
            <w:tcW w:type="dxa" w:w="1701"/>
            <w:vAlign w:val="center"/>
            <w:tcMar>
              <w:top w:w="80" w:type="dxa"/>
              <w:start w:w="120" w:type="dxa"/>
              <w:bottom w:w="80" w:type="dxa"/>
              <w:end w:w="120" w:type="dxa"/>
            </w:tcMar>
          </w:tcPr>
          <w:p>
            <w:pPr>
              <w:jc w:val="center"/>
            </w:pPr>
            <w:r/>
            <w:r>
              <w:rPr>
                <w:rFonts w:ascii="宋体" w:hAnsi="宋体" w:eastAsia="宋体"/>
                <w:b w:val="0"/>
                <w:sz w:val="18"/>
              </w:rPr>
              <w:t>Server-PT</w:t>
            </w:r>
          </w:p>
        </w:tc>
        <w:tc>
          <w:tcPr>
            <w:tcW w:type="dxa" w:w="3572"/>
            <w:vAlign w:val="center"/>
            <w:tcMar>
              <w:top w:w="80" w:type="dxa"/>
              <w:start w:w="120" w:type="dxa"/>
              <w:bottom w:w="80" w:type="dxa"/>
              <w:end w:w="120" w:type="dxa"/>
            </w:tcMar>
          </w:tcPr>
          <w:p>
            <w:pPr>
              <w:jc w:val="left"/>
            </w:pPr>
            <w:r/>
            <w:r>
              <w:rPr>
                <w:rFonts w:ascii="宋体" w:hAnsi="宋体" w:eastAsia="宋体"/>
                <w:b w:val="0"/>
                <w:sz w:val="18"/>
              </w:rPr>
              <w:t>提供 DNS 解析和校园 Web 服务</w:t>
            </w:r>
          </w:p>
        </w:tc>
      </w:tr>
      <w:tr>
        <w:tc>
          <w:tcPr>
            <w:tcW w:type="dxa" w:w="1474"/>
            <w:vAlign w:val="center"/>
            <w:tcMar>
              <w:top w:w="80" w:type="dxa"/>
              <w:start w:w="120" w:type="dxa"/>
              <w:bottom w:w="80" w:type="dxa"/>
              <w:end w:w="120" w:type="dxa"/>
            </w:tcMar>
          </w:tcPr>
          <w:p>
            <w:pPr>
              <w:jc w:val="center"/>
            </w:pPr>
            <w:r/>
            <w:r>
              <w:rPr>
                <w:rFonts w:ascii="宋体" w:hAnsi="宋体" w:eastAsia="宋体"/>
                <w:b w:val="0"/>
                <w:sz w:val="18"/>
              </w:rPr>
              <w:t>外部网络</w:t>
            </w:r>
          </w:p>
        </w:tc>
        <w:tc>
          <w:tcPr>
            <w:tcW w:type="dxa" w:w="2608"/>
            <w:vAlign w:val="center"/>
            <w:tcMar>
              <w:top w:w="80" w:type="dxa"/>
              <w:start w:w="120" w:type="dxa"/>
              <w:bottom w:w="80" w:type="dxa"/>
              <w:end w:w="120" w:type="dxa"/>
            </w:tcMar>
          </w:tcPr>
          <w:p>
            <w:pPr>
              <w:jc w:val="left"/>
            </w:pPr>
            <w:r/>
            <w:r>
              <w:rPr>
                <w:rFonts w:ascii="宋体" w:hAnsi="宋体" w:eastAsia="宋体"/>
                <w:b w:val="0"/>
                <w:sz w:val="18"/>
              </w:rPr>
              <w:t>P-Router、Switch4、互联网用户、www.baidu.com</w:t>
            </w:r>
          </w:p>
        </w:tc>
        <w:tc>
          <w:tcPr>
            <w:tcW w:type="dxa" w:w="1701"/>
            <w:vAlign w:val="center"/>
            <w:tcMar>
              <w:top w:w="80" w:type="dxa"/>
              <w:start w:w="120" w:type="dxa"/>
              <w:bottom w:w="80" w:type="dxa"/>
              <w:end w:w="120" w:type="dxa"/>
            </w:tcMar>
          </w:tcPr>
          <w:p>
            <w:pPr>
              <w:jc w:val="left"/>
            </w:pPr>
            <w:r/>
            <w:r>
              <w:rPr>
                <w:rFonts w:ascii="宋体" w:hAnsi="宋体" w:eastAsia="宋体"/>
                <w:b w:val="0"/>
                <w:sz w:val="18"/>
              </w:rPr>
              <w:t>2811/2960/PC/Server</w:t>
            </w:r>
          </w:p>
        </w:tc>
        <w:tc>
          <w:tcPr>
            <w:tcW w:type="dxa" w:w="3572"/>
            <w:vAlign w:val="center"/>
            <w:tcMar>
              <w:top w:w="80" w:type="dxa"/>
              <w:start w:w="120" w:type="dxa"/>
              <w:bottom w:w="80" w:type="dxa"/>
              <w:end w:w="120" w:type="dxa"/>
            </w:tcMar>
          </w:tcPr>
          <w:p>
            <w:pPr>
              <w:jc w:val="left"/>
            </w:pPr>
            <w:r/>
            <w:r>
              <w:rPr>
                <w:rFonts w:ascii="宋体" w:hAnsi="宋体" w:eastAsia="宋体"/>
                <w:b w:val="0"/>
                <w:sz w:val="18"/>
              </w:rPr>
              <w:t>模拟互联网侧用户和外部 Web 服务</w:t>
            </w:r>
          </w:p>
        </w:tc>
      </w:tr>
    </w:tbl>
    <w:p>
      <w:pPr>
        <w:spacing w:after="160"/>
        <w:jc w:val="center"/>
      </w:pPr>
      <w:r>
        <w:rPr>
          <w:rFonts w:ascii="宋体" w:hAnsi="宋体" w:eastAsia="宋体"/>
          <w:i/>
          <w:color w:val="555555"/>
          <w:sz w:val="18"/>
        </w:rPr>
        <w:t>表 2  网络设备组成表</w:t>
      </w:r>
    </w:p>
    <w:p>
      <w:pPr>
        <w:pStyle w:val="2"/>
        <w:keepNext/>
      </w:pPr>
      <w:r>
        <w:rPr>
          <w:rFonts w:ascii="黑体" w:hAnsi="黑体" w:eastAsia="黑体"/>
          <w:b/>
          <w:color w:val="2E74B5"/>
          <w:sz w:val="26"/>
        </w:rPr>
        <w:t>地址与服务部署</w:t>
      </w:r>
    </w:p>
    <w:tbl>
      <w:tblPr>
        <w:tblW w:type="auto" w:w="0"/>
        <w:tblLayout w:type="fixed"/>
        <w:tblLook w:firstColumn="1" w:firstRow="1" w:lastColumn="0" w:lastRow="0" w:noHBand="0" w:noVBand="1" w:val="04A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3489"/>
        <w:gridCol w:w="3489"/>
        <w:gridCol w:w="3489"/>
      </w:tblGrid>
      <w:tr>
        <w:tc>
          <w:tcPr>
            <w:tcW w:type="dxa" w:w="2268"/>
            <w:vAlign w:val="center"/>
            <w:tcMar>
              <w:top w:w="80" w:type="dxa"/>
              <w:start w:w="120" w:type="dxa"/>
              <w:bottom w:w="80" w:type="dxa"/>
              <w:end w:w="120" w:type="dxa"/>
            </w:tcMar>
            <w:shd w:fill="E8EEF5"/>
          </w:tcPr>
          <w:p>
            <w:pPr>
              <w:jc w:val="center"/>
            </w:pPr>
            <w:r/>
            <w:r>
              <w:rPr>
                <w:rFonts w:ascii="宋体" w:hAnsi="宋体" w:eastAsia="宋体"/>
                <w:b/>
                <w:sz w:val="19"/>
              </w:rPr>
              <w:t>对象</w:t>
            </w:r>
          </w:p>
        </w:tc>
        <w:tc>
          <w:tcPr>
            <w:tcW w:type="dxa" w:w="2381"/>
            <w:vAlign w:val="center"/>
            <w:tcMar>
              <w:top w:w="80" w:type="dxa"/>
              <w:start w:w="120" w:type="dxa"/>
              <w:bottom w:w="80" w:type="dxa"/>
              <w:end w:w="120" w:type="dxa"/>
            </w:tcMar>
            <w:shd w:fill="E8EEF5"/>
          </w:tcPr>
          <w:p>
            <w:pPr>
              <w:jc w:val="center"/>
            </w:pPr>
            <w:r/>
            <w:r>
              <w:rPr>
                <w:rFonts w:ascii="宋体" w:hAnsi="宋体" w:eastAsia="宋体"/>
                <w:b/>
                <w:sz w:val="19"/>
              </w:rPr>
              <w:t>地址规划</w:t>
            </w:r>
          </w:p>
        </w:tc>
        <w:tc>
          <w:tcPr>
            <w:tcW w:type="dxa" w:w="4706"/>
            <w:vAlign w:val="center"/>
            <w:tcMar>
              <w:top w:w="80" w:type="dxa"/>
              <w:start w:w="120" w:type="dxa"/>
              <w:bottom w:w="80" w:type="dxa"/>
              <w:end w:w="120" w:type="dxa"/>
            </w:tcMar>
            <w:shd w:fill="E8EEF5"/>
          </w:tcPr>
          <w:p>
            <w:pPr>
              <w:jc w:val="center"/>
            </w:pPr>
            <w:r/>
            <w:r>
              <w:rPr>
                <w:rFonts w:ascii="宋体" w:hAnsi="宋体" w:eastAsia="宋体"/>
                <w:b/>
                <w:sz w:val="19"/>
              </w:rPr>
              <w:t>说明</w:t>
            </w:r>
          </w:p>
        </w:tc>
      </w:tr>
      <w:tr>
        <w:tc>
          <w:tcPr>
            <w:tcW w:type="dxa" w:w="2268"/>
            <w:vAlign w:val="center"/>
            <w:tcMar>
              <w:top w:w="80" w:type="dxa"/>
              <w:start w:w="120" w:type="dxa"/>
              <w:bottom w:w="80" w:type="dxa"/>
              <w:end w:w="120" w:type="dxa"/>
            </w:tcMar>
          </w:tcPr>
          <w:p>
            <w:pPr>
              <w:jc w:val="center"/>
            </w:pPr>
            <w:r/>
            <w:r>
              <w:rPr>
                <w:rFonts w:ascii="宋体" w:hAnsi="宋体" w:eastAsia="宋体"/>
                <w:b w:val="0"/>
                <w:sz w:val="18"/>
              </w:rPr>
              <w:t>DNS-Server</w:t>
            </w:r>
          </w:p>
        </w:tc>
        <w:tc>
          <w:tcPr>
            <w:tcW w:type="dxa" w:w="2381"/>
            <w:vAlign w:val="center"/>
            <w:tcMar>
              <w:top w:w="80" w:type="dxa"/>
              <w:start w:w="120" w:type="dxa"/>
              <w:bottom w:w="80" w:type="dxa"/>
              <w:end w:w="120" w:type="dxa"/>
            </w:tcMar>
          </w:tcPr>
          <w:p>
            <w:pPr>
              <w:jc w:val="center"/>
            </w:pPr>
            <w:r/>
            <w:r>
              <w:rPr>
                <w:rFonts w:ascii="宋体" w:hAnsi="宋体" w:eastAsia="宋体"/>
                <w:b w:val="0"/>
                <w:sz w:val="18"/>
              </w:rPr>
              <w:t>192.168.10.2/24</w:t>
            </w:r>
          </w:p>
        </w:tc>
        <w:tc>
          <w:tcPr>
            <w:tcW w:type="dxa" w:w="4706"/>
            <w:vAlign w:val="center"/>
            <w:tcMar>
              <w:top w:w="80" w:type="dxa"/>
              <w:start w:w="120" w:type="dxa"/>
              <w:bottom w:w="80" w:type="dxa"/>
              <w:end w:w="120" w:type="dxa"/>
            </w:tcMar>
          </w:tcPr>
          <w:p>
            <w:pPr>
              <w:jc w:val="left"/>
            </w:pPr>
            <w:r/>
            <w:r>
              <w:rPr>
                <w:rFonts w:ascii="宋体" w:hAnsi="宋体" w:eastAsia="宋体"/>
                <w:b w:val="0"/>
                <w:sz w:val="18"/>
              </w:rPr>
              <w:t>DNS 服务器，默认网关 192.168.10.254</w:t>
            </w:r>
          </w:p>
        </w:tc>
      </w:tr>
      <w:tr>
        <w:tc>
          <w:tcPr>
            <w:tcW w:type="dxa" w:w="2268"/>
            <w:vAlign w:val="center"/>
            <w:tcMar>
              <w:top w:w="80" w:type="dxa"/>
              <w:start w:w="120" w:type="dxa"/>
              <w:bottom w:w="80" w:type="dxa"/>
              <w:end w:w="120" w:type="dxa"/>
            </w:tcMar>
          </w:tcPr>
          <w:p>
            <w:pPr>
              <w:jc w:val="center"/>
            </w:pPr>
            <w:r/>
            <w:r>
              <w:rPr>
                <w:rFonts w:ascii="宋体" w:hAnsi="宋体" w:eastAsia="宋体"/>
                <w:b w:val="0"/>
                <w:sz w:val="18"/>
              </w:rPr>
              <w:t>www.nuist.edu</w:t>
            </w:r>
          </w:p>
        </w:tc>
        <w:tc>
          <w:tcPr>
            <w:tcW w:type="dxa" w:w="2381"/>
            <w:vAlign w:val="center"/>
            <w:tcMar>
              <w:top w:w="80" w:type="dxa"/>
              <w:start w:w="120" w:type="dxa"/>
              <w:bottom w:w="80" w:type="dxa"/>
              <w:end w:w="120" w:type="dxa"/>
            </w:tcMar>
          </w:tcPr>
          <w:p>
            <w:pPr>
              <w:jc w:val="center"/>
            </w:pPr>
            <w:r/>
            <w:r>
              <w:rPr>
                <w:rFonts w:ascii="宋体" w:hAnsi="宋体" w:eastAsia="宋体"/>
                <w:b w:val="0"/>
                <w:sz w:val="18"/>
              </w:rPr>
              <w:t>192.168.10.3/24</w:t>
            </w:r>
          </w:p>
        </w:tc>
        <w:tc>
          <w:tcPr>
            <w:tcW w:type="dxa" w:w="4706"/>
            <w:vAlign w:val="center"/>
            <w:tcMar>
              <w:top w:w="80" w:type="dxa"/>
              <w:start w:w="120" w:type="dxa"/>
              <w:bottom w:w="80" w:type="dxa"/>
              <w:end w:w="120" w:type="dxa"/>
            </w:tcMar>
          </w:tcPr>
          <w:p>
            <w:pPr>
              <w:jc w:val="left"/>
            </w:pPr>
            <w:r/>
            <w:r>
              <w:rPr>
                <w:rFonts w:ascii="宋体" w:hAnsi="宋体" w:eastAsia="宋体"/>
                <w:b w:val="0"/>
                <w:sz w:val="18"/>
              </w:rPr>
              <w:t>校园 Web 服务器，DNS 指向 192.168.10.2</w:t>
            </w:r>
          </w:p>
        </w:tc>
      </w:tr>
      <w:tr>
        <w:tc>
          <w:tcPr>
            <w:tcW w:type="dxa" w:w="2268"/>
            <w:vAlign w:val="center"/>
            <w:tcMar>
              <w:top w:w="80" w:type="dxa"/>
              <w:start w:w="120" w:type="dxa"/>
              <w:bottom w:w="80" w:type="dxa"/>
              <w:end w:w="120" w:type="dxa"/>
            </w:tcMar>
          </w:tcPr>
          <w:p>
            <w:pPr>
              <w:jc w:val="center"/>
            </w:pPr>
            <w:r/>
            <w:r>
              <w:rPr>
                <w:rFonts w:ascii="宋体" w:hAnsi="宋体" w:eastAsia="宋体"/>
                <w:b w:val="0"/>
                <w:sz w:val="18"/>
              </w:rPr>
              <w:t>P-Router 外部 LAN</w:t>
            </w:r>
          </w:p>
        </w:tc>
        <w:tc>
          <w:tcPr>
            <w:tcW w:type="dxa" w:w="2381"/>
            <w:vAlign w:val="center"/>
            <w:tcMar>
              <w:top w:w="80" w:type="dxa"/>
              <w:start w:w="120" w:type="dxa"/>
              <w:bottom w:w="80" w:type="dxa"/>
              <w:end w:w="120" w:type="dxa"/>
            </w:tcMar>
          </w:tcPr>
          <w:p>
            <w:pPr>
              <w:jc w:val="center"/>
            </w:pPr>
            <w:r/>
            <w:r>
              <w:rPr>
                <w:rFonts w:ascii="宋体" w:hAnsi="宋体" w:eastAsia="宋体"/>
                <w:b w:val="0"/>
                <w:sz w:val="18"/>
              </w:rPr>
              <w:t>100.10.1.0/28</w:t>
            </w:r>
          </w:p>
        </w:tc>
        <w:tc>
          <w:tcPr>
            <w:tcW w:type="dxa" w:w="4706"/>
            <w:vAlign w:val="center"/>
            <w:tcMar>
              <w:top w:w="80" w:type="dxa"/>
              <w:start w:w="120" w:type="dxa"/>
              <w:bottom w:w="80" w:type="dxa"/>
              <w:end w:w="120" w:type="dxa"/>
            </w:tcMar>
          </w:tcPr>
          <w:p>
            <w:pPr>
              <w:jc w:val="center"/>
            </w:pPr>
            <w:r/>
            <w:r>
              <w:rPr>
                <w:rFonts w:ascii="宋体" w:hAnsi="宋体" w:eastAsia="宋体"/>
                <w:b w:val="0"/>
                <w:sz w:val="18"/>
              </w:rPr>
              <w:t>互联网用户与外部服务器所在网段</w:t>
            </w:r>
          </w:p>
        </w:tc>
      </w:tr>
      <w:tr>
        <w:tc>
          <w:tcPr>
            <w:tcW w:type="dxa" w:w="2268"/>
            <w:vAlign w:val="center"/>
            <w:tcMar>
              <w:top w:w="80" w:type="dxa"/>
              <w:start w:w="120" w:type="dxa"/>
              <w:bottom w:w="80" w:type="dxa"/>
              <w:end w:w="120" w:type="dxa"/>
            </w:tcMar>
          </w:tcPr>
          <w:p>
            <w:pPr>
              <w:jc w:val="center"/>
            </w:pPr>
            <w:r/>
            <w:r>
              <w:rPr>
                <w:rFonts w:ascii="宋体" w:hAnsi="宋体" w:eastAsia="宋体"/>
                <w:b w:val="0"/>
                <w:sz w:val="18"/>
              </w:rPr>
              <w:t>www.baidu.com</w:t>
            </w:r>
          </w:p>
        </w:tc>
        <w:tc>
          <w:tcPr>
            <w:tcW w:type="dxa" w:w="2381"/>
            <w:vAlign w:val="center"/>
            <w:tcMar>
              <w:top w:w="80" w:type="dxa"/>
              <w:start w:w="120" w:type="dxa"/>
              <w:bottom w:w="80" w:type="dxa"/>
              <w:end w:w="120" w:type="dxa"/>
            </w:tcMar>
          </w:tcPr>
          <w:p>
            <w:pPr>
              <w:jc w:val="center"/>
            </w:pPr>
            <w:r/>
            <w:r>
              <w:rPr>
                <w:rFonts w:ascii="宋体" w:hAnsi="宋体" w:eastAsia="宋体"/>
                <w:b w:val="0"/>
                <w:sz w:val="18"/>
              </w:rPr>
              <w:t>100.10.1.3/28</w:t>
            </w:r>
          </w:p>
        </w:tc>
        <w:tc>
          <w:tcPr>
            <w:tcW w:type="dxa" w:w="4706"/>
            <w:vAlign w:val="center"/>
            <w:tcMar>
              <w:top w:w="80" w:type="dxa"/>
              <w:start w:w="120" w:type="dxa"/>
              <w:bottom w:w="80" w:type="dxa"/>
              <w:end w:w="120" w:type="dxa"/>
            </w:tcMar>
          </w:tcPr>
          <w:p>
            <w:pPr>
              <w:jc w:val="center"/>
            </w:pPr>
            <w:r/>
            <w:r>
              <w:rPr>
                <w:rFonts w:ascii="宋体" w:hAnsi="宋体" w:eastAsia="宋体"/>
                <w:b w:val="0"/>
                <w:sz w:val="18"/>
              </w:rPr>
              <w:t>模拟外部 Web 服务器</w:t>
            </w:r>
          </w:p>
        </w:tc>
      </w:tr>
      <w:tr>
        <w:tc>
          <w:tcPr>
            <w:tcW w:type="dxa" w:w="2268"/>
            <w:vAlign w:val="center"/>
            <w:tcMar>
              <w:top w:w="80" w:type="dxa"/>
              <w:start w:w="120" w:type="dxa"/>
              <w:bottom w:w="80" w:type="dxa"/>
              <w:end w:w="120" w:type="dxa"/>
            </w:tcMar>
          </w:tcPr>
          <w:p>
            <w:pPr>
              <w:jc w:val="left"/>
            </w:pPr>
            <w:r/>
            <w:r>
              <w:rPr>
                <w:rFonts w:ascii="宋体" w:hAnsi="宋体" w:eastAsia="宋体"/>
                <w:b w:val="0"/>
                <w:sz w:val="18"/>
              </w:rPr>
              <w:t>CK-Router 与 P-Router</w:t>
            </w:r>
          </w:p>
        </w:tc>
        <w:tc>
          <w:tcPr>
            <w:tcW w:type="dxa" w:w="2381"/>
            <w:vAlign w:val="center"/>
            <w:tcMar>
              <w:top w:w="80" w:type="dxa"/>
              <w:start w:w="120" w:type="dxa"/>
              <w:bottom w:w="80" w:type="dxa"/>
              <w:end w:w="120" w:type="dxa"/>
            </w:tcMar>
          </w:tcPr>
          <w:p>
            <w:pPr>
              <w:jc w:val="center"/>
            </w:pPr>
            <w:r/>
            <w:r>
              <w:rPr>
                <w:rFonts w:ascii="宋体" w:hAnsi="宋体" w:eastAsia="宋体"/>
                <w:b w:val="0"/>
                <w:sz w:val="18"/>
              </w:rPr>
              <w:t>200.10.1.0/28</w:t>
            </w:r>
          </w:p>
        </w:tc>
        <w:tc>
          <w:tcPr>
            <w:tcW w:type="dxa" w:w="4706"/>
            <w:vAlign w:val="center"/>
            <w:tcMar>
              <w:top w:w="80" w:type="dxa"/>
              <w:start w:w="120" w:type="dxa"/>
              <w:bottom w:w="80" w:type="dxa"/>
              <w:end w:w="120" w:type="dxa"/>
            </w:tcMar>
          </w:tcPr>
          <w:p>
            <w:pPr>
              <w:jc w:val="left"/>
            </w:pPr>
            <w:r/>
            <w:r>
              <w:rPr>
                <w:rFonts w:ascii="宋体" w:hAnsi="宋体" w:eastAsia="宋体"/>
                <w:b w:val="0"/>
                <w:sz w:val="18"/>
              </w:rPr>
              <w:t>校园出口与模拟互联网路由器之间的互联链路</w:t>
            </w:r>
          </w:p>
        </w:tc>
      </w:tr>
    </w:tbl>
    <w:p>
      <w:pPr>
        <w:spacing w:after="160"/>
        <w:jc w:val="center"/>
      </w:pPr>
      <w:r>
        <w:rPr>
          <w:rFonts w:ascii="宋体" w:hAnsi="宋体" w:eastAsia="宋体"/>
          <w:i/>
          <w:color w:val="555555"/>
          <w:sz w:val="18"/>
        </w:rPr>
        <w:t>表 3  地址与服务部署表</w:t>
      </w:r>
    </w:p>
    <w:p>
      <w:pPr>
        <w:pStyle w:val="2"/>
        <w:keepNext/>
      </w:pPr>
      <w:r>
        <w:rPr>
          <w:rFonts w:ascii="黑体" w:hAnsi="黑体" w:eastAsia="黑体"/>
          <w:b/>
          <w:color w:val="2E74B5"/>
          <w:sz w:val="26"/>
        </w:rPr>
        <w:t>功能实现过程</w:t>
      </w:r>
    </w:p>
    <w:p>
      <w:pPr>
        <w:pStyle w:val="aa"/>
        <w:spacing w:after="80" w:line="288" w:lineRule="auto"/>
        <w:ind w:left="420" w:hanging="198"/>
      </w:pPr>
      <w:r>
        <w:rPr>
          <w:rFonts w:ascii="宋体" w:hAnsi="宋体" w:eastAsia="宋体"/>
          <w:sz w:val="21"/>
        </w:rPr>
        <w:t>· 在核心交换机上创建 VLAN10、VLAN20、VLAN30、VLAN40。</w:t>
      </w:r>
    </w:p>
    <w:p>
      <w:pPr>
        <w:pStyle w:val="aa"/>
        <w:spacing w:after="80" w:line="288" w:lineRule="auto"/>
        <w:ind w:left="420" w:hanging="198"/>
      </w:pPr>
      <w:r>
        <w:rPr>
          <w:rFonts w:ascii="宋体" w:hAnsi="宋体" w:eastAsia="宋体"/>
          <w:sz w:val="21"/>
        </w:rPr>
        <w:t>· 在 CORE-SW1 上配置各 VLAN 的三层接口和默认路由，实现跨 VLAN 转发与出网。</w:t>
      </w:r>
    </w:p>
    <w:p>
      <w:pPr>
        <w:pStyle w:val="aa"/>
        <w:spacing w:after="80" w:line="288" w:lineRule="auto"/>
        <w:ind w:left="420" w:hanging="198"/>
      </w:pPr>
      <w:r>
        <w:rPr>
          <w:rFonts w:ascii="宋体" w:hAnsi="宋体" w:eastAsia="宋体"/>
          <w:sz w:val="21"/>
        </w:rPr>
        <w:t>· 在核心交换机与接入交换机之间配置 Trunk 中继口，允许 VLAN10、20、30、40 通过。</w:t>
      </w:r>
    </w:p>
    <w:p>
      <w:pPr>
        <w:pStyle w:val="aa"/>
        <w:spacing w:after="80" w:line="288" w:lineRule="auto"/>
        <w:ind w:left="420" w:hanging="198"/>
      </w:pPr>
      <w:r>
        <w:rPr>
          <w:rFonts w:ascii="宋体" w:hAnsi="宋体" w:eastAsia="宋体"/>
          <w:sz w:val="21"/>
        </w:rPr>
        <w:t>· 在接入交换机上为终端接口配置 Access 模式并划入对应 VLAN。</w:t>
      </w:r>
    </w:p>
    <w:p>
      <w:pPr>
        <w:pStyle w:val="aa"/>
        <w:spacing w:after="80" w:line="288" w:lineRule="auto"/>
        <w:ind w:left="420" w:hanging="198"/>
      </w:pPr>
      <w:r>
        <w:rPr>
          <w:rFonts w:ascii="宋体" w:hAnsi="宋体" w:eastAsia="宋体"/>
          <w:sz w:val="21"/>
        </w:rPr>
        <w:t>· 在 CORE-R1、CORE-R2、CK-R 与 P-R 上配置静态路由，完成校园网与外部网络互通。</w:t>
      </w:r>
    </w:p>
    <w:p>
      <w:pPr>
        <w:pStyle w:val="aa"/>
        <w:spacing w:after="80" w:line="288" w:lineRule="auto"/>
        <w:ind w:left="420" w:hanging="198"/>
      </w:pPr>
      <w:r>
        <w:rPr>
          <w:rFonts w:ascii="宋体" w:hAnsi="宋体" w:eastAsia="宋体"/>
          <w:sz w:val="21"/>
        </w:rPr>
        <w:t>· 在 DNS-Server 与 Web 服务器上配置应用层服务，并使用 PC 进行 ping 测试。</w:t>
      </w:r>
    </w:p>
    <w:p>
      <w:pPr>
        <w:pStyle w:val="1"/>
        <w:keepNext/>
      </w:pPr>
      <w:r>
        <w:rPr>
          <w:rFonts w:ascii="黑体" w:hAnsi="黑体" w:eastAsia="黑体"/>
          <w:b/>
          <w:color w:val="1F4D78"/>
          <w:sz w:val="32"/>
        </w:rPr>
        <w:t>详细设计</w:t>
      </w:r>
    </w:p>
    <w:p>
      <w:pPr>
        <w:pStyle w:val="af9"/>
        <w:spacing w:line="300" w:lineRule="auto" w:after="120"/>
        <w:ind w:firstLine="420"/>
      </w:pPr>
      <w:r>
        <w:rPr>
          <w:rFonts w:ascii="宋体" w:hAnsi="宋体" w:eastAsia="宋体"/>
          <w:sz w:val="21"/>
        </w:rPr>
        <w:t>本章按照设备层次说明关键配置和运行结果。由于 Packet Tracer 中不同端口的连接方式可能因实际连线略有差异，以下配置说明以本次 pkt 文件中的设备命名和截图结果为准。</w:t>
      </w:r>
    </w:p>
    <w:p>
      <w:pPr>
        <w:pStyle w:val="2"/>
        <w:keepNext/>
      </w:pPr>
      <w:r>
        <w:rPr>
          <w:rFonts w:ascii="黑体" w:hAnsi="黑体" w:eastAsia="黑体"/>
          <w:b/>
          <w:color w:val="2E74B5"/>
          <w:sz w:val="26"/>
        </w:rPr>
        <w:t>接入交换机配置</w:t>
      </w:r>
    </w:p>
    <w:p>
      <w:pPr>
        <w:pStyle w:val="af9"/>
        <w:spacing w:line="300" w:lineRule="auto" w:after="120"/>
        <w:ind w:firstLine="420"/>
      </w:pPr>
      <w:r>
        <w:rPr>
          <w:rFonts w:ascii="宋体" w:hAnsi="宋体" w:eastAsia="宋体"/>
          <w:sz w:val="21"/>
        </w:rPr>
        <w:t>四台接入交换机分别负责服务器区、实验室、教学楼和图书馆终端接入。接入交换机的上联端口配置为 Trunk，用于承载 VLAN10、VLAN20、VLAN30、VLAN40；下联终端口配置为 Access，并加入对应业务 VLAN。</w:t>
      </w:r>
    </w:p>
    <w:p>
      <w:pPr>
        <w:jc w:val="center"/>
      </w:pPr>
      <w:r>
        <w:drawing>
          <wp:inline xmlns:a="http://schemas.openxmlformats.org/drawingml/2006/main" xmlns:pic="http://schemas.openxmlformats.org/drawingml/2006/picture">
            <wp:extent cx="5688000" cy="2164887"/>
            <wp:docPr id="2" name="Picture 2"/>
            <wp:cNvGraphicFramePr>
              <a:graphicFrameLocks noChangeAspect="1"/>
            </wp:cNvGraphicFramePr>
            <a:graphic>
              <a:graphicData uri="http://schemas.openxmlformats.org/drawingml/2006/picture">
                <pic:pic>
                  <pic:nvPicPr>
                    <pic:cNvPr id="0" name="02-switch0-vlan.png"/>
                    <pic:cNvPicPr/>
                  </pic:nvPicPr>
                  <pic:blipFill>
                    <a:blip r:embed="rId25"/>
                    <a:stretch>
                      <a:fillRect/>
                    </a:stretch>
                  </pic:blipFill>
                  <pic:spPr>
                    <a:xfrm>
                      <a:off x="0" y="0"/>
                      <a:ext cx="5688000" cy="2164887"/>
                    </a:xfrm>
                    <a:prstGeom prst="rect"/>
                  </pic:spPr>
                </pic:pic>
              </a:graphicData>
            </a:graphic>
          </wp:inline>
        </w:drawing>
      </w:r>
    </w:p>
    <w:p>
      <w:pPr>
        <w:spacing w:after="160"/>
        <w:jc w:val="center"/>
      </w:pPr>
      <w:r>
        <w:rPr>
          <w:rFonts w:ascii="宋体" w:hAnsi="宋体" w:eastAsia="宋体"/>
          <w:sz w:val="18"/>
        </w:rPr>
        <w:t>图 2  Switch0 的 VLAN10 接入端口配置</w:t>
      </w:r>
    </w:p>
    <w:p>
      <w:pPr>
        <w:jc w:val="center"/>
      </w:pPr>
      <w:r>
        <w:drawing>
          <wp:inline xmlns:a="http://schemas.openxmlformats.org/drawingml/2006/main" xmlns:pic="http://schemas.openxmlformats.org/drawingml/2006/picture">
            <wp:extent cx="5688000" cy="2655967"/>
            <wp:docPr id="3" name="Picture 3"/>
            <wp:cNvGraphicFramePr>
              <a:graphicFrameLocks noChangeAspect="1"/>
            </wp:cNvGraphicFramePr>
            <a:graphic>
              <a:graphicData uri="http://schemas.openxmlformats.org/drawingml/2006/picture">
                <pic:pic>
                  <pic:nvPicPr>
                    <pic:cNvPr id="0" name="03-switch0-trunk.png"/>
                    <pic:cNvPicPr/>
                  </pic:nvPicPr>
                  <pic:blipFill>
                    <a:blip r:embed="rId26"/>
                    <a:stretch>
                      <a:fillRect/>
                    </a:stretch>
                  </pic:blipFill>
                  <pic:spPr>
                    <a:xfrm>
                      <a:off x="0" y="0"/>
                      <a:ext cx="5688000" cy="2655967"/>
                    </a:xfrm>
                    <a:prstGeom prst="rect"/>
                  </pic:spPr>
                </pic:pic>
              </a:graphicData>
            </a:graphic>
          </wp:inline>
        </w:drawing>
      </w:r>
    </w:p>
    <w:p>
      <w:pPr>
        <w:spacing w:after="160"/>
        <w:jc w:val="center"/>
      </w:pPr>
      <w:r>
        <w:rPr>
          <w:rFonts w:ascii="宋体" w:hAnsi="宋体" w:eastAsia="宋体"/>
          <w:sz w:val="18"/>
        </w:rPr>
        <w:t>图 3  Switch0 的 Trunk 链路状态</w:t>
      </w:r>
    </w:p>
    <w:p>
      <w:pPr>
        <w:jc w:val="center"/>
      </w:pPr>
      <w:r>
        <w:drawing>
          <wp:inline xmlns:a="http://schemas.openxmlformats.org/drawingml/2006/main" xmlns:pic="http://schemas.openxmlformats.org/drawingml/2006/picture">
            <wp:extent cx="5688000" cy="4071625"/>
            <wp:docPr id="4" name="Picture 4"/>
            <wp:cNvGraphicFramePr>
              <a:graphicFrameLocks noChangeAspect="1"/>
            </wp:cNvGraphicFramePr>
            <a:graphic>
              <a:graphicData uri="http://schemas.openxmlformats.org/drawingml/2006/picture">
                <pic:pic>
                  <pic:nvPicPr>
                    <pic:cNvPr id="0" name="04-switch1-vlan-trunk.png"/>
                    <pic:cNvPicPr/>
                  </pic:nvPicPr>
                  <pic:blipFill>
                    <a:blip r:embed="rId27"/>
                    <a:stretch>
                      <a:fillRect/>
                    </a:stretch>
                  </pic:blipFill>
                  <pic:spPr>
                    <a:xfrm>
                      <a:off x="0" y="0"/>
                      <a:ext cx="5688000" cy="4071625"/>
                    </a:xfrm>
                    <a:prstGeom prst="rect"/>
                  </pic:spPr>
                </pic:pic>
              </a:graphicData>
            </a:graphic>
          </wp:inline>
        </w:drawing>
      </w:r>
    </w:p>
    <w:p>
      <w:pPr>
        <w:spacing w:after="160"/>
        <w:jc w:val="center"/>
      </w:pPr>
      <w:r>
        <w:rPr>
          <w:rFonts w:ascii="宋体" w:hAnsi="宋体" w:eastAsia="宋体"/>
          <w:sz w:val="18"/>
        </w:rPr>
        <w:t>图 4  Switch1 的 VLAN20 与 Trunk 配置</w:t>
      </w:r>
    </w:p>
    <w:p>
      <w:pPr>
        <w:jc w:val="center"/>
      </w:pPr>
      <w:r>
        <w:drawing>
          <wp:inline xmlns:a="http://schemas.openxmlformats.org/drawingml/2006/main" xmlns:pic="http://schemas.openxmlformats.org/drawingml/2006/picture">
            <wp:extent cx="5688000" cy="4133796"/>
            <wp:docPr id="5" name="Picture 5"/>
            <wp:cNvGraphicFramePr>
              <a:graphicFrameLocks noChangeAspect="1"/>
            </wp:cNvGraphicFramePr>
            <a:graphic>
              <a:graphicData uri="http://schemas.openxmlformats.org/drawingml/2006/picture">
                <pic:pic>
                  <pic:nvPicPr>
                    <pic:cNvPr id="0" name="05-switch2-vlan-trunk.png"/>
                    <pic:cNvPicPr/>
                  </pic:nvPicPr>
                  <pic:blipFill>
                    <a:blip r:embed="rId28"/>
                    <a:stretch>
                      <a:fillRect/>
                    </a:stretch>
                  </pic:blipFill>
                  <pic:spPr>
                    <a:xfrm>
                      <a:off x="0" y="0"/>
                      <a:ext cx="5688000" cy="4133796"/>
                    </a:xfrm>
                    <a:prstGeom prst="rect"/>
                  </pic:spPr>
                </pic:pic>
              </a:graphicData>
            </a:graphic>
          </wp:inline>
        </w:drawing>
      </w:r>
    </w:p>
    <w:p>
      <w:pPr>
        <w:spacing w:after="160"/>
        <w:jc w:val="center"/>
      </w:pPr>
      <w:r>
        <w:rPr>
          <w:rFonts w:ascii="宋体" w:hAnsi="宋体" w:eastAsia="宋体"/>
          <w:sz w:val="18"/>
        </w:rPr>
        <w:t>图 5  Switch2 的 VLAN30 与 Trunk 配置</w:t>
      </w:r>
    </w:p>
    <w:p>
      <w:pPr>
        <w:jc w:val="center"/>
      </w:pPr>
      <w:r>
        <w:drawing>
          <wp:inline xmlns:a="http://schemas.openxmlformats.org/drawingml/2006/main" xmlns:pic="http://schemas.openxmlformats.org/drawingml/2006/picture">
            <wp:extent cx="5688000" cy="4168156"/>
            <wp:docPr id="6" name="Picture 6"/>
            <wp:cNvGraphicFramePr>
              <a:graphicFrameLocks noChangeAspect="1"/>
            </wp:cNvGraphicFramePr>
            <a:graphic>
              <a:graphicData uri="http://schemas.openxmlformats.org/drawingml/2006/picture">
                <pic:pic>
                  <pic:nvPicPr>
                    <pic:cNvPr id="0" name="06-switch3-vlan-trunk.png"/>
                    <pic:cNvPicPr/>
                  </pic:nvPicPr>
                  <pic:blipFill>
                    <a:blip r:embed="rId29"/>
                    <a:stretch>
                      <a:fillRect/>
                    </a:stretch>
                  </pic:blipFill>
                  <pic:spPr>
                    <a:xfrm>
                      <a:off x="0" y="0"/>
                      <a:ext cx="5688000" cy="4168156"/>
                    </a:xfrm>
                    <a:prstGeom prst="rect"/>
                  </pic:spPr>
                </pic:pic>
              </a:graphicData>
            </a:graphic>
          </wp:inline>
        </w:drawing>
      </w:r>
    </w:p>
    <w:p>
      <w:pPr>
        <w:spacing w:after="160"/>
        <w:jc w:val="center"/>
      </w:pPr>
      <w:r>
        <w:rPr>
          <w:rFonts w:ascii="宋体" w:hAnsi="宋体" w:eastAsia="宋体"/>
          <w:sz w:val="18"/>
        </w:rPr>
        <w:t>图 6  Switch3 的 VLAN40 与 Trunk 配置</w:t>
      </w:r>
    </w:p>
    <w:p>
      <w:pPr>
        <w:pStyle w:val="af9"/>
        <w:spacing w:line="300" w:lineRule="auto" w:after="120"/>
        <w:ind w:firstLine="420"/>
      </w:pPr>
      <w:r>
        <w:rPr>
          <w:rFonts w:ascii="宋体" w:hAnsi="宋体" w:eastAsia="宋体"/>
          <w:sz w:val="21"/>
        </w:rPr>
        <w:t>由上述截图可见，Switch0、Switch1、Switch2、Switch3 分别创建并启用了 VLAN10、VLAN20、VLAN30、VLAN40；各接入交换机的 Fa0/1、Fa0/2 等上联端口处于 trunking 状态，允许 VLAN10、20、30、40 通过，说明接入层 VLAN 承载配置正确。</w:t>
      </w:r>
    </w:p>
    <w:p>
      <w:pPr>
        <w:pStyle w:val="2"/>
        <w:keepNext/>
      </w:pPr>
      <w:r>
        <w:rPr>
          <w:rFonts w:ascii="黑体" w:hAnsi="黑体" w:eastAsia="黑体"/>
          <w:b/>
          <w:color w:val="2E74B5"/>
          <w:sz w:val="26"/>
        </w:rPr>
        <w:t>核心交换机配置</w:t>
      </w:r>
    </w:p>
    <w:p>
      <w:pPr>
        <w:pStyle w:val="af9"/>
        <w:spacing w:line="300" w:lineRule="auto" w:after="120"/>
        <w:ind w:firstLine="420"/>
      </w:pPr>
      <w:r>
        <w:rPr>
          <w:rFonts w:ascii="宋体" w:hAnsi="宋体" w:eastAsia="宋体"/>
          <w:sz w:val="21"/>
        </w:rPr>
        <w:t>CORE-SW1 是本设计中的主要三层交换设备，负责维护 VLAN10、VLAN20、VLAN30、VLAN40，并承担这些网段的网关与跨 VLAN 路由功能。CORE-SW2 主要作为二层核心/冗余汇聚交换机使用，提供多条 trunk 链路连接。</w:t>
      </w:r>
    </w:p>
    <w:p>
      <w:pPr>
        <w:jc w:val="center"/>
      </w:pPr>
      <w:r>
        <w:drawing>
          <wp:inline xmlns:a="http://schemas.openxmlformats.org/drawingml/2006/main" xmlns:pic="http://schemas.openxmlformats.org/drawingml/2006/picture">
            <wp:extent cx="5688000" cy="5435200"/>
            <wp:docPr id="7" name="Picture 7"/>
            <wp:cNvGraphicFramePr>
              <a:graphicFrameLocks noChangeAspect="1"/>
            </wp:cNvGraphicFramePr>
            <a:graphic>
              <a:graphicData uri="http://schemas.openxmlformats.org/drawingml/2006/picture">
                <pic:pic>
                  <pic:nvPicPr>
                    <pic:cNvPr id="0" name="07-core-sw1-vlan-trunk.png"/>
                    <pic:cNvPicPr/>
                  </pic:nvPicPr>
                  <pic:blipFill>
                    <a:blip r:embed="rId30"/>
                    <a:stretch>
                      <a:fillRect/>
                    </a:stretch>
                  </pic:blipFill>
                  <pic:spPr>
                    <a:xfrm>
                      <a:off x="0" y="0"/>
                      <a:ext cx="5688000" cy="5435200"/>
                    </a:xfrm>
                    <a:prstGeom prst="rect"/>
                  </pic:spPr>
                </pic:pic>
              </a:graphicData>
            </a:graphic>
          </wp:inline>
        </w:drawing>
      </w:r>
    </w:p>
    <w:p>
      <w:pPr>
        <w:spacing w:after="160"/>
        <w:jc w:val="center"/>
      </w:pPr>
      <w:r>
        <w:rPr>
          <w:rFonts w:ascii="宋体" w:hAnsi="宋体" w:eastAsia="宋体"/>
          <w:sz w:val="18"/>
        </w:rPr>
        <w:t>图 7  CORE-SW1 的 VLAN 与 Trunk 配置</w:t>
      </w:r>
    </w:p>
    <w:p>
      <w:pPr>
        <w:jc w:val="center"/>
      </w:pPr>
      <w:r>
        <w:drawing>
          <wp:inline xmlns:a="http://schemas.openxmlformats.org/drawingml/2006/main" xmlns:pic="http://schemas.openxmlformats.org/drawingml/2006/picture">
            <wp:extent cx="5688000" cy="5966434"/>
            <wp:docPr id="8" name="Picture 8"/>
            <wp:cNvGraphicFramePr>
              <a:graphicFrameLocks noChangeAspect="1"/>
            </wp:cNvGraphicFramePr>
            <a:graphic>
              <a:graphicData uri="http://schemas.openxmlformats.org/drawingml/2006/picture">
                <pic:pic>
                  <pic:nvPicPr>
                    <pic:cNvPr id="0" name="08-core-sw1-ip-route.png"/>
                    <pic:cNvPicPr/>
                  </pic:nvPicPr>
                  <pic:blipFill>
                    <a:blip r:embed="rId31"/>
                    <a:stretch>
                      <a:fillRect/>
                    </a:stretch>
                  </pic:blipFill>
                  <pic:spPr>
                    <a:xfrm>
                      <a:off x="0" y="0"/>
                      <a:ext cx="5688000" cy="5966434"/>
                    </a:xfrm>
                    <a:prstGeom prst="rect"/>
                  </pic:spPr>
                </pic:pic>
              </a:graphicData>
            </a:graphic>
          </wp:inline>
        </w:drawing>
      </w:r>
    </w:p>
    <w:p>
      <w:pPr>
        <w:spacing w:after="160"/>
        <w:jc w:val="center"/>
      </w:pPr>
      <w:r>
        <w:rPr>
          <w:rFonts w:ascii="宋体" w:hAnsi="宋体" w:eastAsia="宋体"/>
          <w:sz w:val="18"/>
        </w:rPr>
        <w:t>图 8  CORE-SW1 的三层接口与路由表</w:t>
      </w:r>
    </w:p>
    <w:p>
      <w:pPr>
        <w:jc w:val="center"/>
      </w:pPr>
      <w:r>
        <w:drawing>
          <wp:inline xmlns:a="http://schemas.openxmlformats.org/drawingml/2006/main" xmlns:pic="http://schemas.openxmlformats.org/drawingml/2006/picture">
            <wp:extent cx="5688000" cy="4612451"/>
            <wp:docPr id="9" name="Picture 9"/>
            <wp:cNvGraphicFramePr>
              <a:graphicFrameLocks noChangeAspect="1"/>
            </wp:cNvGraphicFramePr>
            <a:graphic>
              <a:graphicData uri="http://schemas.openxmlformats.org/drawingml/2006/picture">
                <pic:pic>
                  <pic:nvPicPr>
                    <pic:cNvPr id="0" name="09-core-sw1-route-mac.png"/>
                    <pic:cNvPicPr/>
                  </pic:nvPicPr>
                  <pic:blipFill>
                    <a:blip r:embed="rId32"/>
                    <a:stretch>
                      <a:fillRect/>
                    </a:stretch>
                  </pic:blipFill>
                  <pic:spPr>
                    <a:xfrm>
                      <a:off x="0" y="0"/>
                      <a:ext cx="5688000" cy="4612451"/>
                    </a:xfrm>
                    <a:prstGeom prst="rect"/>
                  </pic:spPr>
                </pic:pic>
              </a:graphicData>
            </a:graphic>
          </wp:inline>
        </w:drawing>
      </w:r>
    </w:p>
    <w:p>
      <w:pPr>
        <w:spacing w:after="160"/>
        <w:jc w:val="center"/>
      </w:pPr>
      <w:r>
        <w:rPr>
          <w:rFonts w:ascii="宋体" w:hAnsi="宋体" w:eastAsia="宋体"/>
          <w:sz w:val="18"/>
        </w:rPr>
        <w:t>图 9  CORE-SW1 的路由表与 MAC 地址表</w:t>
      </w:r>
    </w:p>
    <w:p>
      <w:pPr>
        <w:jc w:val="center"/>
      </w:pPr>
      <w:r>
        <w:drawing>
          <wp:inline xmlns:a="http://schemas.openxmlformats.org/drawingml/2006/main" xmlns:pic="http://schemas.openxmlformats.org/drawingml/2006/picture">
            <wp:extent cx="5688000" cy="5451868"/>
            <wp:docPr id="10" name="Picture 10"/>
            <wp:cNvGraphicFramePr>
              <a:graphicFrameLocks noChangeAspect="1"/>
            </wp:cNvGraphicFramePr>
            <a:graphic>
              <a:graphicData uri="http://schemas.openxmlformats.org/drawingml/2006/picture">
                <pic:pic>
                  <pic:nvPicPr>
                    <pic:cNvPr id="0" name="10-core-sw2-vlan-trunk.png"/>
                    <pic:cNvPicPr/>
                  </pic:nvPicPr>
                  <pic:blipFill>
                    <a:blip r:embed="rId33"/>
                    <a:stretch>
                      <a:fillRect/>
                    </a:stretch>
                  </pic:blipFill>
                  <pic:spPr>
                    <a:xfrm>
                      <a:off x="0" y="0"/>
                      <a:ext cx="5688000" cy="5451868"/>
                    </a:xfrm>
                    <a:prstGeom prst="rect"/>
                  </pic:spPr>
                </pic:pic>
              </a:graphicData>
            </a:graphic>
          </wp:inline>
        </w:drawing>
      </w:r>
    </w:p>
    <w:p>
      <w:pPr>
        <w:spacing w:after="160"/>
        <w:jc w:val="center"/>
      </w:pPr>
      <w:r>
        <w:rPr>
          <w:rFonts w:ascii="宋体" w:hAnsi="宋体" w:eastAsia="宋体"/>
          <w:sz w:val="18"/>
        </w:rPr>
        <w:t>图 10  CORE-SW2 的 VLAN 与 Trunk 配置</w:t>
      </w:r>
    </w:p>
    <w:p>
      <w:pPr>
        <w:pStyle w:val="af9"/>
        <w:spacing w:line="300" w:lineRule="auto" w:after="120"/>
        <w:ind w:firstLine="420"/>
      </w:pPr>
      <w:r>
        <w:rPr>
          <w:rFonts w:ascii="宋体" w:hAnsi="宋体" w:eastAsia="宋体"/>
          <w:sz w:val="21"/>
        </w:rPr>
        <w:t>CORE-SW1 的路由表中可以看到 192.168.10.0/24、192.168.20.0/24、192.168.30.0/24、192.168.40.0/24 分别直连到 Vlan10、Vlan20、Vlan30、Vlan40，说明四个业务网段已经在三层交换机上形成直连路由。同时，默认路由指向 192.168.254.1，表明校园内部访问外部网络时可以继续转发至核心路由器。MAC 地址表中出现多个动态学习条目，说明二层转发学习机制正常。</w:t>
      </w:r>
    </w:p>
    <w:p>
      <w:pPr>
        <w:pStyle w:val="af9"/>
        <w:spacing w:after="60"/>
      </w:pPr>
      <w:r>
        <w:rPr>
          <w:rFonts w:ascii="宋体" w:hAnsi="宋体" w:eastAsia="宋体"/>
          <w:b/>
        </w:rPr>
        <w:t>代码 1  CORE-SW1 关键配置思路</w:t>
      </w:r>
    </w:p>
    <w:p>
      <w:pPr>
        <w:pStyle w:val="a"/>
        <w:spacing w:after="0" w:line="240" w:lineRule="auto"/>
      </w:pPr>
      <w:r>
        <w:rPr>
          <w:rFonts w:ascii="Consolas" w:hAnsi="Consolas" w:eastAsia="Consolas"/>
          <w:sz w:val="17"/>
        </w:rPr>
        <w:t>vlan 10</w:t>
      </w:r>
    </w:p>
    <w:p>
      <w:pPr>
        <w:pStyle w:val="a"/>
        <w:spacing w:after="0" w:line="240" w:lineRule="auto"/>
      </w:pPr>
      <w:r>
        <w:rPr>
          <w:rFonts w:ascii="Consolas" w:hAnsi="Consolas" w:eastAsia="Consolas"/>
          <w:sz w:val="17"/>
        </w:rPr>
        <w:t xml:space="preserve"> name VLAN10</w:t>
      </w:r>
    </w:p>
    <w:p>
      <w:pPr>
        <w:pStyle w:val="a"/>
        <w:spacing w:after="0" w:line="240" w:lineRule="auto"/>
      </w:pPr>
      <w:r>
        <w:rPr>
          <w:rFonts w:ascii="Consolas" w:hAnsi="Consolas" w:eastAsia="Consolas"/>
          <w:sz w:val="17"/>
        </w:rPr>
        <w:t>vlan 20</w:t>
      </w:r>
    </w:p>
    <w:p>
      <w:pPr>
        <w:pStyle w:val="a"/>
        <w:spacing w:after="0" w:line="240" w:lineRule="auto"/>
      </w:pPr>
      <w:r>
        <w:rPr>
          <w:rFonts w:ascii="Consolas" w:hAnsi="Consolas" w:eastAsia="Consolas"/>
          <w:sz w:val="17"/>
        </w:rPr>
        <w:t xml:space="preserve"> name VLAN20</w:t>
      </w:r>
    </w:p>
    <w:p>
      <w:pPr>
        <w:pStyle w:val="a"/>
        <w:spacing w:after="0" w:line="240" w:lineRule="auto"/>
      </w:pPr>
      <w:r>
        <w:rPr>
          <w:rFonts w:ascii="Consolas" w:hAnsi="Consolas" w:eastAsia="Consolas"/>
          <w:sz w:val="17"/>
        </w:rPr>
        <w:t>vlan 30</w:t>
      </w:r>
    </w:p>
    <w:p>
      <w:pPr>
        <w:pStyle w:val="a"/>
        <w:spacing w:after="0" w:line="240" w:lineRule="auto"/>
      </w:pPr>
      <w:r>
        <w:rPr>
          <w:rFonts w:ascii="Consolas" w:hAnsi="Consolas" w:eastAsia="Consolas"/>
          <w:sz w:val="17"/>
        </w:rPr>
        <w:t xml:space="preserve"> name VLAN30</w:t>
      </w:r>
    </w:p>
    <w:p>
      <w:pPr>
        <w:pStyle w:val="a"/>
        <w:spacing w:after="0" w:line="240" w:lineRule="auto"/>
      </w:pPr>
      <w:r>
        <w:rPr>
          <w:rFonts w:ascii="Consolas" w:hAnsi="Consolas" w:eastAsia="Consolas"/>
          <w:sz w:val="17"/>
        </w:rPr>
        <w:t>vlan 40</w:t>
      </w:r>
    </w:p>
    <w:p>
      <w:pPr>
        <w:pStyle w:val="a"/>
        <w:spacing w:after="0" w:line="240" w:lineRule="auto"/>
      </w:pPr>
      <w:r>
        <w:rPr>
          <w:rFonts w:ascii="Consolas" w:hAnsi="Consolas" w:eastAsia="Consolas"/>
          <w:sz w:val="17"/>
        </w:rPr>
        <w:t xml:space="preserve"> name VLAN40</w:t>
      </w:r>
    </w:p>
    <w:p>
      <w:pPr>
        <w:pStyle w:val="a"/>
        <w:spacing w:after="0" w:line="240" w:lineRule="auto"/>
      </w:pPr>
      <w:r>
        <w:rPr>
          <w:rFonts w:ascii="Consolas" w:hAnsi="Consolas" w:eastAsia="Consolas"/>
          <w:sz w:val="17"/>
        </w:rPr>
      </w:r>
    </w:p>
    <w:p>
      <w:pPr>
        <w:pStyle w:val="a"/>
        <w:spacing w:after="0" w:line="240" w:lineRule="auto"/>
      </w:pPr>
      <w:r>
        <w:rPr>
          <w:rFonts w:ascii="Consolas" w:hAnsi="Consolas" w:eastAsia="Consolas"/>
          <w:sz w:val="17"/>
        </w:rPr>
        <w:t>interface vlan 10</w:t>
      </w:r>
    </w:p>
    <w:p>
      <w:pPr>
        <w:pStyle w:val="a"/>
        <w:spacing w:after="0" w:line="240" w:lineRule="auto"/>
      </w:pPr>
      <w:r>
        <w:rPr>
          <w:rFonts w:ascii="Consolas" w:hAnsi="Consolas" w:eastAsia="Consolas"/>
          <w:sz w:val="17"/>
        </w:rPr>
        <w:t xml:space="preserve"> ip address 192.168.10.254 255.255.255.0</w:t>
      </w:r>
    </w:p>
    <w:p>
      <w:pPr>
        <w:pStyle w:val="a"/>
        <w:spacing w:after="0" w:line="240" w:lineRule="auto"/>
      </w:pPr>
      <w:r>
        <w:rPr>
          <w:rFonts w:ascii="Consolas" w:hAnsi="Consolas" w:eastAsia="Consolas"/>
          <w:sz w:val="17"/>
        </w:rPr>
        <w:t>interface vlan 20</w:t>
      </w:r>
    </w:p>
    <w:p>
      <w:pPr>
        <w:pStyle w:val="a"/>
        <w:spacing w:after="0" w:line="240" w:lineRule="auto"/>
      </w:pPr>
      <w:r>
        <w:rPr>
          <w:rFonts w:ascii="Consolas" w:hAnsi="Consolas" w:eastAsia="Consolas"/>
          <w:sz w:val="17"/>
        </w:rPr>
        <w:t xml:space="preserve"> ip address 192.168.20.254 255.255.255.0</w:t>
      </w:r>
    </w:p>
    <w:p>
      <w:pPr>
        <w:pStyle w:val="a"/>
        <w:spacing w:after="0" w:line="240" w:lineRule="auto"/>
      </w:pPr>
      <w:r>
        <w:rPr>
          <w:rFonts w:ascii="Consolas" w:hAnsi="Consolas" w:eastAsia="Consolas"/>
          <w:sz w:val="17"/>
        </w:rPr>
        <w:t>interface vlan 30</w:t>
      </w:r>
    </w:p>
    <w:p>
      <w:pPr>
        <w:pStyle w:val="a"/>
        <w:spacing w:after="0" w:line="240" w:lineRule="auto"/>
      </w:pPr>
      <w:r>
        <w:rPr>
          <w:rFonts w:ascii="Consolas" w:hAnsi="Consolas" w:eastAsia="Consolas"/>
          <w:sz w:val="17"/>
        </w:rPr>
        <w:t xml:space="preserve"> ip address 192.168.30.254 255.255.255.0</w:t>
      </w:r>
    </w:p>
    <w:p>
      <w:pPr>
        <w:pStyle w:val="a"/>
        <w:spacing w:after="0" w:line="240" w:lineRule="auto"/>
      </w:pPr>
      <w:r>
        <w:rPr>
          <w:rFonts w:ascii="Consolas" w:hAnsi="Consolas" w:eastAsia="Consolas"/>
          <w:sz w:val="17"/>
        </w:rPr>
        <w:t>interface vlan 40</w:t>
      </w:r>
    </w:p>
    <w:p>
      <w:pPr>
        <w:pStyle w:val="a"/>
        <w:spacing w:after="0" w:line="240" w:lineRule="auto"/>
      </w:pPr>
      <w:r>
        <w:rPr>
          <w:rFonts w:ascii="Consolas" w:hAnsi="Consolas" w:eastAsia="Consolas"/>
          <w:sz w:val="17"/>
        </w:rPr>
        <w:t xml:space="preserve"> ip address 192.168.40.254 255.255.255.0</w:t>
      </w:r>
    </w:p>
    <w:p>
      <w:pPr>
        <w:pStyle w:val="a"/>
        <w:spacing w:after="0" w:line="240" w:lineRule="auto"/>
      </w:pPr>
      <w:r>
        <w:rPr>
          <w:rFonts w:ascii="Consolas" w:hAnsi="Consolas" w:eastAsia="Consolas"/>
          <w:sz w:val="17"/>
        </w:rPr>
      </w:r>
    </w:p>
    <w:p>
      <w:pPr>
        <w:pStyle w:val="a"/>
        <w:spacing w:after="0" w:line="240" w:lineRule="auto"/>
      </w:pPr>
      <w:r>
        <w:rPr>
          <w:rFonts w:ascii="Consolas" w:hAnsi="Consolas" w:eastAsia="Consolas"/>
          <w:sz w:val="17"/>
        </w:rPr>
        <w:t>ip routing</w:t>
      </w:r>
    </w:p>
    <w:p>
      <w:pPr>
        <w:pStyle w:val="a"/>
        <w:spacing w:after="0" w:line="240" w:lineRule="auto"/>
      </w:pPr>
      <w:r>
        <w:rPr>
          <w:rFonts w:ascii="Consolas" w:hAnsi="Consolas" w:eastAsia="Consolas"/>
          <w:sz w:val="17"/>
        </w:rPr>
        <w:t>ip route 0.0.0.0 0.0.0.0 192.168.254.1</w:t>
      </w:r>
    </w:p>
    <w:p>
      <w:pPr>
        <w:pStyle w:val="2"/>
        <w:keepNext/>
      </w:pPr>
      <w:r>
        <w:rPr>
          <w:rFonts w:ascii="黑体" w:hAnsi="黑体" w:eastAsia="黑体"/>
          <w:b/>
          <w:color w:val="2E74B5"/>
          <w:sz w:val="26"/>
        </w:rPr>
        <w:t>核心路由与出口路由设计</w:t>
      </w:r>
    </w:p>
    <w:p>
      <w:pPr>
        <w:pStyle w:val="af9"/>
        <w:spacing w:line="300" w:lineRule="auto" w:after="120"/>
        <w:ind w:firstLine="420"/>
      </w:pPr>
      <w:r>
        <w:rPr>
          <w:rFonts w:ascii="宋体" w:hAnsi="宋体" w:eastAsia="宋体"/>
          <w:sz w:val="21"/>
        </w:rPr>
        <w:t>核心路由器和出口路由器共同负责校园内部网络与外部网络之间的三层转发。CORE-R1 与 CORE-R2 分别连接核心交换层和 CK-R，CK-R 再通过 200.10.1.0 网段连接 P-Router，P-Router 连接右侧外部 LAN。</w:t>
      </w:r>
    </w:p>
    <w:p>
      <w:pPr>
        <w:jc w:val="center"/>
      </w:pPr>
      <w:r>
        <w:drawing>
          <wp:inline xmlns:a="http://schemas.openxmlformats.org/drawingml/2006/main" xmlns:pic="http://schemas.openxmlformats.org/drawingml/2006/picture">
            <wp:extent cx="5688000" cy="3716412"/>
            <wp:docPr id="11" name="Picture 11"/>
            <wp:cNvGraphicFramePr>
              <a:graphicFrameLocks noChangeAspect="1"/>
            </wp:cNvGraphicFramePr>
            <a:graphic>
              <a:graphicData uri="http://schemas.openxmlformats.org/drawingml/2006/picture">
                <pic:pic>
                  <pic:nvPicPr>
                    <pic:cNvPr id="0" name="11-core-r1-route.png"/>
                    <pic:cNvPicPr/>
                  </pic:nvPicPr>
                  <pic:blipFill>
                    <a:blip r:embed="rId34"/>
                    <a:stretch>
                      <a:fillRect/>
                    </a:stretch>
                  </pic:blipFill>
                  <pic:spPr>
                    <a:xfrm>
                      <a:off x="0" y="0"/>
                      <a:ext cx="5688000" cy="3716412"/>
                    </a:xfrm>
                    <a:prstGeom prst="rect"/>
                  </pic:spPr>
                </pic:pic>
              </a:graphicData>
            </a:graphic>
          </wp:inline>
        </w:drawing>
      </w:r>
    </w:p>
    <w:p>
      <w:pPr>
        <w:spacing w:after="160"/>
        <w:jc w:val="center"/>
      </w:pPr>
      <w:r>
        <w:rPr>
          <w:rFonts w:ascii="宋体" w:hAnsi="宋体" w:eastAsia="宋体"/>
          <w:sz w:val="18"/>
        </w:rPr>
        <w:t>图 11  CORE-R1 的接口状态与路由表</w:t>
      </w:r>
    </w:p>
    <w:p>
      <w:pPr>
        <w:jc w:val="center"/>
      </w:pPr>
      <w:r>
        <w:drawing>
          <wp:inline xmlns:a="http://schemas.openxmlformats.org/drawingml/2006/main" xmlns:pic="http://schemas.openxmlformats.org/drawingml/2006/picture">
            <wp:extent cx="5688000" cy="3262235"/>
            <wp:docPr id="12" name="Picture 12"/>
            <wp:cNvGraphicFramePr>
              <a:graphicFrameLocks noChangeAspect="1"/>
            </wp:cNvGraphicFramePr>
            <a:graphic>
              <a:graphicData uri="http://schemas.openxmlformats.org/drawingml/2006/picture">
                <pic:pic>
                  <pic:nvPicPr>
                    <pic:cNvPr id="0" name="12-core-r2-route.png"/>
                    <pic:cNvPicPr/>
                  </pic:nvPicPr>
                  <pic:blipFill>
                    <a:blip r:embed="rId35"/>
                    <a:stretch>
                      <a:fillRect/>
                    </a:stretch>
                  </pic:blipFill>
                  <pic:spPr>
                    <a:xfrm>
                      <a:off x="0" y="0"/>
                      <a:ext cx="5688000" cy="3262235"/>
                    </a:xfrm>
                    <a:prstGeom prst="rect"/>
                  </pic:spPr>
                </pic:pic>
              </a:graphicData>
            </a:graphic>
          </wp:inline>
        </w:drawing>
      </w:r>
    </w:p>
    <w:p>
      <w:pPr>
        <w:spacing w:after="160"/>
        <w:jc w:val="center"/>
      </w:pPr>
      <w:r>
        <w:rPr>
          <w:rFonts w:ascii="宋体" w:hAnsi="宋体" w:eastAsia="宋体"/>
          <w:sz w:val="18"/>
        </w:rPr>
        <w:t>图 12  CORE-R2 的完整路由表</w:t>
      </w:r>
    </w:p>
    <w:p>
      <w:pPr>
        <w:jc w:val="center"/>
      </w:pPr>
      <w:r>
        <w:drawing>
          <wp:inline xmlns:a="http://schemas.openxmlformats.org/drawingml/2006/main" xmlns:pic="http://schemas.openxmlformats.org/drawingml/2006/picture">
            <wp:extent cx="5688000" cy="3556535"/>
            <wp:docPr id="13" name="Picture 13"/>
            <wp:cNvGraphicFramePr>
              <a:graphicFrameLocks noChangeAspect="1"/>
            </wp:cNvGraphicFramePr>
            <a:graphic>
              <a:graphicData uri="http://schemas.openxmlformats.org/drawingml/2006/picture">
                <pic:pic>
                  <pic:nvPicPr>
                    <pic:cNvPr id="0" name="13-ck-router-route.png"/>
                    <pic:cNvPicPr/>
                  </pic:nvPicPr>
                  <pic:blipFill>
                    <a:blip r:embed="rId36"/>
                    <a:stretch>
                      <a:fillRect/>
                    </a:stretch>
                  </pic:blipFill>
                  <pic:spPr>
                    <a:xfrm>
                      <a:off x="0" y="0"/>
                      <a:ext cx="5688000" cy="3556535"/>
                    </a:xfrm>
                    <a:prstGeom prst="rect"/>
                  </pic:spPr>
                </pic:pic>
              </a:graphicData>
            </a:graphic>
          </wp:inline>
        </w:drawing>
      </w:r>
    </w:p>
    <w:p>
      <w:pPr>
        <w:spacing w:after="160"/>
        <w:jc w:val="center"/>
      </w:pPr>
      <w:r>
        <w:rPr>
          <w:rFonts w:ascii="宋体" w:hAnsi="宋体" w:eastAsia="宋体"/>
          <w:sz w:val="18"/>
        </w:rPr>
        <w:t>图 13  CK-Router 的接口状态与路由表</w:t>
      </w:r>
    </w:p>
    <w:p>
      <w:pPr>
        <w:jc w:val="center"/>
      </w:pPr>
      <w:r>
        <w:drawing>
          <wp:inline xmlns:a="http://schemas.openxmlformats.org/drawingml/2006/main" xmlns:pic="http://schemas.openxmlformats.org/drawingml/2006/picture">
            <wp:extent cx="5688000" cy="3397091"/>
            <wp:docPr id="14" name="Picture 14"/>
            <wp:cNvGraphicFramePr>
              <a:graphicFrameLocks noChangeAspect="1"/>
            </wp:cNvGraphicFramePr>
            <a:graphic>
              <a:graphicData uri="http://schemas.openxmlformats.org/drawingml/2006/picture">
                <pic:pic>
                  <pic:nvPicPr>
                    <pic:cNvPr id="0" name="14-p-router-route.png"/>
                    <pic:cNvPicPr/>
                  </pic:nvPicPr>
                  <pic:blipFill>
                    <a:blip r:embed="rId37"/>
                    <a:stretch>
                      <a:fillRect/>
                    </a:stretch>
                  </pic:blipFill>
                  <pic:spPr>
                    <a:xfrm>
                      <a:off x="0" y="0"/>
                      <a:ext cx="5688000" cy="3397091"/>
                    </a:xfrm>
                    <a:prstGeom prst="rect"/>
                  </pic:spPr>
                </pic:pic>
              </a:graphicData>
            </a:graphic>
          </wp:inline>
        </w:drawing>
      </w:r>
    </w:p>
    <w:p>
      <w:pPr>
        <w:spacing w:after="160"/>
        <w:jc w:val="center"/>
      </w:pPr>
      <w:r>
        <w:rPr>
          <w:rFonts w:ascii="宋体" w:hAnsi="宋体" w:eastAsia="宋体"/>
          <w:sz w:val="18"/>
        </w:rPr>
        <w:t>图 14  P-Router 的接口状态与路由表</w:t>
      </w:r>
    </w:p>
    <w:p>
      <w:pPr>
        <w:pStyle w:val="af9"/>
        <w:spacing w:line="300" w:lineRule="auto" w:after="120"/>
        <w:ind w:firstLine="420"/>
      </w:pPr>
      <w:r>
        <w:rPr>
          <w:rFonts w:ascii="宋体" w:hAnsi="宋体" w:eastAsia="宋体"/>
          <w:sz w:val="21"/>
        </w:rPr>
        <w:t>CORE-R1 的默认路由指向 10.0.12.2，并通过静态路由将 192.168.0.0/16 指回核心交换侧。CORE-R2 的默认路由指向 10.0.23.1，并通过 192.168.253.2 到达校园内部网段。CK-Router 路由表中同时存在到 100.10.1.0/28 的静态路由和到 192.168.0.0/16 的静态路由；P-Router 路由表中存在 192.168.0.0/16 via 200.10.1.1，说明外部网络具备返回校园内部网段的回程路由。</w:t>
      </w:r>
    </w:p>
    <w:p>
      <w:pPr>
        <w:pStyle w:val="af9"/>
        <w:spacing w:after="60"/>
      </w:pPr>
      <w:r>
        <w:rPr>
          <w:rFonts w:ascii="宋体" w:hAnsi="宋体" w:eastAsia="宋体"/>
          <w:b/>
        </w:rPr>
        <w:t>代码 2  路由器静态路由配置思路</w:t>
      </w:r>
    </w:p>
    <w:p>
      <w:pPr>
        <w:pStyle w:val="a"/>
        <w:spacing w:after="0" w:line="240" w:lineRule="auto"/>
      </w:pPr>
      <w:r>
        <w:rPr>
          <w:rFonts w:ascii="Consolas" w:hAnsi="Consolas" w:eastAsia="Consolas"/>
          <w:sz w:val="17"/>
        </w:rPr>
        <w:t>! CORE-R1</w:t>
      </w:r>
    </w:p>
    <w:p>
      <w:pPr>
        <w:pStyle w:val="a"/>
        <w:spacing w:after="0" w:line="240" w:lineRule="auto"/>
      </w:pPr>
      <w:r>
        <w:rPr>
          <w:rFonts w:ascii="Consolas" w:hAnsi="Consolas" w:eastAsia="Consolas"/>
          <w:sz w:val="17"/>
        </w:rPr>
        <w:t>ip route 192.168.0.0 255.255.0.0 192.168.254.2</w:t>
      </w:r>
    </w:p>
    <w:p>
      <w:pPr>
        <w:pStyle w:val="a"/>
        <w:spacing w:after="0" w:line="240" w:lineRule="auto"/>
      </w:pPr>
      <w:r>
        <w:rPr>
          <w:rFonts w:ascii="Consolas" w:hAnsi="Consolas" w:eastAsia="Consolas"/>
          <w:sz w:val="17"/>
        </w:rPr>
        <w:t>ip route 0.0.0.0 0.0.0.0 10.0.12.2</w:t>
      </w:r>
    </w:p>
    <w:p>
      <w:pPr>
        <w:pStyle w:val="a"/>
        <w:spacing w:after="0" w:line="240" w:lineRule="auto"/>
      </w:pPr>
      <w:r>
        <w:rPr>
          <w:rFonts w:ascii="Consolas" w:hAnsi="Consolas" w:eastAsia="Consolas"/>
          <w:sz w:val="17"/>
        </w:rPr>
      </w:r>
    </w:p>
    <w:p>
      <w:pPr>
        <w:pStyle w:val="a"/>
        <w:spacing w:after="0" w:line="240" w:lineRule="auto"/>
      </w:pPr>
      <w:r>
        <w:rPr>
          <w:rFonts w:ascii="Consolas" w:hAnsi="Consolas" w:eastAsia="Consolas"/>
          <w:sz w:val="17"/>
        </w:rPr>
        <w:t>! CK-Router</w:t>
      </w:r>
    </w:p>
    <w:p>
      <w:pPr>
        <w:pStyle w:val="a"/>
        <w:spacing w:after="0" w:line="240" w:lineRule="auto"/>
      </w:pPr>
      <w:r>
        <w:rPr>
          <w:rFonts w:ascii="Consolas" w:hAnsi="Consolas" w:eastAsia="Consolas"/>
          <w:sz w:val="17"/>
        </w:rPr>
        <w:t>ip route 100.10.1.0 255.255.255.240 200.10.1.2</w:t>
      </w:r>
    </w:p>
    <w:p>
      <w:pPr>
        <w:pStyle w:val="a"/>
        <w:spacing w:after="0" w:line="240" w:lineRule="auto"/>
      </w:pPr>
      <w:r>
        <w:rPr>
          <w:rFonts w:ascii="Consolas" w:hAnsi="Consolas" w:eastAsia="Consolas"/>
          <w:sz w:val="17"/>
        </w:rPr>
        <w:t>ip route 192.168.0.0 255.255.0.0 10.0.12.1</w:t>
      </w:r>
    </w:p>
    <w:p>
      <w:pPr>
        <w:pStyle w:val="a"/>
        <w:spacing w:after="0" w:line="240" w:lineRule="auto"/>
      </w:pPr>
      <w:r>
        <w:rPr>
          <w:rFonts w:ascii="Consolas" w:hAnsi="Consolas" w:eastAsia="Consolas"/>
          <w:sz w:val="17"/>
        </w:rPr>
      </w:r>
    </w:p>
    <w:p>
      <w:pPr>
        <w:pStyle w:val="a"/>
        <w:spacing w:after="0" w:line="240" w:lineRule="auto"/>
      </w:pPr>
      <w:r>
        <w:rPr>
          <w:rFonts w:ascii="Consolas" w:hAnsi="Consolas" w:eastAsia="Consolas"/>
          <w:sz w:val="17"/>
        </w:rPr>
        <w:t>! P-Router</w:t>
      </w:r>
    </w:p>
    <w:p>
      <w:pPr>
        <w:pStyle w:val="a"/>
        <w:spacing w:after="0" w:line="240" w:lineRule="auto"/>
      </w:pPr>
      <w:r>
        <w:rPr>
          <w:rFonts w:ascii="Consolas" w:hAnsi="Consolas" w:eastAsia="Consolas"/>
          <w:sz w:val="17"/>
        </w:rPr>
        <w:t>ip route 192.168.0.0 255.255.0.0 200.10.1.1</w:t>
      </w:r>
    </w:p>
    <w:p>
      <w:pPr>
        <w:pStyle w:val="2"/>
        <w:keepNext/>
      </w:pPr>
      <w:r>
        <w:rPr>
          <w:rFonts w:ascii="黑体" w:hAnsi="黑体" w:eastAsia="黑体"/>
          <w:b/>
          <w:color w:val="2E74B5"/>
          <w:sz w:val="26"/>
        </w:rPr>
        <w:t>服务器配置</w:t>
      </w:r>
    </w:p>
    <w:p>
      <w:pPr>
        <w:pStyle w:val="af9"/>
        <w:spacing w:line="300" w:lineRule="auto" w:after="120"/>
        <w:ind w:firstLine="420"/>
      </w:pPr>
      <w:r>
        <w:rPr>
          <w:rFonts w:ascii="宋体" w:hAnsi="宋体" w:eastAsia="宋体"/>
          <w:sz w:val="21"/>
        </w:rPr>
        <w:t>本设计在 VLAN10 服务器区部署 DNS-Server 和 www.nuist.edu，在外部网络部署 www.baidu.com。DNS-Server 负责域名解析，www.nuist.edu 提供校园 Web 服务，www.baidu.com 用于模拟外部 Web 服务。</w:t>
      </w:r>
    </w:p>
    <w:p>
      <w:pPr>
        <w:jc w:val="center"/>
      </w:pPr>
      <w:r>
        <w:drawing>
          <wp:inline xmlns:a="http://schemas.openxmlformats.org/drawingml/2006/main" xmlns:pic="http://schemas.openxmlformats.org/drawingml/2006/picture">
            <wp:extent cx="5688000" cy="2569706"/>
            <wp:docPr id="15" name="Picture 15"/>
            <wp:cNvGraphicFramePr>
              <a:graphicFrameLocks noChangeAspect="1"/>
            </wp:cNvGraphicFramePr>
            <a:graphic>
              <a:graphicData uri="http://schemas.openxmlformats.org/drawingml/2006/picture">
                <pic:pic>
                  <pic:nvPicPr>
                    <pic:cNvPr id="0" name="15-dns-ip.png"/>
                    <pic:cNvPicPr/>
                  </pic:nvPicPr>
                  <pic:blipFill>
                    <a:blip r:embed="rId38"/>
                    <a:stretch>
                      <a:fillRect/>
                    </a:stretch>
                  </pic:blipFill>
                  <pic:spPr>
                    <a:xfrm>
                      <a:off x="0" y="0"/>
                      <a:ext cx="5688000" cy="2569706"/>
                    </a:xfrm>
                    <a:prstGeom prst="rect"/>
                  </pic:spPr>
                </pic:pic>
              </a:graphicData>
            </a:graphic>
          </wp:inline>
        </w:drawing>
      </w:r>
    </w:p>
    <w:p>
      <w:pPr>
        <w:spacing w:after="160"/>
        <w:jc w:val="center"/>
      </w:pPr>
      <w:r>
        <w:rPr>
          <w:rFonts w:ascii="宋体" w:hAnsi="宋体" w:eastAsia="宋体"/>
          <w:sz w:val="18"/>
        </w:rPr>
        <w:t>图 15  DNS-Server 的 IP 地址配置</w:t>
      </w:r>
    </w:p>
    <w:p>
      <w:pPr>
        <w:jc w:val="center"/>
      </w:pPr>
      <w:r>
        <w:drawing>
          <wp:inline xmlns:a="http://schemas.openxmlformats.org/drawingml/2006/main" xmlns:pic="http://schemas.openxmlformats.org/drawingml/2006/picture">
            <wp:extent cx="5688000" cy="1808323"/>
            <wp:docPr id="16" name="Picture 16"/>
            <wp:cNvGraphicFramePr>
              <a:graphicFrameLocks noChangeAspect="1"/>
            </wp:cNvGraphicFramePr>
            <a:graphic>
              <a:graphicData uri="http://schemas.openxmlformats.org/drawingml/2006/picture">
                <pic:pic>
                  <pic:nvPicPr>
                    <pic:cNvPr id="0" name="16-dns-records.png"/>
                    <pic:cNvPicPr/>
                  </pic:nvPicPr>
                  <pic:blipFill>
                    <a:blip r:embed="rId39"/>
                    <a:stretch>
                      <a:fillRect/>
                    </a:stretch>
                  </pic:blipFill>
                  <pic:spPr>
                    <a:xfrm>
                      <a:off x="0" y="0"/>
                      <a:ext cx="5688000" cy="1808323"/>
                    </a:xfrm>
                    <a:prstGeom prst="rect"/>
                  </pic:spPr>
                </pic:pic>
              </a:graphicData>
            </a:graphic>
          </wp:inline>
        </w:drawing>
      </w:r>
    </w:p>
    <w:p>
      <w:pPr>
        <w:spacing w:after="160"/>
        <w:jc w:val="center"/>
      </w:pPr>
      <w:r>
        <w:rPr>
          <w:rFonts w:ascii="宋体" w:hAnsi="宋体" w:eastAsia="宋体"/>
          <w:sz w:val="18"/>
        </w:rPr>
        <w:t>图 16  DNS-Server 的域名解析记录</w:t>
      </w:r>
    </w:p>
    <w:p>
      <w:pPr>
        <w:jc w:val="center"/>
      </w:pPr>
      <w:r>
        <w:drawing>
          <wp:inline xmlns:a="http://schemas.openxmlformats.org/drawingml/2006/main" xmlns:pic="http://schemas.openxmlformats.org/drawingml/2006/picture">
            <wp:extent cx="5688000" cy="3522448"/>
            <wp:docPr id="17" name="Picture 17"/>
            <wp:cNvGraphicFramePr>
              <a:graphicFrameLocks noChangeAspect="1"/>
            </wp:cNvGraphicFramePr>
            <a:graphic>
              <a:graphicData uri="http://schemas.openxmlformats.org/drawingml/2006/picture">
                <pic:pic>
                  <pic:nvPicPr>
                    <pic:cNvPr id="0" name="18-nuist-ip.png"/>
                    <pic:cNvPicPr/>
                  </pic:nvPicPr>
                  <pic:blipFill>
                    <a:blip r:embed="rId40"/>
                    <a:stretch>
                      <a:fillRect/>
                    </a:stretch>
                  </pic:blipFill>
                  <pic:spPr>
                    <a:xfrm>
                      <a:off x="0" y="0"/>
                      <a:ext cx="5688000" cy="3522448"/>
                    </a:xfrm>
                    <a:prstGeom prst="rect"/>
                  </pic:spPr>
                </pic:pic>
              </a:graphicData>
            </a:graphic>
          </wp:inline>
        </w:drawing>
      </w:r>
    </w:p>
    <w:p>
      <w:pPr>
        <w:spacing w:after="160"/>
        <w:jc w:val="center"/>
      </w:pPr>
      <w:r>
        <w:rPr>
          <w:rFonts w:ascii="宋体" w:hAnsi="宋体" w:eastAsia="宋体"/>
          <w:sz w:val="18"/>
        </w:rPr>
        <w:t>图 17  www.nuist.edu 的 IP 地址配置</w:t>
      </w:r>
    </w:p>
    <w:p>
      <w:pPr>
        <w:jc w:val="center"/>
      </w:pPr>
      <w:r>
        <w:drawing>
          <wp:inline xmlns:a="http://schemas.openxmlformats.org/drawingml/2006/main" xmlns:pic="http://schemas.openxmlformats.org/drawingml/2006/picture">
            <wp:extent cx="5688000" cy="2595734"/>
            <wp:docPr id="18" name="Picture 18"/>
            <wp:cNvGraphicFramePr>
              <a:graphicFrameLocks noChangeAspect="1"/>
            </wp:cNvGraphicFramePr>
            <a:graphic>
              <a:graphicData uri="http://schemas.openxmlformats.org/drawingml/2006/picture">
                <pic:pic>
                  <pic:nvPicPr>
                    <pic:cNvPr id="0" name="17-nuist-http.png"/>
                    <pic:cNvPicPr/>
                  </pic:nvPicPr>
                  <pic:blipFill>
                    <a:blip r:embed="rId41"/>
                    <a:stretch>
                      <a:fillRect/>
                    </a:stretch>
                  </pic:blipFill>
                  <pic:spPr>
                    <a:xfrm>
                      <a:off x="0" y="0"/>
                      <a:ext cx="5688000" cy="2595734"/>
                    </a:xfrm>
                    <a:prstGeom prst="rect"/>
                  </pic:spPr>
                </pic:pic>
              </a:graphicData>
            </a:graphic>
          </wp:inline>
        </w:drawing>
      </w:r>
    </w:p>
    <w:p>
      <w:pPr>
        <w:spacing w:after="160"/>
        <w:jc w:val="center"/>
      </w:pPr>
      <w:r>
        <w:rPr>
          <w:rFonts w:ascii="宋体" w:hAnsi="宋体" w:eastAsia="宋体"/>
          <w:sz w:val="18"/>
        </w:rPr>
        <w:t>图 18  www.nuist.edu 的 HTTP 服务配置</w:t>
      </w:r>
    </w:p>
    <w:tbl>
      <w:tblPr>
        <w:tblW w:type="auto" w:w="0"/>
        <w:tblLayout w:type="fixed"/>
        <w:tblLook w:firstColumn="1" w:firstRow="1" w:lastColumn="0" w:lastRow="0" w:noHBand="0" w:noVBand="1" w:val="04A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616"/>
        <w:gridCol w:w="2616"/>
        <w:gridCol w:w="2616"/>
        <w:gridCol w:w="2616"/>
      </w:tblGrid>
      <w:tr>
        <w:tc>
          <w:tcPr>
            <w:tcW w:type="dxa" w:w="2268"/>
            <w:vAlign w:val="center"/>
            <w:tcMar>
              <w:top w:w="80" w:type="dxa"/>
              <w:start w:w="120" w:type="dxa"/>
              <w:bottom w:w="80" w:type="dxa"/>
              <w:end w:w="120" w:type="dxa"/>
            </w:tcMar>
            <w:shd w:fill="E8EEF5"/>
          </w:tcPr>
          <w:p>
            <w:pPr>
              <w:jc w:val="center"/>
            </w:pPr>
            <w:r/>
            <w:r>
              <w:rPr>
                <w:rFonts w:ascii="宋体" w:hAnsi="宋体" w:eastAsia="宋体"/>
                <w:b/>
                <w:sz w:val="19"/>
              </w:rPr>
              <w:t>域名</w:t>
            </w:r>
          </w:p>
        </w:tc>
        <w:tc>
          <w:tcPr>
            <w:tcW w:type="dxa" w:w="1701"/>
            <w:vAlign w:val="center"/>
            <w:tcMar>
              <w:top w:w="80" w:type="dxa"/>
              <w:start w:w="120" w:type="dxa"/>
              <w:bottom w:w="80" w:type="dxa"/>
              <w:end w:w="120" w:type="dxa"/>
            </w:tcMar>
            <w:shd w:fill="E8EEF5"/>
          </w:tcPr>
          <w:p>
            <w:pPr>
              <w:jc w:val="center"/>
            </w:pPr>
            <w:r/>
            <w:r>
              <w:rPr>
                <w:rFonts w:ascii="宋体" w:hAnsi="宋体" w:eastAsia="宋体"/>
                <w:b/>
                <w:sz w:val="19"/>
              </w:rPr>
              <w:t>记录类型</w:t>
            </w:r>
          </w:p>
        </w:tc>
        <w:tc>
          <w:tcPr>
            <w:tcW w:type="dxa" w:w="2268"/>
            <w:vAlign w:val="center"/>
            <w:tcMar>
              <w:top w:w="80" w:type="dxa"/>
              <w:start w:w="120" w:type="dxa"/>
              <w:bottom w:w="80" w:type="dxa"/>
              <w:end w:w="120" w:type="dxa"/>
            </w:tcMar>
            <w:shd w:fill="E8EEF5"/>
          </w:tcPr>
          <w:p>
            <w:pPr>
              <w:jc w:val="center"/>
            </w:pPr>
            <w:r/>
            <w:r>
              <w:rPr>
                <w:rFonts w:ascii="宋体" w:hAnsi="宋体" w:eastAsia="宋体"/>
                <w:b/>
                <w:sz w:val="19"/>
              </w:rPr>
              <w:t>解析地址</w:t>
            </w:r>
          </w:p>
        </w:tc>
        <w:tc>
          <w:tcPr>
            <w:tcW w:type="dxa" w:w="3402"/>
            <w:vAlign w:val="center"/>
            <w:tcMar>
              <w:top w:w="80" w:type="dxa"/>
              <w:start w:w="120" w:type="dxa"/>
              <w:bottom w:w="80" w:type="dxa"/>
              <w:end w:w="120" w:type="dxa"/>
            </w:tcMar>
            <w:shd w:fill="E8EEF5"/>
          </w:tcPr>
          <w:p>
            <w:pPr>
              <w:jc w:val="center"/>
            </w:pPr>
            <w:r/>
            <w:r>
              <w:rPr>
                <w:rFonts w:ascii="宋体" w:hAnsi="宋体" w:eastAsia="宋体"/>
                <w:b/>
                <w:sz w:val="19"/>
              </w:rPr>
              <w:t>用途</w:t>
            </w:r>
          </w:p>
        </w:tc>
      </w:tr>
      <w:tr>
        <w:tc>
          <w:tcPr>
            <w:tcW w:type="dxa" w:w="2268"/>
            <w:vAlign w:val="center"/>
            <w:tcMar>
              <w:top w:w="80" w:type="dxa"/>
              <w:start w:w="120" w:type="dxa"/>
              <w:bottom w:w="80" w:type="dxa"/>
              <w:end w:w="120" w:type="dxa"/>
            </w:tcMar>
          </w:tcPr>
          <w:p>
            <w:pPr>
              <w:jc w:val="center"/>
            </w:pPr>
            <w:r/>
            <w:r>
              <w:rPr>
                <w:rFonts w:ascii="宋体" w:hAnsi="宋体" w:eastAsia="宋体"/>
                <w:b w:val="0"/>
                <w:sz w:val="18"/>
              </w:rPr>
              <w:t>www.nuist.edu</w:t>
            </w:r>
          </w:p>
        </w:tc>
        <w:tc>
          <w:tcPr>
            <w:tcW w:type="dxa" w:w="1701"/>
            <w:vAlign w:val="center"/>
            <w:tcMar>
              <w:top w:w="80" w:type="dxa"/>
              <w:start w:w="120" w:type="dxa"/>
              <w:bottom w:w="80" w:type="dxa"/>
              <w:end w:w="120" w:type="dxa"/>
            </w:tcMar>
          </w:tcPr>
          <w:p>
            <w:pPr>
              <w:jc w:val="center"/>
            </w:pPr>
            <w:r/>
            <w:r>
              <w:rPr>
                <w:rFonts w:ascii="宋体" w:hAnsi="宋体" w:eastAsia="宋体"/>
                <w:b w:val="0"/>
                <w:sz w:val="18"/>
              </w:rPr>
              <w:t>A Record</w:t>
            </w:r>
          </w:p>
        </w:tc>
        <w:tc>
          <w:tcPr>
            <w:tcW w:type="dxa" w:w="2268"/>
            <w:vAlign w:val="center"/>
            <w:tcMar>
              <w:top w:w="80" w:type="dxa"/>
              <w:start w:w="120" w:type="dxa"/>
              <w:bottom w:w="80" w:type="dxa"/>
              <w:end w:w="120" w:type="dxa"/>
            </w:tcMar>
          </w:tcPr>
          <w:p>
            <w:pPr>
              <w:jc w:val="center"/>
            </w:pPr>
            <w:r/>
            <w:r>
              <w:rPr>
                <w:rFonts w:ascii="宋体" w:hAnsi="宋体" w:eastAsia="宋体"/>
                <w:b w:val="0"/>
                <w:sz w:val="18"/>
              </w:rPr>
              <w:t>192.168.10.3</w:t>
            </w:r>
          </w:p>
        </w:tc>
        <w:tc>
          <w:tcPr>
            <w:tcW w:type="dxa" w:w="3402"/>
            <w:vAlign w:val="center"/>
            <w:tcMar>
              <w:top w:w="80" w:type="dxa"/>
              <w:start w:w="120" w:type="dxa"/>
              <w:bottom w:w="80" w:type="dxa"/>
              <w:end w:w="120" w:type="dxa"/>
            </w:tcMar>
          </w:tcPr>
          <w:p>
            <w:pPr>
              <w:jc w:val="center"/>
            </w:pPr>
            <w:r/>
            <w:r>
              <w:rPr>
                <w:rFonts w:ascii="宋体" w:hAnsi="宋体" w:eastAsia="宋体"/>
                <w:b w:val="0"/>
                <w:sz w:val="18"/>
              </w:rPr>
              <w:t>校园内部 Web 服务访问</w:t>
            </w:r>
          </w:p>
        </w:tc>
      </w:tr>
      <w:tr>
        <w:tc>
          <w:tcPr>
            <w:tcW w:type="dxa" w:w="2268"/>
            <w:vAlign w:val="center"/>
            <w:tcMar>
              <w:top w:w="80" w:type="dxa"/>
              <w:start w:w="120" w:type="dxa"/>
              <w:bottom w:w="80" w:type="dxa"/>
              <w:end w:w="120" w:type="dxa"/>
            </w:tcMar>
          </w:tcPr>
          <w:p>
            <w:pPr>
              <w:jc w:val="center"/>
            </w:pPr>
            <w:r/>
            <w:r>
              <w:rPr>
                <w:rFonts w:ascii="宋体" w:hAnsi="宋体" w:eastAsia="宋体"/>
                <w:b w:val="0"/>
                <w:sz w:val="18"/>
              </w:rPr>
              <w:t>www.baidu.com</w:t>
            </w:r>
          </w:p>
        </w:tc>
        <w:tc>
          <w:tcPr>
            <w:tcW w:type="dxa" w:w="1701"/>
            <w:vAlign w:val="center"/>
            <w:tcMar>
              <w:top w:w="80" w:type="dxa"/>
              <w:start w:w="120" w:type="dxa"/>
              <w:bottom w:w="80" w:type="dxa"/>
              <w:end w:w="120" w:type="dxa"/>
            </w:tcMar>
          </w:tcPr>
          <w:p>
            <w:pPr>
              <w:jc w:val="center"/>
            </w:pPr>
            <w:r/>
            <w:r>
              <w:rPr>
                <w:rFonts w:ascii="宋体" w:hAnsi="宋体" w:eastAsia="宋体"/>
                <w:b w:val="0"/>
                <w:sz w:val="18"/>
              </w:rPr>
              <w:t>A Record</w:t>
            </w:r>
          </w:p>
        </w:tc>
        <w:tc>
          <w:tcPr>
            <w:tcW w:type="dxa" w:w="2268"/>
            <w:vAlign w:val="center"/>
            <w:tcMar>
              <w:top w:w="80" w:type="dxa"/>
              <w:start w:w="120" w:type="dxa"/>
              <w:bottom w:w="80" w:type="dxa"/>
              <w:end w:w="120" w:type="dxa"/>
            </w:tcMar>
          </w:tcPr>
          <w:p>
            <w:pPr>
              <w:jc w:val="center"/>
            </w:pPr>
            <w:r/>
            <w:r>
              <w:rPr>
                <w:rFonts w:ascii="宋体" w:hAnsi="宋体" w:eastAsia="宋体"/>
                <w:b w:val="0"/>
                <w:sz w:val="18"/>
              </w:rPr>
              <w:t>100.10.1.3</w:t>
            </w:r>
          </w:p>
        </w:tc>
        <w:tc>
          <w:tcPr>
            <w:tcW w:type="dxa" w:w="3402"/>
            <w:vAlign w:val="center"/>
            <w:tcMar>
              <w:top w:w="80" w:type="dxa"/>
              <w:start w:w="120" w:type="dxa"/>
              <w:bottom w:w="80" w:type="dxa"/>
              <w:end w:w="120" w:type="dxa"/>
            </w:tcMar>
          </w:tcPr>
          <w:p>
            <w:pPr>
              <w:jc w:val="center"/>
            </w:pPr>
            <w:r/>
            <w:r>
              <w:rPr>
                <w:rFonts w:ascii="宋体" w:hAnsi="宋体" w:eastAsia="宋体"/>
                <w:b w:val="0"/>
                <w:sz w:val="18"/>
              </w:rPr>
              <w:t>模拟外部 Web 服务访问</w:t>
            </w:r>
          </w:p>
        </w:tc>
      </w:tr>
    </w:tbl>
    <w:p>
      <w:pPr>
        <w:spacing w:after="160"/>
        <w:jc w:val="center"/>
      </w:pPr>
      <w:r>
        <w:rPr>
          <w:rFonts w:ascii="宋体" w:hAnsi="宋体" w:eastAsia="宋体"/>
          <w:i/>
          <w:color w:val="555555"/>
          <w:sz w:val="18"/>
        </w:rPr>
        <w:t>表 4  DNS 解析记录表</w:t>
      </w:r>
    </w:p>
    <w:p>
      <w:pPr>
        <w:pStyle w:val="1"/>
        <w:keepNext/>
      </w:pPr>
      <w:r>
        <w:rPr>
          <w:rFonts w:ascii="黑体" w:hAnsi="黑体" w:eastAsia="黑体"/>
          <w:b/>
          <w:color w:val="1F4D78"/>
          <w:sz w:val="32"/>
        </w:rPr>
        <w:t>调试分析</w:t>
      </w:r>
    </w:p>
    <w:p>
      <w:pPr>
        <w:pStyle w:val="2"/>
        <w:keepNext/>
      </w:pPr>
      <w:r>
        <w:rPr>
          <w:rFonts w:ascii="黑体" w:hAnsi="黑体" w:eastAsia="黑体"/>
          <w:b/>
          <w:color w:val="2E74B5"/>
          <w:sz w:val="26"/>
        </w:rPr>
        <w:t>跨 VLAN 与外网连通性测试</w:t>
      </w:r>
    </w:p>
    <w:p>
      <w:pPr>
        <w:pStyle w:val="af9"/>
        <w:spacing w:line="300" w:lineRule="auto" w:after="120"/>
        <w:ind w:firstLine="420"/>
      </w:pPr>
      <w:r>
        <w:rPr>
          <w:rFonts w:ascii="宋体" w:hAnsi="宋体" w:eastAsia="宋体"/>
          <w:sz w:val="21"/>
        </w:rPr>
        <w:t>在完成二层和三层配置后，选择 VLAN20 实验室主机作为测试终端，依次测试本 VLAN 网关、服务器区 DNS 服务器、校园 Web 服务器和外部 Web 服务器的连通性。测试时第一次 ping 出现少量丢包属于 Packet Tracer 中 ARP 地址解析和首包学习的常见现象，后续报文能够正常收到 Reply，说明通信路径已经建立。</w:t>
      </w:r>
    </w:p>
    <w:p>
      <w:pPr>
        <w:jc w:val="center"/>
      </w:pPr>
      <w:r>
        <w:drawing>
          <wp:inline xmlns:a="http://schemas.openxmlformats.org/drawingml/2006/main" xmlns:pic="http://schemas.openxmlformats.org/drawingml/2006/picture">
            <wp:extent cx="4500000" cy="7678571"/>
            <wp:docPr id="19" name="Picture 19"/>
            <wp:cNvGraphicFramePr>
              <a:graphicFrameLocks noChangeAspect="1"/>
            </wp:cNvGraphicFramePr>
            <a:graphic>
              <a:graphicData uri="http://schemas.openxmlformats.org/drawingml/2006/picture">
                <pic:pic>
                  <pic:nvPicPr>
                    <pic:cNvPr id="0" name="19-vlan20-ping.png"/>
                    <pic:cNvPicPr/>
                  </pic:nvPicPr>
                  <pic:blipFill>
                    <a:blip r:embed="rId42"/>
                    <a:stretch>
                      <a:fillRect/>
                    </a:stretch>
                  </pic:blipFill>
                  <pic:spPr>
                    <a:xfrm>
                      <a:off x="0" y="0"/>
                      <a:ext cx="4500000" cy="7678571"/>
                    </a:xfrm>
                    <a:prstGeom prst="rect"/>
                  </pic:spPr>
                </pic:pic>
              </a:graphicData>
            </a:graphic>
          </wp:inline>
        </w:drawing>
      </w:r>
    </w:p>
    <w:p>
      <w:pPr>
        <w:spacing w:after="160"/>
        <w:jc w:val="center"/>
      </w:pPr>
      <w:r>
        <w:rPr>
          <w:rFonts w:ascii="宋体" w:hAnsi="宋体" w:eastAsia="宋体"/>
          <w:sz w:val="18"/>
        </w:rPr>
        <w:t>图 19  VLAN20 实验室主机连通性测试</w:t>
      </w:r>
    </w:p>
    <w:tbl>
      <w:tblPr>
        <w:tblW w:type="auto" w:w="0"/>
        <w:tblLayout w:type="fixed"/>
        <w:tblLook w:firstColumn="1" w:firstRow="1" w:lastColumn="0" w:lastRow="0" w:noHBand="0" w:noVBand="1" w:val="04A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616"/>
        <w:gridCol w:w="2616"/>
        <w:gridCol w:w="2616"/>
        <w:gridCol w:w="2616"/>
      </w:tblGrid>
      <w:tr>
        <w:tc>
          <w:tcPr>
            <w:tcW w:type="dxa" w:w="1928"/>
            <w:vAlign w:val="center"/>
            <w:tcMar>
              <w:top w:w="80" w:type="dxa"/>
              <w:start w:w="120" w:type="dxa"/>
              <w:bottom w:w="80" w:type="dxa"/>
              <w:end w:w="120" w:type="dxa"/>
            </w:tcMar>
            <w:shd w:fill="E8EEF5"/>
          </w:tcPr>
          <w:p>
            <w:pPr>
              <w:jc w:val="center"/>
            </w:pPr>
            <w:r/>
            <w:r>
              <w:rPr>
                <w:rFonts w:ascii="宋体" w:hAnsi="宋体" w:eastAsia="宋体"/>
                <w:b/>
                <w:sz w:val="19"/>
              </w:rPr>
              <w:t>测试对象</w:t>
            </w:r>
          </w:p>
        </w:tc>
        <w:tc>
          <w:tcPr>
            <w:tcW w:type="dxa" w:w="2381"/>
            <w:vAlign w:val="center"/>
            <w:tcMar>
              <w:top w:w="80" w:type="dxa"/>
              <w:start w:w="120" w:type="dxa"/>
              <w:bottom w:w="80" w:type="dxa"/>
              <w:end w:w="120" w:type="dxa"/>
            </w:tcMar>
            <w:shd w:fill="E8EEF5"/>
          </w:tcPr>
          <w:p>
            <w:pPr>
              <w:jc w:val="center"/>
            </w:pPr>
            <w:r/>
            <w:r>
              <w:rPr>
                <w:rFonts w:ascii="宋体" w:hAnsi="宋体" w:eastAsia="宋体"/>
                <w:b/>
                <w:sz w:val="19"/>
              </w:rPr>
              <w:t>测试命令</w:t>
            </w:r>
          </w:p>
        </w:tc>
        <w:tc>
          <w:tcPr>
            <w:tcW w:type="dxa" w:w="1701"/>
            <w:vAlign w:val="center"/>
            <w:tcMar>
              <w:top w:w="80" w:type="dxa"/>
              <w:start w:w="120" w:type="dxa"/>
              <w:bottom w:w="80" w:type="dxa"/>
              <w:end w:w="120" w:type="dxa"/>
            </w:tcMar>
            <w:shd w:fill="E8EEF5"/>
          </w:tcPr>
          <w:p>
            <w:pPr>
              <w:jc w:val="center"/>
            </w:pPr>
            <w:r/>
            <w:r>
              <w:rPr>
                <w:rFonts w:ascii="宋体" w:hAnsi="宋体" w:eastAsia="宋体"/>
                <w:b/>
                <w:sz w:val="19"/>
              </w:rPr>
              <w:t>测试结果</w:t>
            </w:r>
          </w:p>
        </w:tc>
        <w:tc>
          <w:tcPr>
            <w:tcW w:type="dxa" w:w="3628"/>
            <w:vAlign w:val="center"/>
            <w:tcMar>
              <w:top w:w="80" w:type="dxa"/>
              <w:start w:w="120" w:type="dxa"/>
              <w:bottom w:w="80" w:type="dxa"/>
              <w:end w:w="120" w:type="dxa"/>
            </w:tcMar>
            <w:shd w:fill="E8EEF5"/>
          </w:tcPr>
          <w:p>
            <w:pPr>
              <w:jc w:val="center"/>
            </w:pPr>
            <w:r/>
            <w:r>
              <w:rPr>
                <w:rFonts w:ascii="宋体" w:hAnsi="宋体" w:eastAsia="宋体"/>
                <w:b/>
                <w:sz w:val="19"/>
              </w:rPr>
              <w:t>说明</w:t>
            </w:r>
          </w:p>
        </w:tc>
      </w:tr>
      <w:tr>
        <w:tc>
          <w:tcPr>
            <w:tcW w:type="dxa" w:w="1928"/>
            <w:vAlign w:val="center"/>
            <w:tcMar>
              <w:top w:w="80" w:type="dxa"/>
              <w:start w:w="120" w:type="dxa"/>
              <w:bottom w:w="80" w:type="dxa"/>
              <w:end w:w="120" w:type="dxa"/>
            </w:tcMar>
          </w:tcPr>
          <w:p>
            <w:pPr>
              <w:jc w:val="center"/>
            </w:pPr>
            <w:r/>
            <w:r>
              <w:rPr>
                <w:rFonts w:ascii="宋体" w:hAnsi="宋体" w:eastAsia="宋体"/>
                <w:b w:val="0"/>
                <w:sz w:val="18"/>
              </w:rPr>
              <w:t>VLAN20 网关</w:t>
            </w:r>
          </w:p>
        </w:tc>
        <w:tc>
          <w:tcPr>
            <w:tcW w:type="dxa" w:w="2381"/>
            <w:vAlign w:val="center"/>
            <w:tcMar>
              <w:top w:w="80" w:type="dxa"/>
              <w:start w:w="120" w:type="dxa"/>
              <w:bottom w:w="80" w:type="dxa"/>
              <w:end w:w="120" w:type="dxa"/>
            </w:tcMar>
          </w:tcPr>
          <w:p>
            <w:pPr>
              <w:jc w:val="left"/>
            </w:pPr>
            <w:r/>
            <w:r>
              <w:rPr>
                <w:rFonts w:ascii="宋体" w:hAnsi="宋体" w:eastAsia="宋体"/>
                <w:b w:val="0"/>
                <w:sz w:val="18"/>
              </w:rPr>
              <w:t>ping 192.168.20.254</w:t>
            </w:r>
          </w:p>
        </w:tc>
        <w:tc>
          <w:tcPr>
            <w:tcW w:type="dxa" w:w="1701"/>
            <w:vAlign w:val="center"/>
            <w:tcMar>
              <w:top w:w="80" w:type="dxa"/>
              <w:start w:w="120" w:type="dxa"/>
              <w:bottom w:w="80" w:type="dxa"/>
              <w:end w:w="120" w:type="dxa"/>
            </w:tcMar>
          </w:tcPr>
          <w:p>
            <w:pPr>
              <w:jc w:val="center"/>
            </w:pPr>
            <w:r/>
            <w:r>
              <w:rPr>
                <w:rFonts w:ascii="宋体" w:hAnsi="宋体" w:eastAsia="宋体"/>
                <w:b w:val="0"/>
                <w:sz w:val="18"/>
              </w:rPr>
              <w:t>4/4 成功</w:t>
            </w:r>
          </w:p>
        </w:tc>
        <w:tc>
          <w:tcPr>
            <w:tcW w:type="dxa" w:w="3628"/>
            <w:vAlign w:val="center"/>
            <w:tcMar>
              <w:top w:w="80" w:type="dxa"/>
              <w:start w:w="120" w:type="dxa"/>
              <w:bottom w:w="80" w:type="dxa"/>
              <w:end w:w="120" w:type="dxa"/>
            </w:tcMar>
          </w:tcPr>
          <w:p>
            <w:pPr>
              <w:jc w:val="center"/>
            </w:pPr>
            <w:r/>
            <w:r>
              <w:rPr>
                <w:rFonts w:ascii="宋体" w:hAnsi="宋体" w:eastAsia="宋体"/>
                <w:b w:val="0"/>
                <w:sz w:val="18"/>
              </w:rPr>
              <w:t>证明本 VLAN 接入和网关正常</w:t>
            </w:r>
          </w:p>
        </w:tc>
      </w:tr>
      <w:tr>
        <w:tc>
          <w:tcPr>
            <w:tcW w:type="dxa" w:w="1928"/>
            <w:vAlign w:val="center"/>
            <w:tcMar>
              <w:top w:w="80" w:type="dxa"/>
              <w:start w:w="120" w:type="dxa"/>
              <w:bottom w:w="80" w:type="dxa"/>
              <w:end w:w="120" w:type="dxa"/>
            </w:tcMar>
          </w:tcPr>
          <w:p>
            <w:pPr>
              <w:jc w:val="center"/>
            </w:pPr>
            <w:r/>
            <w:r>
              <w:rPr>
                <w:rFonts w:ascii="宋体" w:hAnsi="宋体" w:eastAsia="宋体"/>
                <w:b w:val="0"/>
                <w:sz w:val="18"/>
              </w:rPr>
              <w:t>DNS-Server</w:t>
            </w:r>
          </w:p>
        </w:tc>
        <w:tc>
          <w:tcPr>
            <w:tcW w:type="dxa" w:w="2381"/>
            <w:vAlign w:val="center"/>
            <w:tcMar>
              <w:top w:w="80" w:type="dxa"/>
              <w:start w:w="120" w:type="dxa"/>
              <w:bottom w:w="80" w:type="dxa"/>
              <w:end w:w="120" w:type="dxa"/>
            </w:tcMar>
          </w:tcPr>
          <w:p>
            <w:pPr>
              <w:jc w:val="center"/>
            </w:pPr>
            <w:r/>
            <w:r>
              <w:rPr>
                <w:rFonts w:ascii="宋体" w:hAnsi="宋体" w:eastAsia="宋体"/>
                <w:b w:val="0"/>
                <w:sz w:val="18"/>
              </w:rPr>
              <w:t>ping 192.168.10.2</w:t>
            </w:r>
          </w:p>
        </w:tc>
        <w:tc>
          <w:tcPr>
            <w:tcW w:type="dxa" w:w="1701"/>
            <w:vAlign w:val="center"/>
            <w:tcMar>
              <w:top w:w="80" w:type="dxa"/>
              <w:start w:w="120" w:type="dxa"/>
              <w:bottom w:w="80" w:type="dxa"/>
              <w:end w:w="120" w:type="dxa"/>
            </w:tcMar>
          </w:tcPr>
          <w:p>
            <w:pPr>
              <w:jc w:val="center"/>
            </w:pPr>
            <w:r/>
            <w:r>
              <w:rPr>
                <w:rFonts w:ascii="宋体" w:hAnsi="宋体" w:eastAsia="宋体"/>
                <w:b w:val="0"/>
                <w:sz w:val="18"/>
              </w:rPr>
              <w:t>3/4 成功</w:t>
            </w:r>
          </w:p>
        </w:tc>
        <w:tc>
          <w:tcPr>
            <w:tcW w:type="dxa" w:w="3628"/>
            <w:vAlign w:val="center"/>
            <w:tcMar>
              <w:top w:w="80" w:type="dxa"/>
              <w:start w:w="120" w:type="dxa"/>
              <w:bottom w:w="80" w:type="dxa"/>
              <w:end w:w="120" w:type="dxa"/>
            </w:tcMar>
          </w:tcPr>
          <w:p>
            <w:pPr>
              <w:jc w:val="center"/>
            </w:pPr>
            <w:r/>
            <w:r>
              <w:rPr>
                <w:rFonts w:ascii="宋体" w:hAnsi="宋体" w:eastAsia="宋体"/>
                <w:b w:val="0"/>
                <w:sz w:val="18"/>
              </w:rPr>
              <w:t>证明跨 VLAN 到服务器区可达</w:t>
            </w:r>
          </w:p>
        </w:tc>
      </w:tr>
      <w:tr>
        <w:tc>
          <w:tcPr>
            <w:tcW w:type="dxa" w:w="1928"/>
            <w:vAlign w:val="center"/>
            <w:tcMar>
              <w:top w:w="80" w:type="dxa"/>
              <w:start w:w="120" w:type="dxa"/>
              <w:bottom w:w="80" w:type="dxa"/>
              <w:end w:w="120" w:type="dxa"/>
            </w:tcMar>
          </w:tcPr>
          <w:p>
            <w:pPr>
              <w:jc w:val="center"/>
            </w:pPr>
            <w:r/>
            <w:r>
              <w:rPr>
                <w:rFonts w:ascii="宋体" w:hAnsi="宋体" w:eastAsia="宋体"/>
                <w:b w:val="0"/>
                <w:sz w:val="18"/>
              </w:rPr>
              <w:t>www.nuist.edu</w:t>
            </w:r>
          </w:p>
        </w:tc>
        <w:tc>
          <w:tcPr>
            <w:tcW w:type="dxa" w:w="2381"/>
            <w:vAlign w:val="center"/>
            <w:tcMar>
              <w:top w:w="80" w:type="dxa"/>
              <w:start w:w="120" w:type="dxa"/>
              <w:bottom w:w="80" w:type="dxa"/>
              <w:end w:w="120" w:type="dxa"/>
            </w:tcMar>
          </w:tcPr>
          <w:p>
            <w:pPr>
              <w:jc w:val="center"/>
            </w:pPr>
            <w:r/>
            <w:r>
              <w:rPr>
                <w:rFonts w:ascii="宋体" w:hAnsi="宋体" w:eastAsia="宋体"/>
                <w:b w:val="0"/>
                <w:sz w:val="18"/>
              </w:rPr>
              <w:t>ping 192.168.10.3</w:t>
            </w:r>
          </w:p>
        </w:tc>
        <w:tc>
          <w:tcPr>
            <w:tcW w:type="dxa" w:w="1701"/>
            <w:vAlign w:val="center"/>
            <w:tcMar>
              <w:top w:w="80" w:type="dxa"/>
              <w:start w:w="120" w:type="dxa"/>
              <w:bottom w:w="80" w:type="dxa"/>
              <w:end w:w="120" w:type="dxa"/>
            </w:tcMar>
          </w:tcPr>
          <w:p>
            <w:pPr>
              <w:jc w:val="center"/>
            </w:pPr>
            <w:r/>
            <w:r>
              <w:rPr>
                <w:rFonts w:ascii="宋体" w:hAnsi="宋体" w:eastAsia="宋体"/>
                <w:b w:val="0"/>
                <w:sz w:val="18"/>
              </w:rPr>
              <w:t>3/4 成功</w:t>
            </w:r>
          </w:p>
        </w:tc>
        <w:tc>
          <w:tcPr>
            <w:tcW w:type="dxa" w:w="3628"/>
            <w:vAlign w:val="center"/>
            <w:tcMar>
              <w:top w:w="80" w:type="dxa"/>
              <w:start w:w="120" w:type="dxa"/>
              <w:bottom w:w="80" w:type="dxa"/>
              <w:end w:w="120" w:type="dxa"/>
            </w:tcMar>
          </w:tcPr>
          <w:p>
            <w:pPr>
              <w:jc w:val="center"/>
            </w:pPr>
            <w:r/>
            <w:r>
              <w:rPr>
                <w:rFonts w:ascii="宋体" w:hAnsi="宋体" w:eastAsia="宋体"/>
                <w:b w:val="0"/>
                <w:sz w:val="18"/>
              </w:rPr>
              <w:t>证明校园 Web 服务器可达</w:t>
            </w:r>
          </w:p>
        </w:tc>
      </w:tr>
      <w:tr>
        <w:tc>
          <w:tcPr>
            <w:tcW w:type="dxa" w:w="1928"/>
            <w:vAlign w:val="center"/>
            <w:tcMar>
              <w:top w:w="80" w:type="dxa"/>
              <w:start w:w="120" w:type="dxa"/>
              <w:bottom w:w="80" w:type="dxa"/>
              <w:end w:w="120" w:type="dxa"/>
            </w:tcMar>
          </w:tcPr>
          <w:p>
            <w:pPr>
              <w:jc w:val="center"/>
            </w:pPr>
            <w:r/>
            <w:r>
              <w:rPr>
                <w:rFonts w:ascii="宋体" w:hAnsi="宋体" w:eastAsia="宋体"/>
                <w:b w:val="0"/>
                <w:sz w:val="18"/>
              </w:rPr>
              <w:t>www.baidu.com</w:t>
            </w:r>
          </w:p>
        </w:tc>
        <w:tc>
          <w:tcPr>
            <w:tcW w:type="dxa" w:w="2381"/>
            <w:vAlign w:val="center"/>
            <w:tcMar>
              <w:top w:w="80" w:type="dxa"/>
              <w:start w:w="120" w:type="dxa"/>
              <w:bottom w:w="80" w:type="dxa"/>
              <w:end w:w="120" w:type="dxa"/>
            </w:tcMar>
          </w:tcPr>
          <w:p>
            <w:pPr>
              <w:jc w:val="center"/>
            </w:pPr>
            <w:r/>
            <w:r>
              <w:rPr>
                <w:rFonts w:ascii="宋体" w:hAnsi="宋体" w:eastAsia="宋体"/>
                <w:b w:val="0"/>
                <w:sz w:val="18"/>
              </w:rPr>
              <w:t>ping 100.10.1.3</w:t>
            </w:r>
          </w:p>
        </w:tc>
        <w:tc>
          <w:tcPr>
            <w:tcW w:type="dxa" w:w="1701"/>
            <w:vAlign w:val="center"/>
            <w:tcMar>
              <w:top w:w="80" w:type="dxa"/>
              <w:start w:w="120" w:type="dxa"/>
              <w:bottom w:w="80" w:type="dxa"/>
              <w:end w:w="120" w:type="dxa"/>
            </w:tcMar>
          </w:tcPr>
          <w:p>
            <w:pPr>
              <w:jc w:val="center"/>
            </w:pPr>
            <w:r/>
            <w:r>
              <w:rPr>
                <w:rFonts w:ascii="宋体" w:hAnsi="宋体" w:eastAsia="宋体"/>
                <w:b w:val="0"/>
                <w:sz w:val="18"/>
              </w:rPr>
              <w:t>1/4 成功</w:t>
            </w:r>
          </w:p>
        </w:tc>
        <w:tc>
          <w:tcPr>
            <w:tcW w:type="dxa" w:w="3628"/>
            <w:vAlign w:val="center"/>
            <w:tcMar>
              <w:top w:w="80" w:type="dxa"/>
              <w:start w:w="120" w:type="dxa"/>
              <w:bottom w:w="80" w:type="dxa"/>
              <w:end w:w="120" w:type="dxa"/>
            </w:tcMar>
          </w:tcPr>
          <w:p>
            <w:pPr>
              <w:jc w:val="left"/>
            </w:pPr>
            <w:r/>
            <w:r>
              <w:rPr>
                <w:rFonts w:ascii="宋体" w:hAnsi="宋体" w:eastAsia="宋体"/>
                <w:b w:val="0"/>
                <w:sz w:val="18"/>
              </w:rPr>
              <w:t>证明外网路径已打通，首轮丢包可由 ARP/路径学习解释</w:t>
            </w:r>
          </w:p>
        </w:tc>
      </w:tr>
    </w:tbl>
    <w:p>
      <w:pPr>
        <w:spacing w:after="160"/>
        <w:jc w:val="center"/>
      </w:pPr>
      <w:r>
        <w:rPr>
          <w:rFonts w:ascii="宋体" w:hAnsi="宋体" w:eastAsia="宋体"/>
          <w:i/>
          <w:color w:val="555555"/>
          <w:sz w:val="18"/>
        </w:rPr>
        <w:t>表 5  连通性测试结果表</w:t>
      </w:r>
    </w:p>
    <w:p>
      <w:pPr>
        <w:pStyle w:val="2"/>
        <w:keepNext/>
      </w:pPr>
      <w:r>
        <w:rPr>
          <w:rFonts w:ascii="黑体" w:hAnsi="黑体" w:eastAsia="黑体"/>
          <w:b/>
          <w:color w:val="2E74B5"/>
          <w:sz w:val="26"/>
        </w:rPr>
        <w:t>调试过程中遇到的问题</w:t>
      </w:r>
    </w:p>
    <w:p>
      <w:pPr>
        <w:pStyle w:val="aa"/>
        <w:spacing w:after="80" w:line="288" w:lineRule="auto"/>
        <w:ind w:left="420" w:hanging="198"/>
      </w:pPr>
      <w:r>
        <w:rPr>
          <w:rFonts w:ascii="宋体" w:hAnsi="宋体" w:eastAsia="宋体"/>
          <w:sz w:val="21"/>
        </w:rPr>
        <w:t>· 在 CLI 中连续输入多条 ping 命令时，会被 Packet Tracer 识别为一条非法命令，因此测试命令需要逐条输入。</w:t>
      </w:r>
    </w:p>
    <w:p>
      <w:pPr>
        <w:pStyle w:val="aa"/>
        <w:spacing w:after="80" w:line="288" w:lineRule="auto"/>
        <w:ind w:left="420" w:hanging="198"/>
      </w:pPr>
      <w:r>
        <w:rPr>
          <w:rFonts w:ascii="宋体" w:hAnsi="宋体" w:eastAsia="宋体"/>
          <w:sz w:val="21"/>
        </w:rPr>
        <w:t>· 部分设备第一次 ping 会出现 Request timed out，通常与 ARP 学习、路由缓存建立或链路初始收敛有关，后续报文正常回复即可说明路径已建立。</w:t>
      </w:r>
    </w:p>
    <w:p>
      <w:pPr>
        <w:pStyle w:val="aa"/>
        <w:spacing w:after="80" w:line="288" w:lineRule="auto"/>
        <w:ind w:left="420" w:hanging="198"/>
      </w:pPr>
      <w:r>
        <w:rPr>
          <w:rFonts w:ascii="宋体" w:hAnsi="宋体" w:eastAsia="宋体"/>
          <w:sz w:val="21"/>
        </w:rPr>
        <w:t>· CORE-SW2 的 show ip route 显示 Default gateway is not set，说明该设备在当前拓扑中更偏向二层核心/冗余交换角色，不宜在报告中将其作为主要三层网关设备描述。</w:t>
      </w:r>
    </w:p>
    <w:p>
      <w:pPr>
        <w:pStyle w:val="aa"/>
        <w:spacing w:after="80" w:line="288" w:lineRule="auto"/>
        <w:ind w:left="420" w:hanging="198"/>
      </w:pPr>
      <w:r>
        <w:rPr>
          <w:rFonts w:ascii="宋体" w:hAnsi="宋体" w:eastAsia="宋体"/>
          <w:sz w:val="21"/>
        </w:rPr>
        <w:t>· 若只配置校园侧到外网的路由，而没有在 P-Router 上配置返回 192.168.0.0/16 的路由，外网应答无法返回校园侧，会导致内网访问外网失败。</w:t>
      </w:r>
    </w:p>
    <w:p>
      <w:pPr>
        <w:pStyle w:val="2"/>
        <w:keepNext/>
      </w:pPr>
      <w:r>
        <w:rPr>
          <w:rFonts w:ascii="黑体" w:hAnsi="黑体" w:eastAsia="黑体"/>
          <w:b/>
          <w:color w:val="2E74B5"/>
          <w:sz w:val="26"/>
        </w:rPr>
        <w:t>测试结论</w:t>
      </w:r>
    </w:p>
    <w:p>
      <w:pPr>
        <w:pStyle w:val="af9"/>
        <w:spacing w:line="300" w:lineRule="auto" w:after="120"/>
        <w:ind w:firstLine="420"/>
      </w:pPr>
      <w:r>
        <w:rPr>
          <w:rFonts w:ascii="宋体" w:hAnsi="宋体" w:eastAsia="宋体"/>
          <w:sz w:val="21"/>
        </w:rPr>
        <w:t>从 VLAN、Trunk、路由表、MAC 地址表、DNS 记录、HTTP 服务和 ping 测试结果来看，本拓扑已经完成中小型校园网络的主要功能：接入层各 VLAN 划分清楚，核心交换机具备跨 VLAN 转发能力，核心路由与出口路由具备到达内外网的静态路由，DNS 与 WWW 服务能够支撑应用层访问。</w:t>
      </w:r>
    </w:p>
    <w:p>
      <w:pPr>
        <w:pStyle w:val="1"/>
        <w:keepNext/>
      </w:pPr>
      <w:r>
        <w:rPr>
          <w:rFonts w:ascii="黑体" w:hAnsi="黑体" w:eastAsia="黑体"/>
          <w:b/>
          <w:color w:val="1F4D78"/>
          <w:sz w:val="32"/>
        </w:rPr>
        <w:t>总结</w:t>
      </w:r>
    </w:p>
    <w:p>
      <w:pPr>
        <w:pStyle w:val="af9"/>
        <w:spacing w:line="300" w:lineRule="auto" w:after="120"/>
        <w:ind w:firstLine="420"/>
      </w:pPr>
      <w:r>
        <w:rPr>
          <w:rFonts w:ascii="宋体" w:hAnsi="宋体" w:eastAsia="宋体"/>
          <w:sz w:val="21"/>
        </w:rPr>
        <w:t>本次课程设计基于 Cisco Packet Tracer 完成了一个中小型校园网络的设计与实现。网络采用分层架构，将校园内部划分为服务器区、实验室、教学楼和图书馆等多个业务区域，并通过 VLAN 与 Trunk 实现二层隔离和多 VLAN 承载；通过 CORE-SW1 配置 SVI 网关和默认路由，实现了不同业务区域之间的通信和出网转发；通过 CORE-R1、CORE-R2、CK-Router 与 P-Router 配置静态路由，实现了校园网络与外部网络之间的互联；通过 DNS 与 WWW 服务部署，验证了从 IP 连通性到应用层服务配置的完整过程。</w:t>
      </w:r>
    </w:p>
    <w:p>
      <w:pPr>
        <w:pStyle w:val="af9"/>
        <w:spacing w:line="300" w:lineRule="auto" w:after="120"/>
        <w:ind w:firstLine="420"/>
      </w:pPr>
      <w:r>
        <w:rPr>
          <w:rFonts w:ascii="宋体" w:hAnsi="宋体" w:eastAsia="宋体"/>
          <w:sz w:val="21"/>
        </w:rPr>
        <w:t>从工程角度看，本拓扑规模适中，已经覆盖课程设计中常见的交换、路由、服务和调试内容。后续若继续完善，可将预留 ASA0 接入出口链路，补充 NAT、ACL 和内外网安全边界测试；也可以增加 DHCP 集中地址分配、STP 根桥规划和链路冗余故障切换测试，使报告材料更加完整。通过本次设计，进一步加深了对 VLAN、三层交换、静态路由、DNS 和 Web 服务工作机制的理解，也提升了在复杂拓扑中进行规划、配置和排错的能力。</w:t>
      </w:r>
    </w:p>
    <w:p>
      <w:pPr>
        <w:pStyle w:val="1"/>
        <w:keepNext/>
      </w:pPr>
      <w:r>
        <w:rPr>
          <w:rFonts w:ascii="黑体" w:hAnsi="黑体" w:eastAsia="黑体"/>
          <w:b/>
          <w:color w:val="1F4D78"/>
          <w:sz w:val="32"/>
        </w:rPr>
        <w:t>参考文献</w:t>
      </w:r>
    </w:p>
    <w:tbl>
      <w:tblPr>
        <w:tblW w:type="auto" w:w="0"/>
        <w:tblLayout w:type="fixed"/>
        <w:tblLook w:firstColumn="1" w:firstRow="1" w:lastColumn="0" w:lastRow="0" w:noHBand="0" w:noVBand="1" w:val="04A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5233"/>
        <w:gridCol w:w="5233"/>
      </w:tblGrid>
      <w:tr>
        <w:tc>
          <w:tcPr>
            <w:tcW w:type="dxa" w:w="1134"/>
            <w:vAlign w:val="center"/>
            <w:tcMar>
              <w:top w:w="80" w:type="dxa"/>
              <w:start w:w="120" w:type="dxa"/>
              <w:bottom w:w="80" w:type="dxa"/>
              <w:end w:w="120" w:type="dxa"/>
            </w:tcMar>
            <w:shd w:fill="E8EEF5"/>
          </w:tcPr>
          <w:p>
            <w:pPr>
              <w:jc w:val="center"/>
            </w:pPr>
            <w:r/>
            <w:r>
              <w:rPr>
                <w:rFonts w:ascii="宋体" w:hAnsi="宋体" w:eastAsia="宋体"/>
                <w:b/>
                <w:sz w:val="19"/>
              </w:rPr>
              <w:t>序号</w:t>
            </w:r>
          </w:p>
        </w:tc>
        <w:tc>
          <w:tcPr>
            <w:tcW w:type="dxa" w:w="8787"/>
            <w:vAlign w:val="center"/>
            <w:tcMar>
              <w:top w:w="80" w:type="dxa"/>
              <w:start w:w="120" w:type="dxa"/>
              <w:bottom w:w="80" w:type="dxa"/>
              <w:end w:w="120" w:type="dxa"/>
            </w:tcMar>
            <w:shd w:fill="E8EEF5"/>
          </w:tcPr>
          <w:p>
            <w:pPr>
              <w:jc w:val="center"/>
            </w:pPr>
            <w:r/>
            <w:r>
              <w:rPr>
                <w:rFonts w:ascii="宋体" w:hAnsi="宋体" w:eastAsia="宋体"/>
                <w:b/>
                <w:sz w:val="19"/>
              </w:rPr>
              <w:t>文献</w:t>
            </w:r>
          </w:p>
        </w:tc>
      </w:tr>
      <w:tr>
        <w:tc>
          <w:tcPr>
            <w:tcW w:type="dxa" w:w="1134"/>
            <w:vAlign w:val="center"/>
            <w:tcMar>
              <w:top w:w="80" w:type="dxa"/>
              <w:start w:w="120" w:type="dxa"/>
              <w:bottom w:w="80" w:type="dxa"/>
              <w:end w:w="120" w:type="dxa"/>
            </w:tcMar>
          </w:tcPr>
          <w:p>
            <w:pPr>
              <w:jc w:val="center"/>
            </w:pPr>
            <w:r/>
            <w:r>
              <w:rPr>
                <w:rFonts w:ascii="宋体" w:hAnsi="宋体" w:eastAsia="宋体"/>
                <w:b w:val="0"/>
                <w:sz w:val="18"/>
              </w:rPr>
              <w:t>[1]</w:t>
            </w:r>
          </w:p>
        </w:tc>
        <w:tc>
          <w:tcPr>
            <w:tcW w:type="dxa" w:w="8787"/>
            <w:vAlign w:val="center"/>
            <w:tcMar>
              <w:top w:w="80" w:type="dxa"/>
              <w:start w:w="120" w:type="dxa"/>
              <w:bottom w:w="80" w:type="dxa"/>
              <w:end w:w="120" w:type="dxa"/>
            </w:tcMar>
          </w:tcPr>
          <w:p>
            <w:pPr>
              <w:jc w:val="center"/>
            </w:pPr>
            <w:r/>
            <w:r>
              <w:rPr>
                <w:rFonts w:ascii="宋体" w:hAnsi="宋体" w:eastAsia="宋体"/>
                <w:b w:val="0"/>
                <w:sz w:val="18"/>
              </w:rPr>
              <w:t>谢希仁. 计算机网络.</w:t>
            </w:r>
          </w:p>
        </w:tc>
      </w:tr>
      <w:tr>
        <w:tc>
          <w:tcPr>
            <w:tcW w:type="dxa" w:w="1134"/>
            <w:vAlign w:val="center"/>
            <w:tcMar>
              <w:top w:w="80" w:type="dxa"/>
              <w:start w:w="120" w:type="dxa"/>
              <w:bottom w:w="80" w:type="dxa"/>
              <w:end w:w="120" w:type="dxa"/>
            </w:tcMar>
          </w:tcPr>
          <w:p>
            <w:pPr>
              <w:jc w:val="center"/>
            </w:pPr>
            <w:r/>
            <w:r>
              <w:rPr>
                <w:rFonts w:ascii="宋体" w:hAnsi="宋体" w:eastAsia="宋体"/>
                <w:b w:val="0"/>
                <w:sz w:val="18"/>
              </w:rPr>
              <w:t>[2]</w:t>
            </w:r>
          </w:p>
        </w:tc>
        <w:tc>
          <w:tcPr>
            <w:tcW w:type="dxa" w:w="8787"/>
            <w:vAlign w:val="center"/>
            <w:tcMar>
              <w:top w:w="80" w:type="dxa"/>
              <w:start w:w="120" w:type="dxa"/>
              <w:bottom w:w="80" w:type="dxa"/>
              <w:end w:w="120" w:type="dxa"/>
            </w:tcMar>
          </w:tcPr>
          <w:p>
            <w:pPr>
              <w:jc w:val="left"/>
            </w:pPr>
            <w:r/>
            <w:r>
              <w:rPr>
                <w:rFonts w:ascii="宋体" w:hAnsi="宋体" w:eastAsia="宋体"/>
                <w:b w:val="0"/>
                <w:sz w:val="18"/>
              </w:rPr>
              <w:t>James F. Kurose, Keith W. Ross. 计算机网络：自顶向下方法.</w:t>
            </w:r>
          </w:p>
        </w:tc>
      </w:tr>
      <w:tr>
        <w:tc>
          <w:tcPr>
            <w:tcW w:type="dxa" w:w="1134"/>
            <w:vAlign w:val="center"/>
            <w:tcMar>
              <w:top w:w="80" w:type="dxa"/>
              <w:start w:w="120" w:type="dxa"/>
              <w:bottom w:w="80" w:type="dxa"/>
              <w:end w:w="120" w:type="dxa"/>
            </w:tcMar>
          </w:tcPr>
          <w:p>
            <w:pPr>
              <w:jc w:val="center"/>
            </w:pPr>
            <w:r/>
            <w:r>
              <w:rPr>
                <w:rFonts w:ascii="宋体" w:hAnsi="宋体" w:eastAsia="宋体"/>
                <w:b w:val="0"/>
                <w:sz w:val="18"/>
              </w:rPr>
              <w:t>[3]</w:t>
            </w:r>
          </w:p>
        </w:tc>
        <w:tc>
          <w:tcPr>
            <w:tcW w:type="dxa" w:w="8787"/>
            <w:vAlign w:val="center"/>
            <w:tcMar>
              <w:top w:w="80" w:type="dxa"/>
              <w:start w:w="120" w:type="dxa"/>
              <w:bottom w:w="80" w:type="dxa"/>
              <w:end w:w="120" w:type="dxa"/>
            </w:tcMar>
          </w:tcPr>
          <w:p>
            <w:pPr>
              <w:jc w:val="left"/>
            </w:pPr>
            <w:r/>
            <w:r>
              <w:rPr>
                <w:rFonts w:ascii="宋体" w:hAnsi="宋体" w:eastAsia="宋体"/>
                <w:b w:val="0"/>
                <w:sz w:val="18"/>
              </w:rPr>
              <w:t>Cisco Systems. Cisco Packet Tracer 官方帮助文档.</w:t>
            </w:r>
          </w:p>
        </w:tc>
      </w:tr>
      <w:tr>
        <w:tc>
          <w:tcPr>
            <w:tcW w:type="dxa" w:w="1134"/>
            <w:vAlign w:val="center"/>
            <w:tcMar>
              <w:top w:w="80" w:type="dxa"/>
              <w:start w:w="120" w:type="dxa"/>
              <w:bottom w:w="80" w:type="dxa"/>
              <w:end w:w="120" w:type="dxa"/>
            </w:tcMar>
          </w:tcPr>
          <w:p>
            <w:pPr>
              <w:jc w:val="center"/>
            </w:pPr>
            <w:r/>
            <w:r>
              <w:rPr>
                <w:rFonts w:ascii="宋体" w:hAnsi="宋体" w:eastAsia="宋体"/>
                <w:b w:val="0"/>
                <w:sz w:val="18"/>
              </w:rPr>
              <w:t>[4]</w:t>
            </w:r>
          </w:p>
        </w:tc>
        <w:tc>
          <w:tcPr>
            <w:tcW w:type="dxa" w:w="8787"/>
            <w:vAlign w:val="center"/>
            <w:tcMar>
              <w:top w:w="80" w:type="dxa"/>
              <w:start w:w="120" w:type="dxa"/>
              <w:bottom w:w="80" w:type="dxa"/>
              <w:end w:w="120" w:type="dxa"/>
            </w:tcMar>
          </w:tcPr>
          <w:p>
            <w:pPr>
              <w:jc w:val="left"/>
            </w:pPr>
            <w:r/>
            <w:r>
              <w:rPr>
                <w:rFonts w:ascii="宋体" w:hAnsi="宋体" w:eastAsia="宋体"/>
                <w:b w:val="0"/>
                <w:sz w:val="18"/>
              </w:rPr>
              <w:t>Cisco Systems. Catalyst Switch VLAN and Trunk Configuration Guide.</w:t>
            </w:r>
          </w:p>
        </w:tc>
      </w:tr>
    </w:tbl>
    <w:p>
      <w:pPr>
        <w:spacing w:after="160"/>
        <w:jc w:val="center"/>
      </w:pPr>
      <w:r>
        <w:rPr>
          <w:rFonts w:ascii="宋体" w:hAnsi="宋体" w:eastAsia="宋体"/>
          <w:i/>
          <w:color w:val="555555"/>
          <w:sz w:val="18"/>
        </w:rPr>
        <w:t>表 6  参考文献</w:t>
      </w:r>
    </w:p>
    <w:sectPr w:rsidR="00C60692" w:rsidSect="00FD0582">
      <w:footerReference w:type="default" r:id="rId21"/>
      <w:pgSz w:w="11906" w:h="16838"/>
      <w:pgMar w:top="720" w:right="720" w:bottom="720" w:left="720"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C2DD5" w14:textId="77777777" w:rsidR="0053723A" w:rsidRDefault="0053723A" w:rsidP="00577FDD">
      <w:pPr>
        <w:spacing w:after="240"/>
      </w:pPr>
      <w:r>
        <w:separator/>
      </w:r>
    </w:p>
  </w:endnote>
  <w:endnote w:type="continuationSeparator" w:id="0">
    <w:p w14:paraId="3278F073" w14:textId="77777777" w:rsidR="0053723A" w:rsidRDefault="0053723A" w:rsidP="00577FDD">
      <w:pPr>
        <w:spacing w:after="2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6647549"/>
      <w:docPartObj>
        <w:docPartGallery w:val="Page Numbers (Bottom of Page)"/>
        <w:docPartUnique/>
      </w:docPartObj>
    </w:sdtPr>
    <w:sdtContent>
      <w:sdt>
        <w:sdtPr>
          <w:id w:val="1728636285"/>
          <w:docPartObj>
            <w:docPartGallery w:val="Page Numbers (Top of Page)"/>
            <w:docPartUnique/>
          </w:docPartObj>
        </w:sdtPr>
        <w:sdtContent>
          <w:p w14:paraId="02ED0528" w14:textId="5F11D073" w:rsidR="00CC3FFC" w:rsidRDefault="00CC3FFC" w:rsidP="00CC3FFC">
            <w:pPr>
              <w:pStyle w:val="af5"/>
              <w:spacing w:after="240"/>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F2449" w14:textId="77777777" w:rsidR="0053723A" w:rsidRDefault="0053723A" w:rsidP="00577FDD">
      <w:pPr>
        <w:spacing w:after="240"/>
      </w:pPr>
      <w:r>
        <w:separator/>
      </w:r>
    </w:p>
  </w:footnote>
  <w:footnote w:type="continuationSeparator" w:id="0">
    <w:p w14:paraId="2444476B" w14:textId="77777777" w:rsidR="0053723A" w:rsidRDefault="0053723A" w:rsidP="00577FDD">
      <w:pPr>
        <w:spacing w:after="24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5A3E"/>
    <w:multiLevelType w:val="hybridMultilevel"/>
    <w:tmpl w:val="7AD0051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6092F35"/>
    <w:multiLevelType w:val="hybridMultilevel"/>
    <w:tmpl w:val="A03A3F6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4EF57EF"/>
    <w:multiLevelType w:val="hybridMultilevel"/>
    <w:tmpl w:val="4468BD5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8202637"/>
    <w:multiLevelType w:val="hybridMultilevel"/>
    <w:tmpl w:val="72C0A85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9127E9A"/>
    <w:multiLevelType w:val="hybridMultilevel"/>
    <w:tmpl w:val="7E08925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A2070CD"/>
    <w:multiLevelType w:val="hybridMultilevel"/>
    <w:tmpl w:val="6BCE21E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40B6418"/>
    <w:multiLevelType w:val="hybridMultilevel"/>
    <w:tmpl w:val="978EB07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5BB2EF1"/>
    <w:multiLevelType w:val="hybridMultilevel"/>
    <w:tmpl w:val="26B0700A"/>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32FA55C8"/>
    <w:multiLevelType w:val="multilevel"/>
    <w:tmpl w:val="3D10E0F6"/>
    <w:lvl w:ilvl="0">
      <w:start w:val="1"/>
      <w:numFmt w:val="decimal"/>
      <w:pStyle w:val="1"/>
      <w:lvlText w:val="%1"/>
      <w:lvlJc w:val="left"/>
      <w:pPr>
        <w:ind w:left="425" w:hanging="425"/>
      </w:pPr>
      <w:rPr>
        <w:rFonts w:hint="eastAsia"/>
      </w:rPr>
    </w:lvl>
    <w:lvl w:ilvl="1">
      <w:start w:val="1"/>
      <w:numFmt w:val="decimal"/>
      <w:pStyle w:val="2"/>
      <w:lvlText w:val="%1.%2"/>
      <w:lvlJc w:val="left"/>
      <w:pPr>
        <w:ind w:left="425" w:hanging="425"/>
      </w:pPr>
      <w:rPr>
        <w:rFonts w:hint="eastAsia"/>
      </w:rPr>
    </w:lvl>
    <w:lvl w:ilvl="2">
      <w:start w:val="1"/>
      <w:numFmt w:val="decimal"/>
      <w:pStyle w:val="3"/>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9" w15:restartNumberingAfterBreak="0">
    <w:nsid w:val="39D73286"/>
    <w:multiLevelType w:val="hybridMultilevel"/>
    <w:tmpl w:val="03C01F3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B0315C3"/>
    <w:multiLevelType w:val="hybridMultilevel"/>
    <w:tmpl w:val="381E656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BF56BB6"/>
    <w:multiLevelType w:val="hybridMultilevel"/>
    <w:tmpl w:val="DCC860E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FA52274"/>
    <w:multiLevelType w:val="hybridMultilevel"/>
    <w:tmpl w:val="076042A6"/>
    <w:lvl w:ilvl="0" w:tplc="BF3625C8">
      <w:start w:val="1"/>
      <w:numFmt w:val="decimal"/>
      <w:pStyle w:val="a"/>
      <w:lvlText w:val="%1"/>
      <w:lvlJc w:val="left"/>
      <w:pPr>
        <w:ind w:left="440" w:hanging="440"/>
      </w:pPr>
      <w:rPr>
        <w:rFonts w:ascii="Consolas" w:eastAsia="宋体" w:hAnsi="Consolas" w:cs="Consolas" w:hint="default"/>
        <w:color w:val="A6A6A6" w:themeColor="background1" w:themeShade="A6"/>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2571D1C"/>
    <w:multiLevelType w:val="hybridMultilevel"/>
    <w:tmpl w:val="08B4345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DDC0231"/>
    <w:multiLevelType w:val="hybridMultilevel"/>
    <w:tmpl w:val="A3A4654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5EC91CDA"/>
    <w:multiLevelType w:val="hybridMultilevel"/>
    <w:tmpl w:val="3AB4895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F1E3B69"/>
    <w:multiLevelType w:val="hybridMultilevel"/>
    <w:tmpl w:val="EC9CD05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65873401"/>
    <w:multiLevelType w:val="hybridMultilevel"/>
    <w:tmpl w:val="B39E231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69510336"/>
    <w:multiLevelType w:val="hybridMultilevel"/>
    <w:tmpl w:val="B328A7E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6A59251F"/>
    <w:multiLevelType w:val="hybridMultilevel"/>
    <w:tmpl w:val="8C38B60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6DBE68D5"/>
    <w:multiLevelType w:val="hybridMultilevel"/>
    <w:tmpl w:val="087006C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7878681E"/>
    <w:multiLevelType w:val="hybridMultilevel"/>
    <w:tmpl w:val="424CD31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7BEF5479"/>
    <w:multiLevelType w:val="hybridMultilevel"/>
    <w:tmpl w:val="E702C73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31318171">
    <w:abstractNumId w:val="8"/>
  </w:num>
  <w:num w:numId="2" w16cid:durableId="1778253885">
    <w:abstractNumId w:val="12"/>
  </w:num>
  <w:num w:numId="3" w16cid:durableId="113089724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36600358">
    <w:abstractNumId w:val="19"/>
  </w:num>
  <w:num w:numId="5" w16cid:durableId="368382137">
    <w:abstractNumId w:val="11"/>
  </w:num>
  <w:num w:numId="6" w16cid:durableId="999313383">
    <w:abstractNumId w:val="6"/>
  </w:num>
  <w:num w:numId="7" w16cid:durableId="1152067536">
    <w:abstractNumId w:val="0"/>
  </w:num>
  <w:num w:numId="8" w16cid:durableId="1252006962">
    <w:abstractNumId w:val="14"/>
  </w:num>
  <w:num w:numId="9" w16cid:durableId="324820896">
    <w:abstractNumId w:val="13"/>
  </w:num>
  <w:num w:numId="10" w16cid:durableId="646323799">
    <w:abstractNumId w:val="4"/>
  </w:num>
  <w:num w:numId="11" w16cid:durableId="1521166795">
    <w:abstractNumId w:val="1"/>
  </w:num>
  <w:num w:numId="12" w16cid:durableId="984361172">
    <w:abstractNumId w:val="3"/>
  </w:num>
  <w:num w:numId="13" w16cid:durableId="167404940">
    <w:abstractNumId w:val="17"/>
  </w:num>
  <w:num w:numId="14" w16cid:durableId="337000200">
    <w:abstractNumId w:val="18"/>
  </w:num>
  <w:num w:numId="15" w16cid:durableId="1178273607">
    <w:abstractNumId w:val="20"/>
  </w:num>
  <w:num w:numId="16" w16cid:durableId="1162313263">
    <w:abstractNumId w:val="2"/>
  </w:num>
  <w:num w:numId="17" w16cid:durableId="1556551053">
    <w:abstractNumId w:val="21"/>
  </w:num>
  <w:num w:numId="18" w16cid:durableId="1837723957">
    <w:abstractNumId w:val="16"/>
  </w:num>
  <w:num w:numId="19" w16cid:durableId="1684015105">
    <w:abstractNumId w:val="10"/>
  </w:num>
  <w:num w:numId="20" w16cid:durableId="468717503">
    <w:abstractNumId w:val="9"/>
  </w:num>
  <w:num w:numId="21" w16cid:durableId="674767100">
    <w:abstractNumId w:val="5"/>
  </w:num>
  <w:num w:numId="22" w16cid:durableId="377363096">
    <w:abstractNumId w:val="15"/>
  </w:num>
  <w:num w:numId="23" w16cid:durableId="1351374880">
    <w:abstractNumId w:val="22"/>
  </w:num>
  <w:num w:numId="24" w16cid:durableId="900603836">
    <w:abstractNumId w:val="7"/>
  </w:num>
  <w:num w:numId="25" w16cid:durableId="228343708">
    <w:abstractNumId w:val="12"/>
    <w:lvlOverride w:ilvl="0">
      <w:startOverride w:val="1"/>
    </w:lvlOverride>
  </w:num>
  <w:num w:numId="26" w16cid:durableId="1703630641">
    <w:abstractNumId w:val="12"/>
    <w:lvlOverride w:ilvl="0">
      <w:startOverride w:val="1"/>
    </w:lvlOverride>
  </w:num>
  <w:num w:numId="27" w16cid:durableId="1848252672">
    <w:abstractNumId w:val="12"/>
    <w:lvlOverride w:ilvl="0">
      <w:startOverride w:val="1"/>
    </w:lvlOverride>
  </w:num>
  <w:num w:numId="28" w16cid:durableId="1402632274">
    <w:abstractNumId w:val="12"/>
    <w:lvlOverride w:ilvl="0">
      <w:startOverride w:val="1"/>
    </w:lvlOverride>
  </w:num>
  <w:num w:numId="29" w16cid:durableId="631205722">
    <w:abstractNumId w:val="12"/>
    <w:lvlOverride w:ilvl="0">
      <w:startOverride w:val="1"/>
    </w:lvlOverride>
  </w:num>
  <w:num w:numId="30" w16cid:durableId="1081950360">
    <w:abstractNumId w:val="12"/>
    <w:lvlOverride w:ilvl="0">
      <w:startOverride w:val="1"/>
    </w:lvlOverride>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textFit" w:percent="148"/>
  <w:doNotDisplayPageBoundaries/>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9DB"/>
    <w:rsid w:val="00000A22"/>
    <w:rsid w:val="00020472"/>
    <w:rsid w:val="00041257"/>
    <w:rsid w:val="00041B43"/>
    <w:rsid w:val="000464E4"/>
    <w:rsid w:val="0004653A"/>
    <w:rsid w:val="00064AA1"/>
    <w:rsid w:val="0007672F"/>
    <w:rsid w:val="000A7B09"/>
    <w:rsid w:val="000B4D40"/>
    <w:rsid w:val="000C0EC7"/>
    <w:rsid w:val="000D420A"/>
    <w:rsid w:val="000E078D"/>
    <w:rsid w:val="000F268F"/>
    <w:rsid w:val="00106E49"/>
    <w:rsid w:val="00117C5E"/>
    <w:rsid w:val="00117EA3"/>
    <w:rsid w:val="00121B41"/>
    <w:rsid w:val="0017760D"/>
    <w:rsid w:val="00185764"/>
    <w:rsid w:val="001864C0"/>
    <w:rsid w:val="00191AF1"/>
    <w:rsid w:val="00193F6E"/>
    <w:rsid w:val="001B6A6E"/>
    <w:rsid w:val="001C3E88"/>
    <w:rsid w:val="001D268E"/>
    <w:rsid w:val="001D27A0"/>
    <w:rsid w:val="001D7510"/>
    <w:rsid w:val="001E209A"/>
    <w:rsid w:val="001E357B"/>
    <w:rsid w:val="001E7D25"/>
    <w:rsid w:val="0020061B"/>
    <w:rsid w:val="00232183"/>
    <w:rsid w:val="00236F55"/>
    <w:rsid w:val="00257240"/>
    <w:rsid w:val="00266F7C"/>
    <w:rsid w:val="0027209D"/>
    <w:rsid w:val="00286910"/>
    <w:rsid w:val="002A536E"/>
    <w:rsid w:val="002E1FC5"/>
    <w:rsid w:val="002E4EF8"/>
    <w:rsid w:val="002F7B3A"/>
    <w:rsid w:val="0031712E"/>
    <w:rsid w:val="003221B4"/>
    <w:rsid w:val="00366D39"/>
    <w:rsid w:val="003740D3"/>
    <w:rsid w:val="003C1756"/>
    <w:rsid w:val="003E1DDF"/>
    <w:rsid w:val="003F2F73"/>
    <w:rsid w:val="0040125D"/>
    <w:rsid w:val="00401ACC"/>
    <w:rsid w:val="00436F40"/>
    <w:rsid w:val="004477BE"/>
    <w:rsid w:val="00466A18"/>
    <w:rsid w:val="004B755D"/>
    <w:rsid w:val="004C7D05"/>
    <w:rsid w:val="004D144D"/>
    <w:rsid w:val="004D29F2"/>
    <w:rsid w:val="004F6988"/>
    <w:rsid w:val="0051491A"/>
    <w:rsid w:val="0053723A"/>
    <w:rsid w:val="005505C9"/>
    <w:rsid w:val="00563C5A"/>
    <w:rsid w:val="00566098"/>
    <w:rsid w:val="00577FDD"/>
    <w:rsid w:val="005813EE"/>
    <w:rsid w:val="005A30BC"/>
    <w:rsid w:val="005A4805"/>
    <w:rsid w:val="005A6D48"/>
    <w:rsid w:val="005B3993"/>
    <w:rsid w:val="005B7BD2"/>
    <w:rsid w:val="005C59F9"/>
    <w:rsid w:val="005C6433"/>
    <w:rsid w:val="005F75FE"/>
    <w:rsid w:val="00601909"/>
    <w:rsid w:val="0060263B"/>
    <w:rsid w:val="006425F7"/>
    <w:rsid w:val="006511A8"/>
    <w:rsid w:val="006522B7"/>
    <w:rsid w:val="0065592D"/>
    <w:rsid w:val="00661FE5"/>
    <w:rsid w:val="0066354E"/>
    <w:rsid w:val="0067290D"/>
    <w:rsid w:val="00696DC9"/>
    <w:rsid w:val="00697CFF"/>
    <w:rsid w:val="006C6849"/>
    <w:rsid w:val="00700D10"/>
    <w:rsid w:val="00702B33"/>
    <w:rsid w:val="00707509"/>
    <w:rsid w:val="00745864"/>
    <w:rsid w:val="00746499"/>
    <w:rsid w:val="00750492"/>
    <w:rsid w:val="00756A05"/>
    <w:rsid w:val="007643D2"/>
    <w:rsid w:val="007644F1"/>
    <w:rsid w:val="0076741B"/>
    <w:rsid w:val="00776302"/>
    <w:rsid w:val="00794EED"/>
    <w:rsid w:val="007965F5"/>
    <w:rsid w:val="007A5B57"/>
    <w:rsid w:val="007B0BBF"/>
    <w:rsid w:val="007E011F"/>
    <w:rsid w:val="007E5FBF"/>
    <w:rsid w:val="007F0C93"/>
    <w:rsid w:val="007F4D0A"/>
    <w:rsid w:val="0080420E"/>
    <w:rsid w:val="00832806"/>
    <w:rsid w:val="00832BAC"/>
    <w:rsid w:val="00833B26"/>
    <w:rsid w:val="008402A1"/>
    <w:rsid w:val="00841C63"/>
    <w:rsid w:val="00844F6A"/>
    <w:rsid w:val="0084504B"/>
    <w:rsid w:val="00874C9F"/>
    <w:rsid w:val="00887685"/>
    <w:rsid w:val="008A08E5"/>
    <w:rsid w:val="008A0EA5"/>
    <w:rsid w:val="008A164D"/>
    <w:rsid w:val="008D4E5C"/>
    <w:rsid w:val="008D4EED"/>
    <w:rsid w:val="008E4057"/>
    <w:rsid w:val="008E7DD7"/>
    <w:rsid w:val="008F182E"/>
    <w:rsid w:val="008F647D"/>
    <w:rsid w:val="009267C6"/>
    <w:rsid w:val="009363FA"/>
    <w:rsid w:val="009447CB"/>
    <w:rsid w:val="009636C5"/>
    <w:rsid w:val="009B6147"/>
    <w:rsid w:val="009C6714"/>
    <w:rsid w:val="009D019D"/>
    <w:rsid w:val="009D50B3"/>
    <w:rsid w:val="009F2794"/>
    <w:rsid w:val="009F7B83"/>
    <w:rsid w:val="00A41E22"/>
    <w:rsid w:val="00A64999"/>
    <w:rsid w:val="00A702B2"/>
    <w:rsid w:val="00A7063B"/>
    <w:rsid w:val="00A75209"/>
    <w:rsid w:val="00A7768F"/>
    <w:rsid w:val="00A77C72"/>
    <w:rsid w:val="00A8505E"/>
    <w:rsid w:val="00A95665"/>
    <w:rsid w:val="00AB16C4"/>
    <w:rsid w:val="00AB36FD"/>
    <w:rsid w:val="00AC337A"/>
    <w:rsid w:val="00AC5415"/>
    <w:rsid w:val="00AE5AE4"/>
    <w:rsid w:val="00B04F68"/>
    <w:rsid w:val="00B16D58"/>
    <w:rsid w:val="00B278F9"/>
    <w:rsid w:val="00B32F0B"/>
    <w:rsid w:val="00B460D6"/>
    <w:rsid w:val="00B606D9"/>
    <w:rsid w:val="00B7552E"/>
    <w:rsid w:val="00B7630F"/>
    <w:rsid w:val="00BA07E0"/>
    <w:rsid w:val="00BA5ED5"/>
    <w:rsid w:val="00BB1FED"/>
    <w:rsid w:val="00BD139A"/>
    <w:rsid w:val="00BE434F"/>
    <w:rsid w:val="00BF7271"/>
    <w:rsid w:val="00C02020"/>
    <w:rsid w:val="00C05A53"/>
    <w:rsid w:val="00C24669"/>
    <w:rsid w:val="00C2527B"/>
    <w:rsid w:val="00C319EA"/>
    <w:rsid w:val="00C36308"/>
    <w:rsid w:val="00C60692"/>
    <w:rsid w:val="00C66E2F"/>
    <w:rsid w:val="00C6790A"/>
    <w:rsid w:val="00C96D7A"/>
    <w:rsid w:val="00C97439"/>
    <w:rsid w:val="00CA0814"/>
    <w:rsid w:val="00CC290F"/>
    <w:rsid w:val="00CC3FFC"/>
    <w:rsid w:val="00CC6B46"/>
    <w:rsid w:val="00D0534E"/>
    <w:rsid w:val="00D06589"/>
    <w:rsid w:val="00D17C9B"/>
    <w:rsid w:val="00D24615"/>
    <w:rsid w:val="00D263A9"/>
    <w:rsid w:val="00D511EF"/>
    <w:rsid w:val="00D5199F"/>
    <w:rsid w:val="00D772F9"/>
    <w:rsid w:val="00DA1D91"/>
    <w:rsid w:val="00DC4FA6"/>
    <w:rsid w:val="00DC5BE2"/>
    <w:rsid w:val="00DC71D4"/>
    <w:rsid w:val="00DD04BE"/>
    <w:rsid w:val="00DE49C1"/>
    <w:rsid w:val="00DE50D7"/>
    <w:rsid w:val="00DF589A"/>
    <w:rsid w:val="00E02964"/>
    <w:rsid w:val="00E02F46"/>
    <w:rsid w:val="00E230D9"/>
    <w:rsid w:val="00E345B2"/>
    <w:rsid w:val="00E4143C"/>
    <w:rsid w:val="00E531BD"/>
    <w:rsid w:val="00E56F10"/>
    <w:rsid w:val="00E60988"/>
    <w:rsid w:val="00E66837"/>
    <w:rsid w:val="00E731A7"/>
    <w:rsid w:val="00E849AA"/>
    <w:rsid w:val="00E90CA7"/>
    <w:rsid w:val="00E93CEE"/>
    <w:rsid w:val="00E9432A"/>
    <w:rsid w:val="00EA2709"/>
    <w:rsid w:val="00EC58F6"/>
    <w:rsid w:val="00ED49FF"/>
    <w:rsid w:val="00EE5214"/>
    <w:rsid w:val="00EF23EF"/>
    <w:rsid w:val="00F05DD7"/>
    <w:rsid w:val="00F07005"/>
    <w:rsid w:val="00F364AD"/>
    <w:rsid w:val="00F550FA"/>
    <w:rsid w:val="00F729DB"/>
    <w:rsid w:val="00F806E1"/>
    <w:rsid w:val="00FA4226"/>
    <w:rsid w:val="00FA43E0"/>
    <w:rsid w:val="00FB61FE"/>
    <w:rsid w:val="00FD0582"/>
    <w:rsid w:val="00FD0E42"/>
    <w:rsid w:val="00FE165C"/>
    <w:rsid w:val="00FF62D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F15A7F"/>
  <w14:defaultImageDpi w14:val="32767"/>
  <w15:chartTrackingRefBased/>
  <w15:docId w15:val="{AADF234E-CF14-4325-B3C0-EF63DB867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193F6E"/>
    <w:pPr>
      <w:widowControl w:val="0"/>
      <w:spacing w:after="60" w:line="240" w:lineRule="auto"/>
    </w:pPr>
    <w:rPr>
      <w:rFonts w:ascii="宋体" w:eastAsia="宋体" w:hAnsi="宋体"/>
      <w:sz w:val="21"/>
    </w:rPr>
  </w:style>
  <w:style w:type="paragraph" w:styleId="1">
    <w:name w:val="heading 1"/>
    <w:basedOn w:val="a0"/>
    <w:next w:val="a0"/>
    <w:link w:val="10"/>
    <w:uiPriority w:val="9"/>
    <w:qFormat/>
    <w:rsid w:val="00794EED"/>
    <w:pPr>
      <w:keepNext/>
      <w:keepLines/>
      <w:numPr>
        <w:numId w:val="1"/>
      </w:numPr>
      <w:spacing w:before="480" w:after="80" w:line="300" w:lineRule="auto"/>
      <w:outlineLvl w:val="0"/>
    </w:pPr>
    <w:rPr>
      <w:rFonts w:ascii="Arial" w:eastAsia="黑体" w:hAnsi="Arial" w:cstheme="majorBidi"/>
      <w:sz w:val="28"/>
      <w:szCs w:val="48"/>
    </w:rPr>
  </w:style>
  <w:style w:type="paragraph" w:styleId="2">
    <w:name w:val="heading 2"/>
    <w:basedOn w:val="a0"/>
    <w:next w:val="a0"/>
    <w:link w:val="20"/>
    <w:uiPriority w:val="9"/>
    <w:unhideWhenUsed/>
    <w:qFormat/>
    <w:rsid w:val="00EE5214"/>
    <w:pPr>
      <w:keepNext/>
      <w:keepLines/>
      <w:numPr>
        <w:ilvl w:val="1"/>
        <w:numId w:val="1"/>
      </w:numPr>
      <w:spacing w:before="160" w:after="80" w:line="300" w:lineRule="auto"/>
      <w:outlineLvl w:val="1"/>
    </w:pPr>
    <w:rPr>
      <w:rFonts w:ascii="Arial" w:eastAsia="黑体" w:hAnsi="Arial" w:cstheme="majorBidi"/>
      <w:sz w:val="24"/>
      <w:szCs w:val="40"/>
    </w:rPr>
  </w:style>
  <w:style w:type="paragraph" w:styleId="3">
    <w:name w:val="heading 3"/>
    <w:basedOn w:val="a0"/>
    <w:next w:val="a0"/>
    <w:link w:val="30"/>
    <w:uiPriority w:val="9"/>
    <w:unhideWhenUsed/>
    <w:qFormat/>
    <w:rsid w:val="000B4D40"/>
    <w:pPr>
      <w:keepNext/>
      <w:keepLines/>
      <w:numPr>
        <w:ilvl w:val="2"/>
        <w:numId w:val="1"/>
      </w:numPr>
      <w:spacing w:before="160" w:after="80"/>
      <w:outlineLvl w:val="2"/>
    </w:pPr>
    <w:rPr>
      <w:rFonts w:ascii="Arial" w:eastAsia="黑体" w:hAnsi="Arial" w:cstheme="majorBidi"/>
      <w:szCs w:val="32"/>
    </w:rPr>
  </w:style>
  <w:style w:type="paragraph" w:styleId="4">
    <w:name w:val="heading 4"/>
    <w:basedOn w:val="a0"/>
    <w:next w:val="a0"/>
    <w:link w:val="40"/>
    <w:uiPriority w:val="9"/>
    <w:unhideWhenUsed/>
    <w:qFormat/>
    <w:rsid w:val="00F729DB"/>
    <w:pPr>
      <w:keepNext/>
      <w:keepLines/>
      <w:spacing w:before="80" w:after="40"/>
      <w:outlineLvl w:val="3"/>
    </w:pPr>
    <w:rPr>
      <w:rFonts w:cstheme="majorBidi"/>
      <w:color w:val="0F4761" w:themeColor="accent1" w:themeShade="BF"/>
      <w:sz w:val="28"/>
      <w:szCs w:val="28"/>
    </w:rPr>
  </w:style>
  <w:style w:type="paragraph" w:styleId="5">
    <w:name w:val="heading 5"/>
    <w:basedOn w:val="a0"/>
    <w:next w:val="a0"/>
    <w:link w:val="50"/>
    <w:uiPriority w:val="9"/>
    <w:semiHidden/>
    <w:unhideWhenUsed/>
    <w:qFormat/>
    <w:rsid w:val="00F729DB"/>
    <w:pPr>
      <w:keepNext/>
      <w:keepLines/>
      <w:spacing w:before="80" w:after="40"/>
      <w:outlineLvl w:val="4"/>
    </w:pPr>
    <w:rPr>
      <w:rFonts w:cstheme="majorBidi"/>
      <w:color w:val="0F4761" w:themeColor="accent1" w:themeShade="BF"/>
      <w:sz w:val="24"/>
    </w:rPr>
  </w:style>
  <w:style w:type="paragraph" w:styleId="6">
    <w:name w:val="heading 6"/>
    <w:basedOn w:val="a0"/>
    <w:next w:val="a0"/>
    <w:link w:val="60"/>
    <w:uiPriority w:val="9"/>
    <w:semiHidden/>
    <w:unhideWhenUsed/>
    <w:qFormat/>
    <w:rsid w:val="00F729DB"/>
    <w:pPr>
      <w:keepNext/>
      <w:keepLines/>
      <w:spacing w:before="40" w:after="0"/>
      <w:outlineLvl w:val="5"/>
    </w:pPr>
    <w:rPr>
      <w:rFonts w:cstheme="majorBidi"/>
      <w:b/>
      <w:bCs/>
      <w:color w:val="0F4761" w:themeColor="accent1" w:themeShade="BF"/>
    </w:rPr>
  </w:style>
  <w:style w:type="paragraph" w:styleId="7">
    <w:name w:val="heading 7"/>
    <w:basedOn w:val="a0"/>
    <w:next w:val="a0"/>
    <w:link w:val="70"/>
    <w:uiPriority w:val="9"/>
    <w:semiHidden/>
    <w:unhideWhenUsed/>
    <w:qFormat/>
    <w:rsid w:val="00F729DB"/>
    <w:pPr>
      <w:keepNext/>
      <w:keepLines/>
      <w:spacing w:before="40" w:after="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F729DB"/>
    <w:pPr>
      <w:keepNext/>
      <w:keepLines/>
      <w:spacing w:after="0"/>
      <w:outlineLvl w:val="7"/>
    </w:pPr>
    <w:rPr>
      <w:rFonts w:cstheme="majorBidi"/>
      <w:color w:val="595959" w:themeColor="text1" w:themeTint="A6"/>
    </w:rPr>
  </w:style>
  <w:style w:type="paragraph" w:styleId="9">
    <w:name w:val="heading 9"/>
    <w:basedOn w:val="a0"/>
    <w:next w:val="a0"/>
    <w:link w:val="90"/>
    <w:uiPriority w:val="9"/>
    <w:semiHidden/>
    <w:unhideWhenUsed/>
    <w:qFormat/>
    <w:rsid w:val="00F729DB"/>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794EED"/>
    <w:rPr>
      <w:rFonts w:ascii="Arial" w:eastAsia="黑体" w:hAnsi="Arial" w:cstheme="majorBidi"/>
      <w:sz w:val="28"/>
      <w:szCs w:val="48"/>
    </w:rPr>
  </w:style>
  <w:style w:type="character" w:customStyle="1" w:styleId="20">
    <w:name w:val="标题 2 字符"/>
    <w:basedOn w:val="a1"/>
    <w:link w:val="2"/>
    <w:uiPriority w:val="9"/>
    <w:rsid w:val="00EE5214"/>
    <w:rPr>
      <w:rFonts w:ascii="Arial" w:eastAsia="黑体" w:hAnsi="Arial" w:cstheme="majorBidi"/>
      <w:sz w:val="24"/>
      <w:szCs w:val="40"/>
    </w:rPr>
  </w:style>
  <w:style w:type="character" w:customStyle="1" w:styleId="30">
    <w:name w:val="标题 3 字符"/>
    <w:basedOn w:val="a1"/>
    <w:link w:val="3"/>
    <w:uiPriority w:val="9"/>
    <w:rsid w:val="000B4D40"/>
    <w:rPr>
      <w:rFonts w:ascii="Arial" w:eastAsia="黑体" w:hAnsi="Arial" w:cstheme="majorBidi"/>
      <w:sz w:val="21"/>
      <w:szCs w:val="32"/>
    </w:rPr>
  </w:style>
  <w:style w:type="character" w:customStyle="1" w:styleId="40">
    <w:name w:val="标题 4 字符"/>
    <w:basedOn w:val="a1"/>
    <w:link w:val="4"/>
    <w:uiPriority w:val="9"/>
    <w:rsid w:val="00F729DB"/>
    <w:rPr>
      <w:rFonts w:cstheme="majorBidi"/>
      <w:color w:val="0F4761" w:themeColor="accent1" w:themeShade="BF"/>
      <w:sz w:val="28"/>
      <w:szCs w:val="28"/>
    </w:rPr>
  </w:style>
  <w:style w:type="character" w:customStyle="1" w:styleId="50">
    <w:name w:val="标题 5 字符"/>
    <w:basedOn w:val="a1"/>
    <w:link w:val="5"/>
    <w:uiPriority w:val="9"/>
    <w:semiHidden/>
    <w:rsid w:val="00F729DB"/>
    <w:rPr>
      <w:rFonts w:cstheme="majorBidi"/>
      <w:color w:val="0F4761" w:themeColor="accent1" w:themeShade="BF"/>
      <w:sz w:val="24"/>
    </w:rPr>
  </w:style>
  <w:style w:type="character" w:customStyle="1" w:styleId="60">
    <w:name w:val="标题 6 字符"/>
    <w:basedOn w:val="a1"/>
    <w:link w:val="6"/>
    <w:uiPriority w:val="9"/>
    <w:semiHidden/>
    <w:rsid w:val="00F729DB"/>
    <w:rPr>
      <w:rFonts w:cstheme="majorBidi"/>
      <w:b/>
      <w:bCs/>
      <w:color w:val="0F4761" w:themeColor="accent1" w:themeShade="BF"/>
    </w:rPr>
  </w:style>
  <w:style w:type="character" w:customStyle="1" w:styleId="70">
    <w:name w:val="标题 7 字符"/>
    <w:basedOn w:val="a1"/>
    <w:link w:val="7"/>
    <w:uiPriority w:val="9"/>
    <w:semiHidden/>
    <w:rsid w:val="00F729DB"/>
    <w:rPr>
      <w:rFonts w:cstheme="majorBidi"/>
      <w:b/>
      <w:bCs/>
      <w:color w:val="595959" w:themeColor="text1" w:themeTint="A6"/>
    </w:rPr>
  </w:style>
  <w:style w:type="character" w:customStyle="1" w:styleId="80">
    <w:name w:val="标题 8 字符"/>
    <w:basedOn w:val="a1"/>
    <w:link w:val="8"/>
    <w:uiPriority w:val="9"/>
    <w:semiHidden/>
    <w:rsid w:val="00F729DB"/>
    <w:rPr>
      <w:rFonts w:cstheme="majorBidi"/>
      <w:color w:val="595959" w:themeColor="text1" w:themeTint="A6"/>
    </w:rPr>
  </w:style>
  <w:style w:type="character" w:customStyle="1" w:styleId="90">
    <w:name w:val="标题 9 字符"/>
    <w:basedOn w:val="a1"/>
    <w:link w:val="9"/>
    <w:uiPriority w:val="9"/>
    <w:semiHidden/>
    <w:rsid w:val="00F729DB"/>
    <w:rPr>
      <w:rFonts w:eastAsiaTheme="majorEastAsia" w:cstheme="majorBidi"/>
      <w:color w:val="595959" w:themeColor="text1" w:themeTint="A6"/>
    </w:rPr>
  </w:style>
  <w:style w:type="paragraph" w:styleId="a4">
    <w:name w:val="Title"/>
    <w:basedOn w:val="a0"/>
    <w:next w:val="a0"/>
    <w:link w:val="a5"/>
    <w:uiPriority w:val="10"/>
    <w:qFormat/>
    <w:rsid w:val="00B606D9"/>
    <w:pPr>
      <w:spacing w:after="312"/>
      <w:contextualSpacing/>
      <w:jc w:val="center"/>
    </w:pPr>
    <w:rPr>
      <w:rFonts w:ascii="黑体" w:eastAsia="黑体" w:hAnsi="黑体" w:cstheme="majorBidi"/>
      <w:b/>
      <w:kern w:val="28"/>
      <w:sz w:val="36"/>
      <w:szCs w:val="56"/>
    </w:rPr>
  </w:style>
  <w:style w:type="character" w:customStyle="1" w:styleId="a5">
    <w:name w:val="标题 字符"/>
    <w:basedOn w:val="a1"/>
    <w:link w:val="a4"/>
    <w:uiPriority w:val="10"/>
    <w:rsid w:val="00B606D9"/>
    <w:rPr>
      <w:rFonts w:ascii="Arial" w:eastAsia="黑体" w:hAnsi="Arial" w:cstheme="majorBidi"/>
      <w:b/>
      <w:kern w:val="28"/>
      <w:sz w:val="32"/>
      <w:szCs w:val="56"/>
    </w:rPr>
  </w:style>
  <w:style w:type="paragraph" w:styleId="a6">
    <w:name w:val="Subtitle"/>
    <w:basedOn w:val="a0"/>
    <w:next w:val="a0"/>
    <w:link w:val="a7"/>
    <w:uiPriority w:val="11"/>
    <w:qFormat/>
    <w:rsid w:val="00F729D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F729DB"/>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F729DB"/>
    <w:pPr>
      <w:spacing w:before="160"/>
      <w:jc w:val="center"/>
    </w:pPr>
    <w:rPr>
      <w:i/>
      <w:iCs/>
      <w:color w:val="404040" w:themeColor="text1" w:themeTint="BF"/>
    </w:rPr>
  </w:style>
  <w:style w:type="character" w:customStyle="1" w:styleId="a9">
    <w:name w:val="引用 字符"/>
    <w:basedOn w:val="a1"/>
    <w:link w:val="a8"/>
    <w:uiPriority w:val="29"/>
    <w:rsid w:val="00F729DB"/>
    <w:rPr>
      <w:i/>
      <w:iCs/>
      <w:color w:val="404040" w:themeColor="text1" w:themeTint="BF"/>
    </w:rPr>
  </w:style>
  <w:style w:type="paragraph" w:styleId="aa">
    <w:name w:val="List Paragraph"/>
    <w:basedOn w:val="a0"/>
    <w:uiPriority w:val="34"/>
    <w:qFormat/>
    <w:rsid w:val="00F729DB"/>
    <w:pPr>
      <w:ind w:left="720"/>
      <w:contextualSpacing/>
    </w:pPr>
  </w:style>
  <w:style w:type="character" w:styleId="ab">
    <w:name w:val="Intense Emphasis"/>
    <w:basedOn w:val="a1"/>
    <w:uiPriority w:val="21"/>
    <w:qFormat/>
    <w:rsid w:val="00F729DB"/>
    <w:rPr>
      <w:i/>
      <w:iCs/>
      <w:color w:val="0F4761" w:themeColor="accent1" w:themeShade="BF"/>
    </w:rPr>
  </w:style>
  <w:style w:type="paragraph" w:styleId="ac">
    <w:name w:val="Intense Quote"/>
    <w:basedOn w:val="a0"/>
    <w:next w:val="a0"/>
    <w:link w:val="ad"/>
    <w:uiPriority w:val="30"/>
    <w:qFormat/>
    <w:rsid w:val="00F729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F729DB"/>
    <w:rPr>
      <w:i/>
      <w:iCs/>
      <w:color w:val="0F4761" w:themeColor="accent1" w:themeShade="BF"/>
    </w:rPr>
  </w:style>
  <w:style w:type="character" w:styleId="ae">
    <w:name w:val="Intense Reference"/>
    <w:basedOn w:val="a1"/>
    <w:uiPriority w:val="32"/>
    <w:qFormat/>
    <w:rsid w:val="00F729DB"/>
    <w:rPr>
      <w:b/>
      <w:bCs/>
      <w:smallCaps/>
      <w:color w:val="0F4761" w:themeColor="accent1" w:themeShade="BF"/>
      <w:spacing w:val="5"/>
    </w:rPr>
  </w:style>
  <w:style w:type="paragraph" w:customStyle="1" w:styleId="msonormal0">
    <w:name w:val="msonormal"/>
    <w:basedOn w:val="a0"/>
    <w:rsid w:val="00000A22"/>
    <w:pPr>
      <w:widowControl/>
      <w:spacing w:before="100" w:beforeAutospacing="1" w:after="100" w:afterAutospacing="1"/>
    </w:pPr>
    <w:rPr>
      <w:rFonts w:ascii="宋体" w:hAnsi="宋体" w:cs="宋体"/>
      <w:kern w:val="0"/>
      <w:sz w:val="24"/>
      <w14:ligatures w14:val="none"/>
    </w:rPr>
  </w:style>
  <w:style w:type="character" w:customStyle="1" w:styleId="md-plain">
    <w:name w:val="md-plain"/>
    <w:basedOn w:val="a1"/>
    <w:rsid w:val="00000A22"/>
  </w:style>
  <w:style w:type="paragraph" w:customStyle="1" w:styleId="md-list-item">
    <w:name w:val="md-list-item"/>
    <w:basedOn w:val="a0"/>
    <w:rsid w:val="00000A22"/>
    <w:pPr>
      <w:widowControl/>
      <w:spacing w:before="100" w:beforeAutospacing="1" w:after="100" w:afterAutospacing="1"/>
    </w:pPr>
    <w:rPr>
      <w:rFonts w:ascii="宋体" w:hAnsi="宋体" w:cs="宋体"/>
      <w:kern w:val="0"/>
      <w:sz w:val="24"/>
      <w14:ligatures w14:val="none"/>
    </w:rPr>
  </w:style>
  <w:style w:type="paragraph" w:customStyle="1" w:styleId="md-end-block">
    <w:name w:val="md-end-block"/>
    <w:basedOn w:val="a0"/>
    <w:rsid w:val="00000A22"/>
    <w:pPr>
      <w:widowControl/>
      <w:spacing w:before="100" w:beforeAutospacing="1" w:after="100" w:afterAutospacing="1"/>
    </w:pPr>
    <w:rPr>
      <w:rFonts w:ascii="宋体" w:hAnsi="宋体" w:cs="宋体"/>
      <w:kern w:val="0"/>
      <w:sz w:val="24"/>
      <w14:ligatures w14:val="none"/>
    </w:rPr>
  </w:style>
  <w:style w:type="character" w:customStyle="1" w:styleId="md-meta-i-c">
    <w:name w:val="md-meta-i-c"/>
    <w:basedOn w:val="a1"/>
    <w:rsid w:val="00000A22"/>
  </w:style>
  <w:style w:type="character" w:styleId="af">
    <w:name w:val="Hyperlink"/>
    <w:basedOn w:val="a1"/>
    <w:uiPriority w:val="99"/>
    <w:unhideWhenUsed/>
    <w:rsid w:val="00000A22"/>
    <w:rPr>
      <w:color w:val="0000FF"/>
      <w:u w:val="single"/>
    </w:rPr>
  </w:style>
  <w:style w:type="character" w:styleId="af0">
    <w:name w:val="FollowedHyperlink"/>
    <w:basedOn w:val="a1"/>
    <w:uiPriority w:val="99"/>
    <w:semiHidden/>
    <w:unhideWhenUsed/>
    <w:rsid w:val="00000A22"/>
    <w:rPr>
      <w:color w:val="800080"/>
      <w:u w:val="single"/>
    </w:rPr>
  </w:style>
  <w:style w:type="character" w:customStyle="1" w:styleId="md-pair-s">
    <w:name w:val="md-pair-s"/>
    <w:basedOn w:val="a1"/>
    <w:rsid w:val="00000A22"/>
  </w:style>
  <w:style w:type="character" w:styleId="af1">
    <w:name w:val="Strong"/>
    <w:basedOn w:val="a1"/>
    <w:uiPriority w:val="22"/>
    <w:qFormat/>
    <w:rsid w:val="00000A22"/>
    <w:rPr>
      <w:b/>
      <w:bCs/>
    </w:rPr>
  </w:style>
  <w:style w:type="character" w:customStyle="1" w:styleId="td-span">
    <w:name w:val="td-span"/>
    <w:basedOn w:val="a1"/>
    <w:rsid w:val="00000A22"/>
  </w:style>
  <w:style w:type="paragraph" w:styleId="HTML">
    <w:name w:val="HTML Preformatted"/>
    <w:basedOn w:val="a0"/>
    <w:link w:val="HTML0"/>
    <w:uiPriority w:val="99"/>
    <w:semiHidden/>
    <w:unhideWhenUsed/>
    <w:rsid w:val="00000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宋体" w:hAnsi="宋体" w:cs="宋体"/>
      <w:kern w:val="0"/>
      <w:sz w:val="24"/>
      <w14:ligatures w14:val="none"/>
    </w:rPr>
  </w:style>
  <w:style w:type="character" w:customStyle="1" w:styleId="HTML0">
    <w:name w:val="HTML 预设格式 字符"/>
    <w:basedOn w:val="a1"/>
    <w:link w:val="HTML"/>
    <w:uiPriority w:val="99"/>
    <w:semiHidden/>
    <w:rsid w:val="00000A22"/>
    <w:rPr>
      <w:rFonts w:ascii="宋体" w:eastAsia="宋体" w:hAnsi="宋体" w:cs="宋体"/>
      <w:kern w:val="0"/>
      <w:sz w:val="24"/>
      <w14:ligatures w14:val="none"/>
    </w:rPr>
  </w:style>
  <w:style w:type="character" w:styleId="HTML1">
    <w:name w:val="HTML Code"/>
    <w:basedOn w:val="a1"/>
    <w:uiPriority w:val="99"/>
    <w:semiHidden/>
    <w:unhideWhenUsed/>
    <w:rsid w:val="00000A22"/>
    <w:rPr>
      <w:rFonts w:ascii="宋体" w:eastAsia="宋体" w:hAnsi="宋体" w:cs="宋体"/>
      <w:sz w:val="24"/>
      <w:szCs w:val="24"/>
    </w:rPr>
  </w:style>
  <w:style w:type="character" w:customStyle="1" w:styleId="cm-atom">
    <w:name w:val="cm-atom"/>
    <w:basedOn w:val="a1"/>
    <w:rsid w:val="00000A22"/>
  </w:style>
  <w:style w:type="character" w:customStyle="1" w:styleId="cm-meta">
    <w:name w:val="cm-meta"/>
    <w:basedOn w:val="a1"/>
    <w:rsid w:val="00000A22"/>
  </w:style>
  <w:style w:type="character" w:customStyle="1" w:styleId="cm-comment">
    <w:name w:val="cm-comment"/>
    <w:basedOn w:val="a1"/>
    <w:rsid w:val="00000A22"/>
  </w:style>
  <w:style w:type="character" w:customStyle="1" w:styleId="cm-keyword">
    <w:name w:val="cm-keyword"/>
    <w:basedOn w:val="a1"/>
    <w:rsid w:val="00000A22"/>
  </w:style>
  <w:style w:type="character" w:styleId="af2">
    <w:name w:val="Unresolved Mention"/>
    <w:basedOn w:val="a1"/>
    <w:uiPriority w:val="99"/>
    <w:semiHidden/>
    <w:unhideWhenUsed/>
    <w:rsid w:val="00000A22"/>
    <w:rPr>
      <w:color w:val="605E5C"/>
      <w:shd w:val="clear" w:color="auto" w:fill="E1DFDD"/>
    </w:rPr>
  </w:style>
  <w:style w:type="paragraph" w:styleId="TOC">
    <w:name w:val="TOC Heading"/>
    <w:basedOn w:val="1"/>
    <w:next w:val="a0"/>
    <w:uiPriority w:val="39"/>
    <w:unhideWhenUsed/>
    <w:qFormat/>
    <w:rsid w:val="007E011F"/>
    <w:pPr>
      <w:widowControl/>
      <w:spacing w:before="240" w:after="0" w:line="259" w:lineRule="auto"/>
      <w:ind w:left="0" w:firstLine="0"/>
      <w:outlineLvl w:val="9"/>
    </w:pPr>
    <w:rPr>
      <w:rFonts w:asciiTheme="majorHAnsi" w:eastAsiaTheme="majorEastAsia" w:hAnsiTheme="majorHAnsi"/>
      <w:color w:val="0F4761" w:themeColor="accent1" w:themeShade="BF"/>
      <w:kern w:val="0"/>
      <w:sz w:val="32"/>
      <w:szCs w:val="32"/>
      <w14:ligatures w14:val="none"/>
    </w:rPr>
  </w:style>
  <w:style w:type="paragraph" w:styleId="TOC1">
    <w:name w:val="toc 1"/>
    <w:basedOn w:val="a0"/>
    <w:next w:val="a0"/>
    <w:autoRedefine/>
    <w:uiPriority w:val="39"/>
    <w:unhideWhenUsed/>
    <w:rsid w:val="00C6790A"/>
    <w:pPr>
      <w:tabs>
        <w:tab w:val="left" w:pos="420"/>
        <w:tab w:val="right" w:leader="dot" w:pos="10456"/>
      </w:tabs>
    </w:pPr>
  </w:style>
  <w:style w:type="paragraph" w:styleId="TOC2">
    <w:name w:val="toc 2"/>
    <w:basedOn w:val="a0"/>
    <w:next w:val="a0"/>
    <w:autoRedefine/>
    <w:uiPriority w:val="39"/>
    <w:unhideWhenUsed/>
    <w:rsid w:val="007E011F"/>
    <w:pPr>
      <w:ind w:leftChars="200" w:left="420"/>
    </w:pPr>
  </w:style>
  <w:style w:type="paragraph" w:styleId="af3">
    <w:name w:val="header"/>
    <w:basedOn w:val="a0"/>
    <w:link w:val="af4"/>
    <w:uiPriority w:val="99"/>
    <w:unhideWhenUsed/>
    <w:rsid w:val="00577FDD"/>
    <w:pPr>
      <w:tabs>
        <w:tab w:val="center" w:pos="4153"/>
        <w:tab w:val="right" w:pos="8306"/>
      </w:tabs>
      <w:snapToGrid w:val="0"/>
      <w:jc w:val="center"/>
    </w:pPr>
    <w:rPr>
      <w:sz w:val="18"/>
      <w:szCs w:val="18"/>
    </w:rPr>
  </w:style>
  <w:style w:type="character" w:customStyle="1" w:styleId="af4">
    <w:name w:val="页眉 字符"/>
    <w:basedOn w:val="a1"/>
    <w:link w:val="af3"/>
    <w:uiPriority w:val="99"/>
    <w:rsid w:val="00577FDD"/>
    <w:rPr>
      <w:rFonts w:ascii="Times New Roman" w:eastAsia="宋体" w:hAnsi="Times New Roman"/>
      <w:sz w:val="18"/>
      <w:szCs w:val="18"/>
    </w:rPr>
  </w:style>
  <w:style w:type="paragraph" w:styleId="af5">
    <w:name w:val="footer"/>
    <w:basedOn w:val="a0"/>
    <w:link w:val="af6"/>
    <w:uiPriority w:val="99"/>
    <w:unhideWhenUsed/>
    <w:rsid w:val="00577FDD"/>
    <w:pPr>
      <w:tabs>
        <w:tab w:val="center" w:pos="4153"/>
        <w:tab w:val="right" w:pos="8306"/>
      </w:tabs>
      <w:snapToGrid w:val="0"/>
    </w:pPr>
    <w:rPr>
      <w:sz w:val="18"/>
      <w:szCs w:val="18"/>
    </w:rPr>
  </w:style>
  <w:style w:type="character" w:customStyle="1" w:styleId="af6">
    <w:name w:val="页脚 字符"/>
    <w:basedOn w:val="a1"/>
    <w:link w:val="af5"/>
    <w:uiPriority w:val="99"/>
    <w:rsid w:val="00577FDD"/>
    <w:rPr>
      <w:rFonts w:ascii="Times New Roman" w:eastAsia="宋体" w:hAnsi="Times New Roman"/>
      <w:sz w:val="18"/>
      <w:szCs w:val="18"/>
    </w:rPr>
  </w:style>
  <w:style w:type="table" w:styleId="af7">
    <w:name w:val="Table Grid"/>
    <w:basedOn w:val="a2"/>
    <w:uiPriority w:val="39"/>
    <w:rsid w:val="001E35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显示代码"/>
    <w:basedOn w:val="a0"/>
    <w:next w:val="a0"/>
    <w:qFormat/>
    <w:rsid w:val="00FD0E42"/>
    <w:pPr>
      <w:numPr>
        <w:numId w:val="2"/>
      </w:numPr>
      <w:snapToGrid w:val="0"/>
      <w:spacing w:after="0"/>
    </w:pPr>
    <w:rPr>
      <w:rFonts w:ascii="Consolas" w:hAnsi="Consolas" w:eastAsia="宋体"/>
      <w:noProof/>
      <w:sz w:val="17"/>
    </w:rPr>
  </w:style>
  <w:style w:type="character" w:customStyle="1" w:styleId="af8">
    <w:name w:val="内联代码"/>
    <w:basedOn w:val="a1"/>
    <w:uiPriority w:val="1"/>
    <w:qFormat/>
    <w:rsid w:val="000464E4"/>
    <w:rPr>
      <w:rFonts w:ascii="Consolas" w:eastAsia="宋体" w:hAnsi="Consolas"/>
      <w:noProof/>
      <w:lang w:val="en-US"/>
    </w:rPr>
  </w:style>
  <w:style w:type="paragraph" w:styleId="TOC3">
    <w:name w:val="toc 3"/>
    <w:basedOn w:val="a0"/>
    <w:next w:val="a0"/>
    <w:autoRedefine/>
    <w:uiPriority w:val="39"/>
    <w:unhideWhenUsed/>
    <w:rsid w:val="008D4E5C"/>
    <w:pPr>
      <w:ind w:leftChars="400" w:left="840"/>
    </w:pPr>
  </w:style>
  <w:style w:type="paragraph" w:customStyle="1" w:styleId="af9">
    <w:name w:val="正文段落"/>
    <w:basedOn w:val="a0"/>
    <w:next w:val="a0"/>
    <w:link w:val="afa"/>
    <w:qFormat/>
    <w:rsid w:val="00661FE5"/>
    <w:pPr>
      <w:ind w:firstLineChars="200" w:firstLine="440"/>
    </w:pPr>
    <w:rPr>
      <w:rFonts w:ascii="宋体" w:hAnsi="宋体" w:eastAsia="宋体"/>
      <w:sz w:val="21"/>
    </w:rPr>
  </w:style>
  <w:style w:type="character" w:customStyle="1" w:styleId="afa">
    <w:name w:val="正文段落 字符"/>
    <w:basedOn w:val="a1"/>
    <w:link w:val="af9"/>
    <w:rsid w:val="00661FE5"/>
    <w:rPr>
      <w:rFonts w:ascii="Times New Roman" w:eastAsia="宋体" w:hAnsi="Times New Roman"/>
    </w:rPr>
  </w:style>
  <w:style w:type="paragraph" w:customStyle="1" w:styleId="afb">
    <w:name w:val="正文作者"/>
    <w:basedOn w:val="a0"/>
    <w:next w:val="a0"/>
    <w:qFormat/>
    <w:rsid w:val="00B606D9"/>
    <w:pPr>
      <w:jc w:val="center"/>
    </w:pPr>
    <w:rPr>
      <w:rFonts w:ascii="宋体" w:hAnsi="宋体" w:eastAsia="宋体"/>
      <w:sz w:val="21"/>
    </w:rPr>
  </w:style>
  <w:style w:type="paragraph" w:customStyle="1" w:styleId="afc">
    <w:name w:val="正文院系专业"/>
    <w:basedOn w:val="a0"/>
    <w:next w:val="a0"/>
    <w:qFormat/>
    <w:rsid w:val="008402A1"/>
    <w:pPr>
      <w:spacing w:afterLines="100" w:after="100"/>
      <w:jc w:val="center"/>
    </w:pPr>
    <w:rPr>
      <w:rFonts w:ascii="宋体" w:hAnsi="宋体" w:eastAsia="宋体"/>
      <w:sz w:val="21"/>
    </w:rPr>
  </w:style>
  <w:style w:type="paragraph" w:customStyle="1" w:styleId="afd">
    <w:name w:val="摘要"/>
    <w:basedOn w:val="a0"/>
    <w:next w:val="a0"/>
    <w:qFormat/>
    <w:rsid w:val="001D27A0"/>
    <w:rPr>
      <w:rFonts w:eastAsia="仿宋"/>
      <w:sz w:val="18"/>
    </w:rPr>
  </w:style>
  <w:style w:type="paragraph" w:customStyle="1" w:styleId="afe">
    <w:name w:val="关键词"/>
    <w:basedOn w:val="a0"/>
    <w:next w:val="a0"/>
    <w:qFormat/>
    <w:rsid w:val="001D27A0"/>
    <w:rPr>
      <w:sz w:val="18"/>
    </w:rPr>
  </w:style>
  <w:style w:type="paragraph" w:styleId="aff">
    <w:name w:val="Bibliography"/>
    <w:basedOn w:val="a0"/>
    <w:next w:val="a0"/>
    <w:uiPriority w:val="37"/>
    <w:unhideWhenUsed/>
    <w:rsid w:val="00E609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455146">
      <w:bodyDiv w:val="1"/>
      <w:marLeft w:val="0"/>
      <w:marRight w:val="0"/>
      <w:marTop w:val="0"/>
      <w:marBottom w:val="0"/>
      <w:divBdr>
        <w:top w:val="none" w:sz="0" w:space="0" w:color="auto"/>
        <w:left w:val="none" w:sz="0" w:space="0" w:color="auto"/>
        <w:bottom w:val="none" w:sz="0" w:space="0" w:color="auto"/>
        <w:right w:val="none" w:sz="0" w:space="0" w:color="auto"/>
      </w:divBdr>
    </w:div>
    <w:div w:id="165751119">
      <w:bodyDiv w:val="1"/>
      <w:marLeft w:val="0"/>
      <w:marRight w:val="0"/>
      <w:marTop w:val="0"/>
      <w:marBottom w:val="0"/>
      <w:divBdr>
        <w:top w:val="none" w:sz="0" w:space="0" w:color="auto"/>
        <w:left w:val="none" w:sz="0" w:space="0" w:color="auto"/>
        <w:bottom w:val="none" w:sz="0" w:space="0" w:color="auto"/>
        <w:right w:val="none" w:sz="0" w:space="0" w:color="auto"/>
      </w:divBdr>
    </w:div>
    <w:div w:id="314454688">
      <w:bodyDiv w:val="1"/>
      <w:marLeft w:val="0"/>
      <w:marRight w:val="0"/>
      <w:marTop w:val="0"/>
      <w:marBottom w:val="0"/>
      <w:divBdr>
        <w:top w:val="none" w:sz="0" w:space="0" w:color="auto"/>
        <w:left w:val="none" w:sz="0" w:space="0" w:color="auto"/>
        <w:bottom w:val="none" w:sz="0" w:space="0" w:color="auto"/>
        <w:right w:val="none" w:sz="0" w:space="0" w:color="auto"/>
      </w:divBdr>
    </w:div>
    <w:div w:id="341667691">
      <w:bodyDiv w:val="1"/>
      <w:marLeft w:val="0"/>
      <w:marRight w:val="0"/>
      <w:marTop w:val="0"/>
      <w:marBottom w:val="0"/>
      <w:divBdr>
        <w:top w:val="none" w:sz="0" w:space="0" w:color="auto"/>
        <w:left w:val="none" w:sz="0" w:space="0" w:color="auto"/>
        <w:bottom w:val="none" w:sz="0" w:space="0" w:color="auto"/>
        <w:right w:val="none" w:sz="0" w:space="0" w:color="auto"/>
      </w:divBdr>
    </w:div>
    <w:div w:id="398597049">
      <w:bodyDiv w:val="1"/>
      <w:marLeft w:val="0"/>
      <w:marRight w:val="0"/>
      <w:marTop w:val="0"/>
      <w:marBottom w:val="0"/>
      <w:divBdr>
        <w:top w:val="none" w:sz="0" w:space="0" w:color="auto"/>
        <w:left w:val="none" w:sz="0" w:space="0" w:color="auto"/>
        <w:bottom w:val="none" w:sz="0" w:space="0" w:color="auto"/>
        <w:right w:val="none" w:sz="0" w:space="0" w:color="auto"/>
      </w:divBdr>
    </w:div>
    <w:div w:id="671029477">
      <w:bodyDiv w:val="1"/>
      <w:marLeft w:val="0"/>
      <w:marRight w:val="0"/>
      <w:marTop w:val="0"/>
      <w:marBottom w:val="0"/>
      <w:divBdr>
        <w:top w:val="none" w:sz="0" w:space="0" w:color="auto"/>
        <w:left w:val="none" w:sz="0" w:space="0" w:color="auto"/>
        <w:bottom w:val="none" w:sz="0" w:space="0" w:color="auto"/>
        <w:right w:val="none" w:sz="0" w:space="0" w:color="auto"/>
      </w:divBdr>
    </w:div>
    <w:div w:id="1089814272">
      <w:bodyDiv w:val="1"/>
      <w:marLeft w:val="0"/>
      <w:marRight w:val="0"/>
      <w:marTop w:val="0"/>
      <w:marBottom w:val="0"/>
      <w:divBdr>
        <w:top w:val="none" w:sz="0" w:space="0" w:color="auto"/>
        <w:left w:val="none" w:sz="0" w:space="0" w:color="auto"/>
        <w:bottom w:val="none" w:sz="0" w:space="0" w:color="auto"/>
        <w:right w:val="none" w:sz="0" w:space="0" w:color="auto"/>
      </w:divBdr>
    </w:div>
    <w:div w:id="1181436420">
      <w:bodyDiv w:val="1"/>
      <w:marLeft w:val="0"/>
      <w:marRight w:val="0"/>
      <w:marTop w:val="0"/>
      <w:marBottom w:val="0"/>
      <w:divBdr>
        <w:top w:val="none" w:sz="0" w:space="0" w:color="auto"/>
        <w:left w:val="none" w:sz="0" w:space="0" w:color="auto"/>
        <w:bottom w:val="none" w:sz="0" w:space="0" w:color="auto"/>
        <w:right w:val="none" w:sz="0" w:space="0" w:color="auto"/>
      </w:divBdr>
    </w:div>
    <w:div w:id="1352219553">
      <w:bodyDiv w:val="1"/>
      <w:marLeft w:val="0"/>
      <w:marRight w:val="0"/>
      <w:marTop w:val="0"/>
      <w:marBottom w:val="0"/>
      <w:divBdr>
        <w:top w:val="none" w:sz="0" w:space="0" w:color="auto"/>
        <w:left w:val="none" w:sz="0" w:space="0" w:color="auto"/>
        <w:bottom w:val="none" w:sz="0" w:space="0" w:color="auto"/>
        <w:right w:val="none" w:sz="0" w:space="0" w:color="auto"/>
      </w:divBdr>
    </w:div>
    <w:div w:id="1507398766">
      <w:bodyDiv w:val="1"/>
      <w:marLeft w:val="0"/>
      <w:marRight w:val="0"/>
      <w:marTop w:val="0"/>
      <w:marBottom w:val="0"/>
      <w:divBdr>
        <w:top w:val="none" w:sz="0" w:space="0" w:color="auto"/>
        <w:left w:val="none" w:sz="0" w:space="0" w:color="auto"/>
        <w:bottom w:val="none" w:sz="0" w:space="0" w:color="auto"/>
        <w:right w:val="none" w:sz="0" w:space="0" w:color="auto"/>
      </w:divBdr>
    </w:div>
    <w:div w:id="1511523256">
      <w:bodyDiv w:val="1"/>
      <w:marLeft w:val="0"/>
      <w:marRight w:val="0"/>
      <w:marTop w:val="0"/>
      <w:marBottom w:val="0"/>
      <w:divBdr>
        <w:top w:val="none" w:sz="0" w:space="0" w:color="auto"/>
        <w:left w:val="none" w:sz="0" w:space="0" w:color="auto"/>
        <w:bottom w:val="none" w:sz="0" w:space="0" w:color="auto"/>
        <w:right w:val="none" w:sz="0" w:space="0" w:color="auto"/>
      </w:divBdr>
    </w:div>
    <w:div w:id="1664431791">
      <w:bodyDiv w:val="1"/>
      <w:marLeft w:val="0"/>
      <w:marRight w:val="0"/>
      <w:marTop w:val="0"/>
      <w:marBottom w:val="0"/>
      <w:divBdr>
        <w:top w:val="none" w:sz="0" w:space="0" w:color="auto"/>
        <w:left w:val="none" w:sz="0" w:space="0" w:color="auto"/>
        <w:bottom w:val="none" w:sz="0" w:space="0" w:color="auto"/>
        <w:right w:val="none" w:sz="0" w:space="0" w:color="auto"/>
      </w:divBdr>
    </w:div>
    <w:div w:id="1671983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ns0:Relationships xmlns:ns0="http://schemas.openxmlformats.org/package/2006/relationships"><ns0:Relationship Id="rId3" Type="http://schemas.openxmlformats.org/officeDocument/2006/relationships/styles" Target="styles.xml" /><ns0:Relationship Id="rId21" Type="http://schemas.openxmlformats.org/officeDocument/2006/relationships/footer" Target="footer1.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23" Type="http://schemas.openxmlformats.org/officeDocument/2006/relationships/theme" Target="theme/theme1.xml" /><ns0:Relationship Id="rId4" Type="http://schemas.openxmlformats.org/officeDocument/2006/relationships/settings" Target="settings.xml" /><ns0:Relationship Id="rId9" Type="http://schemas.openxmlformats.org/officeDocument/2006/relationships/oleObject" Target="embeddings/oleObject1.bin" /><ns0:Relationship Id="rId22" Type="http://schemas.openxmlformats.org/officeDocument/2006/relationships/fontTable" Target="fontTable.xml" /><ns0:Relationship Id="rId24" Type="http://schemas.openxmlformats.org/officeDocument/2006/relationships/image" Target="media/image13.png" /><ns0:Relationship Id="rId25" Type="http://schemas.openxmlformats.org/officeDocument/2006/relationships/image" Target="media/image14.png" /><ns0:Relationship Id="rId26" Type="http://schemas.openxmlformats.org/officeDocument/2006/relationships/image" Target="media/image15.png" /><ns0:Relationship Id="rId27" Type="http://schemas.openxmlformats.org/officeDocument/2006/relationships/image" Target="media/image16.png" /><ns0:Relationship Id="rId28" Type="http://schemas.openxmlformats.org/officeDocument/2006/relationships/image" Target="media/image17.png" /><ns0:Relationship Id="rId29" Type="http://schemas.openxmlformats.org/officeDocument/2006/relationships/image" Target="media/image18.png" /><ns0:Relationship Id="rId30" Type="http://schemas.openxmlformats.org/officeDocument/2006/relationships/image" Target="media/image19.png" /><ns0:Relationship Id="rId31" Type="http://schemas.openxmlformats.org/officeDocument/2006/relationships/image" Target="media/image20.png" /><ns0:Relationship Id="rId32" Type="http://schemas.openxmlformats.org/officeDocument/2006/relationships/image" Target="media/image21.png" /><ns0:Relationship Id="rId33" Type="http://schemas.openxmlformats.org/officeDocument/2006/relationships/image" Target="media/image22.png" /><ns0:Relationship Id="rId34" Type="http://schemas.openxmlformats.org/officeDocument/2006/relationships/image" Target="media/image23.png" /><ns0:Relationship Id="rId35" Type="http://schemas.openxmlformats.org/officeDocument/2006/relationships/image" Target="media/image24.png" /><ns0:Relationship Id="rId36" Type="http://schemas.openxmlformats.org/officeDocument/2006/relationships/image" Target="media/image25.png" /><ns0:Relationship Id="rId37" Type="http://schemas.openxmlformats.org/officeDocument/2006/relationships/image" Target="media/image26.png" /><ns0:Relationship Id="rId38" Type="http://schemas.openxmlformats.org/officeDocument/2006/relationships/image" Target="media/image27.png" /><ns0:Relationship Id="rId39" Type="http://schemas.openxmlformats.org/officeDocument/2006/relationships/image" Target="media/image28.png" /><ns0:Relationship Id="rId40" Type="http://schemas.openxmlformats.org/officeDocument/2006/relationships/image" Target="media/image29.png" /><ns0:Relationship Id="rId41" Type="http://schemas.openxmlformats.org/officeDocument/2006/relationships/image" Target="media/image30.png" /><ns0:Relationship Id="rId42" Type="http://schemas.openxmlformats.org/officeDocument/2006/relationships/image" Target="media/image31.png" /></ns0: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谢希仁</b:Tag>
    <b:SourceType>Book</b:SourceType>
    <b:Guid>{814D280C-EB9C-4E9C-9AA1-4B3FEA0E7FD1}</b:Guid>
    <b:Author>
      <b:Author>
        <b:NameList>
          <b:Person>
            <b:Last>谢希仁</b:Last>
          </b:Person>
        </b:NameList>
      </b:Author>
    </b:Author>
    <b:Title>计算机网络</b:Title>
    <b:RefOrder>1</b:RefOrder>
  </b:Source>
  <b:Source>
    <b:Tag>Kur</b:Tag>
    <b:SourceType>Book</b:SourceType>
    <b:Guid>{6EFF7C58-3C83-4A60-A44A-E3F725B50087}</b:Guid>
    <b:Title>计算机网络：自顶向下方法</b:Title>
    <b:Author>
      <b:Author>
        <b:NameList>
          <b:Person>
            <b:Last>Kurose</b:Last>
            <b:First>J.F.</b:First>
          </b:Person>
          <b:Person>
            <b:Last>Ross</b:Last>
            <b:First>K.W.</b:First>
          </b:Person>
        </b:NameList>
      </b:Author>
    </b:Author>
    <b:RefOrder>2</b:RefOrder>
  </b:Source>
</b:Sources>
</file>

<file path=customXml/itemProps1.xml><?xml version="1.0" encoding="utf-8"?>
<ds:datastoreItem xmlns:ds="http://schemas.openxmlformats.org/officeDocument/2006/customXml" ds:itemID="{53EE03EA-1F5B-4B6F-9F13-3DF44AFE44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1411</TotalTime>
  <Pages>17</Pages>
  <Words>2699</Words>
  <Characters>15387</Characters>
  <Application>Microsoft Office Word</Application>
  <DocSecurity>0</DocSecurity>
  <Lines>128</Lines>
  <Paragraphs>36</Paragraphs>
  <ScaleCrop>false</ScaleCrop>
  <Company/>
  <LinksUpToDate>false</LinksUpToDate>
  <CharactersWithSpaces>18050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zkm</dc:creator>
  <cp:keywords/>
  <dc:description/>
  <cp:lastModifiedBy>zkm</cp:lastModifiedBy>
  <cp:revision>49</cp:revision>
  <dcterms:created xsi:type="dcterms:W3CDTF">2026-06-04T14:31:00Z</dcterms:created>
  <dcterms:modified xsi:type="dcterms:W3CDTF">2026-06-22T16:37:00Z</dcterms:modified>
</cp:coreProperties>
</file>