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B6A1" w14:textId="77777777" w:rsidR="00BB4375" w:rsidRPr="00834D8A" w:rsidRDefault="001007A9" w:rsidP="00834D8A">
      <w:pPr>
        <w:spacing w:line="360" w:lineRule="auto"/>
        <w:jc w:val="center"/>
        <w:rPr>
          <w:rFonts w:eastAsia="黑体"/>
          <w:sz w:val="36"/>
          <w:szCs w:val="36"/>
        </w:rPr>
      </w:pPr>
      <w:r w:rsidRPr="00834D8A">
        <w:rPr>
          <w:rFonts w:eastAsia="黑体" w:hint="eastAsia"/>
          <w:sz w:val="36"/>
          <w:szCs w:val="36"/>
        </w:rPr>
        <w:t>南</w:t>
      </w:r>
      <w:r w:rsidR="00BB4375" w:rsidRPr="00834D8A">
        <w:rPr>
          <w:rFonts w:eastAsia="黑体" w:hint="eastAsia"/>
          <w:sz w:val="36"/>
          <w:szCs w:val="36"/>
        </w:rPr>
        <w:t>京信息工程大学</w:t>
      </w:r>
      <w:r w:rsidR="00834D8A" w:rsidRPr="00834D8A">
        <w:rPr>
          <w:rFonts w:eastAsia="黑体" w:hint="eastAsia"/>
          <w:sz w:val="36"/>
          <w:szCs w:val="36"/>
        </w:rPr>
        <w:t>《计算机网络》</w:t>
      </w:r>
      <w:r w:rsidR="00BB4375" w:rsidRPr="00834D8A">
        <w:rPr>
          <w:rFonts w:eastAsia="黑体" w:hint="eastAsia"/>
          <w:sz w:val="36"/>
          <w:szCs w:val="36"/>
        </w:rPr>
        <w:t>实验报告</w:t>
      </w:r>
    </w:p>
    <w:p w14:paraId="0B0D1628" w14:textId="7F6B11CB" w:rsid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 w:rsidRPr="00BB4375">
        <w:rPr>
          <w:rFonts w:ascii="宋体" w:hAnsi="宋体" w:hint="eastAsia"/>
          <w:szCs w:val="21"/>
        </w:rPr>
        <w:t>实验</w:t>
      </w:r>
      <w:r w:rsidR="00093320"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093320">
        <w:rPr>
          <w:rFonts w:ascii="宋体" w:hAnsi="宋体" w:hint="eastAsia"/>
          <w:szCs w:val="21"/>
          <w:u w:val="single"/>
        </w:rPr>
        <w:t>OSPF</w:t>
      </w:r>
      <w:r w:rsidR="00BE0A95">
        <w:rPr>
          <w:rFonts w:ascii="宋体" w:hAnsi="宋体" w:hint="eastAsia"/>
          <w:szCs w:val="21"/>
          <w:u w:val="single"/>
        </w:rPr>
        <w:t>路由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日期</w:t>
      </w:r>
      <w:r>
        <w:rPr>
          <w:rFonts w:ascii="宋体" w:hAnsi="宋体" w:hint="eastAsia"/>
          <w:szCs w:val="21"/>
          <w:u w:val="single"/>
        </w:rPr>
        <w:t xml:space="preserve">     </w:t>
      </w:r>
      <w:r w:rsidR="000148FB">
        <w:rPr>
          <w:rFonts w:ascii="宋体" w:hAnsi="宋体" w:hint="eastAsia"/>
          <w:szCs w:val="21"/>
          <w:u w:val="single"/>
        </w:rPr>
        <w:t xml:space="preserve"> 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得分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 w:rsidR="000148FB">
        <w:rPr>
          <w:rFonts w:ascii="宋体" w:hAnsi="宋体" w:hint="eastAsia"/>
          <w:szCs w:val="21"/>
          <w:u w:val="single"/>
        </w:rPr>
        <w:t xml:space="preserve"> </w:t>
      </w:r>
      <w:r w:rsidR="00093320">
        <w:rPr>
          <w:rFonts w:ascii="宋体" w:hAnsi="宋体" w:hint="eastAsia"/>
          <w:szCs w:val="21"/>
          <w:u w:val="single"/>
        </w:rPr>
        <w:t xml:space="preserve"> </w:t>
      </w:r>
      <w:r w:rsidR="000148FB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指导教师</w:t>
      </w:r>
      <w:r>
        <w:rPr>
          <w:rFonts w:ascii="宋体" w:hAnsi="宋体" w:hint="eastAsia"/>
          <w:szCs w:val="21"/>
          <w:u w:val="single"/>
        </w:rPr>
        <w:t xml:space="preserve"> </w:t>
      </w:r>
      <w:r w:rsidR="00665D5B">
        <w:rPr>
          <w:rFonts w:ascii="宋体" w:hAnsi="宋体" w:hint="eastAsia"/>
          <w:szCs w:val="21"/>
          <w:u w:val="single"/>
        </w:rPr>
        <w:t>姚永雷</w:t>
      </w:r>
      <w:r w:rsidR="0079353A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1017C3F1" w14:textId="77777777" w:rsidR="00BB4375" w:rsidRP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专业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="00C831E5">
        <w:rPr>
          <w:rFonts w:ascii="宋体" w:hAnsi="宋体" w:hint="eastAsia"/>
          <w:szCs w:val="21"/>
          <w:u w:val="single"/>
        </w:rPr>
        <w:t xml:space="preserve">       </w:t>
      </w:r>
      <w:r w:rsidRPr="00BB4375">
        <w:rPr>
          <w:rFonts w:ascii="宋体" w:hAnsi="宋体" w:hint="eastAsia"/>
          <w:szCs w:val="21"/>
          <w:u w:val="single"/>
        </w:rPr>
        <w:t xml:space="preserve">     </w:t>
      </w:r>
      <w:r w:rsidRPr="00BB4375">
        <w:rPr>
          <w:rFonts w:ascii="宋体" w:hAnsi="宋体" w:hint="eastAsia"/>
          <w:szCs w:val="21"/>
        </w:rPr>
        <w:t>年级</w:t>
      </w:r>
      <w:r>
        <w:rPr>
          <w:rFonts w:ascii="宋体" w:hAnsi="宋体" w:hint="eastAsia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班次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姓名</w:t>
      </w:r>
      <w:r>
        <w:rPr>
          <w:rFonts w:ascii="宋体" w:hAnsi="宋体" w:hint="eastAsia"/>
          <w:szCs w:val="21"/>
          <w:u w:val="single"/>
        </w:rPr>
        <w:t xml:space="preserve">         </w:t>
      </w:r>
      <w:r>
        <w:rPr>
          <w:rFonts w:ascii="宋体" w:hAnsi="宋体" w:hint="eastAsia"/>
          <w:szCs w:val="21"/>
        </w:rPr>
        <w:t>学号</w:t>
      </w:r>
      <w:r>
        <w:rPr>
          <w:rFonts w:ascii="宋体" w:hAnsi="宋体" w:hint="eastAsia"/>
          <w:szCs w:val="21"/>
          <w:u w:val="single"/>
        </w:rPr>
        <w:t xml:space="preserve">   </w:t>
      </w:r>
      <w:r w:rsidR="00665D5B">
        <w:rPr>
          <w:rFonts w:ascii="宋体" w:hAnsi="宋体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  <w:u w:val="single"/>
        </w:rPr>
        <w:t xml:space="preserve">         </w:t>
      </w:r>
    </w:p>
    <w:p w14:paraId="7AC4ABFF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一、</w:t>
      </w:r>
      <w:r w:rsidR="00BB4375" w:rsidRPr="000148FB">
        <w:rPr>
          <w:rFonts w:hint="eastAsia"/>
          <w:b/>
          <w:bCs/>
          <w:sz w:val="24"/>
          <w:szCs w:val="32"/>
        </w:rPr>
        <w:t>实验目的</w:t>
      </w:r>
    </w:p>
    <w:p w14:paraId="078647B1" w14:textId="77777777" w:rsidR="00093320" w:rsidRDefault="00093320" w:rsidP="00093320">
      <w:pPr>
        <w:spacing w:beforeLines="50" w:before="156" w:line="360" w:lineRule="auto"/>
      </w:pPr>
      <w:r>
        <w:t>（1）熟悉 OSPF 协议的基本配置方法，能够在多台路由器之间建立动态路由；</w:t>
      </w:r>
    </w:p>
    <w:p w14:paraId="4578FA10" w14:textId="77777777" w:rsidR="00093320" w:rsidRDefault="00093320" w:rsidP="00093320">
      <w:pPr>
        <w:spacing w:beforeLines="50" w:before="156" w:line="360" w:lineRule="auto"/>
      </w:pPr>
      <w:r>
        <w:t>（2）通过实验现象观察 OSPF 的邻居建立、链路状态通告和路由收敛过程；</w:t>
      </w:r>
    </w:p>
    <w:p w14:paraId="4D1E0A75" w14:textId="77777777" w:rsidR="00093320" w:rsidRDefault="00093320" w:rsidP="00093320">
      <w:pPr>
        <w:spacing w:beforeLines="50" w:before="156" w:line="360" w:lineRule="auto"/>
      </w:pPr>
      <w:r>
        <w:t>（3）理解 OSPF 如何根据网络拓扑信息自动生成动态路由表项；</w:t>
      </w:r>
    </w:p>
    <w:p w14:paraId="0FDCC834" w14:textId="29A9FE7E" w:rsidR="009F403B" w:rsidRDefault="00093320" w:rsidP="00093320">
      <w:pPr>
        <w:spacing w:beforeLines="50" w:before="156" w:line="360" w:lineRule="auto"/>
      </w:pPr>
      <w:r>
        <w:t>（4）掌握利用相关命令查看 OSPF 学习到的路由项和协议运行状态的方法。</w:t>
      </w:r>
    </w:p>
    <w:p w14:paraId="531CC07C" w14:textId="06192B7F" w:rsidR="00BB4375" w:rsidRPr="000148FB" w:rsidRDefault="000148FB" w:rsidP="001E20F2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二、</w:t>
      </w:r>
      <w:r w:rsidR="00BB4375" w:rsidRPr="000148FB">
        <w:rPr>
          <w:rFonts w:hint="eastAsia"/>
          <w:b/>
          <w:bCs/>
          <w:sz w:val="24"/>
          <w:szCs w:val="32"/>
        </w:rPr>
        <w:t>实验内容</w:t>
      </w:r>
    </w:p>
    <w:p w14:paraId="11112EE4" w14:textId="4B0E0443" w:rsidR="00BB4375" w:rsidRDefault="009F403B" w:rsidP="00834D8A">
      <w:pPr>
        <w:spacing w:line="360" w:lineRule="auto"/>
      </w:pPr>
      <w:r>
        <w:t>在前面实验拓扑的基础上，将原先依赖静态路由的网络改为通过 OSPF 动态学习路由表项。</w:t>
      </w:r>
    </w:p>
    <w:p w14:paraId="5B408C23" w14:textId="3C337577" w:rsidR="00BB4375" w:rsidRDefault="00247CD6" w:rsidP="00834D8A">
      <w:pPr>
        <w:spacing w:line="360" w:lineRule="auto"/>
        <w:rPr>
          <w:noProof/>
        </w:rPr>
      </w:pPr>
      <w:r>
        <w:rPr>
          <w:noProof/>
        </w:rPr>
        <w:pict w14:anchorId="4E4832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4.85pt;height:307.3pt;visibility:visible;mso-wrap-style:square">
            <v:imagedata r:id="rId7" o:title=""/>
          </v:shape>
        </w:pict>
      </w:r>
    </w:p>
    <w:p w14:paraId="788ADDD4" w14:textId="6B39C1F2" w:rsidR="00F604EA" w:rsidRDefault="00A7024D" w:rsidP="00834D8A">
      <w:pPr>
        <w:spacing w:line="360" w:lineRule="auto"/>
      </w:pPr>
      <w:r>
        <w:t>实验网络由公司总部和两个分部组成，每个站点都有独立局域网，站点之间通过路由器和专线互联，最终通过配置 OSPF 实现各网段之间互相访问。</w:t>
      </w:r>
    </w:p>
    <w:p w14:paraId="564CF41A" w14:textId="0F42FBF2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三、</w:t>
      </w:r>
      <w:r w:rsidR="00BB4375" w:rsidRPr="000148FB">
        <w:rPr>
          <w:rFonts w:hint="eastAsia"/>
          <w:b/>
          <w:bCs/>
          <w:sz w:val="24"/>
          <w:szCs w:val="32"/>
        </w:rPr>
        <w:t>实验步骤</w:t>
      </w:r>
      <w:r w:rsidR="00B128A3">
        <w:rPr>
          <w:rFonts w:hint="eastAsia"/>
          <w:b/>
          <w:bCs/>
          <w:sz w:val="24"/>
          <w:szCs w:val="32"/>
        </w:rPr>
        <w:t>及结果</w:t>
      </w:r>
    </w:p>
    <w:p w14:paraId="613D7E08" w14:textId="64333A19" w:rsidR="00834D8A" w:rsidRDefault="00834D8A" w:rsidP="00834D8A">
      <w:pPr>
        <w:spacing w:line="360" w:lineRule="auto"/>
      </w:pPr>
      <w:r>
        <w:rPr>
          <w:rFonts w:hint="eastAsia"/>
        </w:rPr>
        <w:t>(1)</w:t>
      </w:r>
      <w:r w:rsidR="00A7024D">
        <w:rPr>
          <w:rFonts w:hint="eastAsia"/>
        </w:rPr>
        <w:t xml:space="preserve"> </w:t>
      </w:r>
      <w:r w:rsidR="00E97B7C" w:rsidRPr="00FE2182">
        <w:rPr>
          <w:rFonts w:hint="eastAsia"/>
        </w:rPr>
        <w:t>配置</w:t>
      </w:r>
      <w:r w:rsidR="00E97B7C">
        <w:rPr>
          <w:rFonts w:hint="eastAsia"/>
        </w:rPr>
        <w:t>OSPF</w:t>
      </w:r>
      <w:r w:rsidR="00E97B7C" w:rsidRPr="00FE2182">
        <w:rPr>
          <w:rFonts w:hint="eastAsia"/>
        </w:rPr>
        <w:t>路由信息</w:t>
      </w:r>
      <w:r w:rsidR="00E97B7C" w:rsidRPr="001E20F2">
        <w:rPr>
          <w:rFonts w:hint="eastAsia"/>
        </w:rPr>
        <w:t>。</w:t>
      </w:r>
    </w:p>
    <w:p w14:paraId="629B44A7" w14:textId="3F37D59F" w:rsidR="00247CD6" w:rsidRDefault="00247CD6" w:rsidP="00834D8A">
      <w:pPr>
        <w:spacing w:line="360" w:lineRule="auto"/>
        <w:rPr>
          <w:noProof/>
        </w:rPr>
      </w:pPr>
      <w:r w:rsidRPr="00776324">
        <w:rPr>
          <w:noProof/>
        </w:rPr>
        <w:lastRenderedPageBreak/>
        <w:pict w14:anchorId="1DA99401">
          <v:shape id="_x0000_i1026" type="#_x0000_t75" style="width:274.7pt;height:47.55pt;visibility:visible;mso-wrap-style:square">
            <v:imagedata r:id="rId8" o:title=""/>
          </v:shape>
        </w:pict>
      </w:r>
    </w:p>
    <w:p w14:paraId="65DBC420" w14:textId="42BBCC89" w:rsidR="000B7C8F" w:rsidRDefault="000B7C8F" w:rsidP="00834D8A">
      <w:pPr>
        <w:spacing w:line="360" w:lineRule="auto"/>
      </w:pPr>
      <w:r w:rsidRPr="00776324">
        <w:rPr>
          <w:noProof/>
        </w:rPr>
        <w:pict w14:anchorId="42185412">
          <v:shape id="_x0000_i1027" type="#_x0000_t75" style="width:317.55pt;height:126pt;visibility:visible;mso-wrap-style:square">
            <v:imagedata r:id="rId9" o:title=""/>
          </v:shape>
        </w:pict>
      </w:r>
    </w:p>
    <w:p w14:paraId="5A511307" w14:textId="6EA70CCE" w:rsidR="00834D8A" w:rsidRDefault="00834D8A" w:rsidP="00834D8A">
      <w:pPr>
        <w:spacing w:line="360" w:lineRule="auto"/>
      </w:pPr>
      <w:r>
        <w:rPr>
          <w:rFonts w:hint="eastAsia"/>
        </w:rPr>
        <w:t>(</w:t>
      </w:r>
      <w:r w:rsidR="00E97B7C">
        <w:rPr>
          <w:rFonts w:hint="eastAsia"/>
        </w:rPr>
        <w:t>2</w:t>
      </w:r>
      <w:r>
        <w:rPr>
          <w:rFonts w:hint="eastAsia"/>
        </w:rPr>
        <w:t>)</w:t>
      </w:r>
      <w:r w:rsidR="001E20F2" w:rsidRPr="001E20F2">
        <w:rPr>
          <w:rFonts w:hint="eastAsia"/>
        </w:rPr>
        <w:t xml:space="preserve"> </w:t>
      </w:r>
      <w:r w:rsidR="00E97B7C">
        <w:rPr>
          <w:rFonts w:hint="eastAsia"/>
        </w:rPr>
        <w:t>观察</w:t>
      </w:r>
      <w:r w:rsidR="00E97B7C">
        <w:rPr>
          <w:rFonts w:hint="eastAsia"/>
        </w:rPr>
        <w:t>OSPF</w:t>
      </w:r>
      <w:r w:rsidR="00E97B7C">
        <w:rPr>
          <w:rFonts w:hint="eastAsia"/>
        </w:rPr>
        <w:t>协议的运行过程</w:t>
      </w:r>
      <w:r w:rsidR="001E20F2" w:rsidRPr="001E20F2">
        <w:rPr>
          <w:rFonts w:hint="eastAsia"/>
        </w:rPr>
        <w:t>。</w:t>
      </w:r>
    </w:p>
    <w:p w14:paraId="4F0E11A2" w14:textId="15690875" w:rsidR="00A753C5" w:rsidRDefault="00A753C5" w:rsidP="00834D8A">
      <w:pPr>
        <w:spacing w:line="360" w:lineRule="auto"/>
      </w:pPr>
      <w:r w:rsidRPr="00776324">
        <w:rPr>
          <w:noProof/>
        </w:rPr>
        <w:pict w14:anchorId="45116563">
          <v:shape id="_x0000_i1028" type="#_x0000_t75" style="width:470.55pt;height:204pt;visibility:visible;mso-wrap-style:square">
            <v:imagedata r:id="rId10" o:title=""/>
          </v:shape>
        </w:pict>
      </w:r>
    </w:p>
    <w:p w14:paraId="06066B96" w14:textId="28B18715" w:rsidR="00A7024D" w:rsidRDefault="00A7024D" w:rsidP="00A7024D">
      <w:pPr>
        <w:spacing w:line="360" w:lineRule="auto"/>
      </w:pPr>
      <w:r>
        <w:rPr>
          <w:rFonts w:hint="eastAsia"/>
        </w:rPr>
        <w:t>(3)</w:t>
      </w:r>
      <w:r w:rsidRPr="001E20F2">
        <w:rPr>
          <w:rFonts w:hint="eastAsia"/>
        </w:rPr>
        <w:t xml:space="preserve"> </w:t>
      </w:r>
      <w:r w:rsidR="00FE2182" w:rsidRPr="00FE2182">
        <w:rPr>
          <w:rFonts w:hint="eastAsia"/>
        </w:rPr>
        <w:t>查看</w:t>
      </w:r>
      <w:r w:rsidR="00E97B7C">
        <w:rPr>
          <w:rFonts w:hint="eastAsia"/>
        </w:rPr>
        <w:t>OSPF</w:t>
      </w:r>
      <w:r w:rsidR="00E97B7C">
        <w:rPr>
          <w:rFonts w:hint="eastAsia"/>
        </w:rPr>
        <w:t>报文格式</w:t>
      </w:r>
      <w:r w:rsidRPr="001E20F2">
        <w:rPr>
          <w:rFonts w:hint="eastAsia"/>
        </w:rPr>
        <w:t>。</w:t>
      </w:r>
    </w:p>
    <w:p w14:paraId="703E1AA4" w14:textId="4EAF7841" w:rsidR="00D42AB3" w:rsidRDefault="00D42AB3" w:rsidP="00A7024D">
      <w:pPr>
        <w:spacing w:line="360" w:lineRule="auto"/>
      </w:pPr>
      <w:r w:rsidRPr="00776324">
        <w:rPr>
          <w:noProof/>
        </w:rPr>
        <w:lastRenderedPageBreak/>
        <w:pict w14:anchorId="0FE74426">
          <v:shape id="_x0000_i1030" type="#_x0000_t75" style="width:230.55pt;height:292.7pt;visibility:visible;mso-wrap-style:square">
            <v:imagedata r:id="rId11" o:title=""/>
          </v:shape>
        </w:pict>
      </w:r>
      <w:r w:rsidR="00800F33" w:rsidRPr="00776324">
        <w:rPr>
          <w:noProof/>
        </w:rPr>
        <w:pict w14:anchorId="5C992260">
          <v:shape id="_x0000_i1034" type="#_x0000_t75" style="width:173.55pt;height:292.3pt;visibility:visible;mso-wrap-style:square">
            <v:imagedata r:id="rId12" o:title=""/>
          </v:shape>
        </w:pict>
      </w:r>
    </w:p>
    <w:p w14:paraId="760200B1" w14:textId="24B12107" w:rsidR="00BB4375" w:rsidRPr="003A6524" w:rsidRDefault="00834D8A" w:rsidP="00834D8A">
      <w:pPr>
        <w:spacing w:line="360" w:lineRule="auto"/>
        <w:rPr>
          <w:color w:val="FF0000"/>
        </w:rPr>
      </w:pPr>
      <w:r>
        <w:t>注：在每个关键步骤中保留必要的配置截图和命令结果，用于说明实验过程。</w:t>
      </w:r>
    </w:p>
    <w:p w14:paraId="45E17844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四、</w:t>
      </w:r>
      <w:r w:rsidR="00BB4375" w:rsidRPr="000148FB">
        <w:rPr>
          <w:rFonts w:hint="eastAsia"/>
          <w:b/>
          <w:bCs/>
          <w:sz w:val="24"/>
          <w:szCs w:val="32"/>
        </w:rPr>
        <w:t>体会和总结</w:t>
      </w:r>
    </w:p>
    <w:p w14:paraId="75CFAD2E" w14:textId="77777777" w:rsidR="009D77EA" w:rsidRPr="003A6524" w:rsidRDefault="009D77EA" w:rsidP="00834D8A">
      <w:pPr>
        <w:spacing w:line="360" w:lineRule="auto"/>
        <w:rPr>
          <w:color w:val="FF0000"/>
        </w:rPr>
      </w:pPr>
      <w:r>
        <w:t>通过本次实验，我对 OSPF 动态路由协议的配置和运行有了更具体的认识，主要体会如下：</w:t>
      </w:r>
    </w:p>
    <w:p w14:paraId="3B33ADCE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>
        <w:t>第一，实验加深了我对链路状态路由协议的理解，特别是 OSPF 通过邻居发现、LSA 传播和 SPF 计算来形成路由表的过程。</w:t>
      </w:r>
    </w:p>
    <w:p w14:paraId="489F877C" w14:textId="77777777" w:rsidR="00C831E5" w:rsidRPr="003A6524" w:rsidRDefault="00C831E5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>
        <w:t>第二，实验中常见的问题主要集中在接口地址配置错误、网络通告范围写错以及接口未开启等方面，排查时需要结合接口状态和路由表逐步分析。</w:t>
      </w:r>
    </w:p>
    <w:p w14:paraId="2B1D7D1C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>
        <w:t>第三，和静态路由相比，OSPF 在网络规模变大时更便于维护，也能随着拓扑变化自动更新路由，体现出动态路由协议的优势。</w:t>
      </w:r>
    </w:p>
    <w:p w14:paraId="25556594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>
        <w:t>总体来看，这次实验不仅让我掌握了 OSPF 的基本配置方法，也提升了我对动态路由收敛过程和网络排错思路的理解。</w:t>
      </w:r>
    </w:p>
    <w:p w14:paraId="5826A067" w14:textId="77777777" w:rsidR="00BB4375" w:rsidRPr="009D77EA" w:rsidRDefault="00BB4375" w:rsidP="00834D8A">
      <w:pPr>
        <w:spacing w:line="360" w:lineRule="auto"/>
      </w:pPr>
    </w:p>
    <w:p w14:paraId="5CE46DC0" w14:textId="77777777" w:rsidR="00BB4375" w:rsidRDefault="00BB4375" w:rsidP="00834D8A">
      <w:pPr>
        <w:spacing w:line="360" w:lineRule="auto"/>
      </w:pPr>
    </w:p>
    <w:sectPr w:rsidR="00BB4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3031" w14:textId="77777777" w:rsidR="000153F6" w:rsidRDefault="000153F6" w:rsidP="009E5493">
      <w:r>
        <w:separator/>
      </w:r>
    </w:p>
  </w:endnote>
  <w:endnote w:type="continuationSeparator" w:id="0">
    <w:p w14:paraId="572C5236" w14:textId="77777777" w:rsidR="000153F6" w:rsidRDefault="000153F6" w:rsidP="009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E879E" w14:textId="77777777" w:rsidR="000153F6" w:rsidRDefault="000153F6" w:rsidP="009E5493">
      <w:r>
        <w:separator/>
      </w:r>
    </w:p>
  </w:footnote>
  <w:footnote w:type="continuationSeparator" w:id="0">
    <w:p w14:paraId="42890925" w14:textId="77777777" w:rsidR="000153F6" w:rsidRDefault="000153F6" w:rsidP="009E5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A5"/>
    <w:multiLevelType w:val="hybridMultilevel"/>
    <w:tmpl w:val="6A3C003E"/>
    <w:lvl w:ilvl="0" w:tplc="E280C3E4">
      <w:start w:val="1"/>
      <w:numFmt w:val="decimal"/>
      <w:lvlText w:val="%1．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1B8F6925"/>
    <w:multiLevelType w:val="hybridMultilevel"/>
    <w:tmpl w:val="B59A60BC"/>
    <w:lvl w:ilvl="0" w:tplc="863078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2F37FDC"/>
    <w:multiLevelType w:val="hybridMultilevel"/>
    <w:tmpl w:val="EE8058D8"/>
    <w:lvl w:ilvl="0" w:tplc="8D86EFB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EEF0B0F"/>
    <w:multiLevelType w:val="hybridMultilevel"/>
    <w:tmpl w:val="2F68329A"/>
    <w:lvl w:ilvl="0" w:tplc="B3CC4EC8">
      <w:start w:val="1"/>
      <w:numFmt w:val="decimal"/>
      <w:lvlText w:val="%1．"/>
      <w:lvlJc w:val="left"/>
      <w:pPr>
        <w:tabs>
          <w:tab w:val="num" w:pos="990"/>
        </w:tabs>
        <w:ind w:left="990" w:hanging="990"/>
      </w:pPr>
      <w:rPr>
        <w:rFonts w:ascii="ˎ̥" w:eastAsia="宋体" w:hAnsi="ˎ̥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1A35245"/>
    <w:multiLevelType w:val="multilevel"/>
    <w:tmpl w:val="90686CC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8D3B22"/>
    <w:multiLevelType w:val="hybridMultilevel"/>
    <w:tmpl w:val="90686CCE"/>
    <w:lvl w:ilvl="0" w:tplc="E280C3E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34A60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AE68D8"/>
    <w:multiLevelType w:val="hybridMultilevel"/>
    <w:tmpl w:val="DCA0872C"/>
    <w:lvl w:ilvl="0" w:tplc="B24473F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D7260AD"/>
    <w:multiLevelType w:val="hybridMultilevel"/>
    <w:tmpl w:val="1646BFB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3314792"/>
    <w:multiLevelType w:val="hybridMultilevel"/>
    <w:tmpl w:val="42A05F28"/>
    <w:lvl w:ilvl="0" w:tplc="F52ACD36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9" w15:restartNumberingAfterBreak="0">
    <w:nsid w:val="6C8452A8"/>
    <w:multiLevelType w:val="hybridMultilevel"/>
    <w:tmpl w:val="55B456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281958806">
    <w:abstractNumId w:val="3"/>
  </w:num>
  <w:num w:numId="2" w16cid:durableId="2039044443">
    <w:abstractNumId w:val="5"/>
  </w:num>
  <w:num w:numId="3" w16cid:durableId="980353542">
    <w:abstractNumId w:val="0"/>
  </w:num>
  <w:num w:numId="4" w16cid:durableId="1469467559">
    <w:abstractNumId w:val="8"/>
  </w:num>
  <w:num w:numId="5" w16cid:durableId="210848890">
    <w:abstractNumId w:val="9"/>
  </w:num>
  <w:num w:numId="6" w16cid:durableId="785393481">
    <w:abstractNumId w:val="4"/>
  </w:num>
  <w:num w:numId="7" w16cid:durableId="1143890649">
    <w:abstractNumId w:val="1"/>
  </w:num>
  <w:num w:numId="8" w16cid:durableId="2098357332">
    <w:abstractNumId w:val="2"/>
  </w:num>
  <w:num w:numId="9" w16cid:durableId="614990794">
    <w:abstractNumId w:val="6"/>
  </w:num>
  <w:num w:numId="10" w16cid:durableId="261494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3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375"/>
    <w:rsid w:val="000148FB"/>
    <w:rsid w:val="000153F6"/>
    <w:rsid w:val="00093320"/>
    <w:rsid w:val="000B7C8F"/>
    <w:rsid w:val="001007A9"/>
    <w:rsid w:val="0010302E"/>
    <w:rsid w:val="00190D49"/>
    <w:rsid w:val="001E20F2"/>
    <w:rsid w:val="00247CD6"/>
    <w:rsid w:val="00297DE7"/>
    <w:rsid w:val="003A6524"/>
    <w:rsid w:val="003E21BB"/>
    <w:rsid w:val="00445D21"/>
    <w:rsid w:val="00543F91"/>
    <w:rsid w:val="00572E07"/>
    <w:rsid w:val="00646381"/>
    <w:rsid w:val="00665D5B"/>
    <w:rsid w:val="006C3F8B"/>
    <w:rsid w:val="006D1BF1"/>
    <w:rsid w:val="0079353A"/>
    <w:rsid w:val="007F70BC"/>
    <w:rsid w:val="00800F33"/>
    <w:rsid w:val="00834D8A"/>
    <w:rsid w:val="00991435"/>
    <w:rsid w:val="0099626F"/>
    <w:rsid w:val="009D77EA"/>
    <w:rsid w:val="009E5493"/>
    <w:rsid w:val="009F403B"/>
    <w:rsid w:val="00A571AD"/>
    <w:rsid w:val="00A7024D"/>
    <w:rsid w:val="00A753C5"/>
    <w:rsid w:val="00A86F09"/>
    <w:rsid w:val="00AD5262"/>
    <w:rsid w:val="00B128A3"/>
    <w:rsid w:val="00B41926"/>
    <w:rsid w:val="00BB4375"/>
    <w:rsid w:val="00BE0A95"/>
    <w:rsid w:val="00BE299C"/>
    <w:rsid w:val="00C831E5"/>
    <w:rsid w:val="00CC535D"/>
    <w:rsid w:val="00D42AB3"/>
    <w:rsid w:val="00E308B1"/>
    <w:rsid w:val="00E9467F"/>
    <w:rsid w:val="00E97B7C"/>
    <w:rsid w:val="00F147CD"/>
    <w:rsid w:val="00F52510"/>
    <w:rsid w:val="00F55CEA"/>
    <w:rsid w:val="00F604EA"/>
    <w:rsid w:val="00FE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EDED3"/>
  <w15:chartTrackingRefBased/>
  <w15:docId w15:val="{3421351C-E2D7-4BAD-9157-64FD5B69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54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9E5493"/>
    <w:rPr>
      <w:kern w:val="2"/>
      <w:sz w:val="18"/>
      <w:szCs w:val="18"/>
    </w:rPr>
  </w:style>
  <w:style w:type="paragraph" w:styleId="a5">
    <w:name w:val="footer"/>
    <w:basedOn w:val="a"/>
    <w:link w:val="a6"/>
    <w:rsid w:val="009E54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9E54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77</Words>
  <Characters>441</Characters>
  <Application>Microsoft Office Word</Application>
  <DocSecurity>0</DocSecurity>
  <Lines>3</Lines>
  <Paragraphs>1</Paragraphs>
  <ScaleCrop>false</ScaleCrop>
  <Company>nuist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计算机教育示范中心学生实验报告</dc:title>
  <dc:subject/>
  <dc:creator>lhg1</dc:creator>
  <cp:keywords/>
  <dc:description/>
  <cp:lastModifiedBy>zkm</cp:lastModifiedBy>
  <cp:revision>5</cp:revision>
  <dcterms:created xsi:type="dcterms:W3CDTF">2025-08-01T09:43:00Z</dcterms:created>
  <dcterms:modified xsi:type="dcterms:W3CDTF">2026-05-21T14:11:00Z</dcterms:modified>
</cp:coreProperties>
</file>