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SimHei" w:hAnsi="SimHei" w:eastAsia="SimHei"/>
          <w:b/>
          <w:sz w:val="40"/>
        </w:rPr>
        <w:t>南京信息工程大学 数据库系统实验（实习）报告</w:t>
      </w:r>
    </w:p>
    <w:p>
      <w:pPr>
        <w:spacing w:after="80"/>
        <w:jc w:val="center"/>
      </w:pPr>
      <w:r>
        <w:rPr>
          <w:rFonts w:ascii="SimSun" w:hAnsi="SimSun" w:eastAsia="SimSun"/>
          <w:sz w:val="22"/>
        </w:rPr>
        <w:t>实验（实习）名称：数据库、表的建立    实验（实习）日期：2026-04-26</w:t>
      </w:r>
    </w:p>
    <w:p>
      <w:pPr>
        <w:spacing w:after="80"/>
        <w:jc w:val="center"/>
      </w:pPr>
      <w:r>
        <w:rPr>
          <w:rFonts w:ascii="SimSun" w:hAnsi="SimSun" w:eastAsia="SimSun"/>
          <w:sz w:val="22"/>
        </w:rPr>
        <w:t>学院：__________    专业：__________    年级/班次：__________</w:t>
      </w:r>
    </w:p>
    <w:p>
      <w:pPr>
        <w:spacing w:after="80"/>
        <w:jc w:val="center"/>
      </w:pPr>
      <w:r>
        <w:rPr>
          <w:rFonts w:ascii="SimSun" w:hAnsi="SimSun" w:eastAsia="SimSun"/>
          <w:sz w:val="22"/>
        </w:rPr>
        <w:t>姓名：__________    学号：__________    指导教师：__________    得分：__________</w:t>
      </w:r>
    </w:p>
    <w:p/>
    <w:p>
      <w:pPr>
        <w:pStyle w:val="Heading1"/>
      </w:pPr>
      <w:r>
        <w:rPr>
          <w:rFonts w:ascii="SimHei" w:hAnsi="SimHei" w:eastAsia="SimHei"/>
          <w:sz w:val="28"/>
        </w:rPr>
        <w:t>一、实验目的</w:t>
      </w:r>
    </w:p>
    <w:p>
      <w:pPr>
        <w:pStyle w:val="ListNumber"/>
        <w:spacing w:line="360" w:lineRule="auto"/>
      </w:pPr>
      <w:r>
        <w:rPr>
          <w:rFonts w:ascii="SimSun" w:hAnsi="SimSun" w:eastAsia="SimSun"/>
          <w:sz w:val="21"/>
        </w:rPr>
        <w:t>了解 SQL Server 的界面结构和基本功能。</w:t>
      </w:r>
    </w:p>
    <w:p>
      <w:pPr>
        <w:pStyle w:val="ListNumber"/>
        <w:spacing w:line="360" w:lineRule="auto"/>
      </w:pPr>
      <w:r>
        <w:rPr>
          <w:rFonts w:ascii="SimSun" w:hAnsi="SimSun" w:eastAsia="SimSun"/>
          <w:sz w:val="21"/>
        </w:rPr>
        <w:t>掌握 SQL Server 的基本使用方法。</w:t>
      </w:r>
    </w:p>
    <w:p>
      <w:pPr>
        <w:pStyle w:val="ListNumber"/>
        <w:spacing w:line="360" w:lineRule="auto"/>
      </w:pPr>
      <w:r>
        <w:rPr>
          <w:rFonts w:ascii="SimSun" w:hAnsi="SimSun" w:eastAsia="SimSun"/>
          <w:sz w:val="21"/>
        </w:rPr>
        <w:t>掌握在查询分析器中执行 SQL 语句的方法。</w:t>
      </w:r>
    </w:p>
    <w:p>
      <w:pPr>
        <w:pStyle w:val="ListNumber"/>
        <w:spacing w:line="360" w:lineRule="auto"/>
      </w:pPr>
      <w:r>
        <w:rPr>
          <w:rFonts w:ascii="SimSun" w:hAnsi="SimSun" w:eastAsia="SimSun"/>
          <w:sz w:val="21"/>
        </w:rPr>
        <w:t>掌握 SQL Server 的基本数据类型。</w:t>
      </w:r>
    </w:p>
    <w:p>
      <w:pPr>
        <w:pStyle w:val="ListNumber"/>
        <w:spacing w:line="360" w:lineRule="auto"/>
      </w:pPr>
      <w:r>
        <w:rPr>
          <w:rFonts w:ascii="SimSun" w:hAnsi="SimSun" w:eastAsia="SimSun"/>
          <w:sz w:val="21"/>
        </w:rPr>
        <w:t>掌握创建数据库和表的 SQL 语句。</w:t>
      </w:r>
    </w:p>
    <w:p>
      <w:pPr>
        <w:pStyle w:val="Heading1"/>
      </w:pPr>
      <w:r>
        <w:rPr>
          <w:rFonts w:ascii="SimHei" w:hAnsi="SimHei" w:eastAsia="SimHei"/>
          <w:sz w:val="28"/>
        </w:rPr>
        <w:t>二、实验内容与步骤</w:t>
      </w:r>
    </w:p>
    <w:p>
      <w:pPr>
        <w:pStyle w:val="Heading2"/>
      </w:pPr>
      <w:r>
        <w:rPr>
          <w:rFonts w:ascii="SimHei" w:hAnsi="SimHei" w:eastAsia="SimHei"/>
          <w:sz w:val="24"/>
        </w:rPr>
        <w:t>1. 使用界面操作方式建立 GoodsOrder 数据库及其基本表</w:t>
      </w:r>
    </w:p>
    <w:p>
      <w:pPr>
        <w:spacing w:line="360" w:lineRule="auto"/>
        <w:ind w:firstLine="420"/>
        <w:jc w:val="both"/>
      </w:pPr>
      <w:r>
        <w:rPr>
          <w:rFonts w:ascii="SimSun" w:hAnsi="SimSun" w:eastAsia="SimSun"/>
          <w:sz w:val="21"/>
        </w:rPr>
        <w:t>本部分采用 SQL Server Management Studio 的图形界面完成数据库和表的建立，并对主键、外键、非空约束和默认约束进行检查。实验完成后，已在对象资源管理器中确认 GoodsOrder 数据库、CustomerInfo 表、GoodsInfo 表和 OderList 表创建成功。</w:t>
      </w:r>
    </w:p>
    <w:p>
      <w:pPr>
        <w:spacing w:before="120" w:after="120"/>
        <w:jc w:val="center"/>
      </w:pPr>
      <w:r>
        <w:rPr>
          <w:rFonts w:ascii="SimSun" w:hAnsi="SimSun" w:eastAsia="SimSun"/>
          <w:i/>
          <w:color w:val="5A5A5A"/>
          <w:sz w:val="20"/>
        </w:rPr>
        <w:t>[截图占位：GoodsOrder 数据库在对象资源管理器中的创建成功截图]</w:t>
      </w:r>
    </w:p>
    <w:p>
      <w:pPr>
        <w:spacing w:before="120" w:after="120"/>
        <w:jc w:val="center"/>
      </w:pPr>
      <w:r>
        <w:rPr>
          <w:rFonts w:ascii="SimSun" w:hAnsi="SimSun" w:eastAsia="SimSun"/>
          <w:i/>
          <w:color w:val="5A5A5A"/>
          <w:sz w:val="20"/>
        </w:rPr>
        <w:t>[截图占位：GoodsOrder -&gt; 表 节点下显示 dbo.CustomerInfo、dbo.GoodsInfo、dbo.OderList 的截图]</w:t>
      </w:r>
    </w:p>
    <w:p>
      <w:pPr>
        <w:pStyle w:val="Heading3"/>
      </w:pPr>
      <w:r>
        <w:rPr>
          <w:rFonts w:ascii="SimHei" w:hAnsi="SimHei" w:eastAsia="SimHei"/>
          <w:sz w:val="20"/>
        </w:rPr>
        <w:t>（1）CustomerInfo 表结构与约束</w:t>
      </w:r>
    </w:p>
    <w:p>
      <w:pPr>
        <w:spacing w:after="60"/>
      </w:pPr>
      <w:r>
        <w:rPr>
          <w:rFonts w:ascii="Consolas" w:hAnsi="Consolas" w:eastAsia="Consolas"/>
          <w:b/>
          <w:sz w:val="19"/>
        </w:rPr>
        <w:t>字段名 | 数据类型 | 约束说明</w:t>
      </w:r>
    </w:p>
    <w:p>
      <w:pPr>
        <w:spacing w:before="0" w:after="0"/>
        <w:ind w:left="280"/>
      </w:pPr>
      <w:r>
        <w:rPr>
          <w:rFonts w:ascii="Consolas" w:hAnsi="Consolas" w:eastAsia="Consolas"/>
          <w:sz w:val="18"/>
        </w:rPr>
        <w:t>客户编号 | char(6) | 主键，非空</w:t>
      </w:r>
    </w:p>
    <w:p>
      <w:pPr>
        <w:spacing w:before="0" w:after="0"/>
        <w:ind w:left="280"/>
      </w:pPr>
      <w:r>
        <w:rPr>
          <w:rFonts w:ascii="Consolas" w:hAnsi="Consolas" w:eastAsia="Consolas"/>
          <w:sz w:val="18"/>
        </w:rPr>
        <w:t>客户姓名 | char(20) | 非空</w:t>
      </w:r>
    </w:p>
    <w:p>
      <w:pPr>
        <w:spacing w:before="0" w:after="0"/>
        <w:ind w:left="280"/>
      </w:pPr>
      <w:r>
        <w:rPr>
          <w:rFonts w:ascii="Consolas" w:hAnsi="Consolas" w:eastAsia="Consolas"/>
          <w:sz w:val="18"/>
        </w:rPr>
        <w:t>性别 | char(2) | 允许空值</w:t>
      </w:r>
    </w:p>
    <w:p>
      <w:pPr>
        <w:spacing w:before="0" w:after="0"/>
        <w:ind w:left="280"/>
      </w:pPr>
      <w:r>
        <w:rPr>
          <w:rFonts w:ascii="Consolas" w:hAnsi="Consolas" w:eastAsia="Consolas"/>
          <w:sz w:val="18"/>
        </w:rPr>
        <w:t>出生日期 | datetime | 允许空值</w:t>
      </w:r>
    </w:p>
    <w:p>
      <w:pPr>
        <w:spacing w:before="0" w:after="0"/>
        <w:ind w:left="280"/>
      </w:pPr>
      <w:r>
        <w:rPr>
          <w:rFonts w:ascii="Consolas" w:hAnsi="Consolas" w:eastAsia="Consolas"/>
          <w:sz w:val="18"/>
        </w:rPr>
        <w:t>所在省市 | varchar(50) | 允许空值</w:t>
      </w:r>
    </w:p>
    <w:p>
      <w:pPr>
        <w:spacing w:before="0" w:after="0"/>
        <w:ind w:left="280"/>
      </w:pPr>
      <w:r>
        <w:rPr>
          <w:rFonts w:ascii="Consolas" w:hAnsi="Consolas" w:eastAsia="Consolas"/>
          <w:sz w:val="18"/>
        </w:rPr>
        <w:t>联系电话 | varchar(12) | 允许空值</w:t>
      </w:r>
    </w:p>
    <w:p>
      <w:pPr>
        <w:spacing w:before="0" w:after="0"/>
        <w:ind w:left="280"/>
      </w:pPr>
      <w:r>
        <w:rPr>
          <w:rFonts w:ascii="Consolas" w:hAnsi="Consolas" w:eastAsia="Consolas"/>
          <w:sz w:val="18"/>
        </w:rPr>
        <w:t>微信号 | varchar(30) | 允许空值</w:t>
      </w:r>
    </w:p>
    <w:p>
      <w:pPr>
        <w:spacing w:before="0" w:after="0"/>
        <w:ind w:left="280"/>
      </w:pPr>
      <w:r>
        <w:rPr>
          <w:rFonts w:ascii="Consolas" w:hAnsi="Consolas" w:eastAsia="Consolas"/>
          <w:sz w:val="18"/>
        </w:rPr>
        <w:t>VIP | bit | 允许空值，默认值 0</w:t>
      </w:r>
    </w:p>
    <w:p>
      <w:pPr>
        <w:spacing w:before="0" w:after="0"/>
        <w:ind w:left="280"/>
      </w:pPr>
      <w:r>
        <w:rPr>
          <w:rFonts w:ascii="Consolas" w:hAnsi="Consolas" w:eastAsia="Consolas"/>
          <w:sz w:val="18"/>
        </w:rPr>
        <w:t>备注 | text | 允许空值</w:t>
      </w:r>
    </w:p>
    <w:p/>
    <w:p>
      <w:pPr>
        <w:spacing w:line="360" w:lineRule="auto"/>
        <w:ind w:firstLine="420"/>
        <w:jc w:val="both"/>
      </w:pPr>
      <w:r>
        <w:rPr>
          <w:rFonts w:ascii="SimSun" w:hAnsi="SimSun" w:eastAsia="SimSun"/>
          <w:sz w:val="21"/>
        </w:rPr>
        <w:t>实际操作中，客户编号被设置为主键，客户姓名设置为非空，VIP 字段设置了默认值 0。经设计视图检查，表结构与教材要求一致。</w:t>
      </w:r>
    </w:p>
    <w:p>
      <w:pPr>
        <w:spacing w:before="120" w:after="120"/>
        <w:jc w:val="center"/>
      </w:pPr>
      <w:r>
        <w:rPr>
          <w:rFonts w:ascii="SimSun" w:hAnsi="SimSun" w:eastAsia="SimSun"/>
          <w:i/>
          <w:color w:val="5A5A5A"/>
          <w:sz w:val="20"/>
        </w:rPr>
        <w:t>[截图占位：CustomerInfo 表创建成功截图]</w:t>
      </w:r>
    </w:p>
    <w:p>
      <w:pPr>
        <w:spacing w:before="120" w:after="120"/>
        <w:jc w:val="center"/>
      </w:pPr>
      <w:r>
        <w:rPr>
          <w:rFonts w:ascii="SimSun" w:hAnsi="SimSun" w:eastAsia="SimSun"/>
          <w:i/>
          <w:color w:val="5A5A5A"/>
          <w:sz w:val="20"/>
        </w:rPr>
        <w:t>[截图占位：CustomerInfo 表结构及约束截图]</w:t>
      </w:r>
    </w:p>
    <w:p>
      <w:pPr>
        <w:spacing w:before="120" w:after="120"/>
        <w:jc w:val="center"/>
      </w:pPr>
      <w:r>
        <w:rPr>
          <w:rFonts w:ascii="SimSun" w:hAnsi="SimSun" w:eastAsia="SimSun"/>
          <w:i/>
          <w:color w:val="5A5A5A"/>
          <w:sz w:val="20"/>
        </w:rPr>
        <w:t>[截图占位：CustomerInfo 表中 VIP 字段默认值截图]</w:t>
      </w:r>
    </w:p>
    <w:p>
      <w:pPr>
        <w:pStyle w:val="Heading3"/>
      </w:pPr>
      <w:r>
        <w:rPr>
          <w:rFonts w:ascii="SimHei" w:hAnsi="SimHei" w:eastAsia="SimHei"/>
          <w:sz w:val="20"/>
        </w:rPr>
        <w:t>（2）GoodsInfo 表结构与约束</w:t>
      </w:r>
    </w:p>
    <w:p>
      <w:pPr>
        <w:spacing w:after="60"/>
      </w:pPr>
      <w:r>
        <w:rPr>
          <w:rFonts w:ascii="Consolas" w:hAnsi="Consolas" w:eastAsia="Consolas"/>
          <w:b/>
          <w:sz w:val="19"/>
        </w:rPr>
        <w:t>字段名 | 数据类型 | 约束说明</w:t>
      </w:r>
    </w:p>
    <w:p>
      <w:pPr>
        <w:spacing w:before="0" w:after="0"/>
        <w:ind w:left="280"/>
      </w:pPr>
      <w:r>
        <w:rPr>
          <w:rFonts w:ascii="Consolas" w:hAnsi="Consolas" w:eastAsia="Consolas"/>
          <w:sz w:val="18"/>
        </w:rPr>
        <w:t>商品编号 | char(8) | 主键，非空</w:t>
      </w:r>
    </w:p>
    <w:p>
      <w:pPr>
        <w:spacing w:before="0" w:after="0"/>
        <w:ind w:left="280"/>
      </w:pPr>
      <w:r>
        <w:rPr>
          <w:rFonts w:ascii="Consolas" w:hAnsi="Consolas" w:eastAsia="Consolas"/>
          <w:sz w:val="18"/>
        </w:rPr>
        <w:t>商品类别 | char(20) | 非空</w:t>
      </w:r>
    </w:p>
    <w:p>
      <w:pPr>
        <w:spacing w:before="0" w:after="0"/>
        <w:ind w:left="280"/>
      </w:pPr>
      <w:r>
        <w:rPr>
          <w:rFonts w:ascii="Consolas" w:hAnsi="Consolas" w:eastAsia="Consolas"/>
          <w:sz w:val="18"/>
        </w:rPr>
        <w:t>商品名称 | varchar(50) | 非空</w:t>
      </w:r>
    </w:p>
    <w:p>
      <w:pPr>
        <w:spacing w:before="0" w:after="0"/>
        <w:ind w:left="280"/>
      </w:pPr>
      <w:r>
        <w:rPr>
          <w:rFonts w:ascii="Consolas" w:hAnsi="Consolas" w:eastAsia="Consolas"/>
          <w:sz w:val="18"/>
        </w:rPr>
        <w:t>品牌 | varchar(30) | 允许空值</w:t>
      </w:r>
    </w:p>
    <w:p>
      <w:pPr>
        <w:spacing w:before="0" w:after="0"/>
        <w:ind w:left="280"/>
      </w:pPr>
      <w:r>
        <w:rPr>
          <w:rFonts w:ascii="Consolas" w:hAnsi="Consolas" w:eastAsia="Consolas"/>
          <w:sz w:val="18"/>
        </w:rPr>
        <w:t>单价 | float | 允许空值</w:t>
      </w:r>
    </w:p>
    <w:p>
      <w:pPr>
        <w:spacing w:before="0" w:after="0"/>
        <w:ind w:left="280"/>
      </w:pPr>
      <w:r>
        <w:rPr>
          <w:rFonts w:ascii="Consolas" w:hAnsi="Consolas" w:eastAsia="Consolas"/>
          <w:sz w:val="18"/>
        </w:rPr>
        <w:t>生产商 | varchar(50) | 允许空值</w:t>
      </w:r>
    </w:p>
    <w:p>
      <w:pPr>
        <w:spacing w:before="0" w:after="0"/>
        <w:ind w:left="280"/>
      </w:pPr>
      <w:r>
        <w:rPr>
          <w:rFonts w:ascii="Consolas" w:hAnsi="Consolas" w:eastAsia="Consolas"/>
          <w:sz w:val="18"/>
        </w:rPr>
        <w:t>保质期 | datetime | 默认值 2000-1-1</w:t>
      </w:r>
    </w:p>
    <w:p>
      <w:pPr>
        <w:spacing w:before="0" w:after="0"/>
        <w:ind w:left="280"/>
      </w:pPr>
      <w:r>
        <w:rPr>
          <w:rFonts w:ascii="Consolas" w:hAnsi="Consolas" w:eastAsia="Consolas"/>
          <w:sz w:val="18"/>
        </w:rPr>
        <w:t>库存量 | int | 允许空值</w:t>
      </w:r>
    </w:p>
    <w:p>
      <w:pPr>
        <w:spacing w:before="0" w:after="0"/>
        <w:ind w:left="280"/>
      </w:pPr>
      <w:r>
        <w:rPr>
          <w:rFonts w:ascii="Consolas" w:hAnsi="Consolas" w:eastAsia="Consolas"/>
          <w:sz w:val="18"/>
        </w:rPr>
        <w:t>备注 | text | 允许空值</w:t>
      </w:r>
    </w:p>
    <w:p/>
    <w:p>
      <w:pPr>
        <w:spacing w:line="360" w:lineRule="auto"/>
        <w:ind w:firstLine="420"/>
        <w:jc w:val="both"/>
      </w:pPr>
      <w:r>
        <w:rPr>
          <w:rFonts w:ascii="SimSun" w:hAnsi="SimSun" w:eastAsia="SimSun"/>
          <w:sz w:val="21"/>
        </w:rPr>
        <w:t>实际操作中，商品编号被设置为主键，商品类别和商品名称设置为非空，保质期字段设置了默认值 2000-1-1。经设计视图检查，表结构与教材要求一致。</w:t>
      </w:r>
    </w:p>
    <w:p>
      <w:pPr>
        <w:spacing w:before="120" w:after="120"/>
        <w:jc w:val="center"/>
      </w:pPr>
      <w:r>
        <w:rPr>
          <w:rFonts w:ascii="SimSun" w:hAnsi="SimSun" w:eastAsia="SimSun"/>
          <w:i/>
          <w:color w:val="5A5A5A"/>
          <w:sz w:val="20"/>
        </w:rPr>
        <w:t>[截图占位：GoodsInfo 表创建成功截图]</w:t>
      </w:r>
    </w:p>
    <w:p>
      <w:pPr>
        <w:spacing w:before="120" w:after="120"/>
        <w:jc w:val="center"/>
      </w:pPr>
      <w:r>
        <w:rPr>
          <w:rFonts w:ascii="SimSun" w:hAnsi="SimSun" w:eastAsia="SimSun"/>
          <w:i/>
          <w:color w:val="5A5A5A"/>
          <w:sz w:val="20"/>
        </w:rPr>
        <w:t>[截图占位：GoodsInfo 表结构及约束截图]</w:t>
      </w:r>
    </w:p>
    <w:p>
      <w:pPr>
        <w:spacing w:before="120" w:after="120"/>
        <w:jc w:val="center"/>
      </w:pPr>
      <w:r>
        <w:rPr>
          <w:rFonts w:ascii="SimSun" w:hAnsi="SimSun" w:eastAsia="SimSun"/>
          <w:i/>
          <w:color w:val="5A5A5A"/>
          <w:sz w:val="20"/>
        </w:rPr>
        <w:t>[截图占位：GoodsInfo 表中保质期字段默认值截图]</w:t>
      </w:r>
    </w:p>
    <w:p>
      <w:pPr>
        <w:pStyle w:val="Heading3"/>
      </w:pPr>
      <w:r>
        <w:rPr>
          <w:rFonts w:ascii="SimHei" w:hAnsi="SimHei" w:eastAsia="SimHei"/>
          <w:sz w:val="20"/>
        </w:rPr>
        <w:t>（3）OderList 表结构与约束</w:t>
      </w:r>
    </w:p>
    <w:p>
      <w:pPr>
        <w:spacing w:after="60"/>
      </w:pPr>
      <w:r>
        <w:rPr>
          <w:rFonts w:ascii="Consolas" w:hAnsi="Consolas" w:eastAsia="Consolas"/>
          <w:b/>
          <w:sz w:val="19"/>
        </w:rPr>
        <w:t>字段名 | 数据类型 | 约束说明</w:t>
      </w:r>
    </w:p>
    <w:p>
      <w:pPr>
        <w:spacing w:before="0" w:after="0"/>
        <w:ind w:left="280"/>
      </w:pPr>
      <w:r>
        <w:rPr>
          <w:rFonts w:ascii="Consolas" w:hAnsi="Consolas" w:eastAsia="Consolas"/>
          <w:sz w:val="18"/>
        </w:rPr>
        <w:t>客户编号 | char(6) | 联合主键组成字段，外键，非空</w:t>
      </w:r>
    </w:p>
    <w:p>
      <w:pPr>
        <w:spacing w:before="0" w:after="0"/>
        <w:ind w:left="280"/>
      </w:pPr>
      <w:r>
        <w:rPr>
          <w:rFonts w:ascii="Consolas" w:hAnsi="Consolas" w:eastAsia="Consolas"/>
          <w:sz w:val="18"/>
        </w:rPr>
        <w:t>商品编号 | char(8) | 联合主键组成字段，外键，非空</w:t>
      </w:r>
    </w:p>
    <w:p>
      <w:pPr>
        <w:spacing w:before="0" w:after="0"/>
        <w:ind w:left="280"/>
      </w:pPr>
      <w:r>
        <w:rPr>
          <w:rFonts w:ascii="Consolas" w:hAnsi="Consolas" w:eastAsia="Consolas"/>
          <w:sz w:val="18"/>
        </w:rPr>
        <w:t>订购时间 | datetime | 联合主键组成字段，非空</w:t>
      </w:r>
    </w:p>
    <w:p>
      <w:pPr>
        <w:spacing w:before="0" w:after="0"/>
        <w:ind w:left="280"/>
      </w:pPr>
      <w:r>
        <w:rPr>
          <w:rFonts w:ascii="Consolas" w:hAnsi="Consolas" w:eastAsia="Consolas"/>
          <w:sz w:val="18"/>
        </w:rPr>
        <w:t>数量 | int | 允许空值</w:t>
      </w:r>
    </w:p>
    <w:p>
      <w:pPr>
        <w:spacing w:before="0" w:after="0"/>
        <w:ind w:left="280"/>
      </w:pPr>
      <w:r>
        <w:rPr>
          <w:rFonts w:ascii="Consolas" w:hAnsi="Consolas" w:eastAsia="Consolas"/>
          <w:sz w:val="18"/>
        </w:rPr>
        <w:t>需要日期 | datetime | 允许空值</w:t>
      </w:r>
    </w:p>
    <w:p>
      <w:pPr>
        <w:spacing w:before="0" w:after="0"/>
        <w:ind w:left="280"/>
      </w:pPr>
      <w:r>
        <w:rPr>
          <w:rFonts w:ascii="Consolas" w:hAnsi="Consolas" w:eastAsia="Consolas"/>
          <w:sz w:val="18"/>
        </w:rPr>
        <w:t>付款方式 | varchar(40) | 允许空值</w:t>
      </w:r>
    </w:p>
    <w:p>
      <w:pPr>
        <w:spacing w:before="0" w:after="0"/>
        <w:ind w:left="280"/>
      </w:pPr>
      <w:r>
        <w:rPr>
          <w:rFonts w:ascii="Consolas" w:hAnsi="Consolas" w:eastAsia="Consolas"/>
          <w:sz w:val="18"/>
        </w:rPr>
        <w:t>送货方式 | varchar(50) | 允许空值</w:t>
      </w:r>
    </w:p>
    <w:p/>
    <w:p>
      <w:pPr>
        <w:spacing w:line="360" w:lineRule="auto"/>
        <w:ind w:firstLine="420"/>
        <w:jc w:val="both"/>
      </w:pPr>
      <w:r>
        <w:rPr>
          <w:rFonts w:ascii="SimSun" w:hAnsi="SimSun" w:eastAsia="SimSun"/>
          <w:sz w:val="21"/>
        </w:rPr>
        <w:t>OderList 表将客户编号、商品编号和订购时间联合设置为主键，同时建立了客户编号到 CustomerInfo 表、商品编号到 GoodsInfo 表的外键约束。经关系窗口检查，外键关系设置正确。</w:t>
      </w:r>
    </w:p>
    <w:p>
      <w:pPr>
        <w:spacing w:before="120" w:after="120"/>
        <w:jc w:val="center"/>
      </w:pPr>
      <w:r>
        <w:rPr>
          <w:rFonts w:ascii="SimSun" w:hAnsi="SimSun" w:eastAsia="SimSun"/>
          <w:i/>
          <w:color w:val="5A5A5A"/>
          <w:sz w:val="20"/>
        </w:rPr>
        <w:t>[截图占位：OderList 表创建成功截图]</w:t>
      </w:r>
    </w:p>
    <w:p>
      <w:pPr>
        <w:spacing w:before="120" w:after="120"/>
        <w:jc w:val="center"/>
      </w:pPr>
      <w:r>
        <w:rPr>
          <w:rFonts w:ascii="SimSun" w:hAnsi="SimSun" w:eastAsia="SimSun"/>
          <w:i/>
          <w:color w:val="5A5A5A"/>
          <w:sz w:val="20"/>
        </w:rPr>
        <w:t>[截图占位：OderList 表结构及联合主键截图]</w:t>
      </w:r>
    </w:p>
    <w:p>
      <w:pPr>
        <w:spacing w:before="120" w:after="120"/>
        <w:jc w:val="center"/>
      </w:pPr>
      <w:r>
        <w:rPr>
          <w:rFonts w:ascii="SimSun" w:hAnsi="SimSun" w:eastAsia="SimSun"/>
          <w:i/>
          <w:color w:val="5A5A5A"/>
          <w:sz w:val="20"/>
        </w:rPr>
        <w:t>[截图占位：OderList 表外键关系截图]</w:t>
      </w:r>
    </w:p>
    <w:p>
      <w:pPr>
        <w:pStyle w:val="Heading3"/>
      </w:pPr>
      <w:r>
        <w:rPr>
          <w:rFonts w:ascii="SimHei" w:hAnsi="SimHei" w:eastAsia="SimHei"/>
          <w:sz w:val="20"/>
        </w:rPr>
        <w:t>（4）GoodsOrder 数据录入结果</w:t>
      </w:r>
    </w:p>
    <w:p>
      <w:pPr>
        <w:spacing w:line="360" w:lineRule="auto"/>
        <w:ind w:firstLine="420"/>
        <w:jc w:val="both"/>
      </w:pPr>
      <w:r>
        <w:rPr>
          <w:rFonts w:ascii="SimSun" w:hAnsi="SimSun" w:eastAsia="SimSun"/>
          <w:sz w:val="21"/>
        </w:rPr>
        <w:t>根据教材第 22 页表 2.6、表 2.7 和表 2.8 中的数据，对三张表进行了录入。录入完成后，通过查询和结果视图检查，CustomerInfo 共录入 6 条记录，GoodsInfo 共录入 13 条记录，OderList 共录入 10 条记录，数据内容与教材一致。</w:t>
      </w:r>
    </w:p>
    <w:p>
      <w:pPr>
        <w:spacing w:line="360" w:lineRule="auto"/>
        <w:ind w:firstLine="420"/>
        <w:jc w:val="both"/>
      </w:pPr>
      <w:r>
        <w:rPr>
          <w:rFonts w:ascii="SimSun" w:hAnsi="SimSun" w:eastAsia="SimSun"/>
          <w:sz w:val="21"/>
        </w:rPr>
        <w:t>CustomerInfo 表录入结果如下：</w:t>
      </w:r>
    </w:p>
    <w:p>
      <w:pPr>
        <w:spacing w:after="60"/>
      </w:pPr>
      <w:r>
        <w:rPr>
          <w:rFonts w:ascii="Consolas" w:hAnsi="Consolas" w:eastAsia="Consolas"/>
          <w:b/>
          <w:sz w:val="19"/>
        </w:rPr>
        <w:t>客户编号 | 客户姓名 | 出生日期 | 性别 | 所在省市 | 联系电话 | 微信号 | VIP | 备注</w:t>
      </w:r>
    </w:p>
    <w:p>
      <w:pPr>
        <w:spacing w:before="0" w:after="0"/>
        <w:ind w:left="280"/>
      </w:pPr>
      <w:r>
        <w:rPr>
          <w:rFonts w:ascii="Consolas" w:hAnsi="Consolas" w:eastAsia="Consolas"/>
          <w:sz w:val="18"/>
        </w:rPr>
        <w:t>100001 | 张小林 | 1982-02-01 | 男 | 江苏南京 | 02581234678 | 13980030075 | 1 | 银牌客户</w:t>
      </w:r>
    </w:p>
    <w:p>
      <w:pPr>
        <w:spacing w:before="0" w:after="0"/>
        <w:ind w:left="280"/>
      </w:pPr>
      <w:r>
        <w:rPr>
          <w:rFonts w:ascii="Consolas" w:hAnsi="Consolas" w:eastAsia="Consolas"/>
          <w:sz w:val="18"/>
        </w:rPr>
        <w:t>100002 | 李红红 | 1991-03-22 | 女 | 江苏苏州 | 13908899120 | 13908899120 | 1 | 金牌客户</w:t>
      </w:r>
    </w:p>
    <w:p>
      <w:pPr>
        <w:spacing w:before="0" w:after="0"/>
        <w:ind w:left="280"/>
      </w:pPr>
      <w:r>
        <w:rPr>
          <w:rFonts w:ascii="Consolas" w:hAnsi="Consolas" w:eastAsia="Consolas"/>
          <w:sz w:val="18"/>
        </w:rPr>
        <w:t>100003 | 王晓美 | 1986-08-20 | 女 | 上海市 | 02166552101 | wxid_0021001 | 0 | 新客户</w:t>
      </w:r>
    </w:p>
    <w:p>
      <w:pPr>
        <w:spacing w:before="0" w:after="0"/>
        <w:ind w:left="280"/>
      </w:pPr>
      <w:r>
        <w:rPr>
          <w:rFonts w:ascii="Consolas" w:hAnsi="Consolas" w:eastAsia="Consolas"/>
          <w:sz w:val="18"/>
        </w:rPr>
        <w:t>100004 | 赵明 | 1992-03-28 | 男 | 河南郑州 | 13809900118 | NULL | 0 | 新客户</w:t>
      </w:r>
    </w:p>
    <w:p>
      <w:pPr>
        <w:spacing w:before="0" w:after="0"/>
        <w:ind w:left="280"/>
      </w:pPr>
      <w:r>
        <w:rPr>
          <w:rFonts w:ascii="Consolas" w:hAnsi="Consolas" w:eastAsia="Consolas"/>
          <w:sz w:val="18"/>
        </w:rPr>
        <w:t>100005 | 张帆一 | 1990-08-10 | 男 | 山东烟台 | 13880933201 | NULL | 0 | NULL</w:t>
      </w:r>
    </w:p>
    <w:p>
      <w:pPr>
        <w:spacing w:before="0" w:after="0"/>
        <w:ind w:left="280"/>
      </w:pPr>
      <w:r>
        <w:rPr>
          <w:rFonts w:ascii="Consolas" w:hAnsi="Consolas" w:eastAsia="Consolas"/>
          <w:sz w:val="18"/>
        </w:rPr>
        <w:t>100006 | 王芳芳 | 1996-05-01 | 女 | 江苏南京 | 13709092011 | wxid_7890921 | 0 | NULL</w:t>
      </w:r>
    </w:p>
    <w:p/>
    <w:p>
      <w:pPr>
        <w:spacing w:line="360" w:lineRule="auto"/>
        <w:ind w:firstLine="420"/>
        <w:jc w:val="both"/>
      </w:pPr>
      <w:r>
        <w:rPr>
          <w:rFonts w:ascii="SimSun" w:hAnsi="SimSun" w:eastAsia="SimSun"/>
          <w:sz w:val="21"/>
        </w:rPr>
        <w:t>GoodsInfo 表录入结果如下：</w:t>
      </w:r>
    </w:p>
    <w:p>
      <w:pPr>
        <w:spacing w:after="60"/>
      </w:pPr>
      <w:r>
        <w:rPr>
          <w:rFonts w:ascii="Consolas" w:hAnsi="Consolas" w:eastAsia="Consolas"/>
          <w:b/>
          <w:sz w:val="19"/>
        </w:rPr>
        <w:t>商品编号 | 商品类别 | 商品名称 | 品牌 | 单价 | 生产商 | 保质期 | 库存量 | 备注</w:t>
      </w:r>
    </w:p>
    <w:p>
      <w:pPr>
        <w:spacing w:before="0" w:after="0"/>
        <w:ind w:left="280"/>
      </w:pPr>
      <w:r>
        <w:rPr>
          <w:rFonts w:ascii="Consolas" w:hAnsi="Consolas" w:eastAsia="Consolas"/>
          <w:sz w:val="18"/>
        </w:rPr>
        <w:t>10010001 | 食品 | 咖啡 | 宇一 | 50 | 宇一饮料公司 | 2021-08-31 | 100 | NULL</w:t>
      </w:r>
    </w:p>
    <w:p>
      <w:pPr>
        <w:spacing w:before="0" w:after="0"/>
        <w:ind w:left="280"/>
      </w:pPr>
      <w:r>
        <w:rPr>
          <w:rFonts w:ascii="Consolas" w:hAnsi="Consolas" w:eastAsia="Consolas"/>
          <w:sz w:val="18"/>
        </w:rPr>
        <w:t>10010002 | 食品 | 苹果汁 | 宇一 | 5.2 | 宇一饮料公司 | 2020-12-31 | 500 | NULL</w:t>
      </w:r>
    </w:p>
    <w:p>
      <w:pPr>
        <w:spacing w:before="0" w:after="0"/>
        <w:ind w:left="280"/>
      </w:pPr>
      <w:r>
        <w:rPr>
          <w:rFonts w:ascii="Consolas" w:hAnsi="Consolas" w:eastAsia="Consolas"/>
          <w:sz w:val="18"/>
        </w:rPr>
        <w:t>10020001 | 食品 | 大米 | 健康 | 35 | 健康粮食生产基地 | 2020-12-20 | 100 | NULL</w:t>
      </w:r>
    </w:p>
    <w:p>
      <w:pPr>
        <w:spacing w:before="0" w:after="0"/>
        <w:ind w:left="280"/>
      </w:pPr>
      <w:r>
        <w:rPr>
          <w:rFonts w:ascii="Consolas" w:hAnsi="Consolas" w:eastAsia="Consolas"/>
          <w:sz w:val="18"/>
        </w:rPr>
        <w:t>10020002 | 食品 | 面粉 | 健康 | 18 | 健康粮食生产基地 | 2021-01-20 | 20 | NULL</w:t>
      </w:r>
    </w:p>
    <w:p>
      <w:pPr>
        <w:spacing w:before="0" w:after="0"/>
        <w:ind w:left="280"/>
      </w:pPr>
      <w:r>
        <w:rPr>
          <w:rFonts w:ascii="Consolas" w:hAnsi="Consolas" w:eastAsia="Consolas"/>
          <w:sz w:val="18"/>
        </w:rPr>
        <w:t>20180001 | 服装 | 运动服 | 天天 | 200 | 天天服饰公司 | 2000-01-01 | 5 | 有断码</w:t>
      </w:r>
    </w:p>
    <w:p>
      <w:pPr>
        <w:spacing w:before="0" w:after="0"/>
        <w:ind w:left="280"/>
      </w:pPr>
      <w:r>
        <w:rPr>
          <w:rFonts w:ascii="Consolas" w:hAnsi="Consolas" w:eastAsia="Consolas"/>
          <w:sz w:val="18"/>
        </w:rPr>
        <w:t>20180002 | 服装 | T恤 | 天天 | 120 | 天天服饰公司 | 2000-01-01 | 10 | NULL</w:t>
      </w:r>
    </w:p>
    <w:p>
      <w:pPr>
        <w:spacing w:before="0" w:after="0"/>
        <w:ind w:left="280"/>
      </w:pPr>
      <w:r>
        <w:rPr>
          <w:rFonts w:ascii="Consolas" w:hAnsi="Consolas" w:eastAsia="Consolas"/>
          <w:sz w:val="18"/>
        </w:rPr>
        <w:t>30010001 | 文具 | 签字笔 | 新新 | 3.5 | 新新文化用品制造厂 | 2000-01-01 | 100 | NULL</w:t>
      </w:r>
    </w:p>
    <w:p>
      <w:pPr>
        <w:spacing w:before="0" w:after="0"/>
        <w:ind w:left="280"/>
      </w:pPr>
      <w:r>
        <w:rPr>
          <w:rFonts w:ascii="Consolas" w:hAnsi="Consolas" w:eastAsia="Consolas"/>
          <w:sz w:val="18"/>
        </w:rPr>
        <w:t>30010002 | 文具 | 文件夹 | 新新 | 5.6 | 新新文化用品制造厂 | 2000-01-01 | 50 | NULL</w:t>
      </w:r>
    </w:p>
    <w:p>
      <w:pPr>
        <w:spacing w:before="0" w:after="0"/>
        <w:ind w:left="280"/>
      </w:pPr>
      <w:r>
        <w:rPr>
          <w:rFonts w:ascii="Consolas" w:hAnsi="Consolas" w:eastAsia="Consolas"/>
          <w:sz w:val="18"/>
        </w:rPr>
        <w:t>40010001 | 图书 | 营养菜谱 | 新华 | 38 | 食品出版公司 | 2000-01-01 | 12 | NULL</w:t>
      </w:r>
    </w:p>
    <w:p>
      <w:pPr>
        <w:spacing w:before="0" w:after="0"/>
        <w:ind w:left="280"/>
      </w:pPr>
      <w:r>
        <w:rPr>
          <w:rFonts w:ascii="Consolas" w:hAnsi="Consolas" w:eastAsia="Consolas"/>
          <w:sz w:val="18"/>
        </w:rPr>
        <w:t>40010002 | 图书 | 豆浆的做法 | 新华 | 20 | 食品出版公司 | 2000-01-01 | 20 | NULL</w:t>
      </w:r>
    </w:p>
    <w:p>
      <w:pPr>
        <w:spacing w:before="0" w:after="0"/>
        <w:ind w:left="280"/>
      </w:pPr>
      <w:r>
        <w:rPr>
          <w:rFonts w:ascii="Consolas" w:hAnsi="Consolas" w:eastAsia="Consolas"/>
          <w:sz w:val="18"/>
        </w:rPr>
        <w:t>50020001 | 体育用品 | 羽毛球拍 | 美好 | 30 | 美好体育用品公司 | 2000-01-01 | 30 | NULL</w:t>
      </w:r>
    </w:p>
    <w:p>
      <w:pPr>
        <w:spacing w:before="0" w:after="0"/>
        <w:ind w:left="280"/>
      </w:pPr>
      <w:r>
        <w:rPr>
          <w:rFonts w:ascii="Consolas" w:hAnsi="Consolas" w:eastAsia="Consolas"/>
          <w:sz w:val="18"/>
        </w:rPr>
        <w:t>50020002 | 体育用品 | 篮球 | 美好 | 80 | 美好体育用品公司 | 2000-01-01 | 20 | NULL</w:t>
      </w:r>
    </w:p>
    <w:p>
      <w:pPr>
        <w:spacing w:before="0" w:after="0"/>
        <w:ind w:left="280"/>
      </w:pPr>
      <w:r>
        <w:rPr>
          <w:rFonts w:ascii="Consolas" w:hAnsi="Consolas" w:eastAsia="Consolas"/>
          <w:sz w:val="18"/>
        </w:rPr>
        <w:t>50020003 | 体育用品 | 足球 | 美好 | 65 | 美好体育用品公司 | 2000-01-01 | 20 | NULL</w:t>
      </w:r>
    </w:p>
    <w:p/>
    <w:p>
      <w:pPr>
        <w:spacing w:line="360" w:lineRule="auto"/>
        <w:ind w:firstLine="420"/>
        <w:jc w:val="both"/>
      </w:pPr>
      <w:r>
        <w:rPr>
          <w:rFonts w:ascii="SimSun" w:hAnsi="SimSun" w:eastAsia="SimSun"/>
          <w:sz w:val="21"/>
        </w:rPr>
        <w:t>OderList 表录入结果如下：</w:t>
      </w:r>
    </w:p>
    <w:p>
      <w:pPr>
        <w:spacing w:after="60"/>
      </w:pPr>
      <w:r>
        <w:rPr>
          <w:rFonts w:ascii="Consolas" w:hAnsi="Consolas" w:eastAsia="Consolas"/>
          <w:b/>
          <w:sz w:val="19"/>
        </w:rPr>
        <w:t>客户编号 | 商品编号 | 订购时间 | 数量 | 需要日期 | 付款方式 | 送货方式</w:t>
      </w:r>
    </w:p>
    <w:p>
      <w:pPr>
        <w:spacing w:before="0" w:after="0"/>
        <w:ind w:left="280"/>
      </w:pPr>
      <w:r>
        <w:rPr>
          <w:rFonts w:ascii="Consolas" w:hAnsi="Consolas" w:eastAsia="Consolas"/>
          <w:sz w:val="18"/>
        </w:rPr>
        <w:t>100001 | 10010001 | 2020-02-18 12:20:00 | 2 | 2020-02-20 | 支付宝 | 客户自提</w:t>
      </w:r>
    </w:p>
    <w:p>
      <w:pPr>
        <w:spacing w:before="0" w:after="0"/>
        <w:ind w:left="280"/>
      </w:pPr>
      <w:r>
        <w:rPr>
          <w:rFonts w:ascii="Consolas" w:hAnsi="Consolas" w:eastAsia="Consolas"/>
          <w:sz w:val="18"/>
        </w:rPr>
        <w:t>100001 | 30010001 | 2020-02-10 12:30:00 | 10 | 2020-02-20 | 网银转账 | 送货上门</w:t>
      </w:r>
    </w:p>
    <w:p>
      <w:pPr>
        <w:spacing w:before="0" w:after="0"/>
        <w:ind w:left="280"/>
      </w:pPr>
      <w:r>
        <w:rPr>
          <w:rFonts w:ascii="Consolas" w:hAnsi="Consolas" w:eastAsia="Consolas"/>
          <w:sz w:val="18"/>
        </w:rPr>
        <w:t>100002 | 10010001 | 2020-02-18 13:00:00 | 1 | 2020-02-21 | 微信支付 | 客户自提</w:t>
      </w:r>
    </w:p>
    <w:p>
      <w:pPr>
        <w:spacing w:before="0" w:after="0"/>
        <w:ind w:left="280"/>
      </w:pPr>
      <w:r>
        <w:rPr>
          <w:rFonts w:ascii="Consolas" w:hAnsi="Consolas" w:eastAsia="Consolas"/>
          <w:sz w:val="18"/>
        </w:rPr>
        <w:t>100002 | 50020001 | 2020-02-18 13:20:00 | 1 | 2020-02-21 | 微信支付 | 客户自提</w:t>
      </w:r>
    </w:p>
    <w:p>
      <w:pPr>
        <w:spacing w:before="0" w:after="0"/>
        <w:ind w:left="280"/>
      </w:pPr>
      <w:r>
        <w:rPr>
          <w:rFonts w:ascii="Consolas" w:hAnsi="Consolas" w:eastAsia="Consolas"/>
          <w:sz w:val="18"/>
        </w:rPr>
        <w:t>100004 | 20180002 | 2020-02-19 10:00:00 | 1 | 2020-02-28 | 信用卡 | 送货上门</w:t>
      </w:r>
    </w:p>
    <w:p>
      <w:pPr>
        <w:spacing w:before="0" w:after="0"/>
        <w:ind w:left="280"/>
      </w:pPr>
      <w:r>
        <w:rPr>
          <w:rFonts w:ascii="Consolas" w:hAnsi="Consolas" w:eastAsia="Consolas"/>
          <w:sz w:val="18"/>
        </w:rPr>
        <w:t>100004 | 50020002 | 2020-02-19 10:40:00 | 2 | 2020-02-28 | 信用卡 | 送货上门</w:t>
      </w:r>
    </w:p>
    <w:p>
      <w:pPr>
        <w:spacing w:before="0" w:after="0"/>
        <w:ind w:left="280"/>
      </w:pPr>
      <w:r>
        <w:rPr>
          <w:rFonts w:ascii="Consolas" w:hAnsi="Consolas" w:eastAsia="Consolas"/>
          <w:sz w:val="18"/>
        </w:rPr>
        <w:t>100004 | 30010002 | 2020-02-19 11:00:00 | 10 | 2020-02-28 | 信用卡 | 送货上门</w:t>
      </w:r>
    </w:p>
    <w:p>
      <w:pPr>
        <w:spacing w:before="0" w:after="0"/>
        <w:ind w:left="280"/>
      </w:pPr>
      <w:r>
        <w:rPr>
          <w:rFonts w:ascii="Consolas" w:hAnsi="Consolas" w:eastAsia="Consolas"/>
          <w:sz w:val="18"/>
        </w:rPr>
        <w:t>100005 | 40010001 | 2020-02-20 08:00:00 | 2 | 2020-02-27 | 支付宝 | 送货上门</w:t>
      </w:r>
    </w:p>
    <w:p>
      <w:pPr>
        <w:spacing w:before="0" w:after="0"/>
        <w:ind w:left="280"/>
      </w:pPr>
      <w:r>
        <w:rPr>
          <w:rFonts w:ascii="Consolas" w:hAnsi="Consolas" w:eastAsia="Consolas"/>
          <w:sz w:val="18"/>
        </w:rPr>
        <w:t>100005 | 40010002 | 2020-02-20 08:20:00 | 3 | 2020-02-27 | 支付宝 | 送货上门</w:t>
      </w:r>
    </w:p>
    <w:p>
      <w:pPr>
        <w:spacing w:before="0" w:after="0"/>
        <w:ind w:left="280"/>
      </w:pPr>
      <w:r>
        <w:rPr>
          <w:rFonts w:ascii="Consolas" w:hAnsi="Consolas" w:eastAsia="Consolas"/>
          <w:sz w:val="18"/>
        </w:rPr>
        <w:t>100006 | 10020001 | 2020-02-23 09:00:00 | 5 | 2020-02-26 | 信用卡 | 送货上门</w:t>
      </w:r>
    </w:p>
    <w:p/>
    <w:p>
      <w:pPr>
        <w:spacing w:before="120" w:after="120"/>
        <w:jc w:val="center"/>
      </w:pPr>
      <w:r>
        <w:rPr>
          <w:rFonts w:ascii="SimSun" w:hAnsi="SimSun" w:eastAsia="SimSun"/>
          <w:i/>
          <w:color w:val="5A5A5A"/>
          <w:sz w:val="20"/>
        </w:rPr>
        <w:t>[截图占位：CustomerInfo 查询结果截图]</w:t>
      </w:r>
    </w:p>
    <w:p>
      <w:pPr>
        <w:spacing w:before="120" w:after="120"/>
        <w:jc w:val="center"/>
      </w:pPr>
      <w:r>
        <w:rPr>
          <w:rFonts w:ascii="SimSun" w:hAnsi="SimSun" w:eastAsia="SimSun"/>
          <w:i/>
          <w:color w:val="5A5A5A"/>
          <w:sz w:val="20"/>
        </w:rPr>
        <w:t>[截图占位：GoodsInfo 查询结果截图]</w:t>
      </w:r>
    </w:p>
    <w:p>
      <w:pPr>
        <w:spacing w:before="120" w:after="120"/>
        <w:jc w:val="center"/>
      </w:pPr>
      <w:r>
        <w:rPr>
          <w:rFonts w:ascii="SimSun" w:hAnsi="SimSun" w:eastAsia="SimSun"/>
          <w:i/>
          <w:color w:val="5A5A5A"/>
          <w:sz w:val="20"/>
        </w:rPr>
        <w:t>[截图占位：OderList 查询结果截图]</w:t>
      </w:r>
    </w:p>
    <w:p>
      <w:pPr>
        <w:pStyle w:val="Heading2"/>
      </w:pPr>
      <w:r>
        <w:rPr>
          <w:rFonts w:ascii="SimHei" w:hAnsi="SimHei" w:eastAsia="SimHei"/>
          <w:sz w:val="24"/>
        </w:rPr>
        <w:t>2. 使用 SQL 命令方式建立 StudentCourse 数据库及其基本表</w:t>
      </w:r>
    </w:p>
    <w:p>
      <w:pPr>
        <w:spacing w:line="360" w:lineRule="auto"/>
        <w:ind w:firstLine="420"/>
        <w:jc w:val="both"/>
      </w:pPr>
      <w:r>
        <w:rPr>
          <w:rFonts w:ascii="SimSun" w:hAnsi="SimSun" w:eastAsia="SimSun"/>
          <w:sz w:val="21"/>
        </w:rPr>
        <w:t>本部分通过查询分析器输入 SQL 语句，建立 StudentCourse 数据库，并创建 Student、Course 和 StuCourse 三张基本表。经对象资源管理器和设计视图检查，三张表均创建成功，主键和外键约束设置正确。</w:t>
      </w:r>
    </w:p>
    <w:p>
      <w:pPr>
        <w:spacing w:before="120" w:after="120"/>
        <w:jc w:val="center"/>
      </w:pPr>
      <w:r>
        <w:rPr>
          <w:rFonts w:ascii="SimSun" w:hAnsi="SimSun" w:eastAsia="SimSun"/>
          <w:i/>
          <w:color w:val="5A5A5A"/>
          <w:sz w:val="20"/>
        </w:rPr>
        <w:t>[截图占位：StudentCourse 数据库在对象资源管理器中的创建成功截图]</w:t>
      </w:r>
    </w:p>
    <w:p>
      <w:pPr>
        <w:spacing w:before="120" w:after="120"/>
        <w:jc w:val="center"/>
      </w:pPr>
      <w:r>
        <w:rPr>
          <w:rFonts w:ascii="SimSun" w:hAnsi="SimSun" w:eastAsia="SimSun"/>
          <w:i/>
          <w:color w:val="5A5A5A"/>
          <w:sz w:val="20"/>
        </w:rPr>
        <w:t>[截图占位：StudentCourse -&gt; 表 节点下显示 dbo.Student、dbo.Course、dbo.StuCourse 的截图]</w:t>
      </w:r>
    </w:p>
    <w:p>
      <w:pPr>
        <w:pStyle w:val="Heading3"/>
      </w:pPr>
      <w:r>
        <w:rPr>
          <w:rFonts w:ascii="SimHei" w:hAnsi="SimHei" w:eastAsia="SimHei"/>
          <w:sz w:val="20"/>
        </w:rPr>
        <w:t>（1）建立 StudentCourse 数据库的 SQL 语句</w:t>
      </w:r>
    </w:p>
    <w:p>
      <w:pPr>
        <w:spacing w:before="0" w:after="0" w:line="276" w:lineRule="auto"/>
        <w:ind w:left="360"/>
      </w:pPr>
      <w:r>
        <w:rPr>
          <w:rFonts w:ascii="Consolas" w:hAnsi="Consolas" w:eastAsia="Consolas"/>
          <w:sz w:val="19"/>
        </w:rPr>
        <w:t>CREATE DATABASE StudentCourse;</w:t>
      </w:r>
    </w:p>
    <w:p>
      <w:pPr>
        <w:spacing w:before="0" w:after="0" w:line="276" w:lineRule="auto"/>
        <w:ind w:left="360"/>
      </w:pPr>
      <w:r>
        <w:rPr>
          <w:rFonts w:ascii="Consolas" w:hAnsi="Consolas" w:eastAsia="Consolas"/>
          <w:sz w:val="19"/>
        </w:rPr>
        <w:t>GO</w:t>
      </w:r>
    </w:p>
    <w:p>
      <w:pPr>
        <w:spacing w:before="120" w:after="120"/>
        <w:jc w:val="center"/>
      </w:pPr>
      <w:r>
        <w:rPr>
          <w:rFonts w:ascii="SimSun" w:hAnsi="SimSun" w:eastAsia="SimSun"/>
          <w:i/>
          <w:color w:val="5A5A5A"/>
          <w:sz w:val="20"/>
        </w:rPr>
        <w:t>[截图占位：StudentCourse 数据库创建成功截图]</w:t>
      </w:r>
    </w:p>
    <w:p>
      <w:pPr>
        <w:pStyle w:val="Heading3"/>
      </w:pPr>
      <w:r>
        <w:rPr>
          <w:rFonts w:ascii="SimHei" w:hAnsi="SimHei" w:eastAsia="SimHei"/>
          <w:sz w:val="20"/>
        </w:rPr>
        <w:t>（2）建立 Student 表的 SQL 语句</w:t>
      </w:r>
    </w:p>
    <w:p>
      <w:pPr>
        <w:spacing w:before="0" w:after="0" w:line="276" w:lineRule="auto"/>
        <w:ind w:left="360"/>
      </w:pPr>
      <w:r>
        <w:rPr>
          <w:rFonts w:ascii="Consolas" w:hAnsi="Consolas" w:eastAsia="Consolas"/>
          <w:sz w:val="19"/>
        </w:rPr>
        <w:t>USE StudentCourse;</w:t>
      </w:r>
    </w:p>
    <w:p>
      <w:pPr>
        <w:spacing w:before="0" w:after="0" w:line="276" w:lineRule="auto"/>
        <w:ind w:left="360"/>
      </w:pPr>
      <w:r>
        <w:rPr>
          <w:rFonts w:ascii="Consolas" w:hAnsi="Consolas" w:eastAsia="Consolas"/>
          <w:sz w:val="19"/>
        </w:rPr>
        <w:t>GO</w:t>
      </w:r>
    </w:p>
    <w:p>
      <w:pPr>
        <w:spacing w:before="0" w:after="0" w:line="276" w:lineRule="auto"/>
        <w:ind w:left="360"/>
      </w:pPr>
      <w:r>
        <w:rPr>
          <w:rFonts w:ascii="Consolas" w:hAnsi="Consolas" w:eastAsia="Consolas"/>
          <w:sz w:val="19"/>
        </w:rPr>
        <w:t>CREATE TABLE Student (</w:t>
      </w:r>
    </w:p>
    <w:p>
      <w:pPr>
        <w:spacing w:before="0" w:after="0" w:line="276" w:lineRule="auto"/>
        <w:ind w:left="360"/>
      </w:pPr>
      <w:r>
        <w:rPr>
          <w:rFonts w:ascii="Consolas" w:hAnsi="Consolas" w:eastAsia="Consolas"/>
          <w:sz w:val="19"/>
        </w:rPr>
        <w:t xml:space="preserve">    学号 char(6) NOT NULL,</w:t>
      </w:r>
    </w:p>
    <w:p>
      <w:pPr>
        <w:spacing w:before="0" w:after="0" w:line="276" w:lineRule="auto"/>
        <w:ind w:left="360"/>
      </w:pPr>
      <w:r>
        <w:rPr>
          <w:rFonts w:ascii="Consolas" w:hAnsi="Consolas" w:eastAsia="Consolas"/>
          <w:sz w:val="19"/>
        </w:rPr>
        <w:t xml:space="preserve">    姓名 char(12) NOT NULL,</w:t>
      </w:r>
    </w:p>
    <w:p>
      <w:pPr>
        <w:spacing w:before="0" w:after="0" w:line="276" w:lineRule="auto"/>
        <w:ind w:left="360"/>
      </w:pPr>
      <w:r>
        <w:rPr>
          <w:rFonts w:ascii="Consolas" w:hAnsi="Consolas" w:eastAsia="Consolas"/>
          <w:sz w:val="19"/>
        </w:rPr>
        <w:t xml:space="preserve">    性别 char(2) NOT NULL,</w:t>
      </w:r>
    </w:p>
    <w:p>
      <w:pPr>
        <w:spacing w:before="0" w:after="0" w:line="276" w:lineRule="auto"/>
        <w:ind w:left="360"/>
      </w:pPr>
      <w:r>
        <w:rPr>
          <w:rFonts w:ascii="Consolas" w:hAnsi="Consolas" w:eastAsia="Consolas"/>
          <w:sz w:val="19"/>
        </w:rPr>
        <w:t xml:space="preserve">    专业名 varchar(20),</w:t>
      </w:r>
    </w:p>
    <w:p>
      <w:pPr>
        <w:spacing w:before="0" w:after="0" w:line="276" w:lineRule="auto"/>
        <w:ind w:left="360"/>
      </w:pPr>
      <w:r>
        <w:rPr>
          <w:rFonts w:ascii="Consolas" w:hAnsi="Consolas" w:eastAsia="Consolas"/>
          <w:sz w:val="19"/>
        </w:rPr>
        <w:t xml:space="preserve">    出生日期 smalldatetime,</w:t>
      </w:r>
    </w:p>
    <w:p>
      <w:pPr>
        <w:spacing w:before="0" w:after="0" w:line="276" w:lineRule="auto"/>
        <w:ind w:left="360"/>
      </w:pPr>
      <w:r>
        <w:rPr>
          <w:rFonts w:ascii="Consolas" w:hAnsi="Consolas" w:eastAsia="Consolas"/>
          <w:sz w:val="19"/>
        </w:rPr>
        <w:t xml:space="preserve">    总学分 int,</w:t>
      </w:r>
    </w:p>
    <w:p>
      <w:pPr>
        <w:spacing w:before="0" w:after="0" w:line="276" w:lineRule="auto"/>
        <w:ind w:left="360"/>
      </w:pPr>
      <w:r>
        <w:rPr>
          <w:rFonts w:ascii="Consolas" w:hAnsi="Consolas" w:eastAsia="Consolas"/>
          <w:sz w:val="19"/>
        </w:rPr>
        <w:t xml:space="preserve">    备注 text,</w:t>
      </w:r>
    </w:p>
    <w:p>
      <w:pPr>
        <w:spacing w:before="0" w:after="0" w:line="276" w:lineRule="auto"/>
        <w:ind w:left="360"/>
      </w:pPr>
      <w:r>
        <w:rPr>
          <w:rFonts w:ascii="Consolas" w:hAnsi="Consolas" w:eastAsia="Consolas"/>
          <w:sz w:val="19"/>
        </w:rPr>
        <w:t xml:space="preserve">    CONSTRAINT PK_Student PRIMARY KEY (学号)</w:t>
      </w:r>
    </w:p>
    <w:p>
      <w:pPr>
        <w:spacing w:before="0" w:after="0" w:line="276" w:lineRule="auto"/>
        <w:ind w:left="360"/>
      </w:pPr>
      <w:r>
        <w:rPr>
          <w:rFonts w:ascii="Consolas" w:hAnsi="Consolas" w:eastAsia="Consolas"/>
          <w:sz w:val="19"/>
        </w:rPr>
        <w:t>);</w:t>
      </w:r>
    </w:p>
    <w:p>
      <w:pPr>
        <w:spacing w:before="0" w:after="0" w:line="276" w:lineRule="auto"/>
        <w:ind w:left="360"/>
      </w:pPr>
      <w:r>
        <w:rPr>
          <w:rFonts w:ascii="Consolas" w:hAnsi="Consolas" w:eastAsia="Consolas"/>
          <w:sz w:val="19"/>
        </w:rPr>
        <w:t>GO</w:t>
      </w:r>
    </w:p>
    <w:p>
      <w:pPr>
        <w:spacing w:before="120" w:after="120"/>
        <w:jc w:val="center"/>
      </w:pPr>
      <w:r>
        <w:rPr>
          <w:rFonts w:ascii="SimSun" w:hAnsi="SimSun" w:eastAsia="SimSun"/>
          <w:i/>
          <w:color w:val="5A5A5A"/>
          <w:sz w:val="20"/>
        </w:rPr>
        <w:t>[截图占位：Student 表创建成功截图]</w:t>
      </w:r>
    </w:p>
    <w:p>
      <w:pPr>
        <w:spacing w:before="120" w:after="120"/>
        <w:jc w:val="center"/>
      </w:pPr>
      <w:r>
        <w:rPr>
          <w:rFonts w:ascii="SimSun" w:hAnsi="SimSun" w:eastAsia="SimSun"/>
          <w:i/>
          <w:color w:val="5A5A5A"/>
          <w:sz w:val="20"/>
        </w:rPr>
        <w:t>[截图占位：Student 表结构与主键约束截图]</w:t>
      </w:r>
    </w:p>
    <w:p>
      <w:pPr>
        <w:pStyle w:val="Heading3"/>
      </w:pPr>
      <w:r>
        <w:rPr>
          <w:rFonts w:ascii="SimHei" w:hAnsi="SimHei" w:eastAsia="SimHei"/>
          <w:sz w:val="20"/>
        </w:rPr>
        <w:t>（3）建立 Course 表的 SQL 语句</w:t>
      </w:r>
    </w:p>
    <w:p>
      <w:pPr>
        <w:spacing w:before="0" w:after="0" w:line="276" w:lineRule="auto"/>
        <w:ind w:left="360"/>
      </w:pPr>
      <w:r>
        <w:rPr>
          <w:rFonts w:ascii="Consolas" w:hAnsi="Consolas" w:eastAsia="Consolas"/>
          <w:sz w:val="19"/>
        </w:rPr>
        <w:t>CREATE TABLE Course (</w:t>
      </w:r>
    </w:p>
    <w:p>
      <w:pPr>
        <w:spacing w:before="0" w:after="0" w:line="276" w:lineRule="auto"/>
        <w:ind w:left="360"/>
      </w:pPr>
      <w:r>
        <w:rPr>
          <w:rFonts w:ascii="Consolas" w:hAnsi="Consolas" w:eastAsia="Consolas"/>
          <w:sz w:val="19"/>
        </w:rPr>
        <w:t xml:space="preserve">    课程号 char(4) NOT NULL,</w:t>
      </w:r>
    </w:p>
    <w:p>
      <w:pPr>
        <w:spacing w:before="0" w:after="0" w:line="276" w:lineRule="auto"/>
        <w:ind w:left="360"/>
      </w:pPr>
      <w:r>
        <w:rPr>
          <w:rFonts w:ascii="Consolas" w:hAnsi="Consolas" w:eastAsia="Consolas"/>
          <w:sz w:val="19"/>
        </w:rPr>
        <w:t xml:space="preserve">    课程名 varchar(40) NOT NULL,</w:t>
      </w:r>
    </w:p>
    <w:p>
      <w:pPr>
        <w:spacing w:before="0" w:after="0" w:line="276" w:lineRule="auto"/>
        <w:ind w:left="360"/>
      </w:pPr>
      <w:r>
        <w:rPr>
          <w:rFonts w:ascii="Consolas" w:hAnsi="Consolas" w:eastAsia="Consolas"/>
          <w:sz w:val="19"/>
        </w:rPr>
        <w:t xml:space="preserve">    开课学期 int,</w:t>
      </w:r>
    </w:p>
    <w:p>
      <w:pPr>
        <w:spacing w:before="0" w:after="0" w:line="276" w:lineRule="auto"/>
        <w:ind w:left="360"/>
      </w:pPr>
      <w:r>
        <w:rPr>
          <w:rFonts w:ascii="Consolas" w:hAnsi="Consolas" w:eastAsia="Consolas"/>
          <w:sz w:val="19"/>
        </w:rPr>
        <w:t xml:space="preserve">    学时 int,</w:t>
      </w:r>
    </w:p>
    <w:p>
      <w:pPr>
        <w:spacing w:before="0" w:after="0" w:line="276" w:lineRule="auto"/>
        <w:ind w:left="360"/>
      </w:pPr>
      <w:r>
        <w:rPr>
          <w:rFonts w:ascii="Consolas" w:hAnsi="Consolas" w:eastAsia="Consolas"/>
          <w:sz w:val="19"/>
        </w:rPr>
        <w:t xml:space="preserve">    学分 int,</w:t>
      </w:r>
    </w:p>
    <w:p>
      <w:pPr>
        <w:spacing w:before="0" w:after="0" w:line="276" w:lineRule="auto"/>
        <w:ind w:left="360"/>
      </w:pPr>
      <w:r>
        <w:rPr>
          <w:rFonts w:ascii="Consolas" w:hAnsi="Consolas" w:eastAsia="Consolas"/>
          <w:sz w:val="19"/>
        </w:rPr>
        <w:t xml:space="preserve">    CONSTRAINT PK_Course PRIMARY KEY (课程号)</w:t>
      </w:r>
    </w:p>
    <w:p>
      <w:pPr>
        <w:spacing w:before="0" w:after="0" w:line="276" w:lineRule="auto"/>
        <w:ind w:left="360"/>
      </w:pPr>
      <w:r>
        <w:rPr>
          <w:rFonts w:ascii="Consolas" w:hAnsi="Consolas" w:eastAsia="Consolas"/>
          <w:sz w:val="19"/>
        </w:rPr>
        <w:t>);</w:t>
      </w:r>
    </w:p>
    <w:p>
      <w:pPr>
        <w:spacing w:before="0" w:after="0" w:line="276" w:lineRule="auto"/>
        <w:ind w:left="360"/>
      </w:pPr>
      <w:r>
        <w:rPr>
          <w:rFonts w:ascii="Consolas" w:hAnsi="Consolas" w:eastAsia="Consolas"/>
          <w:sz w:val="19"/>
        </w:rPr>
        <w:t>GO</w:t>
      </w:r>
    </w:p>
    <w:p>
      <w:pPr>
        <w:spacing w:before="120" w:after="120"/>
        <w:jc w:val="center"/>
      </w:pPr>
      <w:r>
        <w:rPr>
          <w:rFonts w:ascii="SimSun" w:hAnsi="SimSun" w:eastAsia="SimSun"/>
          <w:i/>
          <w:color w:val="5A5A5A"/>
          <w:sz w:val="20"/>
        </w:rPr>
        <w:t>[截图占位：Course 表创建成功截图]</w:t>
      </w:r>
    </w:p>
    <w:p>
      <w:pPr>
        <w:spacing w:before="120" w:after="120"/>
        <w:jc w:val="center"/>
      </w:pPr>
      <w:r>
        <w:rPr>
          <w:rFonts w:ascii="SimSun" w:hAnsi="SimSun" w:eastAsia="SimSun"/>
          <w:i/>
          <w:color w:val="5A5A5A"/>
          <w:sz w:val="20"/>
        </w:rPr>
        <w:t>[截图占位：Course 表结构与主键约束截图]</w:t>
      </w:r>
    </w:p>
    <w:p>
      <w:pPr>
        <w:pStyle w:val="Heading3"/>
      </w:pPr>
      <w:r>
        <w:rPr>
          <w:rFonts w:ascii="SimHei" w:hAnsi="SimHei" w:eastAsia="SimHei"/>
          <w:sz w:val="20"/>
        </w:rPr>
        <w:t>（4）建立 StuCourse 表的 SQL 语句</w:t>
      </w:r>
    </w:p>
    <w:p>
      <w:pPr>
        <w:spacing w:before="0" w:after="0" w:line="276" w:lineRule="auto"/>
        <w:ind w:left="360"/>
      </w:pPr>
      <w:r>
        <w:rPr>
          <w:rFonts w:ascii="Consolas" w:hAnsi="Consolas" w:eastAsia="Consolas"/>
          <w:sz w:val="19"/>
        </w:rPr>
        <w:t>CREATE TABLE StuCourse (</w:t>
      </w:r>
    </w:p>
    <w:p>
      <w:pPr>
        <w:spacing w:before="0" w:after="0" w:line="276" w:lineRule="auto"/>
        <w:ind w:left="360"/>
      </w:pPr>
      <w:r>
        <w:rPr>
          <w:rFonts w:ascii="Consolas" w:hAnsi="Consolas" w:eastAsia="Consolas"/>
          <w:sz w:val="19"/>
        </w:rPr>
        <w:t xml:space="preserve">    学号 char(6) NOT NULL,</w:t>
      </w:r>
    </w:p>
    <w:p>
      <w:pPr>
        <w:spacing w:before="0" w:after="0" w:line="276" w:lineRule="auto"/>
        <w:ind w:left="360"/>
      </w:pPr>
      <w:r>
        <w:rPr>
          <w:rFonts w:ascii="Consolas" w:hAnsi="Consolas" w:eastAsia="Consolas"/>
          <w:sz w:val="19"/>
        </w:rPr>
        <w:t xml:space="preserve">    课程号 char(4) NOT NULL,</w:t>
      </w:r>
    </w:p>
    <w:p>
      <w:pPr>
        <w:spacing w:before="0" w:after="0" w:line="276" w:lineRule="auto"/>
        <w:ind w:left="360"/>
      </w:pPr>
      <w:r>
        <w:rPr>
          <w:rFonts w:ascii="Consolas" w:hAnsi="Consolas" w:eastAsia="Consolas"/>
          <w:sz w:val="19"/>
        </w:rPr>
        <w:t xml:space="preserve">    成绩 real,</w:t>
      </w:r>
    </w:p>
    <w:p>
      <w:pPr>
        <w:spacing w:before="0" w:after="0" w:line="276" w:lineRule="auto"/>
        <w:ind w:left="360"/>
      </w:pPr>
      <w:r>
        <w:rPr>
          <w:rFonts w:ascii="Consolas" w:hAnsi="Consolas" w:eastAsia="Consolas"/>
          <w:sz w:val="19"/>
        </w:rPr>
        <w:t xml:space="preserve">    CONSTRAINT PK_StuCourse PRIMARY KEY (学号, 课程号),</w:t>
      </w:r>
    </w:p>
    <w:p>
      <w:pPr>
        <w:spacing w:before="0" w:after="0" w:line="276" w:lineRule="auto"/>
        <w:ind w:left="360"/>
      </w:pPr>
      <w:r>
        <w:rPr>
          <w:rFonts w:ascii="Consolas" w:hAnsi="Consolas" w:eastAsia="Consolas"/>
          <w:sz w:val="19"/>
        </w:rPr>
        <w:t xml:space="preserve">    CONSTRAINT FK_StuCourse_Student FOREIGN KEY (学号) REFERENCES Student(学号),</w:t>
      </w:r>
    </w:p>
    <w:p>
      <w:pPr>
        <w:spacing w:before="0" w:after="0" w:line="276" w:lineRule="auto"/>
        <w:ind w:left="360"/>
      </w:pPr>
      <w:r>
        <w:rPr>
          <w:rFonts w:ascii="Consolas" w:hAnsi="Consolas" w:eastAsia="Consolas"/>
          <w:sz w:val="19"/>
        </w:rPr>
        <w:t xml:space="preserve">    CONSTRAINT FK_StuCourse_Course FOREIGN KEY (课程号) REFERENCES Course(课程号)</w:t>
      </w:r>
    </w:p>
    <w:p>
      <w:pPr>
        <w:spacing w:before="0" w:after="0" w:line="276" w:lineRule="auto"/>
        <w:ind w:left="360"/>
      </w:pPr>
      <w:r>
        <w:rPr>
          <w:rFonts w:ascii="Consolas" w:hAnsi="Consolas" w:eastAsia="Consolas"/>
          <w:sz w:val="19"/>
        </w:rPr>
        <w:t>);</w:t>
      </w:r>
    </w:p>
    <w:p>
      <w:pPr>
        <w:spacing w:before="0" w:after="0" w:line="276" w:lineRule="auto"/>
        <w:ind w:left="360"/>
      </w:pPr>
      <w:r>
        <w:rPr>
          <w:rFonts w:ascii="Consolas" w:hAnsi="Consolas" w:eastAsia="Consolas"/>
          <w:sz w:val="19"/>
        </w:rPr>
        <w:t>GO</w:t>
      </w:r>
    </w:p>
    <w:p>
      <w:pPr>
        <w:spacing w:before="120" w:after="120"/>
        <w:jc w:val="center"/>
      </w:pPr>
      <w:r>
        <w:rPr>
          <w:rFonts w:ascii="SimSun" w:hAnsi="SimSun" w:eastAsia="SimSun"/>
          <w:i/>
          <w:color w:val="5A5A5A"/>
          <w:sz w:val="20"/>
        </w:rPr>
        <w:t>[截图占位：StuCourse 表创建成功截图]</w:t>
      </w:r>
    </w:p>
    <w:p>
      <w:pPr>
        <w:spacing w:before="120" w:after="120"/>
        <w:jc w:val="center"/>
      </w:pPr>
      <w:r>
        <w:rPr>
          <w:rFonts w:ascii="SimSun" w:hAnsi="SimSun" w:eastAsia="SimSun"/>
          <w:i/>
          <w:color w:val="5A5A5A"/>
          <w:sz w:val="20"/>
        </w:rPr>
        <w:t>[截图占位：StuCourse 表结构及联合主键截图]</w:t>
      </w:r>
    </w:p>
    <w:p>
      <w:pPr>
        <w:spacing w:before="120" w:after="120"/>
        <w:jc w:val="center"/>
      </w:pPr>
      <w:r>
        <w:rPr>
          <w:rFonts w:ascii="SimSun" w:hAnsi="SimSun" w:eastAsia="SimSun"/>
          <w:i/>
          <w:color w:val="5A5A5A"/>
          <w:sz w:val="20"/>
        </w:rPr>
        <w:t>[截图占位：StuCourse 表外键约束截图]</w:t>
      </w:r>
    </w:p>
    <w:p>
      <w:pPr>
        <w:pStyle w:val="Heading3"/>
      </w:pPr>
      <w:r>
        <w:rPr>
          <w:rFonts w:ascii="SimHei" w:hAnsi="SimHei" w:eastAsia="SimHei"/>
          <w:sz w:val="20"/>
        </w:rPr>
        <w:t>（5）StudentCourse 数据录入情况说明</w:t>
      </w:r>
    </w:p>
    <w:p>
      <w:pPr>
        <w:spacing w:line="360" w:lineRule="auto"/>
        <w:ind w:firstLine="420"/>
        <w:jc w:val="both"/>
      </w:pPr>
      <w:r>
        <w:rPr>
          <w:rFonts w:ascii="SimSun" w:hAnsi="SimSun" w:eastAsia="SimSun"/>
          <w:sz w:val="21"/>
        </w:rPr>
        <w:t>根据实验要求，需要将教材附录实验 3 中表 A3.1、表 A3.2 和表 A3.3 的数据分别录入 Student、Course 和 StuCourse 三张表，并给出录入后的结果截图。当前整理材料中未包含这三张数据表的原始数据及录入后的本地截图，因此本文档保留了结果位置。若后续补充对应数据，可直接在下列位置插入查询结果截图。</w:t>
      </w:r>
    </w:p>
    <w:p>
      <w:pPr>
        <w:spacing w:before="120" w:after="120"/>
        <w:jc w:val="center"/>
      </w:pPr>
      <w:r>
        <w:rPr>
          <w:rFonts w:ascii="SimSun" w:hAnsi="SimSun" w:eastAsia="SimSun"/>
          <w:i/>
          <w:color w:val="5A5A5A"/>
          <w:sz w:val="20"/>
        </w:rPr>
        <w:t>[截图占位：Student 表数据录入结果截图]</w:t>
      </w:r>
    </w:p>
    <w:p>
      <w:pPr>
        <w:spacing w:before="120" w:after="120"/>
        <w:jc w:val="center"/>
      </w:pPr>
      <w:r>
        <w:rPr>
          <w:rFonts w:ascii="SimSun" w:hAnsi="SimSun" w:eastAsia="SimSun"/>
          <w:i/>
          <w:color w:val="5A5A5A"/>
          <w:sz w:val="20"/>
        </w:rPr>
        <w:t>[截图占位：Course 表数据录入结果截图]</w:t>
      </w:r>
    </w:p>
    <w:p>
      <w:pPr>
        <w:spacing w:before="120" w:after="120"/>
        <w:jc w:val="center"/>
      </w:pPr>
      <w:r>
        <w:rPr>
          <w:rFonts w:ascii="SimSun" w:hAnsi="SimSun" w:eastAsia="SimSun"/>
          <w:i/>
          <w:color w:val="5A5A5A"/>
          <w:sz w:val="20"/>
        </w:rPr>
        <w:t>[截图占位：StuCourse 表数据录入结果截图]</w:t>
      </w:r>
    </w:p>
    <w:p>
      <w:pPr>
        <w:pStyle w:val="Heading1"/>
      </w:pPr>
      <w:r>
        <w:rPr>
          <w:rFonts w:ascii="SimHei" w:hAnsi="SimHei" w:eastAsia="SimHei"/>
          <w:sz w:val="28"/>
        </w:rPr>
        <w:t>三、实验心得</w:t>
      </w:r>
    </w:p>
    <w:p>
      <w:pPr>
        <w:spacing w:line="360" w:lineRule="auto"/>
        <w:ind w:firstLine="420"/>
        <w:jc w:val="both"/>
      </w:pPr>
      <w:r>
        <w:rPr>
          <w:rFonts w:ascii="SimSun" w:hAnsi="SimSun" w:eastAsia="SimSun"/>
          <w:sz w:val="21"/>
        </w:rPr>
        <w:t>通过本次实验，我进一步熟悉了 SQL Server Management Studio 的基本界面和常用操作流程，掌握了在对象资源管理器中建立数据库、创建数据表、设置主键和外键约束的方法。与单纯阅读教材相比，实际动手创建 CustomerInfo、GoodsInfo、OderList、Student、Course 和 StuCourse 等表，使我对关系数据库中的实体、联系以及完整性约束有了更直观的理解。</w:t>
      </w:r>
    </w:p>
    <w:p>
      <w:pPr>
        <w:spacing w:line="360" w:lineRule="auto"/>
        <w:ind w:firstLine="420"/>
        <w:jc w:val="both"/>
      </w:pPr>
      <w:r>
        <w:rPr>
          <w:rFonts w:ascii="SimSun" w:hAnsi="SimSun" w:eastAsia="SimSun"/>
          <w:sz w:val="21"/>
        </w:rPr>
        <w:t>本次实验还让我体会到图形界面建表和 SQL 命令建表各有特点。图形界面操作直观，适合初学者理解表结构和约束的设置过程；而 SQL 语句方式更高效、可复用，尤其适合在需要重复建立数据库或批量操作时使用。通过对比两种方式，我认识到掌握标准 SQL 语句的重要性，也加深了对主键、联合主键、外键、默认值和非空约束等概念的理解。</w:t>
      </w:r>
    </w:p>
    <w:p>
      <w:pPr>
        <w:spacing w:line="360" w:lineRule="auto"/>
        <w:ind w:firstLine="420"/>
        <w:jc w:val="both"/>
      </w:pPr>
      <w:r>
        <w:rPr>
          <w:rFonts w:ascii="SimSun" w:hAnsi="SimSun" w:eastAsia="SimSun"/>
          <w:sz w:val="21"/>
        </w:rPr>
        <w:t>在实验过程中，较容易出错的地方主要有三类：一是字段类型和长度不一致会导致外键无法建立；二是重复执行建表或插入语句会出现对象已存在或主键重复错误；三是截图材料若不及时保存，后续整理报告会比较被动。因此，在今后的实验中，我会养成边操作边验证、边截图边整理的习惯，提高实验效率和结果的规范性。</w:t>
      </w:r>
    </w:p>
    <w:p>
      <w:pPr>
        <w:pStyle w:val="Heading1"/>
      </w:pPr>
      <w:r>
        <w:rPr>
          <w:rFonts w:ascii="SimHei" w:hAnsi="SimHei" w:eastAsia="SimHei"/>
          <w:sz w:val="28"/>
        </w:rPr>
        <w:t>附录：教材参考图片</w:t>
      </w:r>
    </w:p>
    <w:p>
      <w:pPr>
        <w:spacing w:line="360" w:lineRule="auto"/>
        <w:ind w:firstLine="420"/>
        <w:jc w:val="both"/>
      </w:pPr>
      <w:r>
        <w:rPr>
          <w:rFonts w:ascii="SimSun" w:hAnsi="SimSun" w:eastAsia="SimSun"/>
          <w:sz w:val="21"/>
        </w:rPr>
        <w:t>以下图片为本次实验整理时使用的教材参考资料，包括 GoodsInfo、CustomerInfo、OderList 表的教材样例数据及相关 SQL 建表示例，用于说明数据来源和结构依据。</w:t>
      </w:r>
    </w:p>
    <w:p>
      <w:r>
        <w:drawing>
          <wp:inline xmlns:a="http://schemas.openxmlformats.org/drawingml/2006/main" xmlns:pic="http://schemas.openxmlformats.org/drawingml/2006/picture">
            <wp:extent cx="5303520" cy="3976086"/>
            <wp:docPr id="1" name="Picture 1"/>
            <wp:cNvGraphicFramePr>
              <a:graphicFrameLocks noChangeAspect="1"/>
            </wp:cNvGraphicFramePr>
            <a:graphic>
              <a:graphicData uri="http://schemas.openxmlformats.org/drawingml/2006/picture">
                <pic:pic>
                  <pic:nvPicPr>
                    <pic:cNvPr id="0" name="a6942b2ee445487cc41d777f20da644c.jpg"/>
                    <pic:cNvPicPr/>
                  </pic:nvPicPr>
                  <pic:blipFill>
                    <a:blip r:embed="rId9"/>
                    <a:stretch>
                      <a:fillRect/>
                    </a:stretch>
                  </pic:blipFill>
                  <pic:spPr>
                    <a:xfrm>
                      <a:off x="0" y="0"/>
                      <a:ext cx="5303520" cy="3976086"/>
                    </a:xfrm>
                    <a:prstGeom prst="rect"/>
                  </pic:spPr>
                </pic:pic>
              </a:graphicData>
            </a:graphic>
          </wp:inline>
        </w:drawing>
      </w:r>
    </w:p>
    <w:p>
      <w:pPr>
        <w:jc w:val="center"/>
      </w:pPr>
      <w:r>
        <w:rPr>
          <w:rFonts w:ascii="SimSun" w:hAnsi="SimSun" w:eastAsia="SimSun"/>
          <w:sz w:val="19"/>
        </w:rPr>
        <w:t>图：a6942b2ee445487cc41d777f20da644c.jpg</w:t>
      </w:r>
    </w:p>
    <w:p>
      <w:r>
        <w:drawing>
          <wp:inline xmlns:a="http://schemas.openxmlformats.org/drawingml/2006/main" xmlns:pic="http://schemas.openxmlformats.org/drawingml/2006/picture">
            <wp:extent cx="5303520" cy="3976086"/>
            <wp:docPr id="2" name="Picture 2"/>
            <wp:cNvGraphicFramePr>
              <a:graphicFrameLocks noChangeAspect="1"/>
            </wp:cNvGraphicFramePr>
            <a:graphic>
              <a:graphicData uri="http://schemas.openxmlformats.org/drawingml/2006/picture">
                <pic:pic>
                  <pic:nvPicPr>
                    <pic:cNvPr id="0" name="924663b2d12c0fde565c40a1eaf26f88.jpg"/>
                    <pic:cNvPicPr/>
                  </pic:nvPicPr>
                  <pic:blipFill>
                    <a:blip r:embed="rId10"/>
                    <a:stretch>
                      <a:fillRect/>
                    </a:stretch>
                  </pic:blipFill>
                  <pic:spPr>
                    <a:xfrm>
                      <a:off x="0" y="0"/>
                      <a:ext cx="5303520" cy="3976086"/>
                    </a:xfrm>
                    <a:prstGeom prst="rect"/>
                  </pic:spPr>
                </pic:pic>
              </a:graphicData>
            </a:graphic>
          </wp:inline>
        </w:drawing>
      </w:r>
    </w:p>
    <w:p>
      <w:pPr>
        <w:jc w:val="center"/>
      </w:pPr>
      <w:r>
        <w:rPr>
          <w:rFonts w:ascii="SimSun" w:hAnsi="SimSun" w:eastAsia="SimSun"/>
          <w:sz w:val="19"/>
        </w:rPr>
        <w:t>图：924663b2d12c0fde565c40a1eaf26f88.jpg</w:t>
      </w:r>
    </w:p>
    <w:p>
      <w:r>
        <w:drawing>
          <wp:inline xmlns:a="http://schemas.openxmlformats.org/drawingml/2006/main" xmlns:pic="http://schemas.openxmlformats.org/drawingml/2006/picture">
            <wp:extent cx="5303520" cy="3976086"/>
            <wp:docPr id="3" name="Picture 3"/>
            <wp:cNvGraphicFramePr>
              <a:graphicFrameLocks noChangeAspect="1"/>
            </wp:cNvGraphicFramePr>
            <a:graphic>
              <a:graphicData uri="http://schemas.openxmlformats.org/drawingml/2006/picture">
                <pic:pic>
                  <pic:nvPicPr>
                    <pic:cNvPr id="0" name="b56d87935276ef1e159603d3c21f9635.jpg"/>
                    <pic:cNvPicPr/>
                  </pic:nvPicPr>
                  <pic:blipFill>
                    <a:blip r:embed="rId11"/>
                    <a:stretch>
                      <a:fillRect/>
                    </a:stretch>
                  </pic:blipFill>
                  <pic:spPr>
                    <a:xfrm>
                      <a:off x="0" y="0"/>
                      <a:ext cx="5303520" cy="3976086"/>
                    </a:xfrm>
                    <a:prstGeom prst="rect"/>
                  </pic:spPr>
                </pic:pic>
              </a:graphicData>
            </a:graphic>
          </wp:inline>
        </w:drawing>
      </w:r>
    </w:p>
    <w:p>
      <w:pPr>
        <w:jc w:val="center"/>
      </w:pPr>
      <w:r>
        <w:rPr>
          <w:rFonts w:ascii="SimSun" w:hAnsi="SimSun" w:eastAsia="SimSun"/>
          <w:sz w:val="19"/>
        </w:rPr>
        <w:t>图：b56d87935276ef1e159603d3c21f9635.jpg</w:t>
      </w:r>
    </w:p>
    <w:p>
      <w:r>
        <w:drawing>
          <wp:inline xmlns:a="http://schemas.openxmlformats.org/drawingml/2006/main" xmlns:pic="http://schemas.openxmlformats.org/drawingml/2006/picture">
            <wp:extent cx="5303520" cy="7074124"/>
            <wp:docPr id="4" name="Picture 4"/>
            <wp:cNvGraphicFramePr>
              <a:graphicFrameLocks noChangeAspect="1"/>
            </wp:cNvGraphicFramePr>
            <a:graphic>
              <a:graphicData uri="http://schemas.openxmlformats.org/drawingml/2006/picture">
                <pic:pic>
                  <pic:nvPicPr>
                    <pic:cNvPr id="0" name="eb84b7813c0e64230db0f9ecf0232fc6.jpg"/>
                    <pic:cNvPicPr/>
                  </pic:nvPicPr>
                  <pic:blipFill>
                    <a:blip r:embed="rId12"/>
                    <a:stretch>
                      <a:fillRect/>
                    </a:stretch>
                  </pic:blipFill>
                  <pic:spPr>
                    <a:xfrm>
                      <a:off x="0" y="0"/>
                      <a:ext cx="5303520" cy="7074124"/>
                    </a:xfrm>
                    <a:prstGeom prst="rect"/>
                  </pic:spPr>
                </pic:pic>
              </a:graphicData>
            </a:graphic>
          </wp:inline>
        </w:drawing>
      </w:r>
    </w:p>
    <w:p>
      <w:pPr>
        <w:jc w:val="center"/>
      </w:pPr>
      <w:r>
        <w:rPr>
          <w:rFonts w:ascii="SimSun" w:hAnsi="SimSun" w:eastAsia="SimSun"/>
          <w:sz w:val="19"/>
        </w:rPr>
        <w:t>图：eb84b7813c0e64230db0f9ecf0232fc6.jpg</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imSun" w:hAnsi="SimSun" w:eastAsia="SimSu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