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A1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0B0D1628" w14:textId="6EA2DB53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3A6524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0148FB">
        <w:rPr>
          <w:rFonts w:ascii="宋体" w:hAnsi="宋体" w:hint="eastAsia"/>
          <w:szCs w:val="21"/>
          <w:u w:val="single"/>
        </w:rPr>
        <w:t>单交换机组网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 w:rsidR="00E24CB4">
        <w:rPr>
          <w:rFonts w:ascii="宋体" w:hAnsi="宋体" w:hint="eastAsia"/>
          <w:szCs w:val="21"/>
          <w:u w:val="single"/>
        </w:rPr>
        <w:t xml:space="preserve">    </w:t>
      </w:r>
      <w:r w:rsidR="00E24CB4">
        <w:rPr>
          <w:rFonts w:ascii="宋体" w:hAnsi="宋体"/>
          <w:szCs w:val="21"/>
          <w:u w:val="single"/>
        </w:rPr>
        <w:t>5.12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0148FB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E24CB4">
        <w:rPr>
          <w:rFonts w:ascii="宋体" w:hAnsi="宋体" w:hint="eastAsia"/>
          <w:szCs w:val="21"/>
          <w:u w:val="single"/>
        </w:rPr>
        <w:t>范纬炜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17C3F1" w14:textId="6BD71B27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 w:rsidR="00E24CB4">
        <w:rPr>
          <w:rFonts w:ascii="宋体" w:hAnsi="宋体" w:hint="eastAsia"/>
          <w:szCs w:val="21"/>
          <w:u w:val="single"/>
        </w:rPr>
        <w:t xml:space="preserve">  计算机科学与技术</w:t>
      </w:r>
      <w:r w:rsidRPr="00BB4375">
        <w:rPr>
          <w:rFonts w:ascii="宋体" w:hAnsi="宋体" w:hint="eastAsia"/>
          <w:szCs w:val="21"/>
          <w:u w:val="single"/>
        </w:rPr>
        <w:t xml:space="preserve"> </w:t>
      </w:r>
      <w:r w:rsidRPr="00BB4375">
        <w:rPr>
          <w:rFonts w:ascii="宋体" w:hAnsi="宋体" w:hint="eastAsia"/>
          <w:szCs w:val="21"/>
        </w:rPr>
        <w:t>年级</w:t>
      </w:r>
      <w:r w:rsidR="00E24CB4">
        <w:rPr>
          <w:rFonts w:ascii="宋体" w:hAnsi="宋体" w:hint="eastAsia"/>
          <w:szCs w:val="21"/>
          <w:u w:val="single"/>
        </w:rPr>
        <w:t xml:space="preserve"> </w:t>
      </w:r>
      <w:r w:rsidR="00E24CB4">
        <w:rPr>
          <w:rFonts w:ascii="宋体" w:hAnsi="宋体"/>
          <w:szCs w:val="21"/>
          <w:u w:val="single"/>
        </w:rPr>
        <w:t>2024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班次</w:t>
      </w:r>
      <w:r w:rsidR="00E24CB4">
        <w:rPr>
          <w:rFonts w:ascii="宋体" w:hAnsi="宋体" w:hint="eastAsia"/>
          <w:szCs w:val="21"/>
          <w:u w:val="single"/>
        </w:rPr>
        <w:t xml:space="preserve"> </w:t>
      </w:r>
      <w:r w:rsidR="00E24CB4">
        <w:rPr>
          <w:rFonts w:ascii="宋体" w:hAnsi="宋体"/>
          <w:szCs w:val="21"/>
          <w:u w:val="single"/>
        </w:rPr>
        <w:t>4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姓名</w:t>
      </w:r>
      <w:r w:rsidR="00E24CB4">
        <w:rPr>
          <w:rFonts w:ascii="宋体" w:hAnsi="宋体" w:hint="eastAsia"/>
          <w:szCs w:val="21"/>
          <w:u w:val="single"/>
        </w:rPr>
        <w:t xml:space="preserve"> </w:t>
      </w:r>
      <w:r w:rsidR="005B7CBD">
        <w:rPr>
          <w:rFonts w:ascii="宋体" w:hAnsi="宋体" w:hint="eastAsia"/>
          <w:szCs w:val="21"/>
          <w:u w:val="single"/>
        </w:rPr>
        <w:t>李林浩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>学号</w:t>
      </w:r>
      <w:r w:rsidR="00E24CB4">
        <w:rPr>
          <w:rFonts w:ascii="宋体" w:hAnsi="宋体" w:hint="eastAsia"/>
          <w:szCs w:val="21"/>
          <w:u w:val="single"/>
        </w:rPr>
        <w:t xml:space="preserve"> </w:t>
      </w:r>
      <w:r w:rsidR="00E24CB4">
        <w:rPr>
          <w:rFonts w:ascii="宋体" w:hAnsi="宋体"/>
          <w:szCs w:val="21"/>
          <w:u w:val="single"/>
        </w:rPr>
        <w:t>2024832900</w:t>
      </w:r>
      <w:r w:rsidR="005B7CBD">
        <w:rPr>
          <w:rFonts w:ascii="宋体" w:hAnsi="宋体" w:hint="eastAsia"/>
          <w:szCs w:val="21"/>
          <w:u w:val="single"/>
        </w:rPr>
        <w:t>54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7AC4ABFF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66073F5C" w14:textId="77777777" w:rsidR="000148FB" w:rsidRDefault="000148FB" w:rsidP="00834D8A">
      <w:pPr>
        <w:spacing w:line="360" w:lineRule="auto"/>
      </w:pPr>
      <w:r>
        <w:rPr>
          <w:rFonts w:hint="eastAsia"/>
        </w:rPr>
        <w:t xml:space="preserve">(1) </w:t>
      </w:r>
      <w:r>
        <w:rPr>
          <w:rFonts w:hint="eastAsia"/>
        </w:rPr>
        <w:t>学习交换机的工作原理；</w:t>
      </w:r>
    </w:p>
    <w:p w14:paraId="3F1691A6" w14:textId="77777777" w:rsidR="000148FB" w:rsidRDefault="000148FB" w:rsidP="00834D8A">
      <w:pPr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学习交换机建立</w:t>
      </w:r>
      <w:r>
        <w:rPr>
          <w:rFonts w:hint="eastAsia"/>
        </w:rPr>
        <w:t xml:space="preserve">MAC </w:t>
      </w:r>
      <w:r>
        <w:rPr>
          <w:rFonts w:hint="eastAsia"/>
        </w:rPr>
        <w:t>地址表的过程；</w:t>
      </w:r>
    </w:p>
    <w:p w14:paraId="5FDE765A" w14:textId="77777777" w:rsidR="000148FB" w:rsidRDefault="000148FB" w:rsidP="00834D8A">
      <w:pPr>
        <w:spacing w:line="360" w:lineRule="auto"/>
      </w:pPr>
      <w:r>
        <w:rPr>
          <w:rFonts w:hint="eastAsia"/>
        </w:rPr>
        <w:t xml:space="preserve">(3) </w:t>
      </w:r>
      <w:r>
        <w:rPr>
          <w:rFonts w:hint="eastAsia"/>
        </w:rPr>
        <w:t>学习交换机转发数据包的规则；</w:t>
      </w:r>
    </w:p>
    <w:p w14:paraId="746F4DDB" w14:textId="77777777" w:rsidR="000148FB" w:rsidRDefault="000148FB" w:rsidP="00834D8A">
      <w:pPr>
        <w:spacing w:line="360" w:lineRule="auto"/>
      </w:pPr>
      <w:r>
        <w:rPr>
          <w:rFonts w:hint="eastAsia"/>
        </w:rPr>
        <w:t xml:space="preserve">(4) </w:t>
      </w:r>
      <w:r>
        <w:rPr>
          <w:rFonts w:hint="eastAsia"/>
        </w:rPr>
        <w:t>验证交换机转发数据包的过程；</w:t>
      </w:r>
    </w:p>
    <w:p w14:paraId="6D0AD1BA" w14:textId="6253D827" w:rsidR="00BB4375" w:rsidRDefault="000148FB" w:rsidP="00E24CB4">
      <w:pPr>
        <w:tabs>
          <w:tab w:val="left" w:pos="6600"/>
        </w:tabs>
        <w:spacing w:line="360" w:lineRule="auto"/>
      </w:pPr>
      <w:r>
        <w:rPr>
          <w:rFonts w:hint="eastAsia"/>
        </w:rPr>
        <w:t xml:space="preserve">(5) </w:t>
      </w:r>
      <w:r>
        <w:rPr>
          <w:rFonts w:hint="eastAsia"/>
        </w:rPr>
        <w:t>观察交换机对单播包和广播包的处理过程。</w:t>
      </w:r>
      <w:r w:rsidR="00E24CB4">
        <w:tab/>
      </w:r>
    </w:p>
    <w:p w14:paraId="531CC07C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11112EE4" w14:textId="77777777" w:rsidR="00BB4375" w:rsidRDefault="000148FB" w:rsidP="00834D8A">
      <w:pPr>
        <w:spacing w:line="360" w:lineRule="auto"/>
      </w:pPr>
      <w:r w:rsidRPr="000148FB">
        <w:rPr>
          <w:rFonts w:hint="eastAsia"/>
        </w:rPr>
        <w:t>用网络模拟器搭建以下网络拓扑图，并完成相关实验。</w:t>
      </w:r>
    </w:p>
    <w:p w14:paraId="5B408C23" w14:textId="478F1EC1" w:rsidR="00BB4375" w:rsidRDefault="006135B9" w:rsidP="00834D8A">
      <w:pPr>
        <w:spacing w:line="360" w:lineRule="auto"/>
      </w:pPr>
      <w:r>
        <w:rPr>
          <w:noProof/>
        </w:rPr>
        <w:drawing>
          <wp:inline distT="0" distB="0" distL="0" distR="0" wp14:anchorId="425352E4" wp14:editId="589BB58B">
            <wp:extent cx="5274945" cy="202438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120"/>
        <w:jc w:val="left"/>
      </w:pPr>
      <w:r>
        <w:rPr>
          <w:rFonts w:ascii="宋体" w:hAnsi="宋体" w:eastAsia="宋体"/>
          <w:b/>
          <w:sz w:val="24"/>
        </w:rPr>
        <w:t>实验原理补充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交换机工作在数据链路层，主要依据以太网帧中的目的 MAC地址进行转发。交换机端口收到帧后，会先读取源 MAC地址，并把该地址与入端口的对应关系写入 MAC地址表；随后再根据目的 MAC地址决定转发方式。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当目的 MAC地址已经存在于 MAC地址表中时，交换机会把帧只转发到对应端口，这就是单播转发；当目的地址未知，或者收到广播帧时，交换机会向除入端口外的其他端口泛洪转发。通过观察单播包和广播包的传播范围，可以验证交换机“学习、查表、转发、泛洪”的基本工作过程。</w:t>
      </w:r>
    </w:p>
    <w:p w14:paraId="564CF41A" w14:textId="4E9A67A1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81001E">
        <w:rPr>
          <w:rFonts w:hint="eastAsia"/>
          <w:b/>
          <w:bCs/>
          <w:sz w:val="24"/>
          <w:szCs w:val="32"/>
        </w:rPr>
        <w:t>及结果</w:t>
      </w:r>
    </w:p>
    <w:p w14:paraId="613D7E08" w14:textId="77777777" w:rsidR="00834D8A" w:rsidRDefault="00834D8A" w:rsidP="00834D8A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、实验环境搭建。</w:t>
      </w:r>
    </w:p>
    <w:p w14:paraId="0F18EB06" w14:textId="77777777" w:rsidR="00834D8A" w:rsidRDefault="00834D8A" w:rsidP="00834D8A">
      <w:pPr>
        <w:spacing w:line="360" w:lineRule="auto"/>
        <w:ind w:leftChars="67" w:left="141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启动模拟器软件，在逻辑工作区根据上图放置和连接设备。</w:t>
      </w:r>
    </w:p>
    <w:p w14:paraId="49FD1128" w14:textId="77777777" w:rsidR="00834D8A" w:rsidRDefault="00834D8A" w:rsidP="00834D8A">
      <w:pPr>
        <w:spacing w:line="360" w:lineRule="auto"/>
        <w:ind w:leftChars="67" w:left="141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配置各个</w:t>
      </w:r>
      <w:r>
        <w:rPr>
          <w:rFonts w:hint="eastAsia"/>
        </w:rPr>
        <w:t xml:space="preserve">PC </w:t>
      </w:r>
      <w:r>
        <w:rPr>
          <w:rFonts w:hint="eastAsia"/>
        </w:rPr>
        <w:t>终端的</w:t>
      </w:r>
      <w:r>
        <w:rPr>
          <w:rFonts w:hint="eastAsia"/>
        </w:rPr>
        <w:t xml:space="preserve">IP </w:t>
      </w:r>
      <w:r>
        <w:rPr>
          <w:rFonts w:hint="eastAsia"/>
        </w:rPr>
        <w:t>地址和子网掩码。</w:t>
      </w:r>
    </w:p>
    <w:p w14:paraId="0C880C6B" w14:textId="77777777" w:rsidR="00834D8A" w:rsidRDefault="00834D8A" w:rsidP="00834D8A">
      <w:pPr>
        <w:spacing w:line="360" w:lineRule="auto"/>
      </w:pPr>
      <w:r>
        <w:rPr>
          <w:rFonts w:hint="eastAsia"/>
        </w:rPr>
        <w:t>(2)</w:t>
      </w:r>
      <w:r>
        <w:rPr>
          <w:rFonts w:hint="eastAsia"/>
        </w:rPr>
        <w:t>获取各终端</w:t>
      </w:r>
      <w:r>
        <w:rPr>
          <w:rFonts w:hint="eastAsia"/>
        </w:rPr>
        <w:t xml:space="preserve">PC </w:t>
      </w:r>
      <w:r>
        <w:rPr>
          <w:rFonts w:hint="eastAsia"/>
        </w:rPr>
        <w:t>的</w:t>
      </w:r>
      <w:r>
        <w:rPr>
          <w:rFonts w:hint="eastAsia"/>
        </w:rPr>
        <w:t xml:space="preserve">MAC </w:t>
      </w:r>
      <w:r>
        <w:rPr>
          <w:rFonts w:hint="eastAsia"/>
        </w:rPr>
        <w:t>地址。</w:t>
      </w:r>
    </w:p>
    <w:p w14:paraId="5A511307" w14:textId="77777777" w:rsidR="00834D8A" w:rsidRDefault="00834D8A" w:rsidP="00834D8A">
      <w:pPr>
        <w:spacing w:line="360" w:lineRule="auto"/>
      </w:pPr>
      <w:r>
        <w:rPr>
          <w:rFonts w:hint="eastAsia"/>
        </w:rPr>
        <w:t>(3)</w:t>
      </w:r>
      <w:r>
        <w:rPr>
          <w:rFonts w:hint="eastAsia"/>
        </w:rPr>
        <w:t>查看交换机的初始</w:t>
      </w:r>
      <w:r>
        <w:rPr>
          <w:rFonts w:hint="eastAsia"/>
        </w:rPr>
        <w:t xml:space="preserve">MAC </w:t>
      </w:r>
      <w:r>
        <w:rPr>
          <w:rFonts w:hint="eastAsia"/>
        </w:rPr>
        <w:t>地址表。</w:t>
      </w:r>
    </w:p>
    <w:p w14:paraId="7353C92F" w14:textId="77777777" w:rsidR="00834D8A" w:rsidRDefault="00834D8A" w:rsidP="00834D8A">
      <w:pPr>
        <w:spacing w:line="360" w:lineRule="auto"/>
      </w:pPr>
      <w:r>
        <w:rPr>
          <w:rFonts w:hint="eastAsia"/>
        </w:rPr>
        <w:t>(4)</w:t>
      </w:r>
      <w:r>
        <w:rPr>
          <w:rFonts w:hint="eastAsia"/>
        </w:rPr>
        <w:t>观察交换机建立</w:t>
      </w:r>
      <w:r>
        <w:rPr>
          <w:rFonts w:hint="eastAsia"/>
        </w:rPr>
        <w:t xml:space="preserve">MAC </w:t>
      </w:r>
      <w:r>
        <w:rPr>
          <w:rFonts w:hint="eastAsia"/>
        </w:rPr>
        <w:t>地址表的学习过程。</w:t>
      </w:r>
    </w:p>
    <w:p w14:paraId="705A0183" w14:textId="77777777" w:rsidR="00834D8A" w:rsidRDefault="00834D8A" w:rsidP="00834D8A">
      <w:pPr>
        <w:spacing w:line="360" w:lineRule="auto"/>
      </w:pPr>
      <w:r>
        <w:rPr>
          <w:rFonts w:hint="eastAsia"/>
        </w:rPr>
        <w:t>(5)</w:t>
      </w:r>
      <w:r>
        <w:rPr>
          <w:rFonts w:hint="eastAsia"/>
        </w:rPr>
        <w:t>采用命令行方式查看交换机建立的</w:t>
      </w:r>
      <w:r>
        <w:rPr>
          <w:rFonts w:hint="eastAsia"/>
        </w:rPr>
        <w:t xml:space="preserve">MAC </w:t>
      </w:r>
      <w:r>
        <w:rPr>
          <w:rFonts w:hint="eastAsia"/>
        </w:rPr>
        <w:t>地址表。</w:t>
      </w:r>
    </w:p>
    <w:p w14:paraId="47F8FF17" w14:textId="77777777" w:rsidR="00834D8A" w:rsidRDefault="00834D8A" w:rsidP="00834D8A">
      <w:pPr>
        <w:spacing w:line="360" w:lineRule="auto"/>
      </w:pPr>
      <w:r>
        <w:rPr>
          <w:rFonts w:hint="eastAsia"/>
        </w:rPr>
        <w:t>(6)</w:t>
      </w:r>
      <w:r>
        <w:rPr>
          <w:rFonts w:hint="eastAsia"/>
        </w:rPr>
        <w:t>删除交换机</w:t>
      </w:r>
      <w:r>
        <w:rPr>
          <w:rFonts w:hint="eastAsia"/>
        </w:rPr>
        <w:t xml:space="preserve">MAC </w:t>
      </w:r>
      <w:r>
        <w:rPr>
          <w:rFonts w:hint="eastAsia"/>
        </w:rPr>
        <w:t>地址表命令。</w:t>
      </w:r>
    </w:p>
    <w:p w14:paraId="365F02FA" w14:textId="77777777" w:rsidR="00BB4375" w:rsidRPr="000148FB" w:rsidRDefault="00834D8A" w:rsidP="00834D8A">
      <w:pPr>
        <w:spacing w:line="360" w:lineRule="auto"/>
      </w:pPr>
      <w:r>
        <w:rPr>
          <w:rFonts w:hint="eastAsia"/>
        </w:rPr>
        <w:t>(7)</w:t>
      </w:r>
      <w:r>
        <w:rPr>
          <w:rFonts w:hint="eastAsia"/>
        </w:rPr>
        <w:t>观察交换机对广播包的处理过程。</w:t>
      </w:r>
    </w:p>
    <w:p>
      <w:pPr>
        <w:spacing w:line="360" w:lineRule="auto" w:after="120" w:before="120"/>
        <w:jc w:val="left"/>
      </w:pPr>
      <w:r>
        <w:rPr>
          <w:rFonts w:ascii="宋体" w:hAnsi="宋体" w:eastAsia="宋体"/>
          <w:b/>
          <w:sz w:val="24"/>
        </w:rPr>
        <w:t>结果记录与分析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实验环境中 4 台 PC连接在同一台 2960 交换机上，IP地址位于同一网段，因此主机之间可以直接通过二层交换完成通信。配置终端 IP地址后，通过终端命令查看各主机的物理地址，为后续观察交换机学习 MAC地址提供依据。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查看交换机初始 MAC地址表时，表项为空或只有系统默认信息，说明交换机还没有通过数据帧学习到主机地址。当 PC0 与 PC1 等主机发生通信后，交换机从收到的数据帧中提取源 MAC地址，并把该 MAC地址记录到对应的 FastEthernet 端口上，MAC地址表中出现 dynamic 类型的动态表项。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从截图中的 show mac address-table 结果可以看出，交换机已经学习到部分主机的 MAC地址与端口的对应关系，例如某个 MAC地址对应 Fa0/1，另一个 MAC地址对应 Fa0/2。这说明交换机并不是预先知道网络中所有设备的位置，而是在通信过程中逐步建立转发表。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执行 clear mac-address-table dynamic 后，再次查看 MAC地址表，动态学习到的表项被清除。此时如果继续发送数据包，交换机会重新根据源 MAC地址学习表项。该现象说明动态 MAC 表具有可清除、可老化、可重新学习的特点。</w:t>
      </w:r>
    </w:p>
    <w:p>
      <w:pPr>
        <w:spacing w:line="360" w:lineRule="auto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在广播包观察中，广播帧没有唯一目的主机，交换机会把广播帧转发到除接收端口外的所有端口，因此同一交换机下的所有主机都能收到广播包。与单播转发相比，广播转发范围更大，也说明单交换机网络整体处于同一个广播域内。</w:t>
      </w:r>
    </w:p>
    <w:p w14:paraId="1DC07808" w14:textId="038B29F8" w:rsidR="009C7B95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 w:rsidRPr="004015D1">
        <w:rPr>
          <w:noProof/>
        </w:rPr>
        <w:lastRenderedPageBreak/>
        <w:drawing>
          <wp:inline distT="0" distB="0" distL="0" distR="0" wp14:anchorId="2775045A" wp14:editId="07B9F225">
            <wp:extent cx="5274945" cy="433959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 wp14:anchorId="0A25F7DB" wp14:editId="0385282C">
            <wp:extent cx="5058410" cy="3778885"/>
            <wp:effectExtent l="0" t="0" r="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B458" w14:textId="77777777" w:rsidR="009C7B95" w:rsidRDefault="009C7B95" w:rsidP="003A6524">
      <w:pPr>
        <w:spacing w:beforeLines="50" w:before="156" w:line="360" w:lineRule="auto"/>
        <w:outlineLvl w:val="0"/>
        <w:rPr>
          <w:noProof/>
          <w:color w:val="FF0000"/>
        </w:rPr>
      </w:pPr>
    </w:p>
    <w:p w14:paraId="2C08AAF5" w14:textId="1F5E6047" w:rsidR="009C7B95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 w:rsidRPr="004015D1">
        <w:rPr>
          <w:noProof/>
        </w:rPr>
        <w:lastRenderedPageBreak/>
        <w:drawing>
          <wp:inline distT="0" distB="0" distL="0" distR="0" wp14:anchorId="3688FDF6" wp14:editId="6D6A3ACB">
            <wp:extent cx="5274945" cy="188722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EB7C" w14:textId="77777777" w:rsidR="00AA6D9C" w:rsidRDefault="00AA6D9C" w:rsidP="003A6524">
      <w:pPr>
        <w:spacing w:beforeLines="50" w:before="156" w:line="360" w:lineRule="auto"/>
        <w:outlineLvl w:val="0"/>
        <w:rPr>
          <w:noProof/>
          <w:color w:val="FF0000"/>
        </w:rPr>
      </w:pPr>
    </w:p>
    <w:p w14:paraId="24AD47DA" w14:textId="788ADB62" w:rsidR="009C7B95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 w:rsidRPr="004015D1">
        <w:rPr>
          <w:noProof/>
        </w:rPr>
        <w:drawing>
          <wp:inline distT="0" distB="0" distL="0" distR="0" wp14:anchorId="5CC2F7B9" wp14:editId="36370A17">
            <wp:extent cx="5274945" cy="183388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3843" w14:textId="0ABB14AD" w:rsidR="00AA6D9C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>
        <w:rPr>
          <w:noProof/>
          <w:color w:val="FF0000"/>
        </w:rPr>
        <w:drawing>
          <wp:inline distT="0" distB="0" distL="0" distR="0" wp14:anchorId="42642663" wp14:editId="22149594">
            <wp:extent cx="5147945" cy="303403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E9A5" w14:textId="7D8A4920" w:rsidR="00AA6D9C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5CA32E83" wp14:editId="6F9335F7">
            <wp:extent cx="3673475" cy="1448435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777F" w14:textId="58FF259B" w:rsidR="00AA6D9C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>
        <w:rPr>
          <w:noProof/>
          <w:color w:val="FF0000"/>
        </w:rPr>
        <w:drawing>
          <wp:inline distT="0" distB="0" distL="0" distR="0" wp14:anchorId="0BC0DC91" wp14:editId="53D978E1">
            <wp:extent cx="3441065" cy="140081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9F4D" w14:textId="1FB45ADB" w:rsidR="00AA6D9C" w:rsidRDefault="006135B9" w:rsidP="003A6524">
      <w:pPr>
        <w:spacing w:beforeLines="50" w:before="156" w:line="360" w:lineRule="auto"/>
        <w:outlineLvl w:val="0"/>
        <w:rPr>
          <w:noProof/>
          <w:color w:val="FF0000"/>
        </w:rPr>
      </w:pPr>
      <w:r>
        <w:rPr>
          <w:noProof/>
          <w:color w:val="FF0000"/>
        </w:rPr>
        <w:drawing>
          <wp:inline distT="0" distB="0" distL="0" distR="0" wp14:anchorId="5D68021A" wp14:editId="43D00DF5">
            <wp:extent cx="5274945" cy="2864485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F88D" w14:textId="77777777" w:rsidR="00AA6D9C" w:rsidRDefault="00AA6D9C" w:rsidP="003A6524">
      <w:pPr>
        <w:spacing w:beforeLines="50" w:before="156" w:line="360" w:lineRule="auto"/>
        <w:outlineLvl w:val="0"/>
        <w:rPr>
          <w:color w:val="FF0000"/>
        </w:rPr>
      </w:pPr>
    </w:p>
    <w:p w14:paraId="45E17844" w14:textId="529E4B6D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6809E8E0" w14:textId="5F156F4A" w:rsidR="00E24CB4" w:rsidRDefault="00E24CB4" w:rsidP="00E24CB4">
      <w:pPr>
        <w:spacing w:line="360" w:lineRule="auto" w:after="120"/>
        <w:ind w:firstLine="480"/>
        <w:jc w:val="left"/>
      </w:pPr>
      <w:r>
        <w:rPr>
          <w:rFonts w:hint="eastAsia" w:ascii="宋体" w:hAnsi="宋体" w:eastAsia="宋体"/>
          <w:b w:val="0"/>
          <w:sz w:val="24"/>
        </w:rPr>
      </w:r>
      <w:r>
        <w:rPr>
          <w:rFonts w:hint="eastAsia" w:ascii="宋体" w:hAnsi="宋体" w:eastAsia="宋体"/>
          <w:b w:val="0"/>
          <w:sz w:val="24"/>
        </w:rPr>
      </w:r>
      <w:r>
        <w:rPr>
          <w:rFonts w:hint="eastAsia"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sz w:val="24"/>
        </w:rPr>
        <w:t>通过本次单交换机组网实验，我对交换机的二层转发机制有了更直观的理解。交换机通过学习源 MAC地址建立 MAC地址表，再根据目的 MAC地址选择转发端口；初始表项为空、通信后出现 dynamic 动态表项、清除后又能重新学习，验证了 MAC地址学习机制的动态性。单播通信只转发到目标端口，广播通信会扩散到同一广播域内的其他端口。由此可见，交换机能够减少不必要的单播流量，但不能隔离广播域，后续可结合 VLAN、路由器等技术进一步控制广播范围。</w:t>
      </w: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D9FA" w14:textId="77777777" w:rsidR="00FA39BE" w:rsidRDefault="00FA39BE" w:rsidP="009E5493">
      <w:r>
        <w:separator/>
      </w:r>
    </w:p>
  </w:endnote>
  <w:endnote w:type="continuationSeparator" w:id="0">
    <w:p w14:paraId="1B1A57B6" w14:textId="77777777" w:rsidR="00FA39BE" w:rsidRDefault="00FA39BE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6E33" w14:textId="77777777" w:rsidR="00FA39BE" w:rsidRDefault="00FA39BE" w:rsidP="009E5493">
      <w:r>
        <w:separator/>
      </w:r>
    </w:p>
  </w:footnote>
  <w:footnote w:type="continuationSeparator" w:id="0">
    <w:p w14:paraId="1A3CDC2D" w14:textId="77777777" w:rsidR="00FA39BE" w:rsidRDefault="00FA39BE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693989578">
    <w:abstractNumId w:val="3"/>
  </w:num>
  <w:num w:numId="2" w16cid:durableId="1056976596">
    <w:abstractNumId w:val="5"/>
  </w:num>
  <w:num w:numId="3" w16cid:durableId="2120447939">
    <w:abstractNumId w:val="0"/>
  </w:num>
  <w:num w:numId="4" w16cid:durableId="928857152">
    <w:abstractNumId w:val="8"/>
  </w:num>
  <w:num w:numId="5" w16cid:durableId="2046174281">
    <w:abstractNumId w:val="9"/>
  </w:num>
  <w:num w:numId="6" w16cid:durableId="1858537459">
    <w:abstractNumId w:val="4"/>
  </w:num>
  <w:num w:numId="7" w16cid:durableId="1716078185">
    <w:abstractNumId w:val="1"/>
  </w:num>
  <w:num w:numId="8" w16cid:durableId="101268563">
    <w:abstractNumId w:val="2"/>
  </w:num>
  <w:num w:numId="9" w16cid:durableId="1241713529">
    <w:abstractNumId w:val="6"/>
  </w:num>
  <w:num w:numId="10" w16cid:durableId="1306933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75"/>
    <w:rsid w:val="000148FB"/>
    <w:rsid w:val="001007A9"/>
    <w:rsid w:val="0010302E"/>
    <w:rsid w:val="001214D5"/>
    <w:rsid w:val="00190D49"/>
    <w:rsid w:val="003A6524"/>
    <w:rsid w:val="005B7CBD"/>
    <w:rsid w:val="006135B9"/>
    <w:rsid w:val="00665D5B"/>
    <w:rsid w:val="0079353A"/>
    <w:rsid w:val="007D07CD"/>
    <w:rsid w:val="0081001E"/>
    <w:rsid w:val="00834D8A"/>
    <w:rsid w:val="00936DDC"/>
    <w:rsid w:val="009C7B95"/>
    <w:rsid w:val="009D77EA"/>
    <w:rsid w:val="009E5493"/>
    <w:rsid w:val="00A86F09"/>
    <w:rsid w:val="00AA6D9C"/>
    <w:rsid w:val="00AD5262"/>
    <w:rsid w:val="00B41926"/>
    <w:rsid w:val="00BB4375"/>
    <w:rsid w:val="00BE299C"/>
    <w:rsid w:val="00C831E5"/>
    <w:rsid w:val="00E24CB4"/>
    <w:rsid w:val="00EA4E1E"/>
    <w:rsid w:val="00F52510"/>
    <w:rsid w:val="00F55CEA"/>
    <w:rsid w:val="00F945DD"/>
    <w:rsid w:val="00FA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DED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</Words>
  <Characters>482</Characters>
  <Application>Microsoft Office Word</Application>
  <DocSecurity>0</DocSecurity>
  <Lines>4</Lines>
  <Paragraphs>1</Paragraphs>
  <ScaleCrop>false</ScaleCrop>
  <Company>nuist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lilinhao5292006@163.com</cp:lastModifiedBy>
  <cp:revision>2</cp:revision>
  <dcterms:created xsi:type="dcterms:W3CDTF">2026-05-16T01:15:00Z</dcterms:created>
  <dcterms:modified xsi:type="dcterms:W3CDTF">2026-05-16T01:15:00Z</dcterms:modified>
</cp:coreProperties>
</file>