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25B56" w14:textId="6C4C82C5" w:rsidR="00BB4375" w:rsidRPr="00834D8A" w:rsidRDefault="001007A9" w:rsidP="00834D8A">
      <w:pPr>
        <w:spacing w:line="360" w:lineRule="auto"/>
        <w:jc w:val="center"/>
        <w:rPr>
          <w:rFonts w:eastAsia="黑体"/>
          <w:sz w:val="36"/>
          <w:szCs w:val="36"/>
        </w:rPr>
      </w:pPr>
      <w:r w:rsidRPr="00834D8A">
        <w:rPr>
          <w:rFonts w:eastAsia="黑体" w:hint="eastAsia"/>
          <w:sz w:val="36"/>
          <w:szCs w:val="36"/>
        </w:rPr>
        <w:t>南</w:t>
      </w:r>
      <w:r w:rsidR="00BB4375" w:rsidRPr="00834D8A">
        <w:rPr>
          <w:rFonts w:eastAsia="黑体" w:hint="eastAsia"/>
          <w:sz w:val="36"/>
          <w:szCs w:val="36"/>
        </w:rPr>
        <w:t>京信息工程大学</w:t>
      </w:r>
      <w:r w:rsidR="00834D8A" w:rsidRPr="00834D8A">
        <w:rPr>
          <w:rFonts w:eastAsia="黑体" w:hint="eastAsia"/>
          <w:sz w:val="36"/>
          <w:szCs w:val="36"/>
        </w:rPr>
        <w:t>《计算机网络》</w:t>
      </w:r>
      <w:r w:rsidR="00BB4375" w:rsidRPr="00834D8A">
        <w:rPr>
          <w:rFonts w:eastAsia="黑体" w:hint="eastAsia"/>
          <w:sz w:val="36"/>
          <w:szCs w:val="36"/>
        </w:rPr>
        <w:t>实验报告</w:t>
      </w:r>
    </w:p>
    <w:p w14:paraId="78A6FE21" w14:textId="77319192" w:rsidR="00BB4375" w:rsidRDefault="00BB4375" w:rsidP="00834D8A">
      <w:pPr>
        <w:spacing w:line="360" w:lineRule="auto"/>
        <w:rPr>
          <w:rFonts w:ascii="宋体" w:hAnsi="宋体" w:hint="eastAsia"/>
          <w:szCs w:val="21"/>
          <w:u w:val="single"/>
        </w:rPr>
      </w:pPr>
      <w:r w:rsidRPr="00BB4375">
        <w:rPr>
          <w:rFonts w:ascii="宋体" w:hAnsi="宋体" w:hint="eastAsia"/>
          <w:szCs w:val="21"/>
        </w:rPr>
        <w:t>实验</w:t>
      </w:r>
      <w:r w:rsidR="00EA1239">
        <w:rPr>
          <w:rFonts w:ascii="宋体" w:hAnsi="宋体" w:hint="eastAsia"/>
          <w:szCs w:val="21"/>
        </w:rPr>
        <w:t>2</w:t>
      </w:r>
      <w:r>
        <w:rPr>
          <w:rFonts w:ascii="宋体" w:hAnsi="宋体" w:hint="eastAsia"/>
          <w:szCs w:val="21"/>
          <w:u w:val="single"/>
        </w:rPr>
        <w:t xml:space="preserve">  </w:t>
      </w:r>
      <w:r w:rsidR="00EA1239">
        <w:rPr>
          <w:rFonts w:ascii="宋体" w:hAnsi="宋体" w:hint="eastAsia"/>
          <w:szCs w:val="21"/>
          <w:u w:val="single"/>
        </w:rPr>
        <w:t>多</w:t>
      </w:r>
      <w:r w:rsidR="000148FB">
        <w:rPr>
          <w:rFonts w:ascii="宋体" w:hAnsi="宋体" w:hint="eastAsia"/>
          <w:szCs w:val="21"/>
          <w:u w:val="single"/>
        </w:rPr>
        <w:t>交换机组网</w:t>
      </w:r>
      <w:r>
        <w:rPr>
          <w:rFonts w:ascii="宋体" w:hAnsi="宋体" w:hint="eastAsia"/>
          <w:szCs w:val="21"/>
          <w:u w:val="single"/>
        </w:rPr>
        <w:t xml:space="preserve"> </w:t>
      </w:r>
      <w:r w:rsidR="00EA1239">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日期</w:t>
      </w:r>
      <w:r w:rsidR="00675896">
        <w:rPr>
          <w:rFonts w:ascii="宋体" w:hAnsi="宋体" w:hint="eastAsia"/>
          <w:szCs w:val="21"/>
          <w:u w:val="single"/>
        </w:rPr>
        <w:t xml:space="preserve">  </w:t>
      </w:r>
      <w:r w:rsidR="00675896">
        <w:rPr>
          <w:rFonts w:ascii="宋体" w:hAnsi="宋体"/>
          <w:szCs w:val="21"/>
          <w:u w:val="single"/>
        </w:rPr>
        <w:t>5.12</w:t>
      </w:r>
      <w:r>
        <w:rPr>
          <w:rFonts w:ascii="宋体" w:hAnsi="宋体" w:hint="eastAsia"/>
          <w:szCs w:val="21"/>
          <w:u w:val="single"/>
        </w:rPr>
        <w:t xml:space="preserve">  </w:t>
      </w:r>
      <w:r>
        <w:rPr>
          <w:rFonts w:ascii="宋体" w:hAnsi="宋体" w:hint="eastAsia"/>
          <w:szCs w:val="21"/>
        </w:rPr>
        <w:t>得分</w:t>
      </w:r>
      <w:r>
        <w:rPr>
          <w:rFonts w:ascii="宋体" w:hAnsi="宋体" w:hint="eastAsia"/>
          <w:szCs w:val="21"/>
          <w:u w:val="single"/>
        </w:rPr>
        <w:t xml:space="preserve">  </w:t>
      </w:r>
      <w:r w:rsidR="000148FB">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指导教师</w:t>
      </w:r>
      <w:r>
        <w:rPr>
          <w:rFonts w:ascii="宋体" w:hAnsi="宋体" w:hint="eastAsia"/>
          <w:szCs w:val="21"/>
          <w:u w:val="single"/>
        </w:rPr>
        <w:t xml:space="preserve"> </w:t>
      </w:r>
      <w:r w:rsidR="00675896">
        <w:rPr>
          <w:rFonts w:ascii="宋体" w:hAnsi="宋体" w:hint="eastAsia"/>
          <w:szCs w:val="21"/>
          <w:u w:val="single"/>
        </w:rPr>
        <w:t>范纬炜</w:t>
      </w:r>
      <w:r w:rsidR="0079353A">
        <w:rPr>
          <w:rFonts w:ascii="宋体" w:hAnsi="宋体" w:hint="eastAsia"/>
          <w:szCs w:val="21"/>
          <w:u w:val="single"/>
        </w:rPr>
        <w:t xml:space="preserve"> </w:t>
      </w:r>
      <w:r>
        <w:rPr>
          <w:rFonts w:ascii="宋体" w:hAnsi="宋体" w:hint="eastAsia"/>
          <w:szCs w:val="21"/>
          <w:u w:val="single"/>
        </w:rPr>
        <w:t xml:space="preserve"> </w:t>
      </w:r>
    </w:p>
    <w:p w14:paraId="39703CFD" w14:textId="73D13EA0" w:rsidR="00BB4375" w:rsidRPr="00BB4375" w:rsidRDefault="00BB4375" w:rsidP="00834D8A">
      <w:pPr>
        <w:spacing w:line="360" w:lineRule="auto"/>
        <w:rPr>
          <w:rFonts w:ascii="宋体" w:hAnsi="宋体" w:hint="eastAsia"/>
          <w:szCs w:val="21"/>
          <w:u w:val="single"/>
        </w:rPr>
      </w:pPr>
      <w:r>
        <w:rPr>
          <w:rFonts w:ascii="宋体" w:hAnsi="宋体" w:hint="eastAsia"/>
          <w:szCs w:val="21"/>
        </w:rPr>
        <w:t>专业</w:t>
      </w:r>
      <w:r w:rsidR="00675896">
        <w:rPr>
          <w:rFonts w:ascii="宋体" w:hAnsi="宋体" w:hint="eastAsia"/>
          <w:szCs w:val="21"/>
          <w:u w:val="single"/>
        </w:rPr>
        <w:t xml:space="preserve">  计算机科学与技术</w:t>
      </w:r>
      <w:r w:rsidRPr="00BB4375">
        <w:rPr>
          <w:rFonts w:ascii="宋体" w:hAnsi="宋体" w:hint="eastAsia"/>
          <w:szCs w:val="21"/>
          <w:u w:val="single"/>
        </w:rPr>
        <w:t xml:space="preserve">  </w:t>
      </w:r>
      <w:r w:rsidRPr="00BB4375">
        <w:rPr>
          <w:rFonts w:ascii="宋体" w:hAnsi="宋体" w:hint="eastAsia"/>
          <w:szCs w:val="21"/>
        </w:rPr>
        <w:t>年级</w:t>
      </w:r>
      <w:r w:rsidR="00675896">
        <w:rPr>
          <w:rFonts w:ascii="宋体" w:hAnsi="宋体" w:hint="eastAsia"/>
          <w:szCs w:val="21"/>
          <w:u w:val="single"/>
        </w:rPr>
        <w:t xml:space="preserve"> </w:t>
      </w:r>
      <w:r w:rsidR="00675896">
        <w:rPr>
          <w:rFonts w:ascii="宋体" w:hAnsi="宋体"/>
          <w:szCs w:val="21"/>
          <w:u w:val="single"/>
        </w:rPr>
        <w:t>2024</w:t>
      </w:r>
      <w:r>
        <w:rPr>
          <w:rFonts w:ascii="宋体" w:hAnsi="宋体" w:hint="eastAsia"/>
          <w:szCs w:val="21"/>
          <w:u w:val="single"/>
        </w:rPr>
        <w:t xml:space="preserve"> </w:t>
      </w:r>
      <w:r>
        <w:rPr>
          <w:rFonts w:ascii="宋体" w:hAnsi="宋体" w:hint="eastAsia"/>
          <w:szCs w:val="21"/>
        </w:rPr>
        <w:t>班次</w:t>
      </w:r>
      <w:r w:rsidR="00675896">
        <w:rPr>
          <w:rFonts w:ascii="宋体" w:hAnsi="宋体" w:hint="eastAsia"/>
          <w:szCs w:val="21"/>
          <w:u w:val="single"/>
        </w:rPr>
        <w:t xml:space="preserve">  </w:t>
      </w:r>
      <w:r w:rsidR="00675896">
        <w:rPr>
          <w:rFonts w:ascii="宋体" w:hAnsi="宋体"/>
          <w:szCs w:val="21"/>
          <w:u w:val="single"/>
        </w:rPr>
        <w:t>4</w:t>
      </w:r>
      <w:r>
        <w:rPr>
          <w:rFonts w:ascii="宋体" w:hAnsi="宋体" w:hint="eastAsia"/>
          <w:szCs w:val="21"/>
          <w:u w:val="single"/>
        </w:rPr>
        <w:t xml:space="preserve"> </w:t>
      </w:r>
      <w:r>
        <w:rPr>
          <w:rFonts w:ascii="宋体" w:hAnsi="宋体" w:hint="eastAsia"/>
          <w:szCs w:val="21"/>
        </w:rPr>
        <w:t>姓名</w:t>
      </w:r>
      <w:r w:rsidR="00675896">
        <w:rPr>
          <w:rFonts w:ascii="宋体" w:hAnsi="宋体" w:hint="eastAsia"/>
          <w:szCs w:val="21"/>
          <w:u w:val="single"/>
        </w:rPr>
        <w:t xml:space="preserve"> </w:t>
      </w:r>
      <w:r w:rsidR="00D814EA">
        <w:rPr>
          <w:rFonts w:ascii="宋体" w:hAnsi="宋体" w:hint="eastAsia"/>
          <w:szCs w:val="21"/>
          <w:u w:val="single"/>
        </w:rPr>
        <w:t>李林浩</w:t>
      </w:r>
      <w:r>
        <w:rPr>
          <w:rFonts w:ascii="宋体" w:hAnsi="宋体" w:hint="eastAsia"/>
          <w:szCs w:val="21"/>
          <w:u w:val="single"/>
        </w:rPr>
        <w:t xml:space="preserve"> </w:t>
      </w:r>
      <w:r>
        <w:rPr>
          <w:rFonts w:ascii="宋体" w:hAnsi="宋体" w:hint="eastAsia"/>
          <w:szCs w:val="21"/>
        </w:rPr>
        <w:t>学号</w:t>
      </w:r>
      <w:r w:rsidR="00675896">
        <w:rPr>
          <w:rFonts w:ascii="宋体" w:hAnsi="宋体" w:hint="eastAsia"/>
          <w:szCs w:val="21"/>
          <w:u w:val="single"/>
        </w:rPr>
        <w:t xml:space="preserve">  </w:t>
      </w:r>
      <w:r w:rsidR="00675896">
        <w:rPr>
          <w:rFonts w:ascii="宋体" w:hAnsi="宋体"/>
          <w:szCs w:val="21"/>
          <w:u w:val="single"/>
        </w:rPr>
        <w:t>2024832900</w:t>
      </w:r>
      <w:r w:rsidR="00D814EA">
        <w:rPr>
          <w:rFonts w:ascii="宋体" w:hAnsi="宋体" w:hint="eastAsia"/>
          <w:szCs w:val="21"/>
          <w:u w:val="single"/>
        </w:rPr>
        <w:t>54</w:t>
      </w:r>
      <w:r>
        <w:rPr>
          <w:rFonts w:ascii="宋体" w:hAnsi="宋体" w:hint="eastAsia"/>
          <w:szCs w:val="21"/>
          <w:u w:val="single"/>
        </w:rPr>
        <w:t xml:space="preserve">  </w:t>
      </w:r>
    </w:p>
    <w:p w14:paraId="3B993138" w14:textId="587B4B4C" w:rsidR="00BB4375" w:rsidRPr="000148FB" w:rsidRDefault="000148FB" w:rsidP="00EA1239">
      <w:pPr>
        <w:spacing w:beforeLines="50" w:before="156" w:line="360" w:lineRule="auto"/>
        <w:outlineLvl w:val="0"/>
        <w:rPr>
          <w:b/>
          <w:bCs/>
          <w:sz w:val="24"/>
          <w:szCs w:val="32"/>
        </w:rPr>
      </w:pPr>
      <w:r w:rsidRPr="000148FB">
        <w:rPr>
          <w:rFonts w:hint="eastAsia"/>
          <w:b/>
          <w:bCs/>
          <w:sz w:val="24"/>
          <w:szCs w:val="32"/>
        </w:rPr>
        <w:t>一、</w:t>
      </w:r>
      <w:r w:rsidR="00BB4375" w:rsidRPr="000148FB">
        <w:rPr>
          <w:rFonts w:hint="eastAsia"/>
          <w:b/>
          <w:bCs/>
          <w:sz w:val="24"/>
          <w:szCs w:val="32"/>
        </w:rPr>
        <w:t>实验目的</w:t>
      </w:r>
    </w:p>
    <w:p w14:paraId="358C69E2" w14:textId="77777777" w:rsidR="00EA1239" w:rsidRDefault="00EA1239" w:rsidP="00EA1239">
      <w:pPr>
        <w:spacing w:beforeLines="50" w:before="156" w:line="360" w:lineRule="auto"/>
      </w:pPr>
      <w:r>
        <w:rPr>
          <w:rFonts w:hint="eastAsia"/>
        </w:rPr>
        <w:t xml:space="preserve">(1) </w:t>
      </w:r>
      <w:r>
        <w:rPr>
          <w:rFonts w:hint="eastAsia"/>
        </w:rPr>
        <w:t>掌握交换机的工作原理；</w:t>
      </w:r>
    </w:p>
    <w:p w14:paraId="66C6CA5B" w14:textId="238FBBE0" w:rsidR="00EA1239" w:rsidRDefault="00EA1239" w:rsidP="00EA1239">
      <w:pPr>
        <w:spacing w:beforeLines="50" w:before="156" w:line="360" w:lineRule="auto"/>
      </w:pPr>
      <w:r>
        <w:rPr>
          <w:rFonts w:hint="eastAsia"/>
        </w:rPr>
        <w:t xml:space="preserve">(2) </w:t>
      </w:r>
      <w:r>
        <w:rPr>
          <w:rFonts w:hint="eastAsia"/>
        </w:rPr>
        <w:t>掌握利用交换机扩展以太网的覆盖范围；</w:t>
      </w:r>
    </w:p>
    <w:p w14:paraId="4FFD7681" w14:textId="5C273CFE" w:rsidR="00EA1239" w:rsidRDefault="00EA1239" w:rsidP="00EA1239">
      <w:pPr>
        <w:spacing w:beforeLines="50" w:before="156" w:line="360" w:lineRule="auto"/>
      </w:pPr>
      <w:r>
        <w:rPr>
          <w:rFonts w:hint="eastAsia"/>
        </w:rPr>
        <w:t xml:space="preserve">(3) </w:t>
      </w:r>
      <w:r>
        <w:rPr>
          <w:rFonts w:hint="eastAsia"/>
        </w:rPr>
        <w:t>观察交换机扩展以太网覆盖范围时，</w:t>
      </w:r>
      <w:r>
        <w:rPr>
          <w:rFonts w:hint="eastAsia"/>
        </w:rPr>
        <w:t xml:space="preserve"> </w:t>
      </w:r>
      <w:r>
        <w:rPr>
          <w:rFonts w:hint="eastAsia"/>
        </w:rPr>
        <w:t>对广播域范围的影响。</w:t>
      </w:r>
    </w:p>
    <w:p w14:paraId="6271E0D3" w14:textId="11D5BE98" w:rsidR="00BB4375" w:rsidRPr="000148FB" w:rsidRDefault="000148FB" w:rsidP="00EA1239">
      <w:pPr>
        <w:spacing w:beforeLines="50" w:before="156" w:line="360" w:lineRule="auto"/>
        <w:outlineLvl w:val="0"/>
        <w:rPr>
          <w:b/>
          <w:bCs/>
          <w:sz w:val="24"/>
          <w:szCs w:val="32"/>
        </w:rPr>
      </w:pPr>
      <w:r w:rsidRPr="000148FB">
        <w:rPr>
          <w:rFonts w:hint="eastAsia"/>
          <w:b/>
          <w:bCs/>
          <w:sz w:val="24"/>
          <w:szCs w:val="32"/>
        </w:rPr>
        <w:t>二、</w:t>
      </w:r>
      <w:r w:rsidR="00BB4375" w:rsidRPr="000148FB">
        <w:rPr>
          <w:rFonts w:hint="eastAsia"/>
          <w:b/>
          <w:bCs/>
          <w:sz w:val="24"/>
          <w:szCs w:val="32"/>
        </w:rPr>
        <w:t>实验内容</w:t>
      </w:r>
    </w:p>
    <w:p w14:paraId="45CAE6CD" w14:textId="3E7D9C6F" w:rsidR="00BB4375" w:rsidRDefault="000148FB" w:rsidP="00834D8A">
      <w:pPr>
        <w:spacing w:line="360" w:lineRule="auto"/>
      </w:pPr>
      <w:r w:rsidRPr="000148FB">
        <w:rPr>
          <w:rFonts w:hint="eastAsia"/>
        </w:rPr>
        <w:t>用网络模拟器搭建以下网络拓扑图，并完成相关实验。</w:t>
      </w:r>
    </w:p>
    <w:p w14:paraId="140532BF" w14:textId="0285A4F7" w:rsidR="00BB4375" w:rsidRDefault="00D814EA" w:rsidP="00834D8A">
      <w:pPr>
        <w:spacing w:line="360" w:lineRule="auto"/>
      </w:pPr>
      <w:r>
        <w:rPr>
          <w:noProof/>
        </w:rPr>
        <w:drawing>
          <wp:inline distT="0" distB="0" distL="0" distR="0" wp14:anchorId="4AC803C3" wp14:editId="5C165C97">
            <wp:extent cx="5274945" cy="26162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945" cy="2616200"/>
                    </a:xfrm>
                    <a:prstGeom prst="rect">
                      <a:avLst/>
                    </a:prstGeom>
                    <a:noFill/>
                    <a:ln>
                      <a:noFill/>
                    </a:ln>
                  </pic:spPr>
                </pic:pic>
              </a:graphicData>
            </a:graphic>
          </wp:inline>
        </w:drawing>
      </w:r>
    </w:p>
    <w:p>
      <w:pPr>
        <w:spacing w:line="360" w:lineRule="auto" w:after="120" w:before="120"/>
        <w:jc w:val="left"/>
      </w:pPr>
      <w:r>
        <w:rPr>
          <w:rFonts w:ascii="宋体" w:hAnsi="宋体" w:eastAsia="宋体"/>
          <w:b/>
          <w:sz w:val="24"/>
        </w:rPr>
        <w:t>实验原理补充</w:t>
      </w:r>
    </w:p>
    <w:p>
      <w:pPr>
        <w:spacing w:line="360" w:lineRule="auto" w:after="120"/>
        <w:ind w:firstLine="480"/>
        <w:jc w:val="left"/>
      </w:pPr>
      <w:r>
        <w:rPr>
          <w:rFonts w:ascii="宋体" w:hAnsi="宋体" w:eastAsia="宋体"/>
          <w:b w:val="0"/>
          <w:sz w:val="24"/>
        </w:rPr>
        <w:t>多交换机组网是在单交换机网络的基础上，通过交换机之间的链路把多个二层网络连接在一起。这样可以增加可接入主机数量，扩展以太网覆盖范围，使不同交换机下的主机仍然能够在同一网段内通信。</w:t>
      </w:r>
    </w:p>
    <w:p>
      <w:pPr>
        <w:spacing w:line="360" w:lineRule="auto" w:after="120"/>
        <w:ind w:firstLine="480"/>
        <w:jc w:val="left"/>
      </w:pPr>
      <w:r>
        <w:rPr>
          <w:rFonts w:ascii="宋体" w:hAnsi="宋体" w:eastAsia="宋体"/>
          <w:b w:val="0"/>
          <w:sz w:val="24"/>
        </w:rPr>
        <w:t>需要注意的是，普通二层交换机连接后，默认并不会隔离广播域。广播帧从一台交换机进入后，会继续通过交换机间链路转发到另一台交换机，再由另一台交换机泛洪到其余端口。因此，多交换机可以扩大网络覆盖范围，但也会扩大广播传播范围。广播域过大时，可能导致广播流量增加，影响网络性能。</w:t>
      </w:r>
    </w:p>
    <w:p w14:paraId="48CA6F0B" w14:textId="62CAF965" w:rsidR="00BB4375" w:rsidRPr="000148FB" w:rsidRDefault="000148FB" w:rsidP="00EA1239">
      <w:pPr>
        <w:spacing w:beforeLines="50" w:before="156" w:line="360" w:lineRule="auto"/>
        <w:outlineLvl w:val="0"/>
        <w:rPr>
          <w:b/>
          <w:bCs/>
          <w:sz w:val="24"/>
          <w:szCs w:val="32"/>
        </w:rPr>
      </w:pPr>
      <w:r w:rsidRPr="000148FB">
        <w:rPr>
          <w:rFonts w:hint="eastAsia"/>
          <w:b/>
          <w:bCs/>
          <w:sz w:val="24"/>
          <w:szCs w:val="32"/>
        </w:rPr>
        <w:t>三、</w:t>
      </w:r>
      <w:r w:rsidR="00BB4375" w:rsidRPr="000148FB">
        <w:rPr>
          <w:rFonts w:hint="eastAsia"/>
          <w:b/>
          <w:bCs/>
          <w:sz w:val="24"/>
          <w:szCs w:val="32"/>
        </w:rPr>
        <w:t>实验步骤</w:t>
      </w:r>
      <w:r w:rsidR="005A42EF">
        <w:rPr>
          <w:rFonts w:hint="eastAsia"/>
          <w:b/>
          <w:bCs/>
          <w:sz w:val="24"/>
          <w:szCs w:val="32"/>
        </w:rPr>
        <w:t>及结果</w:t>
      </w:r>
    </w:p>
    <w:p w14:paraId="6C9B56C3" w14:textId="2118ABB3" w:rsidR="00834D8A" w:rsidRDefault="00834D8A" w:rsidP="00834D8A">
      <w:pPr>
        <w:spacing w:line="360" w:lineRule="auto"/>
      </w:pPr>
      <w:r>
        <w:rPr>
          <w:rFonts w:hint="eastAsia"/>
        </w:rPr>
        <w:t>(1)</w:t>
      </w:r>
      <w:r w:rsidR="00EA1239">
        <w:rPr>
          <w:rFonts w:hint="eastAsia"/>
        </w:rPr>
        <w:t xml:space="preserve"> </w:t>
      </w:r>
      <w:r>
        <w:rPr>
          <w:rFonts w:hint="eastAsia"/>
        </w:rPr>
        <w:t>实验环境搭建。</w:t>
      </w:r>
    </w:p>
    <w:p w14:paraId="1E5C5806" w14:textId="77777777" w:rsidR="00834D8A" w:rsidRDefault="00834D8A" w:rsidP="00834D8A">
      <w:pPr>
        <w:spacing w:line="360" w:lineRule="auto"/>
        <w:ind w:leftChars="67" w:left="141"/>
      </w:pPr>
      <w:r>
        <w:rPr>
          <w:rFonts w:hint="eastAsia"/>
        </w:rPr>
        <w:t>①</w:t>
      </w:r>
      <w:r>
        <w:rPr>
          <w:rFonts w:hint="eastAsia"/>
        </w:rPr>
        <w:t xml:space="preserve"> </w:t>
      </w:r>
      <w:r>
        <w:rPr>
          <w:rFonts w:hint="eastAsia"/>
        </w:rPr>
        <w:t>启动模拟器软件，在逻辑工作区根据上图放置和连接设备。</w:t>
      </w:r>
    </w:p>
    <w:p w14:paraId="57A9A848" w14:textId="5BFE3FC2" w:rsidR="00834D8A" w:rsidRDefault="00834D8A" w:rsidP="00834D8A">
      <w:pPr>
        <w:spacing w:line="360" w:lineRule="auto"/>
        <w:ind w:leftChars="67" w:left="141"/>
      </w:pPr>
      <w:r>
        <w:rPr>
          <w:rFonts w:hint="eastAsia"/>
        </w:rPr>
        <w:t>②</w:t>
      </w:r>
      <w:r>
        <w:rPr>
          <w:rFonts w:hint="eastAsia"/>
        </w:rPr>
        <w:t xml:space="preserve"> </w:t>
      </w:r>
      <w:r w:rsidR="00EA1239" w:rsidRPr="00EA1239">
        <w:rPr>
          <w:rFonts w:hint="eastAsia"/>
        </w:rPr>
        <w:t>配置终端主机的</w:t>
      </w:r>
      <w:r w:rsidR="00EA1239" w:rsidRPr="00EA1239">
        <w:rPr>
          <w:rFonts w:hint="eastAsia"/>
        </w:rPr>
        <w:t xml:space="preserve">IP </w:t>
      </w:r>
      <w:r w:rsidR="00EA1239" w:rsidRPr="00EA1239">
        <w:rPr>
          <w:rFonts w:hint="eastAsia"/>
        </w:rPr>
        <w:t>地址，</w:t>
      </w:r>
      <w:r w:rsidR="00EA1239" w:rsidRPr="00EA1239">
        <w:rPr>
          <w:rFonts w:hint="eastAsia"/>
        </w:rPr>
        <w:t xml:space="preserve"> </w:t>
      </w:r>
      <w:r w:rsidR="00EA1239" w:rsidRPr="00EA1239">
        <w:rPr>
          <w:rFonts w:hint="eastAsia"/>
        </w:rPr>
        <w:t>并相互发送</w:t>
      </w:r>
      <w:r w:rsidR="00EA1239" w:rsidRPr="00EA1239">
        <w:rPr>
          <w:rFonts w:hint="eastAsia"/>
        </w:rPr>
        <w:t xml:space="preserve">ping </w:t>
      </w:r>
      <w:r w:rsidR="00EA1239" w:rsidRPr="00EA1239">
        <w:rPr>
          <w:rFonts w:hint="eastAsia"/>
        </w:rPr>
        <w:t>命令，</w:t>
      </w:r>
      <w:r w:rsidR="00EA1239" w:rsidRPr="00EA1239">
        <w:rPr>
          <w:rFonts w:hint="eastAsia"/>
        </w:rPr>
        <w:t xml:space="preserve"> </w:t>
      </w:r>
      <w:r w:rsidR="00EA1239" w:rsidRPr="00EA1239">
        <w:rPr>
          <w:rFonts w:hint="eastAsia"/>
        </w:rPr>
        <w:t>测试终端之间的连通性。</w:t>
      </w:r>
    </w:p>
    <w:p w14:paraId="7D868870" w14:textId="6F7F2314" w:rsidR="00675896" w:rsidRPr="00675896" w:rsidRDefault="00834D8A" w:rsidP="00675896">
      <w:pPr>
        <w:spacing w:line="360" w:lineRule="auto"/>
      </w:pPr>
      <w:r>
        <w:rPr>
          <w:rFonts w:hint="eastAsia"/>
        </w:rPr>
        <w:t>(2)</w:t>
      </w:r>
      <w:r w:rsidR="00EA1239" w:rsidRPr="00EA1239">
        <w:rPr>
          <w:rFonts w:hint="eastAsia"/>
        </w:rPr>
        <w:t xml:space="preserve"> </w:t>
      </w:r>
      <w:r w:rsidR="00EA1239" w:rsidRPr="00EA1239">
        <w:rPr>
          <w:rFonts w:hint="eastAsia"/>
        </w:rPr>
        <w:t>观察</w:t>
      </w:r>
      <w:r w:rsidR="005A42EF">
        <w:rPr>
          <w:rFonts w:hint="eastAsia"/>
        </w:rPr>
        <w:t>多</w:t>
      </w:r>
      <w:r w:rsidR="00EA1239" w:rsidRPr="00EA1239">
        <w:rPr>
          <w:rFonts w:hint="eastAsia"/>
        </w:rPr>
        <w:t>交换机以太网对广播域范围的影响</w:t>
      </w:r>
      <w:r>
        <w:rPr>
          <w:rFonts w:hint="eastAsia"/>
        </w:rPr>
        <w:t>。</w:t>
      </w:r>
    </w:p>
    <w:p>
      <w:pPr>
        <w:spacing w:line="360" w:lineRule="auto" w:after="120" w:before="120"/>
        <w:jc w:val="left"/>
      </w:pPr>
      <w:r>
        <w:rPr>
          <w:rFonts w:ascii="宋体" w:hAnsi="宋体" w:eastAsia="宋体"/>
          <w:b/>
          <w:sz w:val="24"/>
        </w:rPr>
        <w:t>结果记录与分析</w:t>
      </w:r>
    </w:p>
    <w:p>
      <w:pPr>
        <w:spacing w:line="360" w:lineRule="auto" w:after="120"/>
        <w:ind w:firstLine="480"/>
        <w:jc w:val="left"/>
      </w:pPr>
      <w:r>
        <w:rPr>
          <w:rFonts w:ascii="宋体" w:hAnsi="宋体" w:eastAsia="宋体"/>
          <w:b w:val="0"/>
          <w:sz w:val="24"/>
        </w:rPr>
        <w:t>实验拓扑中使用两台 2960 交换机互联，PC0 至 PC3 连接在 Switch0 上，PC4 和 PC5 连接在 Switch1 上。所有终端配置在同一 IP 网段后，主机之间理论上可以通过交换机间链路完成二层转发。</w:t>
      </w:r>
    </w:p>
    <w:p>
      <w:pPr>
        <w:spacing w:line="360" w:lineRule="auto" w:after="120"/>
        <w:ind w:firstLine="480"/>
        <w:jc w:val="left"/>
      </w:pPr>
      <w:r>
        <w:rPr>
          <w:rFonts w:ascii="宋体" w:hAnsi="宋体" w:eastAsia="宋体"/>
          <w:b w:val="0"/>
          <w:sz w:val="24"/>
        </w:rPr>
        <w:t>连通性测试时，如果目标主机位于另一台交换机下，数据帧需要先到达本端交换机，再通过交换机间链路转发到对端交换机。若目标 MAC地址未知，交换机会先进行泛洪；当通信双方产生响应后，两台交换机都会逐步学习到相应 MAC地址与端口的对应关系。</w:t>
      </w:r>
    </w:p>
    <w:p>
      <w:pPr>
        <w:spacing w:line="360" w:lineRule="auto" w:after="120"/>
        <w:ind w:firstLine="480"/>
        <w:jc w:val="left"/>
      </w:pPr>
      <w:r>
        <w:rPr>
          <w:rFonts w:ascii="宋体" w:hAnsi="宋体" w:eastAsia="宋体"/>
          <w:b w:val="0"/>
          <w:sz w:val="24"/>
        </w:rPr>
        <w:t>在广播域观察中，可以看到广播帧不仅会到达本交换机下的其他主机，也会沿着交换机互联链路到达另一台交换机，并继续转发到该交换机连接的主机端口。这说明两台交换机互联后仍属于同一个广播域，广播范围从单台交换机扩展到了整个二层交换网络。</w:t>
      </w:r>
    </w:p>
    <w:p>
      <w:pPr>
        <w:spacing w:line="360" w:lineRule="auto" w:after="120"/>
        <w:ind w:firstLine="480"/>
        <w:jc w:val="left"/>
      </w:pPr>
      <w:r>
        <w:rPr>
          <w:rFonts w:ascii="宋体" w:hAnsi="宋体" w:eastAsia="宋体"/>
          <w:b w:val="0"/>
          <w:sz w:val="24"/>
        </w:rPr>
        <w:t>截图中部分 ping 测试出现超时，可能与目标主机 IP 配置、链路状态、模拟器收敛过程或测试命令使用方式有关。若要进一步确认，应检查每台 PC的 IP地址与子网掩码是否一致，确认交换机间链路处于绿色连通状态，并在通信前后观察 MAC地址表是否学习到跨交换机的表项。</w:t>
      </w:r>
    </w:p>
    <w:p>
      <w:pPr>
        <w:spacing w:line="360" w:lineRule="auto" w:after="120"/>
        <w:ind w:firstLine="480"/>
        <w:jc w:val="left"/>
      </w:pPr>
      <w:r>
        <w:rPr>
          <w:rFonts w:ascii="宋体" w:hAnsi="宋体" w:eastAsia="宋体"/>
          <w:b w:val="0"/>
          <w:sz w:val="24"/>
        </w:rPr>
        <w:t>本实验说明，交换机级联能够扩展以太网规模，但并不会天然划分广播域。若希望在扩大网络规模的同时控制广播传播范围，需要进一步使用 VLAN 划分广播域，并通过三层设备实现不同 VLAN 之间的通信。</w:t>
      </w:r>
    </w:p>
    <w:p w14:paraId="3354A977" w14:textId="5809FA65" w:rsidR="00675896" w:rsidRDefault="00D814EA" w:rsidP="00EA1239">
      <w:pPr>
        <w:spacing w:beforeLines="50" w:before="156" w:line="360" w:lineRule="auto"/>
        <w:outlineLvl w:val="0"/>
        <w:rPr>
          <w:noProof/>
          <w:color w:val="FF0000"/>
        </w:rPr>
      </w:pPr>
      <w:r>
        <w:rPr>
          <w:noProof/>
          <w:color w:val="FF0000"/>
        </w:rPr>
        <w:lastRenderedPageBreak/>
        <w:drawing>
          <wp:inline distT="0" distB="0" distL="0" distR="0" wp14:anchorId="37B2589D" wp14:editId="479FC9B5">
            <wp:extent cx="5264150" cy="262699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4150" cy="2626995"/>
                    </a:xfrm>
                    <a:prstGeom prst="rect">
                      <a:avLst/>
                    </a:prstGeom>
                    <a:noFill/>
                    <a:ln>
                      <a:noFill/>
                    </a:ln>
                  </pic:spPr>
                </pic:pic>
              </a:graphicData>
            </a:graphic>
          </wp:inline>
        </w:drawing>
      </w:r>
    </w:p>
    <w:p w14:paraId="365B1360" w14:textId="777B10BE" w:rsidR="00675896" w:rsidRDefault="00D814EA" w:rsidP="00EA1239">
      <w:pPr>
        <w:spacing w:beforeLines="50" w:before="156" w:line="360" w:lineRule="auto"/>
        <w:outlineLvl w:val="0"/>
        <w:rPr>
          <w:noProof/>
          <w:color w:val="FF0000"/>
        </w:rPr>
      </w:pPr>
      <w:r w:rsidRPr="00E77B1B">
        <w:rPr>
          <w:noProof/>
        </w:rPr>
        <w:drawing>
          <wp:inline distT="0" distB="0" distL="0" distR="0" wp14:anchorId="72C639E5" wp14:editId="2C8EA5CA">
            <wp:extent cx="5269865" cy="1474470"/>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9865" cy="1474470"/>
                    </a:xfrm>
                    <a:prstGeom prst="rect">
                      <a:avLst/>
                    </a:prstGeom>
                    <a:noFill/>
                    <a:ln>
                      <a:noFill/>
                    </a:ln>
                  </pic:spPr>
                </pic:pic>
              </a:graphicData>
            </a:graphic>
          </wp:inline>
        </w:drawing>
      </w:r>
    </w:p>
    <w:p w14:paraId="25086ED6" w14:textId="495F30D9" w:rsidR="00675896" w:rsidRDefault="00D814EA" w:rsidP="00EA1239">
      <w:pPr>
        <w:spacing w:beforeLines="50" w:before="156" w:line="360" w:lineRule="auto"/>
        <w:outlineLvl w:val="0"/>
        <w:rPr>
          <w:noProof/>
          <w:color w:val="FF0000"/>
        </w:rPr>
      </w:pPr>
      <w:r>
        <w:rPr>
          <w:noProof/>
          <w:color w:val="FF0000"/>
        </w:rPr>
        <w:drawing>
          <wp:inline distT="0" distB="0" distL="0" distR="0" wp14:anchorId="03232BD4" wp14:editId="6820B225">
            <wp:extent cx="5269865" cy="2658745"/>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9865" cy="2658745"/>
                    </a:xfrm>
                    <a:prstGeom prst="rect">
                      <a:avLst/>
                    </a:prstGeom>
                    <a:noFill/>
                    <a:ln>
                      <a:noFill/>
                    </a:ln>
                  </pic:spPr>
                </pic:pic>
              </a:graphicData>
            </a:graphic>
          </wp:inline>
        </w:drawing>
      </w:r>
    </w:p>
    <w:p w14:paraId="1305BD1E" w14:textId="77777777" w:rsidR="00675896" w:rsidRDefault="00675896" w:rsidP="00EA1239">
      <w:pPr>
        <w:spacing w:beforeLines="50" w:before="156" w:line="360" w:lineRule="auto"/>
        <w:outlineLvl w:val="0"/>
        <w:rPr>
          <w:color w:val="FF0000"/>
        </w:rPr>
      </w:pPr>
    </w:p>
    <w:p w14:paraId="3ADE2ED2" w14:textId="3B4A7AC5" w:rsidR="00BB4375" w:rsidRPr="000148FB" w:rsidRDefault="000148FB" w:rsidP="00EA1239">
      <w:pPr>
        <w:spacing w:beforeLines="50" w:before="156" w:line="360" w:lineRule="auto"/>
        <w:outlineLvl w:val="0"/>
        <w:rPr>
          <w:b/>
          <w:bCs/>
          <w:sz w:val="24"/>
          <w:szCs w:val="32"/>
        </w:rPr>
      </w:pPr>
      <w:r>
        <w:rPr>
          <w:rFonts w:hint="eastAsia"/>
          <w:b/>
          <w:bCs/>
          <w:sz w:val="24"/>
          <w:szCs w:val="32"/>
        </w:rPr>
        <w:t>四、</w:t>
      </w:r>
      <w:r w:rsidR="00BB4375" w:rsidRPr="000148FB">
        <w:rPr>
          <w:rFonts w:hint="eastAsia"/>
          <w:b/>
          <w:bCs/>
          <w:sz w:val="24"/>
          <w:szCs w:val="32"/>
        </w:rPr>
        <w:t>体会和总结</w:t>
      </w:r>
    </w:p>
    <w:p w14:paraId="1BD22ABC" w14:textId="25BE7193" w:rsidR="00675896" w:rsidRDefault="00675896" w:rsidP="00675896">
      <w:pPr>
        <w:spacing w:beforeLines="50" w:before="156" w:line="360" w:lineRule="auto" w:after="120"/>
        <w:ind w:firstLine="480"/>
        <w:jc w:val="left"/>
      </w:pPr>
      <w:r>
        <w:rPr>
          <w:rFonts w:hint="eastAsia" w:ascii="宋体" w:hAnsi="宋体" w:eastAsia="宋体"/>
          <w:b w:val="0"/>
          <w:sz w:val="24"/>
        </w:rPr>
      </w:r>
      <w:r>
        <w:rPr>
          <w:rFonts w:hint="eastAsia" w:ascii="宋体" w:hAnsi="宋体" w:eastAsia="宋体"/>
          <w:b w:val="0"/>
          <w:sz w:val="24"/>
        </w:rPr>
      </w:r>
      <w:r>
        <w:rPr>
          <w:rFonts w:hint="eastAsia" w:ascii="宋体" w:hAnsi="宋体" w:eastAsia="宋体"/>
          <w:b w:val="0"/>
          <w:sz w:val="24"/>
        </w:rPr>
      </w:r>
      <w:r>
        <w:rPr>
          <w:rFonts w:ascii="宋体" w:hAnsi="宋体" w:eastAsia="宋体"/>
          <w:b w:val="0"/>
          <w:sz w:val="24"/>
        </w:rPr>
        <w:t>通过本次多交换机组网实验，我进一步理解了交换机扩展以太网覆盖范围的方式。多台交换机互联后，不同交换机下的主机仍可通过二层链路通信，交换机会根据源 MAC地址动态学习端口位置，并根据目的 MAC地址转发数据帧。但交换机数量增加并不会自动缩小广播域，广播帧会通过交换机间链路继续传播到另一台交换机及其连接的主机。因此，多交换机网络虽然提高了接入范围和端口数量，也可能扩大广播影响范围。后续设计较大规模局域网时，应结合 VLAN、生成树协议和三层转发等技术，既保证连通性，又控制广播流量和故障影响范围。</w:t>
      </w:r>
    </w:p>
    <w:sectPr w:rsidR="00BB4375" w:rsidRPr="0067589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4976C" w14:textId="77777777" w:rsidR="00D14E2A" w:rsidRDefault="00D14E2A" w:rsidP="009E5493">
      <w:r>
        <w:separator/>
      </w:r>
    </w:p>
  </w:endnote>
  <w:endnote w:type="continuationSeparator" w:id="0">
    <w:p w14:paraId="1CBADAD4" w14:textId="77777777" w:rsidR="00D14E2A" w:rsidRDefault="00D14E2A" w:rsidP="009E5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ˎ̥">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7D758" w14:textId="77777777" w:rsidR="00D14E2A" w:rsidRDefault="00D14E2A" w:rsidP="009E5493">
      <w:r>
        <w:separator/>
      </w:r>
    </w:p>
  </w:footnote>
  <w:footnote w:type="continuationSeparator" w:id="0">
    <w:p w14:paraId="6293B927" w14:textId="77777777" w:rsidR="00D14E2A" w:rsidRDefault="00D14E2A" w:rsidP="009E54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CA5"/>
    <w:multiLevelType w:val="hybridMultilevel"/>
    <w:tmpl w:val="6A3C003E"/>
    <w:lvl w:ilvl="0" w:tplc="E280C3E4">
      <w:start w:val="1"/>
      <w:numFmt w:val="decimal"/>
      <w:lvlText w:val="%1．"/>
      <w:lvlJc w:val="left"/>
      <w:pPr>
        <w:tabs>
          <w:tab w:val="num" w:pos="465"/>
        </w:tabs>
        <w:ind w:left="465" w:hanging="360"/>
      </w:pPr>
      <w:rPr>
        <w:rFonts w:hint="default"/>
      </w:rPr>
    </w:lvl>
    <w:lvl w:ilvl="1" w:tplc="04090019" w:tentative="1">
      <w:start w:val="1"/>
      <w:numFmt w:val="lowerLetter"/>
      <w:lvlText w:val="%2)"/>
      <w:lvlJc w:val="left"/>
      <w:pPr>
        <w:tabs>
          <w:tab w:val="num" w:pos="945"/>
        </w:tabs>
        <w:ind w:left="945" w:hanging="420"/>
      </w:pPr>
    </w:lvl>
    <w:lvl w:ilvl="2" w:tplc="0409001B" w:tentative="1">
      <w:start w:val="1"/>
      <w:numFmt w:val="lowerRoman"/>
      <w:lvlText w:val="%3."/>
      <w:lvlJc w:val="right"/>
      <w:pPr>
        <w:tabs>
          <w:tab w:val="num" w:pos="1365"/>
        </w:tabs>
        <w:ind w:left="1365" w:hanging="420"/>
      </w:pPr>
    </w:lvl>
    <w:lvl w:ilvl="3" w:tplc="0409000F" w:tentative="1">
      <w:start w:val="1"/>
      <w:numFmt w:val="decimal"/>
      <w:lvlText w:val="%4."/>
      <w:lvlJc w:val="left"/>
      <w:pPr>
        <w:tabs>
          <w:tab w:val="num" w:pos="1785"/>
        </w:tabs>
        <w:ind w:left="1785" w:hanging="420"/>
      </w:pPr>
    </w:lvl>
    <w:lvl w:ilvl="4" w:tplc="04090019" w:tentative="1">
      <w:start w:val="1"/>
      <w:numFmt w:val="lowerLetter"/>
      <w:lvlText w:val="%5)"/>
      <w:lvlJc w:val="left"/>
      <w:pPr>
        <w:tabs>
          <w:tab w:val="num" w:pos="2205"/>
        </w:tabs>
        <w:ind w:left="2205" w:hanging="420"/>
      </w:pPr>
    </w:lvl>
    <w:lvl w:ilvl="5" w:tplc="0409001B" w:tentative="1">
      <w:start w:val="1"/>
      <w:numFmt w:val="lowerRoman"/>
      <w:lvlText w:val="%6."/>
      <w:lvlJc w:val="right"/>
      <w:pPr>
        <w:tabs>
          <w:tab w:val="num" w:pos="2625"/>
        </w:tabs>
        <w:ind w:left="2625" w:hanging="420"/>
      </w:pPr>
    </w:lvl>
    <w:lvl w:ilvl="6" w:tplc="0409000F" w:tentative="1">
      <w:start w:val="1"/>
      <w:numFmt w:val="decimal"/>
      <w:lvlText w:val="%7."/>
      <w:lvlJc w:val="left"/>
      <w:pPr>
        <w:tabs>
          <w:tab w:val="num" w:pos="3045"/>
        </w:tabs>
        <w:ind w:left="3045" w:hanging="420"/>
      </w:pPr>
    </w:lvl>
    <w:lvl w:ilvl="7" w:tplc="04090019" w:tentative="1">
      <w:start w:val="1"/>
      <w:numFmt w:val="lowerLetter"/>
      <w:lvlText w:val="%8)"/>
      <w:lvlJc w:val="left"/>
      <w:pPr>
        <w:tabs>
          <w:tab w:val="num" w:pos="3465"/>
        </w:tabs>
        <w:ind w:left="3465" w:hanging="420"/>
      </w:pPr>
    </w:lvl>
    <w:lvl w:ilvl="8" w:tplc="0409001B" w:tentative="1">
      <w:start w:val="1"/>
      <w:numFmt w:val="lowerRoman"/>
      <w:lvlText w:val="%9."/>
      <w:lvlJc w:val="right"/>
      <w:pPr>
        <w:tabs>
          <w:tab w:val="num" w:pos="3885"/>
        </w:tabs>
        <w:ind w:left="3885" w:hanging="420"/>
      </w:pPr>
    </w:lvl>
  </w:abstractNum>
  <w:abstractNum w:abstractNumId="1" w15:restartNumberingAfterBreak="0">
    <w:nsid w:val="1B8F6925"/>
    <w:multiLevelType w:val="hybridMultilevel"/>
    <w:tmpl w:val="B59A60BC"/>
    <w:lvl w:ilvl="0" w:tplc="86307896">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22F37FDC"/>
    <w:multiLevelType w:val="hybridMultilevel"/>
    <w:tmpl w:val="EE8058D8"/>
    <w:lvl w:ilvl="0" w:tplc="8D86EFBE">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3EEF0B0F"/>
    <w:multiLevelType w:val="hybridMultilevel"/>
    <w:tmpl w:val="2F68329A"/>
    <w:lvl w:ilvl="0" w:tplc="B3CC4EC8">
      <w:start w:val="1"/>
      <w:numFmt w:val="decimal"/>
      <w:lvlText w:val="%1．"/>
      <w:lvlJc w:val="left"/>
      <w:pPr>
        <w:tabs>
          <w:tab w:val="num" w:pos="990"/>
        </w:tabs>
        <w:ind w:left="990" w:hanging="990"/>
      </w:pPr>
      <w:rPr>
        <w:rFonts w:ascii="ˎ̥" w:eastAsia="宋体" w:hAnsi="ˎ̥" w:cs="Times New Roman"/>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41A35245"/>
    <w:multiLevelType w:val="multilevel"/>
    <w:tmpl w:val="90686CCE"/>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140"/>
        </w:tabs>
        <w:ind w:left="1140" w:hanging="72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4A8D3B22"/>
    <w:multiLevelType w:val="hybridMultilevel"/>
    <w:tmpl w:val="90686CCE"/>
    <w:lvl w:ilvl="0" w:tplc="E280C3E4">
      <w:start w:val="1"/>
      <w:numFmt w:val="decimal"/>
      <w:lvlText w:val="%1．"/>
      <w:lvlJc w:val="left"/>
      <w:pPr>
        <w:tabs>
          <w:tab w:val="num" w:pos="360"/>
        </w:tabs>
        <w:ind w:left="360" w:hanging="360"/>
      </w:pPr>
      <w:rPr>
        <w:rFonts w:hint="default"/>
      </w:rPr>
    </w:lvl>
    <w:lvl w:ilvl="1" w:tplc="8234A602">
      <w:start w:val="1"/>
      <w:numFmt w:val="decimal"/>
      <w:lvlText w:val="（%2）"/>
      <w:lvlJc w:val="left"/>
      <w:pPr>
        <w:tabs>
          <w:tab w:val="num" w:pos="1140"/>
        </w:tabs>
        <w:ind w:left="1140" w:hanging="72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4CAE68D8"/>
    <w:multiLevelType w:val="hybridMultilevel"/>
    <w:tmpl w:val="DCA0872C"/>
    <w:lvl w:ilvl="0" w:tplc="B24473F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D7260AD"/>
    <w:multiLevelType w:val="hybridMultilevel"/>
    <w:tmpl w:val="1646BFB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3314792"/>
    <w:multiLevelType w:val="hybridMultilevel"/>
    <w:tmpl w:val="42A05F28"/>
    <w:lvl w:ilvl="0" w:tplc="F52ACD36">
      <w:start w:val="1"/>
      <w:numFmt w:val="decimal"/>
      <w:lvlText w:val="%1."/>
      <w:lvlJc w:val="left"/>
      <w:pPr>
        <w:tabs>
          <w:tab w:val="num" w:pos="465"/>
        </w:tabs>
        <w:ind w:left="465" w:hanging="360"/>
      </w:pPr>
      <w:rPr>
        <w:rFonts w:ascii="宋体" w:hAnsi="宋体" w:hint="default"/>
      </w:rPr>
    </w:lvl>
    <w:lvl w:ilvl="1" w:tplc="04090019" w:tentative="1">
      <w:start w:val="1"/>
      <w:numFmt w:val="lowerLetter"/>
      <w:lvlText w:val="%2)"/>
      <w:lvlJc w:val="left"/>
      <w:pPr>
        <w:tabs>
          <w:tab w:val="num" w:pos="945"/>
        </w:tabs>
        <w:ind w:left="945" w:hanging="420"/>
      </w:pPr>
    </w:lvl>
    <w:lvl w:ilvl="2" w:tplc="0409001B" w:tentative="1">
      <w:start w:val="1"/>
      <w:numFmt w:val="lowerRoman"/>
      <w:lvlText w:val="%3."/>
      <w:lvlJc w:val="right"/>
      <w:pPr>
        <w:tabs>
          <w:tab w:val="num" w:pos="1365"/>
        </w:tabs>
        <w:ind w:left="1365" w:hanging="420"/>
      </w:pPr>
    </w:lvl>
    <w:lvl w:ilvl="3" w:tplc="0409000F" w:tentative="1">
      <w:start w:val="1"/>
      <w:numFmt w:val="decimal"/>
      <w:lvlText w:val="%4."/>
      <w:lvlJc w:val="left"/>
      <w:pPr>
        <w:tabs>
          <w:tab w:val="num" w:pos="1785"/>
        </w:tabs>
        <w:ind w:left="1785" w:hanging="420"/>
      </w:pPr>
    </w:lvl>
    <w:lvl w:ilvl="4" w:tplc="04090019" w:tentative="1">
      <w:start w:val="1"/>
      <w:numFmt w:val="lowerLetter"/>
      <w:lvlText w:val="%5)"/>
      <w:lvlJc w:val="left"/>
      <w:pPr>
        <w:tabs>
          <w:tab w:val="num" w:pos="2205"/>
        </w:tabs>
        <w:ind w:left="2205" w:hanging="420"/>
      </w:pPr>
    </w:lvl>
    <w:lvl w:ilvl="5" w:tplc="0409001B" w:tentative="1">
      <w:start w:val="1"/>
      <w:numFmt w:val="lowerRoman"/>
      <w:lvlText w:val="%6."/>
      <w:lvlJc w:val="right"/>
      <w:pPr>
        <w:tabs>
          <w:tab w:val="num" w:pos="2625"/>
        </w:tabs>
        <w:ind w:left="2625" w:hanging="420"/>
      </w:pPr>
    </w:lvl>
    <w:lvl w:ilvl="6" w:tplc="0409000F" w:tentative="1">
      <w:start w:val="1"/>
      <w:numFmt w:val="decimal"/>
      <w:lvlText w:val="%7."/>
      <w:lvlJc w:val="left"/>
      <w:pPr>
        <w:tabs>
          <w:tab w:val="num" w:pos="3045"/>
        </w:tabs>
        <w:ind w:left="3045" w:hanging="420"/>
      </w:pPr>
    </w:lvl>
    <w:lvl w:ilvl="7" w:tplc="04090019" w:tentative="1">
      <w:start w:val="1"/>
      <w:numFmt w:val="lowerLetter"/>
      <w:lvlText w:val="%8)"/>
      <w:lvlJc w:val="left"/>
      <w:pPr>
        <w:tabs>
          <w:tab w:val="num" w:pos="3465"/>
        </w:tabs>
        <w:ind w:left="3465" w:hanging="420"/>
      </w:pPr>
    </w:lvl>
    <w:lvl w:ilvl="8" w:tplc="0409001B" w:tentative="1">
      <w:start w:val="1"/>
      <w:numFmt w:val="lowerRoman"/>
      <w:lvlText w:val="%9."/>
      <w:lvlJc w:val="right"/>
      <w:pPr>
        <w:tabs>
          <w:tab w:val="num" w:pos="3885"/>
        </w:tabs>
        <w:ind w:left="3885" w:hanging="420"/>
      </w:pPr>
    </w:lvl>
  </w:abstractNum>
  <w:abstractNum w:abstractNumId="9" w15:restartNumberingAfterBreak="0">
    <w:nsid w:val="6C8452A8"/>
    <w:multiLevelType w:val="hybridMultilevel"/>
    <w:tmpl w:val="55B45680"/>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16cid:durableId="2132430826">
    <w:abstractNumId w:val="3"/>
  </w:num>
  <w:num w:numId="2" w16cid:durableId="1503157303">
    <w:abstractNumId w:val="5"/>
  </w:num>
  <w:num w:numId="3" w16cid:durableId="1224371157">
    <w:abstractNumId w:val="0"/>
  </w:num>
  <w:num w:numId="4" w16cid:durableId="283317921">
    <w:abstractNumId w:val="8"/>
  </w:num>
  <w:num w:numId="5" w16cid:durableId="1928228908">
    <w:abstractNumId w:val="9"/>
  </w:num>
  <w:num w:numId="6" w16cid:durableId="508494338">
    <w:abstractNumId w:val="4"/>
  </w:num>
  <w:num w:numId="7" w16cid:durableId="355011889">
    <w:abstractNumId w:val="1"/>
  </w:num>
  <w:num w:numId="8" w16cid:durableId="318844512">
    <w:abstractNumId w:val="2"/>
  </w:num>
  <w:num w:numId="9" w16cid:durableId="1342661126">
    <w:abstractNumId w:val="6"/>
  </w:num>
  <w:num w:numId="10" w16cid:durableId="17841549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375"/>
    <w:rsid w:val="000148FB"/>
    <w:rsid w:val="000531E5"/>
    <w:rsid w:val="001007A9"/>
    <w:rsid w:val="0010302E"/>
    <w:rsid w:val="00190D49"/>
    <w:rsid w:val="002D168D"/>
    <w:rsid w:val="005A42EF"/>
    <w:rsid w:val="005C67C6"/>
    <w:rsid w:val="00665D5B"/>
    <w:rsid w:val="00675896"/>
    <w:rsid w:val="0079353A"/>
    <w:rsid w:val="00834D8A"/>
    <w:rsid w:val="008B0929"/>
    <w:rsid w:val="008D6DD5"/>
    <w:rsid w:val="009D77EA"/>
    <w:rsid w:val="009E5493"/>
    <w:rsid w:val="00A86F09"/>
    <w:rsid w:val="00B37D30"/>
    <w:rsid w:val="00BB4375"/>
    <w:rsid w:val="00BE299C"/>
    <w:rsid w:val="00C831E5"/>
    <w:rsid w:val="00D14E2A"/>
    <w:rsid w:val="00D442EF"/>
    <w:rsid w:val="00D814EA"/>
    <w:rsid w:val="00EA1239"/>
    <w:rsid w:val="00F55C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D7D8A9"/>
  <w15:chartTrackingRefBased/>
  <w15:docId w15:val="{870C1E83-050C-44E5-91CA-15D429C85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9E5493"/>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9E5493"/>
    <w:rPr>
      <w:kern w:val="2"/>
      <w:sz w:val="18"/>
      <w:szCs w:val="18"/>
    </w:rPr>
  </w:style>
  <w:style w:type="paragraph" w:styleId="a5">
    <w:name w:val="footer"/>
    <w:basedOn w:val="a"/>
    <w:link w:val="a6"/>
    <w:rsid w:val="009E5493"/>
    <w:pPr>
      <w:tabs>
        <w:tab w:val="center" w:pos="4153"/>
        <w:tab w:val="right" w:pos="8306"/>
      </w:tabs>
      <w:snapToGrid w:val="0"/>
      <w:jc w:val="left"/>
    </w:pPr>
    <w:rPr>
      <w:sz w:val="18"/>
      <w:szCs w:val="18"/>
    </w:rPr>
  </w:style>
  <w:style w:type="character" w:customStyle="1" w:styleId="a6">
    <w:name w:val="页脚 字符"/>
    <w:link w:val="a5"/>
    <w:rsid w:val="009E549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Words>
  <Characters>357</Characters>
  <Application>Microsoft Office Word</Application>
  <DocSecurity>0</DocSecurity>
  <Lines>2</Lines>
  <Paragraphs>1</Paragraphs>
  <ScaleCrop>false</ScaleCrop>
  <Company>nuist</Company>
  <LinksUpToDate>false</LinksUpToDate>
  <CharactersWithSpaces>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计算机教育示范中心学生实验报告</dc:title>
  <dc:subject/>
  <dc:creator>lhg1</dc:creator>
  <cp:keywords/>
  <dc:description/>
  <cp:lastModifiedBy>lilinhao5292006@163.com</cp:lastModifiedBy>
  <cp:revision>2</cp:revision>
  <dcterms:created xsi:type="dcterms:W3CDTF">2026-05-16T01:16:00Z</dcterms:created>
  <dcterms:modified xsi:type="dcterms:W3CDTF">2026-05-16T01:16:00Z</dcterms:modified>
</cp:coreProperties>
</file>