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数字图像处理针对性知识点复习</w:t>
      </w:r>
    </w:p>
    <w:p>
      <w:pPr>
        <w:pStyle w:val="SubtitleLine"/>
      </w:pPr>
      <w:r>
        <w:rPr>
          <w:rFonts w:ascii="Calibri" w:hAnsi="Calibri" w:eastAsia="Microsoft YaHei"/>
        </w:rPr>
        <w:t>依据课堂图片考点整理：数字图像基础、空域增强、频域增强、图像复原、图像分割、彩色图像处理。</w:t>
      </w:r>
    </w:p>
    <w:p>
      <w:pPr>
        <w:pStyle w:val="Heading1"/>
      </w:pPr>
      <w:r>
        <w:t>考试结构与复习优先级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6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题型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分值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复习策略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单选题</w:t>
            </w:r>
          </w:p>
        </w:tc>
        <w:tc>
          <w:tcPr>
            <w:tcW w:type="dxa" w:w="12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15</w:t>
            </w:r>
          </w:p>
        </w:tc>
        <w:tc>
          <w:tcPr>
            <w:tcW w:type="dxa" w:w="63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背概念、公式作用、方法适用场景，尤其注意易混概念。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多选题</w:t>
            </w:r>
          </w:p>
        </w:tc>
        <w:tc>
          <w:tcPr>
            <w:tcW w:type="dxa" w:w="12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15</w:t>
            </w:r>
          </w:p>
        </w:tc>
        <w:tc>
          <w:tcPr>
            <w:tcW w:type="dxa" w:w="63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按类别记全：噪声类型、频域滤波器、阈值方法、边缘算子。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综合题：算法应用与实现</w:t>
            </w:r>
          </w:p>
        </w:tc>
        <w:tc>
          <w:tcPr>
            <w:tcW w:type="dxa" w:w="12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50</w:t>
            </w:r>
          </w:p>
        </w:tc>
        <w:tc>
          <w:tcPr>
            <w:tcW w:type="dxa" w:w="63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会手算直方图均衡化、Otsu、模板滤波、频域滤波流程，并能写伪代码或Matlab思路。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简答题：算法设计与分析</w:t>
            </w:r>
          </w:p>
        </w:tc>
        <w:tc>
          <w:tcPr>
            <w:tcW w:type="dxa" w:w="12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20</w:t>
            </w:r>
          </w:p>
        </w:tc>
        <w:tc>
          <w:tcPr>
            <w:tcW w:type="dxa" w:w="63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按“定义-步骤-优点-缺点-适用条件”组织答案。</w:t>
            </w:r>
          </w:p>
        </w:tc>
      </w:tr>
    </w:tbl>
    <w:p>
      <w:pPr>
        <w:spacing w:line="300" w:lineRule="auto" w:after="120"/>
      </w:pPr>
      <w:r>
        <w:rPr>
          <w:rFonts w:ascii="Calibri" w:hAnsi="Calibri" w:eastAsia="Microsoft YaHei"/>
        </w:rPr>
        <w:t>复习时不要平均用力。综合题占50分，最值得投入的是算法步骤、手算流程和结果分析；选择题主要靠概念边界和方法分类拿稳分。</w:t>
      </w:r>
    </w:p>
    <w:p>
      <w:pPr>
        <w:pStyle w:val="Heading1"/>
      </w:pPr>
      <w:r>
        <w:t>一、数字图像处理基础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这一部分通常出选择题和简答题，考你是否理解数字图像是如何从连续图像变成计算机矩阵的，以及影响图像质量的几个基本因素。</w:t>
      </w:r>
    </w:p>
    <w:p>
      <w:pPr>
        <w:pStyle w:val="Heading2"/>
      </w:pPr>
      <w:r>
        <w:t>图像采样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采样是把连续空间坐标离散化，把连续图像变成有限个像素点。采样间隔越小，空间分辨率越高，细节越丰富；采样过粗会出现细节丢失、锯齿和混叠。考试里看到“空间分辨率”通常就要联想到采样密度。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常考问法：为什么同一场景用更高分辨率相机拍摄更清晰？答：采样点更多，空间细节保留更多。</w:t>
      </w:r>
    </w:p>
    <w:p>
      <w:pPr>
        <w:pStyle w:val="Heading2"/>
      </w:pPr>
      <w:r>
        <w:t>图像量化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量化是把连续灰度值离散化为有限灰度级。例如8 bit灰度图有256个灰度级，范围通常为0到255。量化级数越多，灰度过渡越平滑；量化级数太少会出现伪轮廓。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常考问法：256个灰度级需要多少bit？答：2^8=256，所以需要8 bit。</w:t>
      </w:r>
    </w:p>
    <w:p>
      <w:pPr>
        <w:pStyle w:val="Heading2"/>
      </w:pPr>
      <w:r>
        <w:t>数字图像质量因素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重点记四个：空间分辨率、灰度级分辨率、对比度、清晰度。空间分辨率看像素密度；灰度级分辨率看灰度层次；对比度看最大灰度和最小灰度差异；清晰度常与边缘、细节和模糊程度有关。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简答题可以按“定义-影响-改善方法”写：提高采样改善空间分辨率，增加量化位数改善灰度层次，灰度变换或直方图增强改善对比度，锐化增强边缘细节。</w:t>
      </w:r>
    </w:p>
    <w:p>
      <w:pPr>
        <w:pStyle w:val="Heading2"/>
      </w:pPr>
      <w:r>
        <w:t>本节必背公式/模型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表达式/记忆点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灰度级与比特数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L = 2^k；若L=256，则k=8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未压缩数据量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M x N x bit_depth；RGB真彩色8 bit/通道为M x N x 24 bit</w:t>
            </w:r>
          </w:p>
        </w:tc>
      </w:tr>
    </w:tbl>
    <w:p>
      <w:pPr>
        <w:pStyle w:val="Heading1"/>
      </w:pPr>
      <w:r>
        <w:t>二、空域图像增强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空域增强直接在像素矩阵上操作，是考试最容易出算法步骤、模板计算和简答分析的部分。重点是点运算、直方图处理、平滑滤波和锐化滤波。</w:t>
      </w:r>
    </w:p>
    <w:p>
      <w:pPr>
        <w:pStyle w:val="Heading2"/>
      </w:pPr>
      <w:r>
        <w:t>为什么做空域增强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目的是改善视觉质量或突出后续处理所需的信息，例如增强细节、拉伸对比度、去除噪声、突出边缘。空域增强的特点是直接操作f(x,y)，不需要先变换到频域。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简答题可写：增强不是恢复真实原图，而是为了改善视觉效果或方便识别、分割、检测。</w:t>
      </w:r>
    </w:p>
    <w:p>
      <w:pPr>
        <w:pStyle w:val="Heading2"/>
      </w:pPr>
      <w:r>
        <w:t>点运算与线性灰度变换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点运算的输出像素只依赖同位置输入像素，形式为s=T(r)。线性变换可进行亮度调整和对比度拉伸；反转s=L-1-r适合增强暗背景中的亮细节；对数变换扩展暗部、压缩亮部；幂律变换中gamma&lt;1提亮，gamma&gt;1压暗。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常考判断：点运算不使用邻域，所以不能直接完成空间去噪。</w:t>
      </w:r>
    </w:p>
    <w:p>
      <w:pPr>
        <w:pStyle w:val="Heading2"/>
      </w:pPr>
      <w:r>
        <w:t>直方图均衡化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直方图均衡化通过累计分布函数CDF重新映射灰度，使灰度动态范围更充分，从而增强对比度。它不保证输出直方图完全平坦，离散图像中还可能出现某些灰度级被合并或空缺。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手算步骤：统计概率p(rk) -&gt; 算CDF -&gt; 乘L-1 -&gt; 按题目规则取整 -&gt; 建立映射。</w:t>
      </w:r>
    </w:p>
    <w:p>
      <w:pPr>
        <w:pStyle w:val="Heading2"/>
      </w:pPr>
      <w:r>
        <w:t>直方图匹配/规定化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均衡化的目标是自动拉开灰度，而规定化是让图像直方图接近期望分布。它比均衡化更可控，适合希望图像呈现指定灰度风格的场景。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问两者区别：均衡化目标近似均匀分布；规定化目标是指定分布。</w:t>
      </w:r>
    </w:p>
    <w:p>
      <w:pPr>
        <w:pStyle w:val="Heading2"/>
      </w:pPr>
      <w:r>
        <w:t>平滑滤波器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均值滤波通过邻域平均降低随机噪声，但会模糊边缘；中值滤波是非线性排序滤波，特别适合椒盐噪声；最大值滤波可去椒噪声，最小值滤波可去盐噪声。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常考作用：均值滤波平滑但模糊；中值滤波保护边缘能力较好；最大/最小滤波针对黑白脉冲噪声。</w:t>
      </w:r>
    </w:p>
    <w:p>
      <w:pPr>
        <w:pStyle w:val="Heading2"/>
      </w:pPr>
      <w:r>
        <w:t>锐化技术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锐化利用灰度突变增强边缘和细节。一阶微分反映灰度变化强度，典型算子有Roberts、Prewitt、Sobel；二阶微分典型是Laplacian，对灰度突变更敏感，但也更容易放大噪声。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Prewitt和Sobel区别：Sobel中心行/列权重为2，对噪声有更强平滑作用，边缘检测更稳。</w:t>
      </w:r>
    </w:p>
    <w:p>
      <w:pPr>
        <w:pStyle w:val="Heading2"/>
      </w:pPr>
      <w:r>
        <w:t>本节必背公式/模型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表达式/记忆点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通用点运算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 = T(r)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反转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 = L - 1 - r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对数变换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 = c log(1+r)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幂律变换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 = c r^gamma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均值滤波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g(x,y)=1/mn * sum f(s,t)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Sobel近似幅值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|G| ≈ |Gx| + |Gy|</w:t>
            </w:r>
          </w:p>
        </w:tc>
      </w:tr>
    </w:tbl>
    <w:p>
      <w:pPr>
        <w:pStyle w:val="Heading1"/>
      </w:pPr>
      <w:r>
        <w:t>三、频域图像增强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频域增强先把图像变换到频率域，再设计滤波器处理频率成分。考试重点是傅里叶变换意义、频谱特征、低通/高通/带通/带阻滤波器及其效果。</w:t>
      </w:r>
    </w:p>
    <w:p>
      <w:pPr>
        <w:pStyle w:val="Heading2"/>
      </w:pPr>
      <w:r>
        <w:t>频域概念与基本特征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空间域看像素位置，频域看灰度变化快慢。低频表示整体亮度和平滑区域，高频表示边缘、纹理、细节和噪声。频谱的幅度表示该频率成分强弱，相位决定结构位置，能量常集中在低频。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常考：F(0,0)是直流分量，等于所有像素灰度和；fftshift后低频在中心。</w:t>
      </w:r>
    </w:p>
    <w:p>
      <w:pPr>
        <w:pStyle w:val="Heading2"/>
      </w:pPr>
      <w:r>
        <w:t>傅里叶变换处理步骤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标准流程为：对图像做DFT得到F(u,v)，中心化频谱，构造滤波器H(u,v)，相乘得到G=HF，再反中心化并IDFT回空间域。频域滤波本质是乘法。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算法题一定写清楚DFT、滤波器相乘、IDFT三个环节。</w:t>
      </w:r>
    </w:p>
    <w:p>
      <w:pPr>
        <w:pStyle w:val="Heading2"/>
      </w:pPr>
      <w:r>
        <w:t>低通滤波器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低通保留低频、抑制高频，因此用于平滑和降噪，但会损失边缘细节。理想低通截止突然，容易振铃；巴特沃斯低通过渡可由阶数控制；高斯低通过渡最平滑，振铃最少。指数形、梯形低通也属于低通家族，核心仍是高频衰减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D0越小，图像越平滑越模糊；D0越大，细节保留更多但噪声也可能保留。</w:t>
      </w:r>
    </w:p>
    <w:p>
      <w:pPr>
        <w:pStyle w:val="Heading2"/>
      </w:pPr>
      <w:r>
        <w:t>高通滤波器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高通保留高频、抑制低频，用于增强边缘和细节。理想高通同样可能振铃；巴特沃斯和高斯高通过渡更平滑。高通会增强噪声，所以常需要先平滑或使用高提升/高频强调保留背景信息。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频谱滤波器图像中，中心暗、外围亮通常是高通；中心亮、外围暗通常是低通。</w:t>
      </w:r>
    </w:p>
    <w:p>
      <w:pPr>
        <w:pStyle w:val="Heading2"/>
      </w:pPr>
      <w:r>
        <w:t>带通与带阻滤波器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带通保留某一频带，带阻抑制某一频带。周期噪声常在频谱中表现为成对对称亮点或亮带，可用陷波或带阻滤波抑制。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看到规律条纹或频谱对称亮点，先想到周期噪声和陷波/带阻滤波。</w:t>
      </w:r>
    </w:p>
    <w:p>
      <w:pPr>
        <w:pStyle w:val="Heading2"/>
      </w:pPr>
      <w:r>
        <w:t>本节必背公式/模型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表达式/记忆点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二维DFT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F(u,v)=sum_x sum_y f(x,y) exp[-j2pi(ux/M+vy/N)]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频域滤波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G(u,v)=H(u,v)F(u,v)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理想低通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H=1 if D&lt;=D0, else 0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巴特沃斯低通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H=1/[1+(D/D0)^(2n)]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高斯低通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H=exp[-D^2/(2D0^2)]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高通互补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H_hp = 1 - H_lp</w:t>
            </w:r>
          </w:p>
        </w:tc>
      </w:tr>
    </w:tbl>
    <w:p>
      <w:pPr>
        <w:pStyle w:val="Heading1"/>
      </w:pPr>
      <w:r>
        <w:t>四、图像复原与噪声滤波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图像复原强调根据退化模型恢复原图，比增强更客观。图片考点里同时列出了退化定义、逆滤波、维纳滤波、噪声类型和多类空间复原滤波器。</w:t>
      </w:r>
    </w:p>
    <w:p>
      <w:pPr>
        <w:pStyle w:val="Heading2"/>
      </w:pPr>
      <w:r>
        <w:t>图像退化的定义与性质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退化是成像过程中受到模糊、运动、大气湍流、噪声等影响，导致观测图像质量下降。复原要建立退化模型，再估计原图。空间域卷积在频域变为乘法，所以频域复原很常见。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增强偏主观，复原偏模型；答题时要写退化模型和噪声项。</w:t>
      </w:r>
    </w:p>
    <w:p>
      <w:pPr>
        <w:pStyle w:val="Heading2"/>
      </w:pPr>
      <w:r>
        <w:t>逆滤波法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若G=HF且无噪声，可用F_hat=G/H复原。但实际G=HF+N，逆滤波后F_hat=F+N/H，当H很小时噪声被严重放大。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问逆滤波缺点：对噪声敏感，H接近0处不稳定。</w:t>
      </w:r>
    </w:p>
    <w:p>
      <w:pPr>
        <w:pStyle w:val="Heading2"/>
      </w:pPr>
      <w:r>
        <w:t>维纳滤波法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维纳滤波在分母中加入噪声与图像功率谱比，综合退化函数和噪声统计，在最小均方误差意义下更稳定。噪声越强，抑制越明显。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问为什么比逆滤波好：它考虑Sn/Sf，不是简单除以H。</w:t>
      </w:r>
    </w:p>
    <w:p>
      <w:pPr>
        <w:pStyle w:val="Heading2"/>
      </w:pPr>
      <w:r>
        <w:t>常见噪声类型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高斯噪声呈钟形分布，常由传感器和电子系统产生；瑞利、伽马、指数、均匀噪声有各自概率模型；脉冲噪声也叫椒盐噪声，表现为随机黑点和白点。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识别题：随机黑白点是椒盐噪声；直方图近似钟形是高斯噪声。</w:t>
      </w:r>
    </w:p>
    <w:p>
      <w:pPr>
        <w:pStyle w:val="Heading2"/>
      </w:pPr>
      <w:r>
        <w:t>空间复原滤波器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算术均值适合平滑加性随机噪声但模糊边缘；几何均值平滑较温和；谐波均值适合盐噪声，不适合椒噪声；逆谐波均值Q&gt;0适合椒噪声，Q&lt;0适合盐噪声；中值滤波适合椒盐噪声；自适应滤波根据局部统计调整强度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最容易记反：Q&gt;0去椒噪声，Q&lt;0去盐噪声。</w:t>
      </w:r>
    </w:p>
    <w:p>
      <w:pPr>
        <w:pStyle w:val="Heading2"/>
      </w:pPr>
      <w:r>
        <w:t>本节必背公式/模型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表达式/记忆点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退化模型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g(x,y)=h(x,y)*f(x,y)+n(x,y)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频域退化模型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G(u,v)=H(u,v)F(u,v)+N(u,v)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F_hat=G/H=F+N/H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维纳滤波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F_hat=[H*/(|H|^2+Sn/Sf)]G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逆谐波均值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f_hat = sum g^(Q+1) / sum g^Q</w:t>
            </w:r>
          </w:p>
        </w:tc>
      </w:tr>
    </w:tbl>
    <w:p>
      <w:pPr>
        <w:pStyle w:val="Heading1"/>
      </w:pPr>
      <w:r>
        <w:t>五、图像分割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图像分割是本次图片里明确列出的重点，包含检测类分割、阈值分割和基于区域的分割。它既可能出选择题，也很适合出算法设计与分析题。</w:t>
      </w:r>
    </w:p>
    <w:p>
      <w:pPr>
        <w:pStyle w:val="Heading2"/>
      </w:pPr>
      <w:r>
        <w:t>点检测、线检测、边缘检测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点检测寻找孤立灰度突变点；线检测用方向模板寻找线状结构；边缘检测寻找区域边界，通常基于一阶或二阶导数。Prewitt和Sobel都是一阶边缘算子，Sobel权重更强调中心行/列，抗噪性更好。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比较题：点、线、边缘检测的目标结构不同；边缘检测常用于分割前提取边界。</w:t>
      </w:r>
    </w:p>
    <w:p>
      <w:pPr>
        <w:pStyle w:val="Heading2"/>
      </w:pPr>
      <w:r>
        <w:t>阈值处理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全局阈值整幅图一个T，适合光照均匀；自适应阈值根据局部统计变化，适合光照不均；Otsu法通过最大化类间方差自动选择阈值。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Otsu不是找谷底，而是最大化sigma_B^2=P1P2(m1-m2)^2。</w:t>
      </w:r>
    </w:p>
    <w:p>
      <w:pPr>
        <w:pStyle w:val="Heading2"/>
      </w:pPr>
      <w:r>
        <w:t>区域生长法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从种子点开始，把满足相似性准则并与区域连通的像素加入。三要素是种子点、生长规则、终止条件。常见规则是候选像素与当前区域均值差小于阈值。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手算题注意：每加入一个像素后当前区域均值要更新。</w:t>
      </w:r>
    </w:p>
    <w:p>
      <w:pPr>
        <w:pStyle w:val="Heading2"/>
      </w:pPr>
      <w:r>
        <w:t>区域分裂与合并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先判断区域是否满足一致性准则，不满足则分裂成子区域；相邻子区域满足相似性时合并。分裂关注区域内部是否均匀，合并关注相邻区域是否相似。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分裂和合并的阈值含义不同，不能混用。</w:t>
      </w:r>
    </w:p>
    <w:p>
      <w:pPr>
        <w:pStyle w:val="Heading2"/>
      </w:pPr>
      <w:r>
        <w:t>本节必背公式/模型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表达式/记忆点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二值阈值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g=1 if f&gt;T, else 0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Otsu类间方差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sigma_B^2=P1P2(m1-m2)^2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区域完整性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R1 union R2 union ... union Rn = R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区域互斥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Ri intersect Rj = empty, i != j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区域生长规则示例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|g(candidate)-mean(region)| &lt; T</w:t>
            </w:r>
          </w:p>
        </w:tc>
      </w:tr>
    </w:tbl>
    <w:p>
      <w:pPr>
        <w:pStyle w:val="Heading1"/>
      </w:pPr>
      <w:r>
        <w:t>六、彩色图像处理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彩色图像处理的考点通常较概念化：彩色基础、颜色空间和为什么要在特定颜色空间中处理。选择题和简答题都可能出现。</w:t>
      </w:r>
    </w:p>
    <w:p>
      <w:pPr>
        <w:pStyle w:val="Heading2"/>
      </w:pPr>
      <w:r>
        <w:t>彩色基础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RGB是加色模型，面向显示设备；CMY/CMYK是减色模型，面向印刷；彩色图像在Matlab中通常是M x N x 3矩阵，每个通道表示一种颜色分量。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数据量题：RGB真彩色8 bit/通道就是24 bit/像素。</w:t>
      </w:r>
    </w:p>
    <w:p>
      <w:pPr>
        <w:pStyle w:val="Heading2"/>
      </w:pPr>
      <w:r>
        <w:t>颜色空间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RGB适合设备显示和通道处理；HSI/HSL更接近人眼感知，把色调、饱和度和亮度分离；YCbCr、HSV等也常用于目标检测、压缩或颜色分割。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如果只想增强亮度而尽量不改变色调，优先转HSI处理I分量。</w:t>
      </w:r>
    </w:p>
    <w:p>
      <w:pPr>
        <w:pStyle w:val="Heading2"/>
      </w:pPr>
      <w:r>
        <w:t>彩色处理技术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知识点：</w:t>
      </w:r>
      <w:r>
        <w:rPr>
          <w:rFonts w:ascii="Calibri" w:hAnsi="Calibri" w:eastAsia="Microsoft YaHei"/>
        </w:rPr>
        <w:t>包括伪彩色增强、全彩色处理、彩色平滑锐化、颜色空间变换和基于颜色阈值的目标分割。伪彩色不是恢复真实颜色，而是把灰度映射为便于观察的颜色。</w:t>
      </w:r>
    </w:p>
    <w:p>
      <w:pPr>
        <w:spacing w:line="300" w:lineRule="auto" w:after="120"/>
      </w:pPr>
      <w:r>
        <w:rPr>
          <w:rFonts w:ascii="Calibri" w:hAnsi="Calibri" w:eastAsia="Microsoft YaHei"/>
          <w:b/>
        </w:rPr>
        <w:t>考法：</w:t>
      </w:r>
      <w:r>
        <w:rPr>
          <w:rFonts w:ascii="Calibri" w:hAnsi="Calibri" w:eastAsia="Microsoft YaHei"/>
        </w:rPr>
        <w:t>颜色阈值法对光照变化敏感，答分析题时要写这一限制。</w:t>
      </w:r>
    </w:p>
    <w:p>
      <w:pPr>
        <w:pStyle w:val="Heading2"/>
      </w:pPr>
      <w:r>
        <w:t>本节必背公式/模型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表达式/记忆点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CMY与RGB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C=1-R, M=1-G, Y=1-B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RGB数据量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M x N x 3 bytes for uint8 true-color image</w:t>
            </w:r>
          </w:p>
        </w:tc>
      </w:tr>
    </w:tbl>
    <w:p>
      <w:pPr>
        <w:pStyle w:val="Heading1"/>
      </w:pPr>
      <w:r>
        <w:t>七、算法实现模板</w:t>
      </w:r>
    </w:p>
    <w:p>
      <w:pPr>
        <w:pStyle w:val="Heading2"/>
      </w:pPr>
      <w:r>
        <w:t>直方图均衡化</w:t>
      </w:r>
    </w:p>
    <w:p>
      <w:pPr>
        <w:pStyle w:val="ListNumber"/>
      </w:pPr>
      <w:r>
        <w:rPr>
          <w:rFonts w:ascii="Calibri" w:hAnsi="Calibri" w:eastAsia="Microsoft YaHei"/>
        </w:rPr>
        <w:t>统计每个灰度级出现次数。</w:t>
      </w:r>
    </w:p>
    <w:p>
      <w:pPr>
        <w:pStyle w:val="ListNumber"/>
      </w:pPr>
      <w:r>
        <w:rPr>
          <w:rFonts w:ascii="Calibri" w:hAnsi="Calibri" w:eastAsia="Microsoft YaHei"/>
        </w:rPr>
        <w:t>除以总像素数得到概率。</w:t>
      </w:r>
    </w:p>
    <w:p>
      <w:pPr>
        <w:pStyle w:val="ListNumber"/>
      </w:pPr>
      <w:r>
        <w:rPr>
          <w:rFonts w:ascii="Calibri" w:hAnsi="Calibri" w:eastAsia="Microsoft YaHei"/>
        </w:rPr>
        <w:t>计算累计分布CDF。</w:t>
      </w:r>
    </w:p>
    <w:p>
      <w:pPr>
        <w:pStyle w:val="ListNumber"/>
      </w:pPr>
      <w:r>
        <w:rPr>
          <w:rFonts w:ascii="Calibri" w:hAnsi="Calibri" w:eastAsia="Microsoft YaHei"/>
        </w:rPr>
        <w:t>用s=round((L-1)CDF)得到映射。</w:t>
      </w:r>
    </w:p>
    <w:p>
      <w:pPr>
        <w:pStyle w:val="ListNumber"/>
      </w:pPr>
      <w:r>
        <w:rPr>
          <w:rFonts w:ascii="Calibri" w:hAnsi="Calibri" w:eastAsia="Microsoft YaHei"/>
        </w:rPr>
        <w:t>按映射替换原图灰度。</w:t>
      </w:r>
    </w:p>
    <w:p>
      <w:pPr>
        <w:pStyle w:val="Heading2"/>
      </w:pPr>
      <w:r>
        <w:t>Otsu阈值</w:t>
      </w:r>
    </w:p>
    <w:p>
      <w:pPr>
        <w:pStyle w:val="ListNumber"/>
      </w:pPr>
      <w:r>
        <w:rPr>
          <w:rFonts w:ascii="Calibri" w:hAnsi="Calibri" w:eastAsia="Microsoft YaHei"/>
        </w:rPr>
        <w:t>枚举所有候选阈值k。</w:t>
      </w:r>
    </w:p>
    <w:p>
      <w:pPr>
        <w:pStyle w:val="ListNumber"/>
      </w:pPr>
      <w:r>
        <w:rPr>
          <w:rFonts w:ascii="Calibri" w:hAnsi="Calibri" w:eastAsia="Microsoft YaHei"/>
        </w:rPr>
        <w:t>按k分成C0和C1。</w:t>
      </w:r>
    </w:p>
    <w:p>
      <w:pPr>
        <w:pStyle w:val="ListNumber"/>
      </w:pPr>
      <w:r>
        <w:rPr>
          <w:rFonts w:ascii="Calibri" w:hAnsi="Calibri" w:eastAsia="Microsoft YaHei"/>
        </w:rPr>
        <w:t>计算P0、P1、m0、m1。</w:t>
      </w:r>
    </w:p>
    <w:p>
      <w:pPr>
        <w:pStyle w:val="ListNumber"/>
      </w:pPr>
      <w:r>
        <w:rPr>
          <w:rFonts w:ascii="Calibri" w:hAnsi="Calibri" w:eastAsia="Microsoft YaHei"/>
        </w:rPr>
        <w:t>计算sigma_B^2=P0P1(m0-m1)^2。</w:t>
      </w:r>
    </w:p>
    <w:p>
      <w:pPr>
        <w:pStyle w:val="ListNumber"/>
      </w:pPr>
      <w:r>
        <w:rPr>
          <w:rFonts w:ascii="Calibri" w:hAnsi="Calibri" w:eastAsia="Microsoft YaHei"/>
        </w:rPr>
        <w:t>取sigma_B^2最大的k作为阈值。</w:t>
      </w:r>
    </w:p>
    <w:p>
      <w:pPr>
        <w:pStyle w:val="Heading2"/>
      </w:pPr>
      <w:r>
        <w:t>空间模板滤波</w:t>
      </w:r>
    </w:p>
    <w:p>
      <w:pPr>
        <w:pStyle w:val="ListNumber"/>
      </w:pPr>
      <w:r>
        <w:rPr>
          <w:rFonts w:ascii="Calibri" w:hAnsi="Calibri" w:eastAsia="Microsoft YaHei"/>
        </w:rPr>
        <w:t>确定邻域窗口和模板。</w:t>
      </w:r>
    </w:p>
    <w:p>
      <w:pPr>
        <w:pStyle w:val="ListNumber"/>
      </w:pPr>
      <w:r>
        <w:rPr>
          <w:rFonts w:ascii="Calibri" w:hAnsi="Calibri" w:eastAsia="Microsoft YaHei"/>
        </w:rPr>
        <w:t>模板与邻域对应位置相乘。</w:t>
      </w:r>
    </w:p>
    <w:p>
      <w:pPr>
        <w:pStyle w:val="ListNumber"/>
      </w:pPr>
      <w:r>
        <w:rPr>
          <w:rFonts w:ascii="Calibri" w:hAnsi="Calibri" w:eastAsia="Microsoft YaHei"/>
        </w:rPr>
        <w:t>全部求和。</w:t>
      </w:r>
    </w:p>
    <w:p>
      <w:pPr>
        <w:pStyle w:val="ListNumber"/>
      </w:pPr>
      <w:r>
        <w:rPr>
          <w:rFonts w:ascii="Calibri" w:hAnsi="Calibri" w:eastAsia="Microsoft YaHei"/>
        </w:rPr>
        <w:t>若模板有归一化系数再除以系数。</w:t>
      </w:r>
    </w:p>
    <w:p>
      <w:pPr>
        <w:pStyle w:val="ListNumber"/>
      </w:pPr>
      <w:r>
        <w:rPr>
          <w:rFonts w:ascii="Calibri" w:hAnsi="Calibri" w:eastAsia="Microsoft YaHei"/>
        </w:rPr>
        <w:t>对边界像素说明采用补零、复制或忽略。</w:t>
      </w:r>
    </w:p>
    <w:p>
      <w:pPr>
        <w:pStyle w:val="Heading2"/>
      </w:pPr>
      <w:r>
        <w:t>频域滤波</w:t>
      </w:r>
    </w:p>
    <w:p>
      <w:pPr>
        <w:pStyle w:val="ListNumber"/>
      </w:pPr>
      <w:r>
        <w:rPr>
          <w:rFonts w:ascii="Calibri" w:hAnsi="Calibri" w:eastAsia="Microsoft YaHei"/>
        </w:rPr>
        <w:t>DFT得到F(u,v)。</w:t>
      </w:r>
    </w:p>
    <w:p>
      <w:pPr>
        <w:pStyle w:val="ListNumber"/>
      </w:pPr>
      <w:r>
        <w:rPr>
          <w:rFonts w:ascii="Calibri" w:hAnsi="Calibri" w:eastAsia="Microsoft YaHei"/>
        </w:rPr>
        <w:t>fftshift把低频移到中心。</w:t>
      </w:r>
    </w:p>
    <w:p>
      <w:pPr>
        <w:pStyle w:val="ListNumber"/>
      </w:pPr>
      <w:r>
        <w:rPr>
          <w:rFonts w:ascii="Calibri" w:hAnsi="Calibri" w:eastAsia="Microsoft YaHei"/>
        </w:rPr>
        <w:t>构造H(u,v)。</w:t>
      </w:r>
    </w:p>
    <w:p>
      <w:pPr>
        <w:pStyle w:val="ListNumber"/>
      </w:pPr>
      <w:r>
        <w:rPr>
          <w:rFonts w:ascii="Calibri" w:hAnsi="Calibri" w:eastAsia="Microsoft YaHei"/>
        </w:rPr>
        <w:t>计算G=HF。</w:t>
      </w:r>
    </w:p>
    <w:p>
      <w:pPr>
        <w:pStyle w:val="ListNumber"/>
      </w:pPr>
      <w:r>
        <w:rPr>
          <w:rFonts w:ascii="Calibri" w:hAnsi="Calibri" w:eastAsia="Microsoft YaHei"/>
        </w:rPr>
        <w:t>ifftshift并IDFT得到输出图像。</w:t>
      </w:r>
    </w:p>
    <w:p>
      <w:pPr>
        <w:pStyle w:val="Heading2"/>
      </w:pPr>
      <w:r>
        <w:t>区域生长</w:t>
      </w:r>
    </w:p>
    <w:p>
      <w:pPr>
        <w:pStyle w:val="ListNumber"/>
      </w:pPr>
      <w:r>
        <w:rPr>
          <w:rFonts w:ascii="Calibri" w:hAnsi="Calibri" w:eastAsia="Microsoft YaHei"/>
        </w:rPr>
        <w:t>选种子点。</w:t>
      </w:r>
    </w:p>
    <w:p>
      <w:pPr>
        <w:pStyle w:val="ListNumber"/>
      </w:pPr>
      <w:r>
        <w:rPr>
          <w:rFonts w:ascii="Calibri" w:hAnsi="Calibri" w:eastAsia="Microsoft YaHei"/>
        </w:rPr>
        <w:t>设定相似性准则和连通方式。</w:t>
      </w:r>
    </w:p>
    <w:p>
      <w:pPr>
        <w:pStyle w:val="ListNumber"/>
      </w:pPr>
      <w:r>
        <w:rPr>
          <w:rFonts w:ascii="Calibri" w:hAnsi="Calibri" w:eastAsia="Microsoft YaHei"/>
        </w:rPr>
        <w:t>检查候选邻域像素。</w:t>
      </w:r>
    </w:p>
    <w:p>
      <w:pPr>
        <w:pStyle w:val="ListNumber"/>
      </w:pPr>
      <w:r>
        <w:rPr>
          <w:rFonts w:ascii="Calibri" w:hAnsi="Calibri" w:eastAsia="Microsoft YaHei"/>
        </w:rPr>
        <w:t>满足条件则加入区域并更新区域统计量。</w:t>
      </w:r>
    </w:p>
    <w:p>
      <w:pPr>
        <w:pStyle w:val="ListNumber"/>
      </w:pPr>
      <w:r>
        <w:rPr>
          <w:rFonts w:ascii="Calibri" w:hAnsi="Calibri" w:eastAsia="Microsoft YaHei"/>
        </w:rPr>
        <w:t>没有新像素可加入时停止。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采样管空间分辨率，量化管灰度级分辨率。</w:t>
      </w:r>
    </w:p>
    <w:p>
      <w:pPr>
        <w:pStyle w:val="ListBullet"/>
      </w:pPr>
      <w:r>
        <w:rPr>
          <w:rFonts w:ascii="Calibri" w:hAnsi="Calibri" w:eastAsia="Microsoft YaHei"/>
        </w:rPr>
        <w:t>点运算只看同位置像素；滤波看邻域。</w:t>
      </w:r>
    </w:p>
    <w:p>
      <w:pPr>
        <w:pStyle w:val="ListBullet"/>
      </w:pPr>
      <w:r>
        <w:rPr>
          <w:rFonts w:ascii="Calibri" w:hAnsi="Calibri" w:eastAsia="Microsoft YaHei"/>
        </w:rPr>
        <w:t>均衡化增强对比度，但不保证直方图完全平坦。</w:t>
      </w:r>
    </w:p>
    <w:p>
      <w:pPr>
        <w:pStyle w:val="ListBullet"/>
      </w:pPr>
      <w:r>
        <w:rPr>
          <w:rFonts w:ascii="Calibri" w:hAnsi="Calibri" w:eastAsia="Microsoft YaHei"/>
        </w:rPr>
        <w:t>均值滤波平滑但模糊；中值滤波适合椒盐噪声。</w:t>
      </w:r>
    </w:p>
    <w:p>
      <w:pPr>
        <w:pStyle w:val="ListBullet"/>
      </w:pPr>
      <w:r>
        <w:rPr>
          <w:rFonts w:ascii="Calibri" w:hAnsi="Calibri" w:eastAsia="Microsoft YaHei"/>
        </w:rPr>
        <w:t>Sobel比Prewitt多中心权重，抗噪性更好。</w:t>
      </w:r>
    </w:p>
    <w:p>
      <w:pPr>
        <w:pStyle w:val="ListBullet"/>
      </w:pPr>
      <w:r>
        <w:rPr>
          <w:rFonts w:ascii="Calibri" w:hAnsi="Calibri" w:eastAsia="Microsoft YaHei"/>
        </w:rPr>
        <w:t>低通平滑，高通锐化，带阻/陷波常用于周期噪声。</w:t>
      </w:r>
    </w:p>
    <w:p>
      <w:pPr>
        <w:pStyle w:val="ListBullet"/>
      </w:pPr>
      <w:r>
        <w:rPr>
          <w:rFonts w:ascii="Calibri" w:hAnsi="Calibri" w:eastAsia="Microsoft YaHei"/>
        </w:rPr>
        <w:t>逆滤波怕H接近0；维纳滤波考虑噪声统计。</w:t>
      </w:r>
    </w:p>
    <w:p>
      <w:pPr>
        <w:pStyle w:val="ListBullet"/>
      </w:pPr>
      <w:r>
        <w:rPr>
          <w:rFonts w:ascii="Calibri" w:hAnsi="Calibri" w:eastAsia="Microsoft YaHei"/>
        </w:rPr>
        <w:t>Otsu最大化类间方差，不是凭眼睛找谷底。</w:t>
      </w:r>
    </w:p>
    <w:p>
      <w:pPr>
        <w:pStyle w:val="ListBullet"/>
      </w:pPr>
      <w:r>
        <w:rPr>
          <w:rFonts w:ascii="Calibri" w:hAnsi="Calibri" w:eastAsia="Microsoft YaHei"/>
        </w:rPr>
        <w:t>区域生长要更新当前区域均值。</w:t>
      </w:r>
    </w:p>
    <w:p>
      <w:pPr>
        <w:pStyle w:val="ListBullet"/>
      </w:pPr>
      <w:r>
        <w:rPr>
          <w:rFonts w:ascii="Calibri" w:hAnsi="Calibri" w:eastAsia="Microsoft YaHei"/>
        </w:rPr>
        <w:t>只增强彩色图像亮度，优先处理HSI的I分量。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针对性知识点复习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数字图像处理考试复习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