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专题3 频域图像处理：前沿案例 图像去雾</w:t>
      </w:r>
    </w:p>
    <w:p>
      <w:pPr>
        <w:pStyle w:val="SubtitleLine"/>
      </w:pPr>
      <w:r>
        <w:rPr>
          <w:rFonts w:ascii="Calibri" w:hAnsi="Calibri" w:eastAsia="Microsoft YaHei"/>
        </w:rPr>
        <w:t>来源 PPT：03-专题3频域图像处理（前沿案例：图像去雾） | 用途：考前复习、公式回看、题型训练</w:t>
      </w:r>
    </w:p>
    <w:p>
      <w:pPr>
        <w:pStyle w:val="Heading1"/>
      </w:pPr>
      <w:r>
        <w:t>一、章节定位</w:t>
      </w:r>
    </w:p>
    <w:p>
      <w:r>
        <w:rPr>
          <w:rFonts w:ascii="Calibri" w:hAnsi="Calibri" w:eastAsia="Microsoft YaHei"/>
          <w:b w:val="0"/>
        </w:rPr>
        <w:t>图像去雾是基于物理成像模型的复原/增强案例。核心是大气散射模型、暗通道先验、大气光A估计、透射率t估计以及恢复公式。深度学习部分重点比较DehazeNet和AOD-Net。</w:t>
      </w:r>
    </w:p>
    <w:p>
      <w:pPr>
        <w:pStyle w:val="Heading1"/>
      </w:pPr>
      <w:r>
        <w:t>二、PPT考点地图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考点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复习要点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去雾本质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雾霾使对比度降低、画面模糊、颜色偏移和细节丢失。去雾不是简单锐化，而是根据雾的成像模型估计清晰图像。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大气散射模型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有雾图像由衰减后的真实场景光和大气光叠加组成。已知I，未知J、t、A，因此是病态问题。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暗通道先验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无雾自然图像局部窗口内，RGB至少有一个通道值很低，暗通道接近0。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大气光估计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计算暗通道，选暗通道最亮的前0.1%像素，再回到原图中取亮度最大的RGB作为A。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透射率估计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由暗通道先验推导t，实际加ω保留少量雾，使画面自然。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深度学习方法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DehazeNet用CNN估计透射率；AOD-Net把t和A重参数化为K，端到端输出J。</w:t>
            </w:r>
          </w:p>
        </w:tc>
      </w:tr>
    </w:tbl>
    <w:p>
      <w:pPr>
        <w:pStyle w:val="Heading1"/>
      </w:pPr>
      <w:r>
        <w:t>三、知识点精讲</w:t>
      </w:r>
    </w:p>
    <w:p>
      <w:pPr>
        <w:pStyle w:val="Heading2"/>
      </w:pPr>
      <w:r>
        <w:t>1. 去雾本质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雾霾使对比度降低、画面模糊、颜色偏移和细节丢失。去雾不是简单锐化，而是根据雾的成像模型估计清晰图像。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涉及“去雾本质”时，建议用“定义/公式 - 作用 - 适用条件 - 易错限制”的顺序作答。</w:t>
      </w:r>
    </w:p>
    <w:p>
      <w:pPr>
        <w:pStyle w:val="Heading2"/>
      </w:pPr>
      <w:r>
        <w:t>2. 大气散射模型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有雾图像由衰减后的真实场景光和大气光叠加组成。已知I，未知J、t、A，因此是病态问题。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涉及“大气散射模型”时，建议用“定义/公式 - 作用 - 适用条件 - 易错限制”的顺序作答。</w:t>
      </w:r>
    </w:p>
    <w:p>
      <w:pPr>
        <w:pStyle w:val="Heading2"/>
      </w:pPr>
      <w:r>
        <w:t>3. 暗通道先验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无雾自然图像局部窗口内，RGB至少有一个通道值很低，暗通道接近0。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涉及“暗通道先验”时，建议用“定义/公式 - 作用 - 适用条件 - 易错限制”的顺序作答。</w:t>
      </w:r>
    </w:p>
    <w:p>
      <w:pPr>
        <w:pStyle w:val="Heading2"/>
      </w:pPr>
      <w:r>
        <w:t>4. 大气光估计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计算暗通道，选暗通道最亮的前0.1%像素，再回到原图中取亮度最大的RGB作为A。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涉及“大气光估计”时，建议用“定义/公式 - 作用 - 适用条件 - 易错限制”的顺序作答。</w:t>
      </w:r>
    </w:p>
    <w:p>
      <w:pPr>
        <w:pStyle w:val="Heading2"/>
      </w:pPr>
      <w:r>
        <w:t>5. 透射率估计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由暗通道先验推导t，实际加ω保留少量雾，使画面自然。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涉及“透射率估计”时，建议用“定义/公式 - 作用 - 适用条件 - 易错限制”的顺序作答。</w:t>
      </w:r>
    </w:p>
    <w:p>
      <w:pPr>
        <w:pStyle w:val="Heading2"/>
      </w:pPr>
      <w:r>
        <w:t>6. 深度学习方法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DehazeNet用CNN估计透射率；AOD-Net把t和A重参数化为K，端到端输出J。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涉及“深度学习方法”时，建议用“定义/公式 - 作用 - 适用条件 - 易错限制”的顺序作答。</w:t>
      </w:r>
    </w:p>
    <w:p>
      <w:pPr>
        <w:pStyle w:val="Heading1"/>
      </w:pPr>
      <w:r>
        <w:t>四、必背公式与模型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公式/模型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大气散射模型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I(x)=J(x)t(x)+A(1-t(x))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暗通道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J_dark(x)=min_c min_{y∈Ω(x)} J^c(y)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透射率估计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t~(x)=1-ω min_c min_{y∈Ω(x)} I^c(y)/A^c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清晰图恢复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J(x)=(I(x)-A)/max(t(x),t0)+A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AOD-Net形式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J(x)=K(x)I(x)-K(x)+b</w:t>
            </w:r>
          </w:p>
        </w:tc>
      </w:tr>
    </w:tbl>
    <w:p>
      <w:r>
        <w:rPr>
          <w:rFonts w:ascii="Calibri" w:hAnsi="Calibri" w:eastAsia="Microsoft YaHei"/>
          <w:b w:val="0"/>
        </w:rPr>
        <w:t>公式题不要只背表达式。真正拿分的顺序是：先写变量含义，再判断适用条件，最后代入计算。遇到需要取整、归一化、截断或阈值比较的题目，要把处理规则单独写出来。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大气散射模型：</w:t>
      </w:r>
      <w:r>
        <w:rPr>
          <w:rFonts w:ascii="Calibri" w:hAnsi="Calibri" w:eastAsia="Microsoft YaHei"/>
        </w:rPr>
        <w:t>I(x)=J(x)t(x)+A(1-t(x))。使用时先确认输入范围、变量单位和题目是否要求归一化。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暗通道：</w:t>
      </w:r>
      <w:r>
        <w:rPr>
          <w:rFonts w:ascii="Calibri" w:hAnsi="Calibri" w:eastAsia="Microsoft YaHei"/>
        </w:rPr>
        <w:t>J_dark(x)=min_c min_{y∈Ω(x)} J^c(y)。使用时先确认输入范围、变量单位和题目是否要求归一化。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透射率估计：</w:t>
      </w:r>
      <w:r>
        <w:rPr>
          <w:rFonts w:ascii="Calibri" w:hAnsi="Calibri" w:eastAsia="Microsoft YaHei"/>
        </w:rPr>
        <w:t>t~(x)=1-ω min_c min_{y∈Ω(x)} I^c(y)/A^c。使用时先确认输入范围、变量单位和题目是否要求归一化。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清晰图恢复：</w:t>
      </w:r>
      <w:r>
        <w:rPr>
          <w:rFonts w:ascii="Calibri" w:hAnsi="Calibri" w:eastAsia="Microsoft YaHei"/>
        </w:rPr>
        <w:t>J(x)=(I(x)-A)/max(t(x),t0)+A。使用时先确认输入范围、变量单位和题目是否要求归一化。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AOD-Net形式：</w:t>
      </w:r>
      <w:r>
        <w:rPr>
          <w:rFonts w:ascii="Calibri" w:hAnsi="Calibri" w:eastAsia="Microsoft YaHei"/>
        </w:rPr>
        <w:t>J(x)=K(x)I(x)-K(x)+b。使用时先确认输入范围、变量单位和题目是否要求归一化。</w:t>
      </w:r>
    </w:p>
    <w:p>
      <w:pPr>
        <w:pStyle w:val="Heading1"/>
      </w:pPr>
      <w:r>
        <w:t>五、手把手例题与题型</w:t>
      </w:r>
    </w:p>
    <w:p>
      <w:pPr>
        <w:pStyle w:val="Heading2"/>
      </w:pPr>
      <w:r>
        <w:t>例题1：大气散射模型恢复清晰像素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单通道下I=180，A=220，t=0.4，求恢复后的J。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使用恢复式J=(I-A)/t+A。</w:t>
      </w:r>
    </w:p>
    <w:p>
      <w:pPr>
        <w:pStyle w:val="ListNumber"/>
      </w:pPr>
      <w:r>
        <w:rPr>
          <w:rFonts w:ascii="Calibri" w:hAnsi="Calibri" w:eastAsia="Microsoft YaHei"/>
        </w:rPr>
        <w:t>代入：J=(180-220)/0.4+220。</w:t>
      </w:r>
    </w:p>
    <w:p>
      <w:pPr>
        <w:pStyle w:val="ListNumber"/>
      </w:pPr>
      <w:r>
        <w:rPr>
          <w:rFonts w:ascii="Calibri" w:hAnsi="Calibri" w:eastAsia="Microsoft YaHei"/>
        </w:rPr>
        <w:t>计算：(-40)/0.4=-100，J=120。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J=120。若t很小，实际算法要用max(t,t0)防止噪声被放大。</w:t>
      </w:r>
    </w:p>
    <w:p>
      <w:pPr>
        <w:pStyle w:val="Heading2"/>
      </w:pPr>
      <w:r>
        <w:t>例题2：暗通道先验的解题流程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简述暗通道先验去雾如何估计A和t。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对每个局部窗口取RGB三通道最小值，得到暗通道图。</w:t>
      </w:r>
    </w:p>
    <w:p>
      <w:pPr>
        <w:pStyle w:val="ListNumber"/>
      </w:pPr>
      <w:r>
        <w:rPr>
          <w:rFonts w:ascii="Calibri" w:hAnsi="Calibri" w:eastAsia="Microsoft YaHei"/>
        </w:rPr>
        <w:t>在暗通道中找最亮的一小部分像素，回到原图寻找亮度最大的像素估计大气光A。</w:t>
      </w:r>
    </w:p>
    <w:p>
      <w:pPr>
        <w:pStyle w:val="ListNumber"/>
      </w:pPr>
      <w:r>
        <w:rPr>
          <w:rFonts w:ascii="Calibri" w:hAnsi="Calibri" w:eastAsia="Microsoft YaHei"/>
        </w:rPr>
        <w:t>用t(x)=1-ω min_c min_y I^c(y)/A^c估计透射率，再用恢复公式求J。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先暗通道，再估计A，再估计t，最后恢复J。这四步是主观题的标准骨架。</w:t>
      </w:r>
    </w:p>
    <w:p>
      <w:pPr>
        <w:pStyle w:val="Heading2"/>
      </w:pPr>
      <w:r>
        <w:t>PPT常考题型怎么写</w:t>
      </w:r>
    </w:p>
    <w:p>
      <w:pPr>
        <w:pStyle w:val="Heading3"/>
      </w:pPr>
      <w:r>
        <w:t>题型1：讨论题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讨论题：没有配对无雾图的行车记录仪视频，可优先选DCP，因为它不依赖配对训练数据；若强调实时性，可用预训练轻量网络。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题型2：计算题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计算题：给I、A、t，直接代入J=(I-A)/t+A；若t很小，要说明应使用max(t,t0)防止噪声放大。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题型3：概念题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概念题：当t趋近0时，I≈A，表示极远处或雾最浓区域颜色接近大气光。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1"/>
      </w:pPr>
      <w:r>
        <w:t>六、PPT问题与易考问答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易考问法</w:t>
            </w:r>
          </w:p>
        </w:tc>
        <w:tc>
          <w:tcPr>
            <w:tcW w:type="dxa" w:w="60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标准答法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问：去雾本质常怎么考？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答：先写核心定义：雾霾使对比度降低、画面模糊、颜色偏移和细节丢失。去雾不是简单锐化，而是根据雾的成像模型估计清晰图像。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问：大气散射模型常怎么考？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答：先写核心定义：有雾图像由衰减后的真实场景光和大气光叠加组成。已知I，未知J、t、A，因此是病态问题。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问：暗通道先验常怎么考？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答：先写核心定义：无雾自然图像局部窗口内，RGB至少有一个通道值很低，暗通道接近0。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答：A是大气光，不是清晰图像。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答：暗通道先验在天空、白墙、水面、大面积亮区域可能失效。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答：DCP效果好但计算慢，天空区域可能偏暗或有光晕。</w:t>
            </w:r>
          </w:p>
        </w:tc>
      </w:tr>
    </w:tbl>
    <w:p>
      <w:pPr>
        <w:pStyle w:val="Heading1"/>
      </w:pPr>
      <w:r>
        <w:t>七、易错点</w:t>
      </w:r>
    </w:p>
    <w:p>
      <w:pPr>
        <w:pStyle w:val="ListBullet"/>
      </w:pPr>
      <w:r>
        <w:rPr>
          <w:rFonts w:ascii="Calibri" w:hAnsi="Calibri" w:eastAsia="Microsoft YaHei"/>
        </w:rPr>
        <w:t>A是大气光，不是清晰图像。</w:t>
      </w:r>
    </w:p>
    <w:p>
      <w:pPr>
        <w:pStyle w:val="ListBullet"/>
      </w:pPr>
      <w:r>
        <w:rPr>
          <w:rFonts w:ascii="Calibri" w:hAnsi="Calibri" w:eastAsia="Microsoft YaHei"/>
        </w:rPr>
        <w:t>暗通道先验在天空、白墙、水面、大面积亮区域可能失效。</w:t>
      </w:r>
    </w:p>
    <w:p>
      <w:pPr>
        <w:pStyle w:val="ListBullet"/>
      </w:pPr>
      <w:r>
        <w:rPr>
          <w:rFonts w:ascii="Calibri" w:hAnsi="Calibri" w:eastAsia="Microsoft YaHei"/>
        </w:rPr>
        <w:t>DCP效果好但计算慢，天空区域可能偏暗或有光晕。</w:t>
      </w:r>
    </w:p>
    <w:p>
      <w:pPr>
        <w:pStyle w:val="Heading1"/>
      </w:pPr>
      <w:r>
        <w:t>八、考前速记</w:t>
      </w:r>
    </w:p>
    <w:p>
      <w:pPr>
        <w:pStyle w:val="ListBullet"/>
      </w:pPr>
      <w:r>
        <w:rPr>
          <w:rFonts w:ascii="Calibri" w:hAnsi="Calibri" w:eastAsia="Microsoft YaHei"/>
        </w:rPr>
        <w:t>去雾本质：雾霾使对比度降低、画面模糊、颜色偏移和细节丢失。</w:t>
      </w:r>
    </w:p>
    <w:p>
      <w:pPr>
        <w:pStyle w:val="ListBullet"/>
      </w:pPr>
      <w:r>
        <w:rPr>
          <w:rFonts w:ascii="Calibri" w:hAnsi="Calibri" w:eastAsia="Microsoft YaHei"/>
        </w:rPr>
        <w:t>大气散射模型：有雾图像由衰减后的真实场景光和大气光叠加组成。</w:t>
      </w:r>
    </w:p>
    <w:p>
      <w:pPr>
        <w:pStyle w:val="ListBullet"/>
      </w:pPr>
      <w:r>
        <w:rPr>
          <w:rFonts w:ascii="Calibri" w:hAnsi="Calibri" w:eastAsia="Microsoft YaHei"/>
        </w:rPr>
        <w:t>暗通道先验：无雾自然图像局部窗口内，RGB至少有一个通道值很低，暗通道接近0。</w:t>
      </w:r>
    </w:p>
    <w:p>
      <w:pPr>
        <w:pStyle w:val="ListBullet"/>
      </w:pPr>
      <w:r>
        <w:rPr>
          <w:rFonts w:ascii="Calibri" w:hAnsi="Calibri" w:eastAsia="Microsoft YaHei"/>
        </w:rPr>
        <w:t>大气光估计：计算暗通道，选暗通道最亮的前0.1%像素，再回到原图中取亮度最大的RGB作为A。</w:t>
      </w:r>
    </w:p>
    <w:p>
      <w:pPr>
        <w:pStyle w:val="ListBullet"/>
      </w:pPr>
      <w:r>
        <w:rPr>
          <w:rFonts w:ascii="Calibri" w:hAnsi="Calibri" w:eastAsia="Microsoft YaHei"/>
        </w:rPr>
        <w:t>A是大气光，不是清晰图像。</w:t>
      </w:r>
    </w:p>
    <w:p>
      <w:pPr>
        <w:pStyle w:val="ListBullet"/>
      </w:pPr>
      <w:r>
        <w:rPr>
          <w:rFonts w:ascii="Calibri" w:hAnsi="Calibri" w:eastAsia="Microsoft YaHei"/>
        </w:rPr>
        <w:t>暗通道先验在天空、白墙、水面、大面积亮区域可能失效。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专题3 频域图像处理：前沿案例 图像去雾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 w:line="276" w:lineRule="auto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  <w:style w:type="paragraph" w:customStyle="1" w:styleId="FormulaBlock">
    <w:name w:val="FormulaBlock"/>
    <w:pPr>
      <w:spacing w:before="40" w:after="100" w:line="276" w:lineRule="auto"/>
      <w:ind w:left="259" w:right="72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