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viewTitle"/>
      </w:pPr>
      <w:r>
        <w:rPr>
          <w:rFonts w:ascii="Calibri" w:hAnsi="Calibri" w:eastAsia="Microsoft YaHei"/>
          <w:b/>
          <w:color w:val="0B2545"/>
          <w:sz w:val="40"/>
        </w:rPr>
        <w:t>专题2 空域图像处理：空域滤波</w:t>
      </w:r>
    </w:p>
    <w:p>
      <w:pPr>
        <w:pStyle w:val="SubtitleLine"/>
      </w:pPr>
      <w:r>
        <w:rPr>
          <w:rFonts w:ascii="Calibri" w:hAnsi="Calibri" w:eastAsia="Microsoft YaHei"/>
        </w:rPr>
        <w:t>来源 PPT：11-专题2空域图像处理（空域滤波） | 用途：考前复习、公式回看、题型训练</w:t>
      </w:r>
    </w:p>
    <w:p>
      <w:pPr>
        <w:pStyle w:val="Heading1"/>
      </w:pPr>
      <w:r>
        <w:t>一、章节定位</w:t>
      </w:r>
    </w:p>
    <w:p>
      <w:r>
        <w:rPr>
          <w:rFonts w:ascii="Calibri" w:hAnsi="Calibri" w:eastAsia="Microsoft YaHei"/>
          <w:b w:val="0"/>
        </w:rPr>
        <w:t>空域滤波是后续平滑和锐化的基础。核心考点包括模板/核/窗口、相关与卷积、边界处理、线性滤波加权求和以及模板手算。</w:t>
      </w:r>
    </w:p>
    <w:p>
      <w:pPr>
        <w:pStyle w:val="Heading1"/>
      </w:pPr>
      <w:r>
        <w:t>二、PPT考点地图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考点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复习要点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空域滤波定义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在图像空间域中用邻域模板对每个像素进行局部运算。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模板运算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模板覆盖邻域，权值与像素对应相乘后求和，得到中心像素输出。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相关与卷积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相关不翻转模板；卷积要把模板旋转180°。若模板对称，两者结果相同。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边界处理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常见有零填充、复制边界、镜像扩展、忽略边界等。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滤波用途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平滑滤波用于降噪和模糊，锐化滤波用于边缘和细节增强。</w:t>
            </w:r>
          </w:p>
        </w:tc>
      </w:tr>
    </w:tbl>
    <w:p>
      <w:pPr>
        <w:pStyle w:val="Heading1"/>
      </w:pPr>
      <w:r>
        <w:t>三、知识点精讲</w:t>
      </w:r>
    </w:p>
    <w:p>
      <w:pPr>
        <w:pStyle w:val="Heading2"/>
      </w:pPr>
      <w:r>
        <w:t>1. 空域滤波定义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在图像空间域中用邻域模板对每个像素进行局部运算。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涉及“空域滤波定义”时，建议用“定义/公式 - 作用 - 适用条件 - 易错限制”的顺序作答。</w:t>
      </w:r>
    </w:p>
    <w:p>
      <w:pPr>
        <w:pStyle w:val="Heading2"/>
      </w:pPr>
      <w:r>
        <w:t>2. 模板运算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模板覆盖邻域，权值与像素对应相乘后求和，得到中心像素输出。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涉及“模板运算”时，建议用“定义/公式 - 作用 - 适用条件 - 易错限制”的顺序作答。</w:t>
      </w:r>
    </w:p>
    <w:p>
      <w:pPr>
        <w:pStyle w:val="Heading2"/>
      </w:pPr>
      <w:r>
        <w:t>3. 相关与卷积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相关不翻转模板；卷积要把模板旋转180°。若模板对称，两者结果相同。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涉及“相关与卷积”时，建议用“定义/公式 - 作用 - 适用条件 - 易错限制”的顺序作答。</w:t>
      </w:r>
    </w:p>
    <w:p>
      <w:pPr>
        <w:pStyle w:val="Heading2"/>
      </w:pPr>
      <w:r>
        <w:t>4. 边界处理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常见有零填充、复制边界、镜像扩展、忽略边界等。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涉及“边界处理”时，建议用“定义/公式 - 作用 - 适用条件 - 易错限制”的顺序作答。</w:t>
      </w:r>
    </w:p>
    <w:p>
      <w:pPr>
        <w:pStyle w:val="Heading2"/>
      </w:pPr>
      <w:r>
        <w:t>5. 滤波用途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平滑滤波用于降噪和模糊，锐化滤波用于边缘和细节增强。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涉及“滤波用途”时，建议用“定义/公式 - 作用 - 适用条件 - 易错限制”的顺序作答。</w:t>
      </w:r>
    </w:p>
    <w:p>
      <w:pPr>
        <w:pStyle w:val="Heading1"/>
      </w:pPr>
      <w:r>
        <w:t>四、必背公式与模型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公式/模型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表达式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线性空域滤波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g(x,y)=ΣΣ w(s,t)f(x+s,y+t)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均值模板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1/9 * ones(3,3)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加权均值模板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1/16 * [1 2 1; 2 4 2; 1 2 1]</w:t>
            </w:r>
          </w:p>
        </w:tc>
      </w:tr>
    </w:tbl>
    <w:p>
      <w:r>
        <w:rPr>
          <w:rFonts w:ascii="Calibri" w:hAnsi="Calibri" w:eastAsia="Microsoft YaHei"/>
          <w:b w:val="0"/>
        </w:rPr>
        <w:t>公式题不要只背表达式。真正拿分的顺序是：先写变量含义，再判断适用条件，最后代入计算。遇到需要取整、归一化、截断或阈值比较的题目，要把处理规则单独写出来。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线性空域滤波：</w:t>
      </w:r>
      <w:r>
        <w:rPr>
          <w:rFonts w:ascii="Calibri" w:hAnsi="Calibri" w:eastAsia="Microsoft YaHei"/>
        </w:rPr>
        <w:t>g(x,y)=ΣΣ w(s,t)f(x+s,y+t)。使用时先确认输入范围、变量单位和题目是否要求归一化。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均值模板：</w:t>
      </w:r>
      <w:r>
        <w:rPr>
          <w:rFonts w:ascii="Calibri" w:hAnsi="Calibri" w:eastAsia="Microsoft YaHei"/>
        </w:rPr>
        <w:t>1/9 * ones(3,3)。使用时先确认输入范围、变量单位和题目是否要求归一化。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加权均值模板：</w:t>
      </w:r>
      <w:r>
        <w:rPr>
          <w:rFonts w:ascii="Calibri" w:hAnsi="Calibri" w:eastAsia="Microsoft YaHei"/>
        </w:rPr>
        <w:t>1/16 * [1 2 1; 2 4 2; 1 2 1]。使用时先确认输入范围、变量单位和题目是否要求归一化。</w:t>
      </w:r>
    </w:p>
    <w:p>
      <w:pPr>
        <w:pStyle w:val="Heading1"/>
      </w:pPr>
      <w:r>
        <w:t>五、手把手例题与题型</w:t>
      </w:r>
    </w:p>
    <w:p>
      <w:pPr>
        <w:pStyle w:val="Heading2"/>
      </w:pPr>
      <w:r>
        <w:t>例题1：3x3均值滤波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题目：</w:t>
      </w:r>
      <w:r>
        <w:rPr>
          <w:rFonts w:ascii="Calibri" w:hAnsi="Calibri" w:eastAsia="Microsoft YaHei"/>
        </w:rPr>
        <w:t>3x3邻域像素和为450，使用3x3算术均值模板，中心输出是多少？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解题步骤：</w:t>
      </w:r>
      <w:r>
        <w:rPr>
          <w:rFonts w:ascii="Calibri" w:hAnsi="Calibri" w:eastAsia="Microsoft YaHei"/>
        </w:rPr>
      </w:r>
    </w:p>
    <w:p>
      <w:pPr>
        <w:pStyle w:val="ListNumber"/>
      </w:pPr>
      <w:r>
        <w:rPr>
          <w:rFonts w:ascii="Calibri" w:hAnsi="Calibri" w:eastAsia="Microsoft YaHei"/>
        </w:rPr>
        <w:t>3x3均值模板每个权重为1/9。</w:t>
      </w:r>
    </w:p>
    <w:p>
      <w:pPr>
        <w:pStyle w:val="ListNumber"/>
      </w:pPr>
      <w:r>
        <w:rPr>
          <w:rFonts w:ascii="Calibri" w:hAnsi="Calibri" w:eastAsia="Microsoft YaHei"/>
        </w:rPr>
        <w:t>输出=邻域总和/9。</w:t>
      </w:r>
    </w:p>
    <w:p>
      <w:pPr>
        <w:pStyle w:val="ListNumber"/>
      </w:pPr>
      <w:r>
        <w:rPr>
          <w:rFonts w:ascii="Calibri" w:hAnsi="Calibri" w:eastAsia="Microsoft YaHei"/>
        </w:rPr>
        <w:t>450/9=50。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标准答案：</w:t>
      </w:r>
      <w:r>
        <w:rPr>
          <w:rFonts w:ascii="Calibri" w:hAnsi="Calibri" w:eastAsia="Microsoft YaHei"/>
        </w:rPr>
        <w:t>中心输出为50。若模板带其他系数，要先乘权重再求和。</w:t>
      </w:r>
    </w:p>
    <w:p>
      <w:pPr>
        <w:pStyle w:val="Heading2"/>
      </w:pPr>
      <w:r>
        <w:t>例题2：相关与卷积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题目：</w:t>
      </w:r>
      <w:r>
        <w:rPr>
          <w:rFonts w:ascii="Calibri" w:hAnsi="Calibri" w:eastAsia="Microsoft YaHei"/>
        </w:rPr>
        <w:t>模板不对称时，相关和卷积的手算差异是什么？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解题步骤：</w:t>
      </w:r>
      <w:r>
        <w:rPr>
          <w:rFonts w:ascii="Calibri" w:hAnsi="Calibri" w:eastAsia="Microsoft YaHei"/>
        </w:rPr>
      </w:r>
    </w:p>
    <w:p>
      <w:pPr>
        <w:pStyle w:val="ListNumber"/>
      </w:pPr>
      <w:r>
        <w:rPr>
          <w:rFonts w:ascii="Calibri" w:hAnsi="Calibri" w:eastAsia="Microsoft YaHei"/>
        </w:rPr>
        <w:t>相关是模板直接覆盖邻域，对应相乘求和。</w:t>
      </w:r>
    </w:p>
    <w:p>
      <w:pPr>
        <w:pStyle w:val="ListNumber"/>
      </w:pPr>
      <w:r>
        <w:rPr>
          <w:rFonts w:ascii="Calibri" w:hAnsi="Calibri" w:eastAsia="Microsoft YaHei"/>
        </w:rPr>
        <w:t>卷积要先把模板旋转180度，再对应相乘求和。</w:t>
      </w:r>
    </w:p>
    <w:p>
      <w:pPr>
        <w:pStyle w:val="ListNumber"/>
      </w:pPr>
      <w:r>
        <w:rPr>
          <w:rFonts w:ascii="Calibri" w:hAnsi="Calibri" w:eastAsia="Microsoft YaHei"/>
        </w:rPr>
        <w:t>若模板中心对称，两者结果可能一样；不对称时不能混用。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标准答案：</w:t>
      </w:r>
      <w:r>
        <w:rPr>
          <w:rFonts w:ascii="Calibri" w:hAnsi="Calibri" w:eastAsia="Microsoft YaHei"/>
        </w:rPr>
        <w:t>卷积先旋转模板，相关不旋转。</w:t>
      </w:r>
    </w:p>
    <w:p>
      <w:pPr>
        <w:pStyle w:val="Heading2"/>
      </w:pPr>
      <w:r>
        <w:t>PPT常考题型怎么写</w:t>
      </w:r>
    </w:p>
    <w:p>
      <w:pPr>
        <w:pStyle w:val="Heading3"/>
      </w:pPr>
      <w:r>
        <w:t>题型1：模板手算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模板手算：对应位置相乘，全部求和，若模板有归一化系数再相除。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3"/>
      </w:pPr>
      <w:r>
        <w:t>题型2：判断相关/卷积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判断相关/卷积：题目如果强调卷积且模板不对称，要先旋转模板。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3"/>
      </w:pPr>
      <w:r>
        <w:t>题型3：PPT均值滤波填空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PPT均值滤波填空：按3×3邻域平均计算中心值，注意只对指定窗口内像素求和。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1"/>
      </w:pPr>
      <w:r>
        <w:t>六、PPT问题与易考问答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易考问法</w:t>
            </w:r>
          </w:p>
        </w:tc>
        <w:tc>
          <w:tcPr>
            <w:tcW w:type="dxa" w:w="60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标准答法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问：空域滤波定义常怎么考？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答：先写核心定义：在图像空间域中用邻域模板对每个像素进行局部运算。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问：模板运算常怎么考？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答：先写核心定义：模板覆盖邻域，权值与像素对应相乘后求和，得到中心像素输出。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问：相关与卷积常怎么考？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答：先写核心定义：相关不翻转模板；卷积要把模板旋转180°。若模板对称，两者结果相同。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答：不要把卷积和相关无条件等同。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答：边界处理方法不同，图像边缘输出会不同。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答：滤波模板权值和不一定为1；锐化模板常常权值和为0或1。</w:t>
            </w:r>
          </w:p>
        </w:tc>
      </w:tr>
    </w:tbl>
    <w:p>
      <w:pPr>
        <w:pStyle w:val="Heading1"/>
      </w:pPr>
      <w:r>
        <w:t>七、易错点</w:t>
      </w:r>
    </w:p>
    <w:p>
      <w:pPr>
        <w:pStyle w:val="ListBullet"/>
      </w:pPr>
      <w:r>
        <w:rPr>
          <w:rFonts w:ascii="Calibri" w:hAnsi="Calibri" w:eastAsia="Microsoft YaHei"/>
        </w:rPr>
        <w:t>不要把卷积和相关无条件等同。</w:t>
      </w:r>
    </w:p>
    <w:p>
      <w:pPr>
        <w:pStyle w:val="ListBullet"/>
      </w:pPr>
      <w:r>
        <w:rPr>
          <w:rFonts w:ascii="Calibri" w:hAnsi="Calibri" w:eastAsia="Microsoft YaHei"/>
        </w:rPr>
        <w:t>边界处理方法不同，图像边缘输出会不同。</w:t>
      </w:r>
    </w:p>
    <w:p>
      <w:pPr>
        <w:pStyle w:val="ListBullet"/>
      </w:pPr>
      <w:r>
        <w:rPr>
          <w:rFonts w:ascii="Calibri" w:hAnsi="Calibri" w:eastAsia="Microsoft YaHei"/>
        </w:rPr>
        <w:t>滤波模板权值和不一定为1；锐化模板常常权值和为0或1。</w:t>
      </w:r>
    </w:p>
    <w:p>
      <w:pPr>
        <w:pStyle w:val="Heading1"/>
      </w:pPr>
      <w:r>
        <w:t>八、考前速记</w:t>
      </w:r>
    </w:p>
    <w:p>
      <w:pPr>
        <w:pStyle w:val="ListBullet"/>
      </w:pPr>
      <w:r>
        <w:rPr>
          <w:rFonts w:ascii="Calibri" w:hAnsi="Calibri" w:eastAsia="Microsoft YaHei"/>
        </w:rPr>
        <w:t>空域滤波定义：在图像空间域中用邻域模板对每个像素进行局部运算。</w:t>
      </w:r>
    </w:p>
    <w:p>
      <w:pPr>
        <w:pStyle w:val="ListBullet"/>
      </w:pPr>
      <w:r>
        <w:rPr>
          <w:rFonts w:ascii="Calibri" w:hAnsi="Calibri" w:eastAsia="Microsoft YaHei"/>
        </w:rPr>
        <w:t>模板运算：模板覆盖邻域，权值与像素对应相乘后求和，得到中心像素输出。</w:t>
      </w:r>
    </w:p>
    <w:p>
      <w:pPr>
        <w:pStyle w:val="ListBullet"/>
      </w:pPr>
      <w:r>
        <w:rPr>
          <w:rFonts w:ascii="Calibri" w:hAnsi="Calibri" w:eastAsia="Microsoft YaHei"/>
        </w:rPr>
        <w:t>相关与卷积：相关不翻转模板；卷积要把模板旋转180°。</w:t>
      </w:r>
    </w:p>
    <w:p>
      <w:pPr>
        <w:pStyle w:val="ListBullet"/>
      </w:pPr>
      <w:r>
        <w:rPr>
          <w:rFonts w:ascii="Calibri" w:hAnsi="Calibri" w:eastAsia="Microsoft YaHei"/>
        </w:rPr>
        <w:t>边界处理：常见有零填充、复制边界、镜像扩展、忽略边界等。</w:t>
      </w:r>
    </w:p>
    <w:p>
      <w:pPr>
        <w:pStyle w:val="ListBullet"/>
      </w:pPr>
      <w:r>
        <w:rPr>
          <w:rFonts w:ascii="Calibri" w:hAnsi="Calibri" w:eastAsia="Microsoft YaHei"/>
        </w:rPr>
        <w:t>不要把卷积和相关无条件等同。</w:t>
      </w:r>
    </w:p>
    <w:p>
      <w:pPr>
        <w:pStyle w:val="ListBullet"/>
      </w:pPr>
      <w:r>
        <w:rPr>
          <w:rFonts w:ascii="Calibri" w:hAnsi="Calibri" w:eastAsia="Microsoft YaHei"/>
        </w:rPr>
        <w:t>边界处理方法不同，图像边缘输出会不同。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color w:val="777777"/>
        <w:sz w:val="17"/>
      </w:rPr>
      <w:t>专题2 空域图像处理：空域滤波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color w:val="666666"/>
        <w:sz w:val="18"/>
      </w:rPr>
      <w:t>数字图像处理复习资料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viewTitle">
    <w:name w:val="ReviewTitle"/>
    <w:pPr>
      <w:spacing w:after="120" w:line="276" w:lineRule="auto"/>
    </w:pPr>
    <w:rPr>
      <w:rFonts w:ascii="Calibri" w:hAnsi="Calibri" w:eastAsia="Microsoft YaHei"/>
      <w:b/>
      <w:color w:val="0B2545"/>
      <w:sz w:val="40"/>
    </w:rPr>
  </w:style>
  <w:style w:type="paragraph" w:customStyle="1" w:styleId="SubtitleLine">
    <w:name w:val="SubtitleLine"/>
    <w:pPr>
      <w:spacing w:after="240"/>
    </w:pPr>
    <w:rPr>
      <w:rFonts w:ascii="Calibri" w:hAnsi="Calibri" w:eastAsia="Microsoft YaHei"/>
      <w:color w:val="555555"/>
      <w:sz w:val="20"/>
    </w:rPr>
  </w:style>
  <w:style w:type="paragraph" w:customStyle="1" w:styleId="FormulaBlock">
    <w:name w:val="FormulaBlock"/>
    <w:pPr>
      <w:spacing w:before="40" w:after="100" w:line="276" w:lineRule="auto"/>
      <w:ind w:left="259" w:right="72"/>
    </w:pPr>
    <w:rPr>
      <w:rFonts w:ascii="Consolas" w:hAnsi="Consolas" w:eastAsia="Microsoft YaHe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