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viewTitle"/>
      </w:pPr>
      <w:r>
        <w:rPr>
          <w:rFonts w:ascii="Calibri" w:hAnsi="Calibri" w:eastAsia="Microsoft YaHei"/>
          <w:b/>
          <w:color w:val="0B2545"/>
          <w:sz w:val="40"/>
        </w:rPr>
        <w:t>专题1 数字图像基础</w:t>
      </w:r>
    </w:p>
    <w:p>
      <w:pPr>
        <w:pStyle w:val="SubtitleLine"/>
      </w:pPr>
      <w:r>
        <w:rPr>
          <w:rFonts w:ascii="Calibri" w:hAnsi="Calibri" w:eastAsia="Microsoft YaHei"/>
        </w:rPr>
        <w:t>来源 PPT：15-专题1数字图像基础 | 用途：考前复习、公式回看、题型训练</w:t>
      </w:r>
    </w:p>
    <w:p>
      <w:pPr>
        <w:pStyle w:val="Heading1"/>
      </w:pPr>
      <w:r>
        <w:t>一、章节定位</w:t>
      </w:r>
    </w:p>
    <w:p>
      <w:r>
        <w:rPr>
          <w:rFonts w:ascii="Calibri" w:hAnsi="Calibri" w:eastAsia="Microsoft YaHei"/>
          <w:b w:val="0"/>
        </w:rPr>
        <w:t>基础章关注数字图像如何在计算机中表示。考点包括像素、二维矩阵、二值/灰度/RGB图像、数据类型、数据量计算、位平面、LSB水印和Matlab读取图像数据。</w:t>
      </w:r>
    </w:p>
    <w:p>
      <w:pPr>
        <w:pStyle w:val="Heading1"/>
      </w:pPr>
      <w:r>
        <w:t>二、PPT考点地图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考点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复习要点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像素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数字图像由像素按矩阵紧密排列组成。每个像素有位置坐标和像素值两个基本属性。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二维矩阵表示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灰度图像可表示为M×N矩阵F，矩阵元素fij对应像素灰度值。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二值图像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每个像素用1个二进制位表示，通常1代表白色、0代表黑色；Matlab中常为logical。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灰度图像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常用0到255的整数表示，0为黑、255为白，中间为不同深浅灰色；Matlab中常为uint8。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RGB彩色图像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每个像素包含R/G/B三个分量，每个分量通常8位，可表示256^3=16777216种颜色。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位平面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8位灰度图可分成8个位平面，高位平面承载主要视觉信息，低位平面更像细节和噪声，可用于水印。</w:t>
            </w:r>
          </w:p>
        </w:tc>
      </w:tr>
    </w:tbl>
    <w:p>
      <w:pPr>
        <w:pStyle w:val="Heading1"/>
      </w:pPr>
      <w:r>
        <w:t>三、知识点精讲</w:t>
      </w:r>
    </w:p>
    <w:p>
      <w:pPr>
        <w:pStyle w:val="Heading2"/>
      </w:pPr>
      <w:r>
        <w:t>1. 像素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数字图像由像素按矩阵紧密排列组成。每个像素有位置坐标和像素值两个基本属性。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涉及“像素”时，建议用“定义/公式 - 作用 - 适用条件 - 易错限制”的顺序作答。</w:t>
      </w:r>
    </w:p>
    <w:p>
      <w:pPr>
        <w:pStyle w:val="Heading2"/>
      </w:pPr>
      <w:r>
        <w:t>2. 二维矩阵表示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灰度图像可表示为M×N矩阵F，矩阵元素fij对应像素灰度值。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涉及“二维矩阵表示”时，建议用“定义/公式 - 作用 - 适用条件 - 易错限制”的顺序作答。</w:t>
      </w:r>
    </w:p>
    <w:p>
      <w:pPr>
        <w:pStyle w:val="Heading2"/>
      </w:pPr>
      <w:r>
        <w:t>3. 二值图像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每个像素用1个二进制位表示，通常1代表白色、0代表黑色；Matlab中常为logical。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涉及“二值图像”时，建议用“定义/公式 - 作用 - 适用条件 - 易错限制”的顺序作答。</w:t>
      </w:r>
    </w:p>
    <w:p>
      <w:pPr>
        <w:pStyle w:val="Heading2"/>
      </w:pPr>
      <w:r>
        <w:t>4. 灰度图像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常用0到255的整数表示，0为黑、255为白，中间为不同深浅灰色；Matlab中常为uint8。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涉及“灰度图像”时，建议用“定义/公式 - 作用 - 适用条件 - 易错限制”的顺序作答。</w:t>
      </w:r>
    </w:p>
    <w:p>
      <w:pPr>
        <w:pStyle w:val="Heading2"/>
      </w:pPr>
      <w:r>
        <w:t>5. RGB彩色图像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每个像素包含R/G/B三个分量，每个分量通常8位，可表示256^3=16777216种颜色。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涉及“RGB彩色图像”时，建议用“定义/公式 - 作用 - 适用条件 - 易错限制”的顺序作答。</w:t>
      </w:r>
    </w:p>
    <w:p>
      <w:pPr>
        <w:pStyle w:val="Heading2"/>
      </w:pPr>
      <w:r>
        <w:t>6. 位平面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8位灰度图可分成8个位平面，高位平面承载主要视觉信息，低位平面更像细节和噪声，可用于水印。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涉及“位平面”时，建议用“定义/公式 - 作用 - 适用条件 - 易错限制”的顺序作答。</w:t>
      </w:r>
    </w:p>
    <w:p>
      <w:pPr>
        <w:pStyle w:val="Heading1"/>
      </w:pPr>
      <w:r>
        <w:t>四、必背公式与模型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公式/模型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表达式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灰度图数据量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M×N×bits_per_pixel / 8 bytes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RGB真彩色数据量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M×N×3 bytes for 8-bit RGB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颜色数量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256×256×256=16777216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位平面1提取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bitand(f,1,'uint8')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位平面3-8组合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bitand(f,252,'uint8')</w:t>
            </w:r>
          </w:p>
        </w:tc>
      </w:tr>
    </w:tbl>
    <w:p>
      <w:r>
        <w:rPr>
          <w:rFonts w:ascii="Calibri" w:hAnsi="Calibri" w:eastAsia="Microsoft YaHei"/>
          <w:b w:val="0"/>
        </w:rPr>
        <w:t>公式题不要只背表达式。真正拿分的顺序是：先写变量含义，再判断适用条件，最后代入计算。遇到需要取整、归一化、截断或阈值比较的题目，要把处理规则单独写出来。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灰度图数据量：</w:t>
      </w:r>
      <w:r>
        <w:rPr>
          <w:rFonts w:ascii="Calibri" w:hAnsi="Calibri" w:eastAsia="Microsoft YaHei"/>
        </w:rPr>
        <w:t>M×N×bits_per_pixel / 8 bytes。使用时先确认输入范围、变量单位和题目是否要求归一化。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RGB真彩色数据量：</w:t>
      </w:r>
      <w:r>
        <w:rPr>
          <w:rFonts w:ascii="Calibri" w:hAnsi="Calibri" w:eastAsia="Microsoft YaHei"/>
        </w:rPr>
        <w:t>M×N×3 bytes for 8-bit RGB。使用时先确认输入范围、变量单位和题目是否要求归一化。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颜色数量：</w:t>
      </w:r>
      <w:r>
        <w:rPr>
          <w:rFonts w:ascii="Calibri" w:hAnsi="Calibri" w:eastAsia="Microsoft YaHei"/>
        </w:rPr>
        <w:t>256×256×256=16777216。使用时先确认输入范围、变量单位和题目是否要求归一化。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位平面1提取：</w:t>
      </w:r>
      <w:r>
        <w:rPr>
          <w:rFonts w:ascii="Calibri" w:hAnsi="Calibri" w:eastAsia="Microsoft YaHei"/>
        </w:rPr>
        <w:t>bitand(f,1,'uint8')。使用时先确认输入范围、变量单位和题目是否要求归一化。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位平面3-8组合：</w:t>
      </w:r>
      <w:r>
        <w:rPr>
          <w:rFonts w:ascii="Calibri" w:hAnsi="Calibri" w:eastAsia="Microsoft YaHei"/>
        </w:rPr>
        <w:t>bitand(f,252,'uint8')。使用时先确认输入范围、变量单位和题目是否要求归一化。</w:t>
      </w:r>
    </w:p>
    <w:p>
      <w:pPr>
        <w:pStyle w:val="Heading1"/>
      </w:pPr>
      <w:r>
        <w:t>五、手把手例题与题型</w:t>
      </w:r>
    </w:p>
    <w:p>
      <w:pPr>
        <w:pStyle w:val="Heading2"/>
      </w:pPr>
      <w:r>
        <w:t>例题1：灰度级与比特数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256个灰度级需要多少bit表示一个像素？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n bit可以表示2^n个不同状态。</w:t>
      </w:r>
    </w:p>
    <w:p>
      <w:pPr>
        <w:pStyle w:val="ListNumber"/>
      </w:pPr>
      <w:r>
        <w:rPr>
          <w:rFonts w:ascii="Calibri" w:hAnsi="Calibri" w:eastAsia="Microsoft YaHei"/>
        </w:rPr>
        <w:t>256=2^8。</w:t>
      </w:r>
    </w:p>
    <w:p>
      <w:pPr>
        <w:pStyle w:val="ListNumber"/>
      </w:pPr>
      <w:r>
        <w:rPr>
          <w:rFonts w:ascii="Calibri" w:hAnsi="Calibri" w:eastAsia="Microsoft YaHei"/>
        </w:rPr>
        <w:t>所以每个像素需要8 bit。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需要8 bit，不是256 bit。</w:t>
      </w:r>
    </w:p>
    <w:p>
      <w:pPr>
        <w:pStyle w:val="Heading2"/>
      </w:pPr>
      <w:r>
        <w:t>例题2：真彩色图像数据量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1024x1024真彩色RGB图像，每通道8 bit，未压缩数据量是多少？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RGB三个通道，每像素24 bit=3 byte。</w:t>
      </w:r>
    </w:p>
    <w:p>
      <w:pPr>
        <w:pStyle w:val="ListNumber"/>
      </w:pPr>
      <w:r>
        <w:rPr>
          <w:rFonts w:ascii="Calibri" w:hAnsi="Calibri" w:eastAsia="Microsoft YaHei"/>
        </w:rPr>
        <w:t>像素数为1024x1024。</w:t>
      </w:r>
    </w:p>
    <w:p>
      <w:pPr>
        <w:pStyle w:val="ListNumber"/>
      </w:pPr>
      <w:r>
        <w:rPr>
          <w:rFonts w:ascii="Calibri" w:hAnsi="Calibri" w:eastAsia="Microsoft YaHei"/>
        </w:rPr>
        <w:t>数据量=1024x1024x3 byte=3 MB。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未压缩数据量约为3 MB。</w:t>
      </w:r>
    </w:p>
    <w:p>
      <w:pPr>
        <w:pStyle w:val="Heading2"/>
      </w:pPr>
      <w:r>
        <w:t>PPT常考题型怎么写</w:t>
      </w:r>
    </w:p>
    <w:p>
      <w:pPr>
        <w:pStyle w:val="Heading3"/>
      </w:pPr>
      <w:r>
        <w:t>题型1：灰度级0-255需要多少比特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灰度级0-255需要多少比特：256=2^8，所以需要8 bit。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题型2：1024×1024真彩色图像数据量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1024×1024真彩色图像数据量：1024×1024×24 bit = 1024×1024×3 byte = 3 MB。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题型3：提取位平面3-8组合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提取位平面3-8组合：二进制掩码11111100为252，所以Matlab代码为bitand(f,252,'uint8')。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1"/>
      </w:pPr>
      <w:r>
        <w:t>六、PPT问题与易考问答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易考问法</w:t>
            </w:r>
          </w:p>
        </w:tc>
        <w:tc>
          <w:tcPr>
            <w:tcW w:type="dxa" w:w="60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标准答法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问：像素常怎么考？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答：先写核心定义：数字图像由像素按矩阵紧密排列组成。每个像素有位置坐标和像素值两个基本属性。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问：二维矩阵表示常怎么考？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答：先写核心定义：灰度图像可表示为M×N矩阵F，矩阵元素fij对应像素灰度值。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问：二值图像常怎么考？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答：先写核心定义：每个像素用1个二进制位表示，通常1代表白色、0代表黑色；Matlab中常为logical。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答：灰度级数256不是需要256 bit，而是8 bit。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答：RGB图像在Matlab中尺寸通常是M×N×3。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答：低位平面改动对视觉影响小，但不能说完全无影响。</w:t>
            </w:r>
          </w:p>
        </w:tc>
      </w:tr>
    </w:tbl>
    <w:p>
      <w:pPr>
        <w:pStyle w:val="Heading1"/>
      </w:pPr>
      <w:r>
        <w:t>七、易错点</w:t>
      </w:r>
    </w:p>
    <w:p>
      <w:pPr>
        <w:pStyle w:val="ListBullet"/>
      </w:pPr>
      <w:r>
        <w:rPr>
          <w:rFonts w:ascii="Calibri" w:hAnsi="Calibri" w:eastAsia="Microsoft YaHei"/>
        </w:rPr>
        <w:t>灰度级数256不是需要256 bit，而是8 bit。</w:t>
      </w:r>
    </w:p>
    <w:p>
      <w:pPr>
        <w:pStyle w:val="ListBullet"/>
      </w:pPr>
      <w:r>
        <w:rPr>
          <w:rFonts w:ascii="Calibri" w:hAnsi="Calibri" w:eastAsia="Microsoft YaHei"/>
        </w:rPr>
        <w:t>RGB图像在Matlab中尺寸通常是M×N×3。</w:t>
      </w:r>
    </w:p>
    <w:p>
      <w:pPr>
        <w:pStyle w:val="ListBullet"/>
      </w:pPr>
      <w:r>
        <w:rPr>
          <w:rFonts w:ascii="Calibri" w:hAnsi="Calibri" w:eastAsia="Microsoft YaHei"/>
        </w:rPr>
        <w:t>低位平面改动对视觉影响小，但不能说完全无影响。</w:t>
      </w:r>
    </w:p>
    <w:p>
      <w:pPr>
        <w:pStyle w:val="Heading1"/>
      </w:pPr>
      <w:r>
        <w:t>八、考前速记</w:t>
      </w:r>
    </w:p>
    <w:p>
      <w:pPr>
        <w:pStyle w:val="ListBullet"/>
      </w:pPr>
      <w:r>
        <w:rPr>
          <w:rFonts w:ascii="Calibri" w:hAnsi="Calibri" w:eastAsia="Microsoft YaHei"/>
        </w:rPr>
        <w:t>像素：数字图像由像素按矩阵紧密排列组成。</w:t>
      </w:r>
    </w:p>
    <w:p>
      <w:pPr>
        <w:pStyle w:val="ListBullet"/>
      </w:pPr>
      <w:r>
        <w:rPr>
          <w:rFonts w:ascii="Calibri" w:hAnsi="Calibri" w:eastAsia="Microsoft YaHei"/>
        </w:rPr>
        <w:t>二维矩阵表示：灰度图像可表示为M×N矩阵F，矩阵元素fij对应像素灰度值。</w:t>
      </w:r>
    </w:p>
    <w:p>
      <w:pPr>
        <w:pStyle w:val="ListBullet"/>
      </w:pPr>
      <w:r>
        <w:rPr>
          <w:rFonts w:ascii="Calibri" w:hAnsi="Calibri" w:eastAsia="Microsoft YaHei"/>
        </w:rPr>
        <w:t>二值图像：每个像素用1个二进制位表示，通常1代表白色、0代表黑色；Matlab中常为logical。</w:t>
      </w:r>
    </w:p>
    <w:p>
      <w:pPr>
        <w:pStyle w:val="ListBullet"/>
      </w:pPr>
      <w:r>
        <w:rPr>
          <w:rFonts w:ascii="Calibri" w:hAnsi="Calibri" w:eastAsia="Microsoft YaHei"/>
        </w:rPr>
        <w:t>灰度图像：常用0到255的整数表示，0为黑、255为白，中间为不同深浅灰色；Matlab中常为uint8。</w:t>
      </w:r>
    </w:p>
    <w:p>
      <w:pPr>
        <w:pStyle w:val="ListBullet"/>
      </w:pPr>
      <w:r>
        <w:rPr>
          <w:rFonts w:ascii="Calibri" w:hAnsi="Calibri" w:eastAsia="Microsoft YaHei"/>
        </w:rPr>
        <w:t>灰度级数256不是需要256 bit，而是8 bit。</w:t>
      </w:r>
    </w:p>
    <w:p>
      <w:pPr>
        <w:pStyle w:val="ListBullet"/>
      </w:pPr>
      <w:r>
        <w:rPr>
          <w:rFonts w:ascii="Calibri" w:hAnsi="Calibri" w:eastAsia="Microsoft YaHei"/>
        </w:rPr>
        <w:t>RGB图像在Matlab中尺寸通常是M×N×3。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777777"/>
        <w:sz w:val="17"/>
      </w:rPr>
      <w:t>专题1 数字图像基础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66666"/>
        <w:sz w:val="18"/>
      </w:rPr>
      <w:t>数字图像处理复习资料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Title">
    <w:name w:val="ReviewTitle"/>
    <w:pPr>
      <w:spacing w:after="120" w:line="276" w:lineRule="auto"/>
    </w:pPr>
    <w:rPr>
      <w:rFonts w:ascii="Calibri" w:hAnsi="Calibri" w:eastAsia="Microsoft YaHei"/>
      <w:b/>
      <w:color w:val="0B2545"/>
      <w:sz w:val="40"/>
    </w:rPr>
  </w:style>
  <w:style w:type="paragraph" w:customStyle="1" w:styleId="SubtitleLine">
    <w:name w:val="SubtitleLine"/>
    <w:pPr>
      <w:spacing w:after="240"/>
    </w:pPr>
    <w:rPr>
      <w:rFonts w:ascii="Calibri" w:hAnsi="Calibri" w:eastAsia="Microsoft YaHei"/>
      <w:color w:val="555555"/>
      <w:sz w:val="20"/>
    </w:rPr>
  </w:style>
  <w:style w:type="paragraph" w:customStyle="1" w:styleId="FormulaBlock">
    <w:name w:val="FormulaBlock"/>
    <w:pPr>
      <w:spacing w:before="40" w:after="100" w:line="276" w:lineRule="auto"/>
      <w:ind w:left="259" w:right="72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