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5AF7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application architecture - designed by the application developer and dictates how the application is structured over the various end systems.</w:t>
      </w:r>
    </w:p>
    <w:p w14:paraId="3DE366F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client-server - an always-on host, called the server, which services requests from many other hosts, called clients. </w:t>
      </w:r>
    </w:p>
    <w:p w14:paraId="57F1ABC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data center - housing many hosts, is often used to create a powerful virtual server.</w:t>
      </w:r>
    </w:p>
    <w:p w14:paraId="6D58DFC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P2P - direct communication between pairs of intermittently connected hosts, called peers.</w:t>
      </w:r>
    </w:p>
    <w:p w14:paraId="058D4B8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self-scalability -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property of a system to handle a growing amount of work by adding resources.</w:t>
      </w:r>
    </w:p>
    <w:p w14:paraId="78F74BEB" w14:textId="3048ADDB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ISP friendly – file distribution that ISP’s agree with.</w:t>
      </w:r>
      <w:bookmarkStart w:id="0" w:name="_GoBack"/>
      <w:bookmarkEnd w:id="0"/>
    </w:p>
    <w:p w14:paraId="512AAD91" w14:textId="36089FD5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P2P incentives</w:t>
      </w:r>
      <w:r>
        <w:t xml:space="preserve"> – convincing users to volunteer bandwidth, storage, and computation resources. </w:t>
      </w:r>
    </w:p>
    <w:p w14:paraId="6D518677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Messages – how two different end systems communicate with each other across the computer network.</w:t>
      </w:r>
    </w:p>
    <w:p w14:paraId="6BA0678F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API  - interface between the application layer and the transport layer within a host.</w:t>
      </w:r>
    </w:p>
    <w:p w14:paraId="03B1BB2F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IP address – how a host is identified on the internet.</w:t>
      </w:r>
    </w:p>
    <w:p w14:paraId="5466B2A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port number -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a way to identify a specific process to which an Internet or other network message is to be forwarded when it arrives at a server. </w:t>
      </w:r>
    </w:p>
    <w:p w14:paraId="02E0431B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reliable data transfer - guaranteed data delivery.</w:t>
      </w:r>
    </w:p>
    <w:p w14:paraId="707B0A2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loss-tolerant applications - multimedia applications that can tolerate some amount of data loss.</w:t>
      </w:r>
    </w:p>
    <w:p w14:paraId="3B41152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bandwidth-sensitive apps - Applications that have throughput requirements.</w:t>
      </w:r>
    </w:p>
    <w:p w14:paraId="4AD505FB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elastic applications - can make use of as much, or as little, throughput as happens to be available.</w:t>
      </w:r>
    </w:p>
    <w:p w14:paraId="69534A5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TCP connection - After the handshaking phase, a TCP connection is said to exist between the sockets of the two processes.</w:t>
      </w:r>
    </w:p>
    <w:p w14:paraId="3B57FBD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UDP - lightweight transport protocol, providing minimal services. UDP is connectionless, so there is no handshaking before the two processes start to communicate. UDP provides an unreliable data transfer service.</w:t>
      </w:r>
    </w:p>
    <w:p w14:paraId="39655A3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application-layer protocol - defines how an application’s processes, running on different end systems, pass messages to each other.</w:t>
      </w:r>
    </w:p>
    <w:p w14:paraId="00420A0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HTTP - the Web’s application-layer protocol. implemented in two programs: a client program and a server program.</w:t>
      </w:r>
    </w:p>
    <w:p w14:paraId="00869A0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web page – documents that consists of objects.</w:t>
      </w:r>
    </w:p>
    <w:p w14:paraId="46D024A9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HTML file – a webpage coded in html that can be displayed in a web browser.</w:t>
      </w:r>
    </w:p>
    <w:p w14:paraId="3A1B43F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web browser - implement the client side of HTTP.</w:t>
      </w:r>
    </w:p>
    <w:p w14:paraId="430C493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lastRenderedPageBreak/>
        <w:t>web server - implement the server side of HTTP.</w:t>
      </w:r>
    </w:p>
    <w:p w14:paraId="4961393D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stateless protocol - maintains no information about the clients.</w:t>
      </w:r>
    </w:p>
    <w:p w14:paraId="31DDC1D6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non-persistent connection - each TCP connection is closed after the server sends the object—the connection does not persist for other objects.</w:t>
      </w:r>
    </w:p>
    <w:p w14:paraId="2361FF11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persistent connection - the server leaves the TCP connection open after sending a response.</w:t>
      </w:r>
    </w:p>
    <w:p w14:paraId="0182FE3B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RTT - the time it takes for a small packet to travel from client to server and then back to the client.</w:t>
      </w:r>
    </w:p>
    <w:p w14:paraId="195FC2C0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request message – a message sent by an http client to an http server.</w:t>
      </w:r>
    </w:p>
    <w:p w14:paraId="09BF04C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request line - The first line of an HTTP request message. The request line has three fields: the method field, the URL field, and the HTTP version field.</w:t>
      </w:r>
    </w:p>
    <w:p w14:paraId="002676FC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header lines – lines after the request line that let the client and server pass additional info.</w:t>
      </w:r>
    </w:p>
    <w:p w14:paraId="5EAF5DF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response message – a response returned by the http server to a http client.</w:t>
      </w:r>
    </w:p>
    <w:p w14:paraId="269C38DF" w14:textId="6DE5C12D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status line - has three fields: the protocol version field, a status code, and a corresponding status message. </w:t>
      </w:r>
    </w:p>
    <w:p w14:paraId="523E7C2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entity body - the meat of the message—it contains the requested object itself.</w:t>
      </w:r>
    </w:p>
    <w:p w14:paraId="422EE141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Cookies - allow sites to keep track of users.</w:t>
      </w:r>
    </w:p>
    <w:p w14:paraId="1B844DB6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set-cookie – a header which contains the identification number.</w:t>
      </w:r>
    </w:p>
    <w:p w14:paraId="3DA6037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web cache - also called a proxy server—is a network entity that satisfies HTTP requests on the behalf of an origin Web server.</w:t>
      </w:r>
    </w:p>
    <w:p w14:paraId="24DF45CB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proxy server – web cache.</w:t>
      </w:r>
    </w:p>
    <w:p w14:paraId="24854F9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conditional GET - a mechanism that allows a cache to verify that its objects are up to date.</w:t>
      </w:r>
    </w:p>
    <w:p w14:paraId="294C3631" w14:textId="77777777" w:rsidR="00A438FD" w:rsidRPr="00B62344" w:rsidRDefault="00A438FD" w:rsidP="00A438FD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t xml:space="preserve">if-modified-since -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a HTTP header that is sent to a server as a conditional request. </w:t>
      </w:r>
      <w:r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If the content has not changed the server responds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with </w:t>
      </w:r>
      <w:r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a 304 status code.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If the content has changed the server responds with a 200 status code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14:paraId="6BC7CED0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control connection - the client sends commands regarding session state changes.</w:t>
      </w:r>
    </w:p>
    <w:p w14:paraId="6B55F9AC" w14:textId="3344EE41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data connection </w:t>
      </w:r>
      <w:r>
        <w:t>–</w:t>
      </w:r>
      <w:r>
        <w:t xml:space="preserve"> </w:t>
      </w:r>
      <w:r>
        <w:t>used to send a file.</w:t>
      </w:r>
    </w:p>
    <w:p w14:paraId="5C581BE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out-of-band - </w:t>
      </w:r>
      <w:r w:rsidRPr="005C56BE">
        <w:t>data transferred through a stream that is independent from the main in-band data stream.</w:t>
      </w:r>
    </w:p>
    <w:p w14:paraId="3B33D78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in-band - </w:t>
      </w:r>
      <w:r w:rsidRPr="005C56BE">
        <w:t>involves managing devices through the common protocols such as telnet or SSH, using the network itself as a media</w:t>
      </w:r>
      <w:r>
        <w:t>.</w:t>
      </w:r>
    </w:p>
    <w:p w14:paraId="4EDFD84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State – an instance of a network.</w:t>
      </w:r>
    </w:p>
    <w:p w14:paraId="7C7979F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USER – username, </w:t>
      </w:r>
      <w:r w:rsidRPr="00C350C9">
        <w:t>Used to send the user identification to the server</w:t>
      </w:r>
    </w:p>
    <w:p w14:paraId="5B48752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PASS – password, </w:t>
      </w:r>
      <w:r w:rsidRPr="00C350C9">
        <w:t>Used to send the user password to the server</w:t>
      </w:r>
    </w:p>
    <w:p w14:paraId="05C27DFC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LIST – </w:t>
      </w:r>
      <w:r w:rsidRPr="00C350C9">
        <w:t>Used to ask the server to send back a list of files</w:t>
      </w:r>
      <w:r>
        <w:t xml:space="preserve"> </w:t>
      </w:r>
    </w:p>
    <w:p w14:paraId="1167DDD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RETR - </w:t>
      </w:r>
      <w:r w:rsidRPr="00C350C9">
        <w:t>filename: Used to retrieve (that is, get) a file</w:t>
      </w:r>
    </w:p>
    <w:p w14:paraId="58B6BB9A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STOR - </w:t>
      </w:r>
      <w:r w:rsidRPr="00C350C9">
        <w:t>filename: Used to store a file</w:t>
      </w:r>
    </w:p>
    <w:p w14:paraId="7547E0C1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user agents - </w:t>
      </w:r>
      <w:r w:rsidRPr="000A7AE7">
        <w:t>software that is acting on behalf of a user</w:t>
      </w:r>
      <w:r>
        <w:t xml:space="preserve">. </w:t>
      </w:r>
    </w:p>
    <w:p w14:paraId="618635D6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mail servers – house user mailboxes</w:t>
      </w:r>
    </w:p>
    <w:p w14:paraId="74CC37F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SMTP - e-mail’s principal application-layer protocol. provides for the transfer of e-mail messages).</w:t>
      </w:r>
    </w:p>
    <w:p w14:paraId="598C0E2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Mailbox – a location in one of the mail servers.</w:t>
      </w:r>
    </w:p>
    <w:p w14:paraId="6D076E6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message queue -where messages are held.</w:t>
      </w:r>
    </w:p>
    <w:p w14:paraId="5122E11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SMTP handshake - SMTP clients and servers introduce themselves before transferring information. the SMTP client indicates the email address of the sender (the person who generated the message) and the e-mail address of the recipient.</w:t>
      </w:r>
    </w:p>
    <w:p w14:paraId="42215B5C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HELO -</w:t>
      </w:r>
      <w:r>
        <w:softHyphen/>
      </w:r>
      <w:r w:rsidRPr="00833B62">
        <w:t xml:space="preserve"> SMTP command sent by an e-mail client when connecting to an e-mail server.</w:t>
      </w:r>
    </w:p>
    <w:p w14:paraId="14BAC0E0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MAIL FROM – specify sender</w:t>
      </w:r>
    </w:p>
    <w:p w14:paraId="5B860CCB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RCPT TO – specify recipients.</w:t>
      </w:r>
    </w:p>
    <w:p w14:paraId="40A5A329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DATA – specify the body</w:t>
      </w:r>
    </w:p>
    <w:p w14:paraId="2D712673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QUIT – terminates conversation with server</w:t>
      </w:r>
    </w:p>
    <w:p w14:paraId="68DCD959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mail message formats</w:t>
      </w:r>
    </w:p>
    <w:p w14:paraId="7B8B27C9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From - </w:t>
      </w:r>
      <w:r w:rsidRPr="00C350C9">
        <w:t>The email address of the sender.</w:t>
      </w:r>
    </w:p>
    <w:p w14:paraId="24823EE9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To - </w:t>
      </w:r>
      <w:r w:rsidRPr="00C350C9">
        <w:t>The email address of the recipient.</w:t>
      </w:r>
    </w:p>
    <w:p w14:paraId="33B431E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Subject - </w:t>
      </w:r>
      <w:r w:rsidRPr="00C350C9">
        <w:t>A short summary of what the message is about</w:t>
      </w:r>
    </w:p>
    <w:p w14:paraId="22EB732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POP3 - </w:t>
      </w:r>
      <w:r w:rsidRPr="00C350C9">
        <w:t>A mail access protocol used to transfer mail from the recipient's mail server to the recipient's user agent.</w:t>
      </w:r>
    </w:p>
    <w:p w14:paraId="2D50CD84" w14:textId="1C39CDC0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IMAP - </w:t>
      </w:r>
      <w:r w:rsidRPr="00C350C9">
        <w:t xml:space="preserve">A server </w:t>
      </w:r>
      <w:r>
        <w:t xml:space="preserve">that </w:t>
      </w:r>
      <w:r w:rsidRPr="00C350C9">
        <w:t>will associate each message with a folder</w:t>
      </w:r>
    </w:p>
    <w:p w14:paraId="0FE910E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socket - </w:t>
      </w:r>
      <w:r w:rsidRPr="00C350C9">
        <w:t>One endpoint of a two-way communication link between two programs running on the network.</w:t>
      </w:r>
    </w:p>
    <w:p w14:paraId="7B3A407C" w14:textId="77777777" w:rsidR="00A438FD" w:rsidRDefault="00A438FD" w:rsidP="00A438FD">
      <w:pPr>
        <w:pStyle w:val="ListParagraph"/>
        <w:numPr>
          <w:ilvl w:val="0"/>
          <w:numId w:val="1"/>
        </w:numPr>
      </w:pPr>
      <w:r>
        <w:t>UDP - connectionless and sends independent packets of data from one end system to the</w:t>
      </w:r>
    </w:p>
    <w:p w14:paraId="04C8DBB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other, without any guarantees about delivery</w:t>
      </w:r>
    </w:p>
    <w:p w14:paraId="28A0FEE0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socket() - </w:t>
      </w:r>
      <w:r w:rsidRPr="00480161">
        <w:t>The first parameter indicates the address family</w:t>
      </w:r>
      <w:r>
        <w:t>. Th</w:t>
      </w:r>
      <w:r w:rsidRPr="00480161">
        <w:t xml:space="preserve">e second parameter indicates the </w:t>
      </w:r>
      <w:r>
        <w:t xml:space="preserve">type of </w:t>
      </w:r>
      <w:r w:rsidRPr="00480161">
        <w:t>socket</w:t>
      </w:r>
    </w:p>
    <w:p w14:paraId="435EAE97" w14:textId="77777777" w:rsidR="00A438FD" w:rsidRDefault="00A438FD" w:rsidP="00A438FD">
      <w:pPr>
        <w:pStyle w:val="ListParagraph"/>
        <w:numPr>
          <w:ilvl w:val="0"/>
          <w:numId w:val="1"/>
        </w:numPr>
      </w:pPr>
      <w:r>
        <w:lastRenderedPageBreak/>
        <w:t xml:space="preserve">sendto() - attaches the destination address (serverName, serverPort) to the message and sends the resulting packet into the process's socket </w:t>
      </w:r>
    </w:p>
    <w:p w14:paraId="225CC12E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recvfrom() - </w:t>
      </w:r>
      <w:r w:rsidRPr="00480161">
        <w:t>extract the clientside (source) port number from the segment it receives from the client</w:t>
      </w:r>
    </w:p>
    <w:p w14:paraId="5B6BD1E2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close() - </w:t>
      </w:r>
      <w:r w:rsidRPr="00480161">
        <w:t>closes the socket and terminates the process</w:t>
      </w:r>
    </w:p>
    <w:p w14:paraId="525FB294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bind() - </w:t>
      </w:r>
      <w:r w:rsidRPr="00480161">
        <w:t>assigns) the port number 12000 to the server's socket.</w:t>
      </w:r>
    </w:p>
    <w:p w14:paraId="3C52ABB0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connect() - </w:t>
      </w:r>
      <w:r w:rsidRPr="00480161">
        <w:t>initiates the TCP connection between the client and server.</w:t>
      </w:r>
    </w:p>
    <w:p w14:paraId="4A914332" w14:textId="77777777" w:rsidR="00A438FD" w:rsidRDefault="00A438FD" w:rsidP="00A438FD">
      <w:pPr>
        <w:pStyle w:val="ListParagraph"/>
        <w:numPr>
          <w:ilvl w:val="0"/>
          <w:numId w:val="1"/>
        </w:numPr>
      </w:pPr>
      <w:r>
        <w:t>send() - sends the string sentence through the client's socket and into the</w:t>
      </w:r>
    </w:p>
    <w:p w14:paraId="41CBC136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TCP connection - </w:t>
      </w:r>
      <w:r w:rsidRPr="00480161">
        <w:t>a full-duplex connection in that two processes can send messages to each other over the connection at the same time.</w:t>
      </w:r>
    </w:p>
    <w:p w14:paraId="40C00B9C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recv() - r</w:t>
      </w:r>
      <w:r w:rsidRPr="00480161">
        <w:t>eceives characters from the server</w:t>
      </w:r>
    </w:p>
    <w:p w14:paraId="228A3518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 xml:space="preserve">listen() - </w:t>
      </w:r>
      <w:r w:rsidRPr="00480161">
        <w:t>server listen</w:t>
      </w:r>
      <w:r>
        <w:t>s</w:t>
      </w:r>
      <w:r w:rsidRPr="00480161">
        <w:t xml:space="preserve"> for TCP connection requests from the client.</w:t>
      </w:r>
    </w:p>
    <w:p w14:paraId="2B238FE5" w14:textId="77777777" w:rsidR="00A438FD" w:rsidRDefault="00A438FD" w:rsidP="00A438FD">
      <w:pPr>
        <w:pStyle w:val="ListParagraph"/>
        <w:numPr>
          <w:ilvl w:val="0"/>
          <w:numId w:val="1"/>
        </w:numPr>
        <w:contextualSpacing w:val="0"/>
      </w:pPr>
      <w:r>
        <w:t>accept() - a</w:t>
      </w:r>
      <w:r w:rsidRPr="00480161">
        <w:t>ccepts a TCP/UDP connection.</w:t>
      </w:r>
    </w:p>
    <w:p w14:paraId="7E1C5C2C" w14:textId="77777777" w:rsidR="00A438FD" w:rsidRDefault="00A438FD"/>
    <w:sectPr w:rsidR="00A4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14626"/>
    <w:multiLevelType w:val="hybridMultilevel"/>
    <w:tmpl w:val="E140D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FD"/>
    <w:rsid w:val="00A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F688"/>
  <w15:chartTrackingRefBased/>
  <w15:docId w15:val="{B0BB1BC5-2A0A-44CB-91E0-A1C0CCD3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2019-09-24T23:19:00Z</dcterms:created>
  <dcterms:modified xsi:type="dcterms:W3CDTF">2019-09-24T23:27:00Z</dcterms:modified>
</cp:coreProperties>
</file>