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 INSAN MADANI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Rencana Pelaksanaan Pembelajaran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Kurikulum Berbasis Cinta (KBC)</w:t>
      </w:r>
    </w:p>
    <w:p>
      <w:pPr>
        <w:pStyle w:val="Heading2"/>
        <w:spacing w:after="200" w:before="400"/>
      </w:pPr>
      <w:r>
        <w:t xml:space="preserve">A. Identitas Pembelajaran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Fase: </w:t>
      </w:r>
      <w:r>
        <w:rPr>
          <w:sz w:val="22"/>
          <w:szCs w:val="22"/>
        </w:rPr>
        <w:t xml:space="preserve">Fase Fondasi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Kelompok Usia: </w:t>
      </w:r>
      <w:r>
        <w:rPr>
          <w:sz w:val="22"/>
          <w:szCs w:val="22"/>
        </w:rPr>
        <w:t xml:space="preserve">Kelompok A (4-5 Tahun)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Semester: </w:t>
      </w:r>
      <w:r>
        <w:rPr>
          <w:sz w:val="22"/>
          <w:szCs w:val="22"/>
        </w:rPr>
        <w:t xml:space="preserve">Ganjil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Tahun Ajaran: </w:t>
      </w:r>
      <w:r>
        <w:rPr>
          <w:sz w:val="22"/>
          <w:szCs w:val="22"/>
        </w:rPr>
        <w:t xml:space="preserve">2025/2026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Hari: </w:t>
      </w:r>
      <w:r>
        <w:rPr>
          <w:sz w:val="22"/>
          <w:szCs w:val="22"/>
        </w:rPr>
        <w:t xml:space="preserve">Selasa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Jumlah Pertemuan: </w:t>
      </w:r>
      <w:r>
        <w:rPr>
          <w:sz w:val="22"/>
          <w:szCs w:val="22"/>
        </w:rPr>
        <w:t xml:space="preserve">8 JP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Kelas: </w:t>
      </w:r>
      <w:r>
        <w:rPr>
          <w:sz w:val="22"/>
          <w:szCs w:val="22"/>
        </w:rPr>
        <w:t xml:space="preserve">-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Guru: </w:t>
      </w:r>
      <w:r>
        <w:rPr>
          <w:sz w:val="22"/>
          <w:szCs w:val="22"/>
        </w:rPr>
        <w:t xml:space="preserve">-</w:t>
      </w:r>
    </w:p>
    <w:p>
      <w:pPr>
        <w:pStyle w:val="Heading2"/>
        <w:spacing w:after="200" w:before="400"/>
      </w:pPr>
      <w:r>
        <w:t xml:space="preserve">B. Tema Projek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Tema: </w:t>
      </w:r>
      <w:r>
        <w:rPr>
          <w:sz w:val="22"/>
          <w:szCs w:val="22"/>
        </w:rPr>
        <w:t xml:space="preserve">Lingkungan Sekitarku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Subtema: </w:t>
      </w:r>
      <w:r>
        <w:rPr>
          <w:sz w:val="22"/>
          <w:szCs w:val="22"/>
        </w:rPr>
        <w:t xml:space="preserve">Mesjid tempat ibadah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Tema Projek: </w:t>
      </w:r>
      <w:r>
        <w:rPr>
          <w:sz w:val="22"/>
          <w:szCs w:val="22"/>
        </w:rPr>
        <w:t xml:space="preserve">Mengenal tempat ibadah umat Islam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Judul Kegiatan: </w:t>
      </w:r>
      <w:r>
        <w:rPr>
          <w:sz w:val="22"/>
          <w:szCs w:val="22"/>
        </w:rPr>
        <w:t xml:space="preserve">Bermain dan belajar di lingkungan mesjid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Pokok Bahasan: </w:t>
      </w:r>
      <w:r>
        <w:rPr>
          <w:sz w:val="22"/>
          <w:szCs w:val="22"/>
        </w:rPr>
        <w:t xml:space="preserve">Pengenalan mesjid sebagai tempat ibadah, fungsi, dan cara bersikap di mesjid</w:t>
      </w:r>
    </w:p>
    <w:p>
      <w:pPr>
        <w:pStyle w:val="Heading2"/>
        <w:spacing w:after="200" w:before="400"/>
      </w:pPr>
      <w:r>
        <w:t xml:space="preserve">C. Topik KBC</w:t>
      </w:r>
    </w:p>
    <w:p>
      <w:pPr>
        <w:spacing w:after="100"/>
      </w:pPr>
      <w:r>
        <w:rPr>
          <w:sz w:val="22"/>
          <w:szCs w:val="22"/>
        </w:rPr>
        <w:t xml:space="preserve">• Cinta Diri dan Sesama</w:t>
      </w:r>
    </w:p>
    <w:p>
      <w:pPr>
        <w:pStyle w:val="Heading2"/>
        <w:spacing w:after="200" w:before="400"/>
      </w:pPr>
      <w:r>
        <w:t xml:space="preserve">D. Profil Lulusan</w:t>
      </w:r>
    </w:p>
    <w:p>
      <w:pPr>
        <w:spacing w:after="100"/>
      </w:pPr>
      <w:r>
        <w:rPr>
          <w:sz w:val="22"/>
          <w:szCs w:val="22"/>
        </w:rPr>
        <w:t xml:space="preserve">Kesehatan</w:t>
      </w:r>
    </w:p>
    <w:p>
      <w:pPr>
        <w:spacing w:after="100"/>
      </w:pPr>
      <w:r>
        <w:rPr>
          <w:sz w:val="22"/>
          <w:szCs w:val="22"/>
        </w:rPr>
        <w:t xml:space="preserve">Kemandirian</w:t>
      </w:r>
    </w:p>
    <w:p>
      <w:pPr>
        <w:spacing w:after="100"/>
      </w:pPr>
      <w:r>
        <w:rPr>
          <w:sz w:val="22"/>
          <w:szCs w:val="22"/>
        </w:rPr>
        <w:t xml:space="preserve">Bernalar Kritis</w:t>
      </w:r>
    </w:p>
    <w:p>
      <w:pPr>
        <w:spacing w:after="100"/>
      </w:pPr>
      <w:r>
        <w:rPr>
          <w:sz w:val="22"/>
          <w:szCs w:val="22"/>
        </w:rPr>
        <w:t xml:space="preserve">Kreatif</w:t>
      </w:r>
    </w:p>
    <w:p>
      <w:pPr>
        <w:spacing w:after="100"/>
      </w:pPr>
      <w:r>
        <w:rPr>
          <w:sz w:val="22"/>
          <w:szCs w:val="22"/>
        </w:rPr>
        <w:t xml:space="preserve">Berkarakter</w:t>
      </w:r>
    </w:p>
    <w:p>
      <w:pPr>
        <w:spacing w:after="100"/>
      </w:pPr>
      <w:r>
        <w:rPr>
          <w:sz w:val="22"/>
          <w:szCs w:val="22"/>
        </w:rPr>
        <w:t xml:space="preserve">Beriman</w:t>
      </w:r>
    </w:p>
    <w:p>
      <w:pPr>
        <w:spacing w:after="100"/>
      </w:pPr>
      <w:r>
        <w:rPr>
          <w:sz w:val="22"/>
          <w:szCs w:val="22"/>
        </w:rPr>
        <w:t xml:space="preserve">Bertakwa</w:t>
      </w:r>
    </w:p>
    <w:p>
      <w:pPr>
        <w:pStyle w:val="Heading2"/>
        <w:spacing w:after="200" w:before="400"/>
      </w:pPr>
      <w:r>
        <w:t xml:space="preserve">E. Tujuan KBC</w:t>
      </w:r>
    </w:p>
    <w:p>
      <w:pPr>
        <w:spacing w:after="200"/>
      </w:pPr>
      <w:r>
        <w:rPr>
          <w:sz w:val="22"/>
          <w:szCs w:val="22"/>
        </w:rPr>
        <w:t xml:space="preserve">Mengenal mesjid sebagai tempat ibadah umat Islam dan memahami cara bersikap yang tepat di dalamnya</w:t>
      </w:r>
    </w:p>
    <w:p>
      <w:pPr>
        <w:pStyle w:val="Heading2"/>
        <w:spacing w:after="200" w:before="400"/>
      </w:pPr>
      <w:r>
        <w:t xml:space="preserve">F. Tujuan Profil Lulusan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Kesehatan</w:t>
      </w:r>
    </w:p>
    <w:p>
      <w:pPr>
        <w:spacing w:after="100"/>
      </w:pPr>
      <w:r>
        <w:rPr>
          <w:sz w:val="22"/>
          <w:szCs w:val="22"/>
        </w:rPr>
        <w:t xml:space="preserve">  • Mengenal lingkungan sehat di sekitar mesjid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Kemandirian</w:t>
      </w:r>
    </w:p>
    <w:p>
      <w:pPr>
        <w:spacing w:after="100"/>
      </w:pPr>
      <w:r>
        <w:rPr>
          <w:sz w:val="22"/>
          <w:szCs w:val="22"/>
        </w:rPr>
        <w:t xml:space="preserve">  • Dapat merawat diri sendiri saat berada di mesjid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Bernalar Kritis</w:t>
      </w:r>
    </w:p>
    <w:p>
      <w:pPr>
        <w:spacing w:after="100"/>
      </w:pPr>
      <w:r>
        <w:rPr>
          <w:sz w:val="22"/>
          <w:szCs w:val="22"/>
        </w:rPr>
        <w:t xml:space="preserve">  • Memahami alasan mengapa harus berperilaku baik di mesjid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Kreatif</w:t>
      </w:r>
    </w:p>
    <w:p>
      <w:pPr>
        <w:spacing w:after="100"/>
      </w:pPr>
      <w:r>
        <w:rPr>
          <w:sz w:val="22"/>
          <w:szCs w:val="22"/>
        </w:rPr>
        <w:t xml:space="preserve">  • Menciptakan aktivitas bermain yang sesuai dengan lingkungan mesjid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Berkarakter</w:t>
      </w:r>
    </w:p>
    <w:p>
      <w:pPr>
        <w:spacing w:after="100"/>
      </w:pPr>
      <w:r>
        <w:rPr>
          <w:sz w:val="22"/>
          <w:szCs w:val="22"/>
        </w:rPr>
        <w:t xml:space="preserve">  • Menumbuhkan sikap hormat dan sopan di tempat ibadah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Beriman</w:t>
      </w:r>
    </w:p>
    <w:p>
      <w:pPr>
        <w:spacing w:after="100"/>
      </w:pPr>
      <w:r>
        <w:rPr>
          <w:sz w:val="22"/>
          <w:szCs w:val="22"/>
        </w:rPr>
        <w:t xml:space="preserve">  • Mengenal mesjid sebagai tempat untuk mendekatkan diri kepada Allah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Bertakwa</w:t>
      </w:r>
    </w:p>
    <w:p>
      <w:pPr>
        <w:spacing w:after="100"/>
      </w:pPr>
      <w:r>
        <w:rPr>
          <w:sz w:val="22"/>
          <w:szCs w:val="22"/>
        </w:rPr>
        <w:t xml:space="preserve">  • Mengenal dasar-dasar ibadah yang dilakukan di mesjid</w:t>
      </w:r>
    </w:p>
    <w:p>
      <w:pPr>
        <w:pStyle w:val="Heading2"/>
        <w:spacing w:after="200" w:before="400"/>
      </w:pPr>
      <w:r>
        <w:t xml:space="preserve">G. Tujuan Pembelajaran Mendalam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KD1: </w:t>
      </w:r>
      <w:r>
        <w:rPr>
          <w:sz w:val="22"/>
          <w:szCs w:val="22"/>
        </w:rPr>
        <w:t xml:space="preserve">Mengenal mesjid dan fungsi sebagai tempat ibadah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KD2: </w:t>
      </w:r>
      <w:r>
        <w:rPr>
          <w:sz w:val="22"/>
          <w:szCs w:val="22"/>
        </w:rPr>
        <w:t xml:space="preserve">Memahami cara bersikap sopan dan hormat di mesjid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KD3: </w:t>
      </w:r>
      <w:r>
        <w:rPr>
          <w:sz w:val="22"/>
          <w:szCs w:val="22"/>
        </w:rPr>
        <w:t xml:space="preserve">Mengenal aktivitas ibadah yang dilakukan di mesjid</w:t>
      </w:r>
    </w:p>
    <w:p>
      <w:pPr>
        <w:pStyle w:val="Heading2"/>
        <w:spacing w:after="200" w:before="400"/>
      </w:pPr>
      <w:r>
        <w:t xml:space="preserve">H. Materi Integrasi KBC</w:t>
      </w:r>
    </w:p>
    <w:p>
      <w:pPr>
        <w:spacing w:after="200"/>
      </w:pPr>
      <w:r>
        <w:rPr>
          <w:sz w:val="22"/>
          <w:szCs w:val="22"/>
        </w:rPr>
        <w:t xml:space="preserve">Pengenalan mesjid, fungsi mesjid, adab di mesjid, aktivitas ibadah, dan makna salat berjamaah</w:t>
      </w:r>
    </w:p>
    <w:p>
      <w:pPr>
        <w:pStyle w:val="Heading2"/>
        <w:spacing w:after="200" w:before="400"/>
      </w:pPr>
      <w:r>
        <w:t xml:space="preserve">I. Tujuan Pembelajaran</w:t>
      </w:r>
    </w:p>
    <w:p>
      <w:pPr>
        <w:spacing w:after="200"/>
      </w:pPr>
      <w:r>
        <w:rPr>
          <w:sz w:val="22"/>
          <w:szCs w:val="22"/>
        </w:rPr>
        <w:t xml:space="preserve">Setelah kegiatan pembelajaran, anak diharapkan dapat mengenal mesjid sebagai tempat ibadah, memahami cara bersikap yang tepat di dalamnya, dan memiliki rasa cinta terhadap tempat ibadah</w:t>
      </w:r>
    </w:p>
    <w:p>
      <w:pPr>
        <w:pStyle w:val="Heading2"/>
        <w:spacing w:after="200" w:before="400"/>
      </w:pPr>
      <w:r>
        <w:t xml:space="preserve">J. Kerangka Pembelajaran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Praktek Pedagogik</w:t>
      </w:r>
    </w:p>
    <w:p>
      <w:pPr>
        <w:spacing w:after="100"/>
      </w:pPr>
      <w:r>
        <w:rPr>
          <w:sz w:val="22"/>
          <w:szCs w:val="22"/>
        </w:rPr>
        <w:t xml:space="preserve">  • Main peran</w:t>
      </w:r>
    </w:p>
    <w:p>
      <w:pPr>
        <w:spacing w:after="100"/>
      </w:pPr>
      <w:r>
        <w:rPr>
          <w:sz w:val="22"/>
          <w:szCs w:val="22"/>
        </w:rPr>
        <w:t xml:space="preserve">  • Observasi lapangan</w:t>
      </w:r>
    </w:p>
    <w:p>
      <w:pPr>
        <w:spacing w:after="100"/>
      </w:pPr>
      <w:r>
        <w:rPr>
          <w:sz w:val="22"/>
          <w:szCs w:val="22"/>
        </w:rPr>
        <w:t xml:space="preserve">  • Cerita bergambar</w:t>
      </w:r>
    </w:p>
    <w:p>
      <w:pPr>
        <w:spacing w:after="100"/>
      </w:pPr>
      <w:r>
        <w:rPr>
          <w:sz w:val="22"/>
          <w:szCs w:val="22"/>
        </w:rPr>
        <w:t xml:space="preserve">  • Pertanyaan terbuka</w:t>
      </w:r>
    </w:p>
    <w:p>
      <w:pPr>
        <w:spacing w:after="100"/>
      </w:pPr>
      <w:r>
        <w:rPr>
          <w:sz w:val="22"/>
          <w:szCs w:val="22"/>
        </w:rPr>
        <w:t xml:space="preserve">  • Pembelajaran berbasis proyek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Lingkungan Pembelajaran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  Fisik:</w:t>
      </w:r>
    </w:p>
    <w:p>
      <w:pPr>
        <w:spacing w:after="100"/>
      </w:pPr>
      <w:r>
        <w:rPr>
          <w:sz w:val="22"/>
          <w:szCs w:val="22"/>
        </w:rPr>
        <w:t xml:space="preserve">    • Model mesjid mini</w:t>
      </w:r>
    </w:p>
    <w:p>
      <w:pPr>
        <w:spacing w:after="100"/>
      </w:pPr>
      <w:r>
        <w:rPr>
          <w:sz w:val="22"/>
          <w:szCs w:val="22"/>
        </w:rPr>
        <w:t xml:space="preserve">    • Gambar mesjid</w:t>
      </w:r>
    </w:p>
    <w:p>
      <w:pPr>
        <w:spacing w:after="100"/>
      </w:pPr>
      <w:r>
        <w:rPr>
          <w:sz w:val="22"/>
          <w:szCs w:val="22"/>
        </w:rPr>
        <w:t xml:space="preserve">    • Karpet sholat</w:t>
      </w:r>
    </w:p>
    <w:p>
      <w:pPr>
        <w:spacing w:after="100"/>
      </w:pPr>
      <w:r>
        <w:rPr>
          <w:sz w:val="22"/>
          <w:szCs w:val="22"/>
        </w:rPr>
        <w:t xml:space="preserve">    • Alat salat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  Sosial:</w:t>
      </w:r>
    </w:p>
    <w:p>
      <w:pPr>
        <w:spacing w:after="100"/>
      </w:pPr>
      <w:r>
        <w:rPr>
          <w:sz w:val="22"/>
          <w:szCs w:val="22"/>
        </w:rPr>
        <w:t xml:space="preserve">    • Kerja kelompok kecil</w:t>
      </w:r>
    </w:p>
    <w:p>
      <w:pPr>
        <w:spacing w:after="100"/>
      </w:pPr>
      <w:r>
        <w:rPr>
          <w:sz w:val="22"/>
          <w:szCs w:val="22"/>
        </w:rPr>
        <w:t xml:space="preserve">    • Interaksi dengan pengurus masjid</w:t>
      </w:r>
    </w:p>
    <w:p>
      <w:pPr>
        <w:spacing w:after="100"/>
      </w:pPr>
      <w:r>
        <w:rPr>
          <w:sz w:val="22"/>
          <w:szCs w:val="22"/>
        </w:rPr>
        <w:t xml:space="preserve">    • Bermain bersama teman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  Psikologis:</w:t>
      </w:r>
    </w:p>
    <w:p>
      <w:pPr>
        <w:spacing w:after="100"/>
      </w:pPr>
      <w:r>
        <w:rPr>
          <w:sz w:val="22"/>
          <w:szCs w:val="22"/>
        </w:rPr>
        <w:t xml:space="preserve">    • Lingkungan nyaman</w:t>
      </w:r>
    </w:p>
    <w:p>
      <w:pPr>
        <w:spacing w:after="100"/>
      </w:pPr>
      <w:r>
        <w:rPr>
          <w:sz w:val="22"/>
          <w:szCs w:val="22"/>
        </w:rPr>
        <w:t xml:space="preserve">    • Pujian dan motivasi</w:t>
      </w:r>
    </w:p>
    <w:p>
      <w:pPr>
        <w:spacing w:after="100"/>
      </w:pPr>
      <w:r>
        <w:rPr>
          <w:sz w:val="22"/>
          <w:szCs w:val="22"/>
        </w:rPr>
        <w:t xml:space="preserve">    • Kreativitas anak didik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  Akademik:</w:t>
      </w:r>
    </w:p>
    <w:p>
      <w:pPr>
        <w:spacing w:after="100"/>
      </w:pPr>
      <w:r>
        <w:rPr>
          <w:sz w:val="22"/>
          <w:szCs w:val="22"/>
        </w:rPr>
        <w:t xml:space="preserve">    • Buku cerita tentang mesjid</w:t>
      </w:r>
    </w:p>
    <w:p>
      <w:pPr>
        <w:spacing w:after="100"/>
      </w:pPr>
      <w:r>
        <w:rPr>
          <w:sz w:val="22"/>
          <w:szCs w:val="22"/>
        </w:rPr>
        <w:t xml:space="preserve">    • Gambar-gambar ibadah</w:t>
      </w:r>
    </w:p>
    <w:p>
      <w:pPr>
        <w:spacing w:after="100"/>
      </w:pPr>
      <w:r>
        <w:rPr>
          <w:sz w:val="22"/>
          <w:szCs w:val="22"/>
        </w:rPr>
        <w:t xml:space="preserve">    • Video edukasi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Kemitraan Pembelajaran</w:t>
      </w:r>
    </w:p>
    <w:p>
      <w:pPr>
        <w:spacing w:after="100"/>
      </w:pPr>
      <w:r>
        <w:rPr>
          <w:sz w:val="22"/>
          <w:szCs w:val="22"/>
        </w:rPr>
        <w:t xml:space="preserve">  • Orang tua</w:t>
      </w:r>
    </w:p>
    <w:p>
      <w:pPr>
        <w:spacing w:after="100"/>
      </w:pPr>
      <w:r>
        <w:rPr>
          <w:sz w:val="22"/>
          <w:szCs w:val="22"/>
        </w:rPr>
        <w:t xml:space="preserve">  • Pengurus masjid setempat</w:t>
      </w:r>
    </w:p>
    <w:p>
      <w:pPr>
        <w:spacing w:after="100"/>
      </w:pPr>
      <w:r>
        <w:rPr>
          <w:sz w:val="22"/>
          <w:szCs w:val="22"/>
        </w:rPr>
        <w:t xml:space="preserve">  • Tokoh agama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Pemanfaatan Digital</w:t>
      </w:r>
    </w:p>
    <w:p>
      <w:pPr>
        <w:spacing w:after="100"/>
      </w:pPr>
      <w:r>
        <w:rPr>
          <w:sz w:val="22"/>
          <w:szCs w:val="22"/>
        </w:rPr>
        <w:t xml:space="preserve">  • Video singkat tentang mesjid</w:t>
      </w:r>
    </w:p>
    <w:p>
      <w:pPr>
        <w:spacing w:after="100"/>
      </w:pPr>
      <w:r>
        <w:rPr>
          <w:sz w:val="22"/>
          <w:szCs w:val="22"/>
        </w:rPr>
        <w:t xml:space="preserve">  • Aplikasi edukasi anak tentang ibadah</w:t>
      </w:r>
    </w:p>
    <w:p>
      <w:pPr>
        <w:pStyle w:val="Heading2"/>
        <w:spacing w:after="200" w:before="400"/>
      </w:pPr>
      <w:r>
        <w:t xml:space="preserve">K. Kegiatan Pembelajaran (Format Matriks 5 Tahap)</w:t>
      </w:r>
    </w:p>
    <w:p>
      <w:pPr>
        <w:spacing w:after="100" w:before="200"/>
      </w:pPr>
      <w:r>
        <w:rPr>
          <w:b/>
          <w:bCs/>
          <w:color w:val="0066CC"/>
          <w:sz w:val="22"/>
          <w:szCs w:val="22"/>
        </w:rPr>
        <w:t xml:space="preserve">1. Tahap Persiapan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Pemahaman Konsep:</w:t>
      </w:r>
    </w:p>
    <w:p>
      <w:pPr>
        <w:spacing w:after="50"/>
      </w:pPr>
      <w:r>
        <w:rPr>
          <w:sz w:val="22"/>
          <w:szCs w:val="22"/>
        </w:rPr>
        <w:t xml:space="preserve">  • Membaca buku tentang mesjid</w:t>
      </w:r>
    </w:p>
    <w:p>
      <w:pPr>
        <w:spacing w:after="50"/>
      </w:pPr>
      <w:r>
        <w:rPr>
          <w:sz w:val="22"/>
          <w:szCs w:val="22"/>
        </w:rPr>
        <w:t xml:space="preserve">  • Melihat video pendek mengenai mesjid</w:t>
      </w:r>
    </w:p>
    <w:p>
      <w:pPr>
        <w:spacing w:after="50"/>
      </w:pPr>
      <w:r>
        <w:rPr>
          <w:sz w:val="22"/>
          <w:szCs w:val="22"/>
        </w:rPr>
        <w:t xml:space="preserve">  • Diskusi sederhana tentang tempat ibadah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Penyiapan Alat:</w:t>
      </w:r>
    </w:p>
    <w:p>
      <w:pPr>
        <w:spacing w:after="50"/>
      </w:pPr>
      <w:r>
        <w:rPr>
          <w:sz w:val="22"/>
          <w:szCs w:val="22"/>
        </w:rPr>
        <w:t xml:space="preserve">  • Mempersiapkan model mesjid mini</w:t>
      </w:r>
    </w:p>
    <w:p>
      <w:pPr>
        <w:spacing w:after="50"/>
      </w:pPr>
      <w:r>
        <w:rPr>
          <w:sz w:val="22"/>
          <w:szCs w:val="22"/>
        </w:rPr>
        <w:t xml:space="preserve">  • Menyiapkan gambar-gambar aktivitas di mesjid</w:t>
      </w:r>
    </w:p>
    <w:p>
      <w:pPr>
        <w:spacing w:after="50"/>
      </w:pPr>
      <w:r>
        <w:rPr>
          <w:sz w:val="22"/>
          <w:szCs w:val="22"/>
        </w:rPr>
        <w:t xml:space="preserve">  • Mempersiapkan alat peraga salat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Alat &amp; Bahan:</w:t>
      </w:r>
    </w:p>
    <w:p>
      <w:pPr>
        <w:spacing w:after="50"/>
      </w:pPr>
      <w:r>
        <w:rPr>
          <w:sz w:val="22"/>
          <w:szCs w:val="22"/>
        </w:rPr>
        <w:t xml:space="preserve">  • Kertas warna</w:t>
      </w:r>
    </w:p>
    <w:p>
      <w:pPr>
        <w:spacing w:after="50"/>
      </w:pPr>
      <w:r>
        <w:rPr>
          <w:sz w:val="22"/>
          <w:szCs w:val="22"/>
        </w:rPr>
        <w:t xml:space="preserve">  • gunting</w:t>
      </w:r>
    </w:p>
    <w:p>
      <w:pPr>
        <w:spacing w:after="50"/>
      </w:pPr>
      <w:r>
        <w:rPr>
          <w:sz w:val="22"/>
          <w:szCs w:val="22"/>
        </w:rPr>
        <w:t xml:space="preserve">  • lem</w:t>
      </w:r>
    </w:p>
    <w:p>
      <w:pPr>
        <w:spacing w:after="50"/>
      </w:pPr>
      <w:r>
        <w:rPr>
          <w:sz w:val="22"/>
          <w:szCs w:val="22"/>
        </w:rPr>
        <w:t xml:space="preserve">  • stiker</w:t>
      </w:r>
    </w:p>
    <w:p>
      <w:pPr>
        <w:spacing w:after="50"/>
      </w:pPr>
      <w:r>
        <w:rPr>
          <w:sz w:val="22"/>
          <w:szCs w:val="22"/>
        </w:rPr>
        <w:t xml:space="preserve">  • gambar mesjid</w:t>
      </w:r>
    </w:p>
    <w:p>
      <w:pPr>
        <w:spacing w:after="50"/>
      </w:pPr>
      <w:r>
        <w:rPr>
          <w:sz w:val="22"/>
          <w:szCs w:val="22"/>
        </w:rPr>
        <w:t xml:space="preserve">  • model mesjid mini</w:t>
      </w:r>
    </w:p>
    <w:p>
      <w:pPr>
        <w:spacing w:after="50"/>
      </w:pPr>
      <w:r>
        <w:rPr>
          <w:sz w:val="22"/>
          <w:szCs w:val="22"/>
        </w:rPr>
        <w:t xml:space="preserve">  • karpet</w:t>
      </w:r>
    </w:p>
    <w:p>
      <w:pPr>
        <w:spacing w:after="50"/>
      </w:pPr>
      <w:r>
        <w:rPr>
          <w:sz w:val="22"/>
          <w:szCs w:val="22"/>
        </w:rPr>
        <w:t xml:space="preserve">  • tasbih</w:t>
      </w:r>
    </w:p>
    <w:p>
      <w:pPr>
        <w:spacing w:after="100" w:before="200"/>
      </w:pPr>
      <w:r>
        <w:rPr>
          <w:b/>
          <w:bCs/>
          <w:color w:val="009933"/>
          <w:sz w:val="22"/>
          <w:szCs w:val="22"/>
        </w:rPr>
        <w:t xml:space="preserve">2. Tahap Pelaksanaan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Orientasi/Pembukaan:</w:t>
      </w:r>
    </w:p>
    <w:p>
      <w:pPr>
        <w:spacing w:after="50"/>
      </w:pPr>
      <w:r>
        <w:rPr>
          <w:sz w:val="22"/>
          <w:szCs w:val="22"/>
        </w:rPr>
        <w:t xml:space="preserve">  • Mengajak anak duduk melingkar</w:t>
      </w:r>
    </w:p>
    <w:p>
      <w:pPr>
        <w:spacing w:after="50"/>
      </w:pPr>
      <w:r>
        <w:rPr>
          <w:sz w:val="22"/>
          <w:szCs w:val="22"/>
        </w:rPr>
        <w:t xml:space="preserve">  • Menanyakan pengalaman anak mengenai mesjid</w:t>
      </w:r>
    </w:p>
    <w:p>
      <w:pPr>
        <w:spacing w:after="50"/>
      </w:pPr>
      <w:r>
        <w:rPr>
          <w:sz w:val="22"/>
          <w:szCs w:val="22"/>
        </w:rPr>
        <w:t xml:space="preserve">  • Memperkenalkan tema pembelajaran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Eksplorasi/Inti:</w:t>
      </w:r>
    </w:p>
    <w:p>
      <w:pPr>
        <w:spacing w:after="50"/>
      </w:pPr>
      <w:r>
        <w:rPr>
          <w:sz w:val="22"/>
          <w:szCs w:val="22"/>
        </w:rPr>
        <w:t xml:space="preserve">  • Melihat model mesjid mini</w:t>
      </w:r>
    </w:p>
    <w:p>
      <w:pPr>
        <w:spacing w:after="50"/>
      </w:pPr>
      <w:r>
        <w:rPr>
          <w:sz w:val="22"/>
          <w:szCs w:val="22"/>
        </w:rPr>
        <w:t xml:space="preserve">  • Mengenal bagian-bagian mesjid</w:t>
      </w:r>
    </w:p>
    <w:p>
      <w:pPr>
        <w:spacing w:after="50"/>
      </w:pPr>
      <w:r>
        <w:rPr>
          <w:sz w:val="22"/>
          <w:szCs w:val="22"/>
        </w:rPr>
        <w:t xml:space="preserve">  • Mempraktikkan gerakan salat sederhana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Diskusi/Bertanya:</w:t>
      </w:r>
    </w:p>
    <w:p>
      <w:pPr>
        <w:spacing w:after="50"/>
      </w:pPr>
      <w:r>
        <w:rPr>
          <w:sz w:val="22"/>
          <w:szCs w:val="22"/>
        </w:rPr>
        <w:t xml:space="preserve">  • Membahas cara bersikap di mesjid</w:t>
      </w:r>
    </w:p>
    <w:p>
      <w:pPr>
        <w:spacing w:after="50"/>
      </w:pPr>
      <w:r>
        <w:rPr>
          <w:sz w:val="22"/>
          <w:szCs w:val="22"/>
        </w:rPr>
        <w:t xml:space="preserve">  • Mengapa mesjid tempat suci</w:t>
      </w:r>
    </w:p>
    <w:p>
      <w:pPr>
        <w:spacing w:after="50"/>
      </w:pPr>
      <w:r>
        <w:rPr>
          <w:sz w:val="22"/>
          <w:szCs w:val="22"/>
        </w:rPr>
        <w:t xml:space="preserve">  • Apa saja aktivitas di mesjid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Kolaborasi:</w:t>
      </w:r>
    </w:p>
    <w:p>
      <w:pPr>
        <w:spacing w:after="50"/>
      </w:pPr>
      <w:r>
        <w:rPr>
          <w:sz w:val="22"/>
          <w:szCs w:val="22"/>
        </w:rPr>
        <w:t xml:space="preserve">  • Membangun mesjid mini bersama</w:t>
      </w:r>
    </w:p>
    <w:p>
      <w:pPr>
        <w:spacing w:after="50"/>
      </w:pPr>
      <w:r>
        <w:rPr>
          <w:sz w:val="22"/>
          <w:szCs w:val="22"/>
        </w:rPr>
        <w:t xml:space="preserve">  • Bermain peran sholat berjamaah</w:t>
      </w:r>
    </w:p>
    <w:p>
      <w:pPr>
        <w:spacing w:after="50"/>
      </w:pPr>
      <w:r>
        <w:rPr>
          <w:sz w:val="22"/>
          <w:szCs w:val="22"/>
        </w:rPr>
        <w:t xml:space="preserve">  • Membuat poster tentang mesjid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Refleksi/Penutup:</w:t>
      </w:r>
    </w:p>
    <w:p>
      <w:pPr>
        <w:spacing w:after="50"/>
      </w:pPr>
      <w:r>
        <w:rPr>
          <w:sz w:val="22"/>
          <w:szCs w:val="22"/>
        </w:rPr>
        <w:t xml:space="preserve">  • Anak menceritakan pengalaman belajar</w:t>
      </w:r>
    </w:p>
    <w:p>
      <w:pPr>
        <w:spacing w:after="50"/>
      </w:pPr>
      <w:r>
        <w:rPr>
          <w:sz w:val="22"/>
          <w:szCs w:val="22"/>
        </w:rPr>
        <w:t xml:space="preserve">  • Menanyakan apa yang telah dipelajari</w:t>
      </w:r>
    </w:p>
    <w:p>
      <w:pPr>
        <w:spacing w:after="100" w:before="200"/>
      </w:pPr>
      <w:r>
        <w:rPr>
          <w:b/>
          <w:bCs/>
          <w:color w:val="CC9900"/>
          <w:sz w:val="22"/>
          <w:szCs w:val="22"/>
        </w:rPr>
        <w:t xml:space="preserve">3. Tahap Pembuatan Karya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Proses:</w:t>
      </w:r>
    </w:p>
    <w:p>
      <w:pPr>
        <w:spacing w:after="50"/>
      </w:pPr>
      <w:r>
        <w:rPr>
          <w:sz w:val="22"/>
          <w:szCs w:val="22"/>
        </w:rPr>
        <w:t xml:space="preserve">  • Membuat gambar mesjid</w:t>
      </w:r>
    </w:p>
    <w:p>
      <w:pPr>
        <w:spacing w:after="50"/>
      </w:pPr>
      <w:r>
        <w:rPr>
          <w:sz w:val="22"/>
          <w:szCs w:val="22"/>
        </w:rPr>
        <w:t xml:space="preserve">  • Mewarnai gambar aktivitas ibadah</w:t>
      </w:r>
    </w:p>
    <w:p>
      <w:pPr>
        <w:spacing w:after="50"/>
      </w:pPr>
      <w:r>
        <w:rPr>
          <w:sz w:val="22"/>
          <w:szCs w:val="22"/>
        </w:rPr>
        <w:t xml:space="preserve">  • Membuat miniatur mesjid dari kardus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Hasil:</w:t>
      </w:r>
    </w:p>
    <w:p>
      <w:pPr>
        <w:spacing w:after="50"/>
      </w:pPr>
      <w:r>
        <w:rPr>
          <w:sz w:val="22"/>
          <w:szCs w:val="22"/>
        </w:rPr>
        <w:t xml:space="preserve">  • Gambar mesjid yang diperkirakan</w:t>
      </w:r>
    </w:p>
    <w:p>
      <w:pPr>
        <w:spacing w:after="50"/>
      </w:pPr>
      <w:r>
        <w:rPr>
          <w:sz w:val="22"/>
          <w:szCs w:val="22"/>
        </w:rPr>
        <w:t xml:space="preserve">  • Miniatur mesjid</w:t>
      </w:r>
    </w:p>
    <w:p>
      <w:pPr>
        <w:spacing w:after="50"/>
      </w:pPr>
      <w:r>
        <w:rPr>
          <w:sz w:val="22"/>
          <w:szCs w:val="22"/>
        </w:rPr>
        <w:t xml:space="preserve">  • Poster tentang adab di mesjid</w:t>
      </w:r>
    </w:p>
    <w:p>
      <w:pPr>
        <w:spacing w:after="100" w:before="200"/>
      </w:pPr>
      <w:r>
        <w:rPr>
          <w:b/>
          <w:bCs/>
          <w:color w:val="FF6600"/>
          <w:sz w:val="22"/>
          <w:szCs w:val="22"/>
        </w:rPr>
        <w:t xml:space="preserve">4. Tahap Presentasi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Persiapan Presentasi:</w:t>
      </w:r>
    </w:p>
    <w:p>
      <w:pPr>
        <w:spacing w:after="50"/>
      </w:pPr>
      <w:r>
        <w:rPr>
          <w:sz w:val="22"/>
          <w:szCs w:val="22"/>
        </w:rPr>
        <w:t xml:space="preserve">  • Menyiapkan karya hasil proyek</w:t>
      </w:r>
    </w:p>
    <w:p>
      <w:pPr>
        <w:spacing w:after="50"/>
      </w:pPr>
      <w:r>
        <w:rPr>
          <w:sz w:val="22"/>
          <w:szCs w:val="22"/>
        </w:rPr>
        <w:t xml:space="preserve">  • Membuat kalimat sederhana untuk menjelaskan karya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Pelaksanaan Presentasi:</w:t>
      </w:r>
    </w:p>
    <w:p>
      <w:pPr>
        <w:spacing w:after="50"/>
      </w:pPr>
      <w:r>
        <w:rPr>
          <w:sz w:val="22"/>
          <w:szCs w:val="22"/>
        </w:rPr>
        <w:t xml:space="preserve">  • Menampilkan karya kepada teman</w:t>
      </w:r>
    </w:p>
    <w:p>
      <w:pPr>
        <w:spacing w:after="50"/>
      </w:pPr>
      <w:r>
        <w:rPr>
          <w:sz w:val="22"/>
          <w:szCs w:val="22"/>
        </w:rPr>
        <w:t xml:space="preserve">  • Menceritakan karya yang dibuat</w:t>
      </w:r>
    </w:p>
    <w:p>
      <w:pPr>
        <w:spacing w:after="50"/>
      </w:pPr>
      <w:r>
        <w:rPr>
          <w:sz w:val="22"/>
          <w:szCs w:val="22"/>
        </w:rPr>
        <w:t xml:space="preserve">  • Menjawab pertanyaan teman</w:t>
      </w:r>
    </w:p>
    <w:p>
      <w:pPr>
        <w:spacing w:after="100" w:before="200"/>
      </w:pPr>
      <w:r>
        <w:rPr>
          <w:b/>
          <w:bCs/>
          <w:color w:val="CC0000"/>
          <w:sz w:val="22"/>
          <w:szCs w:val="22"/>
        </w:rPr>
        <w:t xml:space="preserve">5. Tahap Refleksi Akhir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Refleksi Guru:</w:t>
      </w:r>
    </w:p>
    <w:p>
      <w:pPr>
        <w:spacing w:after="50"/>
      </w:pPr>
      <w:r>
        <w:rPr>
          <w:sz w:val="22"/>
          <w:szCs w:val="22"/>
        </w:rPr>
        <w:t xml:space="preserve">  • Menilai pemahaman anak tentang mesjid</w:t>
      </w:r>
    </w:p>
    <w:p>
      <w:pPr>
        <w:spacing w:after="50"/>
      </w:pPr>
      <w:r>
        <w:rPr>
          <w:sz w:val="22"/>
          <w:szCs w:val="22"/>
        </w:rPr>
        <w:t xml:space="preserve">  • Mengamati sikap anak saat menirukan aktivitas di mesjid</w:t>
      </w:r>
    </w:p>
    <w:p>
      <w:pPr>
        <w:spacing w:after="50"/>
      </w:pPr>
      <w:r>
        <w:rPr>
          <w:sz w:val="22"/>
          <w:szCs w:val="22"/>
        </w:rPr>
        <w:t xml:space="preserve">  • Menilai kreativitas anak dalam membuat karya</w:t>
      </w:r>
    </w:p>
    <w:p>
      <w:pPr>
        <w:spacing w:after="50" w:before="100"/>
      </w:pPr>
      <w:r>
        <w:rPr>
          <w:b/>
          <w:bCs/>
          <w:sz w:val="22"/>
          <w:szCs w:val="22"/>
        </w:rPr>
        <w:t xml:space="preserve">Refleksi Anak:</w:t>
      </w:r>
    </w:p>
    <w:p>
      <w:pPr>
        <w:spacing w:after="50"/>
      </w:pPr>
      <w:r>
        <w:rPr>
          <w:sz w:val="22"/>
          <w:szCs w:val="22"/>
        </w:rPr>
        <w:t xml:space="preserve">  • Menceritakan apa yang paling disukai</w:t>
      </w:r>
    </w:p>
    <w:p>
      <w:pPr>
        <w:spacing w:after="50"/>
      </w:pPr>
      <w:r>
        <w:rPr>
          <w:sz w:val="22"/>
          <w:szCs w:val="22"/>
        </w:rPr>
        <w:t xml:space="preserve">  • Menyampaikan hal baru yang dipelajari</w:t>
      </w:r>
    </w:p>
    <w:p>
      <w:pPr>
        <w:spacing w:after="50"/>
      </w:pPr>
      <w:r>
        <w:rPr>
          <w:sz w:val="22"/>
          <w:szCs w:val="22"/>
        </w:rPr>
        <w:t xml:space="preserve">  • Menyampaikan kesulitan yang dihadapi</w:t>
      </w:r>
    </w:p>
    <w:p>
      <w:pPr>
        <w:pStyle w:val="Heading2"/>
        <w:spacing w:after="200" w:before="400"/>
      </w:pPr>
      <w:r>
        <w:t xml:space="preserve">Lampiran 1: Lembar Observasi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Berilah tanda (✓) sesuai hasil pengamatan perilaku dan sikap anak dalam kegiatan.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Siswa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 Guru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200" w:before="400"/>
      </w:pPr>
      <w:r>
        <w:t xml:space="preserve">Lampiran 2: Rubrik Penilaian Kinerja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 Penilaian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SB (Sangat Baik)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 (Baik)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D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 (Cukup)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D5D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 (Kurang)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Sikap dan Perilaku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Menunjukkan sikap hormat dan sopan saat berada di area mesjid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Mengikuti arahan tentang cara berperilaku di mesjid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Mengenal perilaku yang tidak sesuai di mesjid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pengingatan untuk berperilaku baik di mesjid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Kemampuan Kognitif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Mampu menjelaskan fungsi mesjid dan aktivitas ibadah yang dilakukan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Mengenal bagian-bagian mesjid dan aktivitas yang ada di dalamnya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Mengenal mesjid sebagai tempat ibadah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bantuan untuk mengenal mesjid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Keterampilan Motorik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Melakukan gerakan salat dengan benar dan lancar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Melakukan gerakan salat dengan sedikit bantuan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Menirukan gerakan salat sederhana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bimbingan untuk melakukan gerakan salat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Kreativitas dan Ekspresi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Menciptakan cara bermain yang kreatif terkait mesjid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Mengikuti aktivitas kreatif dengan baik dan memberikan 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Mengikuti aktivitas kreatif dengan baik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bimbingan dalam aktivitas kreatif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Komunikasi dan Bahasa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Menceritakan pengalaman di mesjid dengan bahasa yang jelas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Menjawab pertanyaan tentang mesjid dengan benar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Menggunakan kata-kata terkait mesjid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bantuan untuk berkomunikasi tentang mesjid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Sosial Emosional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Bekerja sama dengan teman dalam aktivitas kelompok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Menunjukkan rasa tertarik pada pembelajaran tentang mesjid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Mengikuti aktivitas kelompok dengan baik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Membutuhkan motivasi untuk berpartisipasi</w:t>
            </w:r>
          </w:p>
        </w:tc>
      </w:tr>
    </w:tbl>
    <w:p>
      <w:pPr>
        <w:spacing w:after="200" w:before="400"/>
        <w:jc w:val="center"/>
      </w:pPr>
      <w:r>
        <w:t xml:space="preserve">─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Rencana Pelaksanaan Pembelajaran Kurikulum Berbasis Cinta (KBC)</w:t>
      </w:r>
    </w:p>
    <w:p>
      <w:pPr>
        <w:jc w:val="center"/>
      </w:pPr>
      <w:r>
        <w:rPr>
          <w:color w:val="666666"/>
          <w:sz w:val="20"/>
          <w:szCs w:val="20"/>
        </w:rPr>
        <w:t xml:space="preserve">RA INSAN MADANI - Ganjil 2025/2026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2026-03-08T17:02:42.105Z</dcterms:created>
  <dcterms:modified xsi:type="dcterms:W3CDTF">2026-03-08T17:02:42.105Z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