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41953" w14:textId="62ACCA1A" w:rsidR="00DB0071" w:rsidRDefault="00DB0071" w:rsidP="00DB0071">
      <w:pPr>
        <w:pStyle w:val="Lv1"/>
        <w:rPr>
          <w:rFonts w:asciiTheme="minorHAnsi" w:eastAsiaTheme="minorEastAsia" w:hAnsiTheme="minorHAnsi" w:cstheme="minorBidi"/>
        </w:rPr>
      </w:pPr>
      <w:bookmarkStart w:id="0" w:name="_Toc13778"/>
      <w:r>
        <w:rPr>
          <w:rFonts w:hint="eastAsia"/>
        </w:rPr>
        <w:t>里程碑计划</w:t>
      </w:r>
    </w:p>
    <w:p w14:paraId="25AF279B" w14:textId="6A0037A8" w:rsidR="00E65FFC" w:rsidRPr="00121D21" w:rsidRDefault="00E65FFC" w:rsidP="00DB0071">
      <w:pPr>
        <w:pStyle w:val="Lv2"/>
      </w:pPr>
      <w:r w:rsidRPr="00121D21">
        <w:rPr>
          <w:rFonts w:hint="eastAsia"/>
        </w:rPr>
        <w:t>日程表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000" w:firstRow="0" w:lastRow="0" w:firstColumn="0" w:lastColumn="0" w:noHBand="0" w:noVBand="0"/>
      </w:tblPr>
      <w:tblGrid>
        <w:gridCol w:w="1009"/>
        <w:gridCol w:w="1117"/>
        <w:gridCol w:w="1111"/>
        <w:gridCol w:w="1008"/>
        <w:gridCol w:w="1057"/>
        <w:gridCol w:w="1057"/>
        <w:gridCol w:w="1011"/>
      </w:tblGrid>
      <w:tr w:rsidR="00BF64C3" w14:paraId="71C1C6CB" w14:textId="77777777" w:rsidTr="0009428E">
        <w:trPr>
          <w:jc w:val="center"/>
        </w:trPr>
        <w:tc>
          <w:tcPr>
            <w:tcW w:w="1009" w:type="dxa"/>
            <w:shd w:val="clear" w:color="auto" w:fill="FBE4D5" w:themeFill="accent2" w:themeFillTint="33"/>
          </w:tcPr>
          <w:p w14:paraId="4B8F3BDA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活动名称</w:t>
            </w:r>
          </w:p>
        </w:tc>
        <w:tc>
          <w:tcPr>
            <w:tcW w:w="1117" w:type="dxa"/>
            <w:shd w:val="clear" w:color="auto" w:fill="FBE4D5" w:themeFill="accent2" w:themeFillTint="33"/>
          </w:tcPr>
          <w:p w14:paraId="50F7EC2B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最早开始时间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14:paraId="522BFC85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最晚开始时间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14:paraId="7C835E6B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可宽延时间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56CA227C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最早完成时间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2399D361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最晚完成时间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5F4EEC08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持续时间</w:t>
            </w:r>
          </w:p>
        </w:tc>
      </w:tr>
      <w:tr w:rsidR="00BF64C3" w14:paraId="6C42D5CD" w14:textId="77777777" w:rsidTr="00BF64C3">
        <w:trPr>
          <w:jc w:val="center"/>
        </w:trPr>
        <w:tc>
          <w:tcPr>
            <w:tcW w:w="1009" w:type="dxa"/>
            <w:shd w:val="clear" w:color="auto" w:fill="F7CAAC" w:themeFill="accent2" w:themeFillTint="66"/>
          </w:tcPr>
          <w:p w14:paraId="31F45C6C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需求文档撰写</w:t>
            </w:r>
          </w:p>
        </w:tc>
        <w:tc>
          <w:tcPr>
            <w:tcW w:w="1117" w:type="dxa"/>
            <w:shd w:val="clear" w:color="auto" w:fill="F7CAAC" w:themeFill="accent2" w:themeFillTint="66"/>
          </w:tcPr>
          <w:p w14:paraId="068A6CAF" w14:textId="72F0E33B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2</w:t>
            </w:r>
            <w:r>
              <w:rPr>
                <w:rFonts w:ascii="等线" w:eastAsia="等线" w:hAnsi="等线" w:cs="等线" w:hint="eastAsia"/>
                <w:lang w:eastAsia="zh-CN"/>
              </w:rPr>
              <w:t>9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14:paraId="07783A10" w14:textId="7B7E2984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30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2A582C0A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139E4644" w14:textId="133146AD" w:rsidR="00E65FFC" w:rsidRDefault="00DF6954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30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39FA4EE2" w14:textId="5F8D1FD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>
              <w:rPr>
                <w:rFonts w:ascii="等线" w:eastAsia="等线" w:hAnsi="等线" w:cs="等线" w:hint="eastAsia"/>
              </w:rPr>
              <w:t>/</w:t>
            </w:r>
            <w:r w:rsidR="00DF6954">
              <w:rPr>
                <w:rFonts w:ascii="等线" w:eastAsia="等线" w:hAnsi="等线" w:cs="等线" w:hint="eastAsia"/>
                <w:lang w:eastAsia="zh-CN"/>
              </w:rPr>
              <w:t>1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52B10613" w14:textId="2730F7A6" w:rsidR="00E65FFC" w:rsidRDefault="00DF6954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2</w:t>
            </w:r>
          </w:p>
        </w:tc>
      </w:tr>
      <w:tr w:rsidR="00BF64C3" w14:paraId="3419ADA3" w14:textId="77777777" w:rsidTr="0009428E">
        <w:trPr>
          <w:jc w:val="center"/>
        </w:trPr>
        <w:tc>
          <w:tcPr>
            <w:tcW w:w="1009" w:type="dxa"/>
            <w:shd w:val="clear" w:color="auto" w:fill="FBE4D5" w:themeFill="accent2" w:themeFillTint="33"/>
          </w:tcPr>
          <w:p w14:paraId="5B10FD93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系统架构设计</w:t>
            </w:r>
          </w:p>
        </w:tc>
        <w:tc>
          <w:tcPr>
            <w:tcW w:w="1117" w:type="dxa"/>
            <w:shd w:val="clear" w:color="auto" w:fill="FBE4D5" w:themeFill="accent2" w:themeFillTint="33"/>
          </w:tcPr>
          <w:p w14:paraId="35DCE405" w14:textId="6A4EF06F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6/29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14:paraId="762451B4" w14:textId="4384011E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6/30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14:paraId="6A5F67F0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692364A3" w14:textId="06A31644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7/1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0DD8A420" w14:textId="25EE06D3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7/2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4B1D0A1C" w14:textId="1023048D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3</w:t>
            </w:r>
          </w:p>
        </w:tc>
      </w:tr>
      <w:tr w:rsidR="00BF64C3" w14:paraId="45DF16B1" w14:textId="77777777" w:rsidTr="00BF64C3">
        <w:trPr>
          <w:jc w:val="center"/>
        </w:trPr>
        <w:tc>
          <w:tcPr>
            <w:tcW w:w="1009" w:type="dxa"/>
            <w:shd w:val="clear" w:color="auto" w:fill="F7CAAC" w:themeFill="accent2" w:themeFillTint="66"/>
          </w:tcPr>
          <w:p w14:paraId="58271B68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前端UI设计</w:t>
            </w:r>
          </w:p>
        </w:tc>
        <w:tc>
          <w:tcPr>
            <w:tcW w:w="1117" w:type="dxa"/>
            <w:shd w:val="clear" w:color="auto" w:fill="F7CAAC" w:themeFill="accent2" w:themeFillTint="66"/>
          </w:tcPr>
          <w:p w14:paraId="6F5352C6" w14:textId="53DA766F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6/30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14:paraId="6A9B68A5" w14:textId="5F42934F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7/1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670A5F60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13F9D320" w14:textId="4E3707E3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</w:t>
            </w:r>
            <w:r w:rsidR="00ED1EF8">
              <w:rPr>
                <w:rFonts w:ascii="等线" w:eastAsia="等线" w:hAnsi="等线" w:cs="等线" w:hint="eastAsia"/>
                <w:lang w:eastAsia="zh-CN"/>
              </w:rPr>
              <w:t>2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72251FA7" w14:textId="356F449C" w:rsidR="00E65FFC" w:rsidRDefault="00E65FFC" w:rsidP="00D93FF1">
            <w:pPr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</w:t>
            </w:r>
            <w:r w:rsidR="00ED1EF8">
              <w:rPr>
                <w:rFonts w:ascii="等线" w:eastAsia="等线" w:hAnsi="等线" w:cs="等线" w:hint="eastAsia"/>
                <w:lang w:eastAsia="zh-CN"/>
              </w:rPr>
              <w:t>3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153C503E" w14:textId="75DFFF73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3</w:t>
            </w:r>
          </w:p>
        </w:tc>
      </w:tr>
      <w:tr w:rsidR="00BF64C3" w14:paraId="7E87032C" w14:textId="77777777" w:rsidTr="0009428E">
        <w:trPr>
          <w:jc w:val="center"/>
        </w:trPr>
        <w:tc>
          <w:tcPr>
            <w:tcW w:w="1009" w:type="dxa"/>
            <w:shd w:val="clear" w:color="auto" w:fill="FBE4D5" w:themeFill="accent2" w:themeFillTint="33"/>
          </w:tcPr>
          <w:p w14:paraId="1A7658AC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数据库设计</w:t>
            </w:r>
          </w:p>
        </w:tc>
        <w:tc>
          <w:tcPr>
            <w:tcW w:w="1117" w:type="dxa"/>
            <w:shd w:val="clear" w:color="auto" w:fill="FBE4D5" w:themeFill="accent2" w:themeFillTint="33"/>
          </w:tcPr>
          <w:p w14:paraId="49348631" w14:textId="2604505E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6/29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14:paraId="7F0CD91E" w14:textId="5E28E30E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6/29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14:paraId="2AF25381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2D7A3C3A" w14:textId="44C06DFC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  <w:r w:rsidR="00E65FFC">
              <w:rPr>
                <w:rFonts w:ascii="等线" w:eastAsia="等线" w:hAnsi="等线" w:cs="等线" w:hint="eastAsia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30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45655809" w14:textId="40D651D7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  <w:r w:rsidR="00E65FFC">
              <w:rPr>
                <w:rFonts w:ascii="等线" w:eastAsia="等线" w:hAnsi="等线" w:cs="等线" w:hint="eastAsia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30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5BEF1860" w14:textId="12A746C0" w:rsidR="00E65FFC" w:rsidRDefault="00184454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2</w:t>
            </w:r>
          </w:p>
        </w:tc>
      </w:tr>
      <w:tr w:rsidR="00BF64C3" w14:paraId="5D375BFF" w14:textId="77777777" w:rsidTr="00BF64C3">
        <w:trPr>
          <w:jc w:val="center"/>
        </w:trPr>
        <w:tc>
          <w:tcPr>
            <w:tcW w:w="1009" w:type="dxa"/>
            <w:shd w:val="clear" w:color="auto" w:fill="F7CAAC" w:themeFill="accent2" w:themeFillTint="66"/>
          </w:tcPr>
          <w:p w14:paraId="1C91A932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后端设计</w:t>
            </w:r>
          </w:p>
        </w:tc>
        <w:tc>
          <w:tcPr>
            <w:tcW w:w="1117" w:type="dxa"/>
            <w:shd w:val="clear" w:color="auto" w:fill="F7CAAC" w:themeFill="accent2" w:themeFillTint="66"/>
          </w:tcPr>
          <w:p w14:paraId="1B14A088" w14:textId="498DCD09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6/30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14:paraId="015F522F" w14:textId="0C747073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7/1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40E08135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7FC9A791" w14:textId="051B74DB" w:rsidR="00E65FFC" w:rsidRDefault="00E65FFC" w:rsidP="00D93FF1">
            <w:pPr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</w:t>
            </w:r>
            <w:r w:rsidR="00ED1EF8">
              <w:rPr>
                <w:rFonts w:ascii="等线" w:eastAsia="等线" w:hAnsi="等线" w:cs="等线" w:hint="eastAsia"/>
                <w:lang w:eastAsia="zh-CN"/>
              </w:rPr>
              <w:t>2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762E5EC2" w14:textId="76566674" w:rsidR="00E65FFC" w:rsidRDefault="00E65FFC" w:rsidP="00D93FF1">
            <w:pPr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</w:t>
            </w:r>
            <w:r w:rsidR="00ED1EF8">
              <w:rPr>
                <w:rFonts w:ascii="等线" w:eastAsia="等线" w:hAnsi="等线" w:cs="等线" w:hint="eastAsia"/>
                <w:lang w:eastAsia="zh-CN"/>
              </w:rPr>
              <w:t>3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6BF626B2" w14:textId="5C81E055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3</w:t>
            </w:r>
          </w:p>
        </w:tc>
      </w:tr>
      <w:tr w:rsidR="00BF64C3" w14:paraId="0E7E196F" w14:textId="77777777" w:rsidTr="0009428E">
        <w:trPr>
          <w:jc w:val="center"/>
        </w:trPr>
        <w:tc>
          <w:tcPr>
            <w:tcW w:w="1009" w:type="dxa"/>
            <w:shd w:val="clear" w:color="auto" w:fill="FBE4D5" w:themeFill="accent2" w:themeFillTint="33"/>
          </w:tcPr>
          <w:p w14:paraId="2FD11DAE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前端UI实现</w:t>
            </w:r>
          </w:p>
        </w:tc>
        <w:tc>
          <w:tcPr>
            <w:tcW w:w="1117" w:type="dxa"/>
            <w:shd w:val="clear" w:color="auto" w:fill="FBE4D5" w:themeFill="accent2" w:themeFillTint="33"/>
          </w:tcPr>
          <w:p w14:paraId="046C601A" w14:textId="78E7DF36" w:rsidR="00E65FFC" w:rsidRDefault="00EB0601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30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14:paraId="4CAF6849" w14:textId="0E2247CE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 w:rsidR="00EB0601">
              <w:rPr>
                <w:rFonts w:ascii="等线" w:eastAsia="等线" w:hAnsi="等线" w:cs="等线" w:hint="eastAsia"/>
                <w:lang w:eastAsia="zh-CN"/>
              </w:rPr>
              <w:t>1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14:paraId="0040A41F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4AE4E671" w14:textId="75513E02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8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4A696B32" w14:textId="51512E57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7/9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494245D7" w14:textId="3F187EE3" w:rsidR="00E65FFC" w:rsidRDefault="00184454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10</w:t>
            </w:r>
          </w:p>
        </w:tc>
      </w:tr>
      <w:tr w:rsidR="00BF64C3" w14:paraId="5D87C5D0" w14:textId="77777777" w:rsidTr="00BF64C3">
        <w:trPr>
          <w:jc w:val="center"/>
        </w:trPr>
        <w:tc>
          <w:tcPr>
            <w:tcW w:w="1009" w:type="dxa"/>
            <w:shd w:val="clear" w:color="auto" w:fill="F7CAAC" w:themeFill="accent2" w:themeFillTint="66"/>
          </w:tcPr>
          <w:p w14:paraId="16A26003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数据库实现</w:t>
            </w:r>
          </w:p>
        </w:tc>
        <w:tc>
          <w:tcPr>
            <w:tcW w:w="1117" w:type="dxa"/>
            <w:shd w:val="clear" w:color="auto" w:fill="F7CAAC" w:themeFill="accent2" w:themeFillTint="66"/>
          </w:tcPr>
          <w:p w14:paraId="6E4A1EC4" w14:textId="5F9945EE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6/29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14:paraId="2C8B3094" w14:textId="6344C960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6/29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72D35C7A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318FB5CC" w14:textId="7E51AA59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7/1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713E2826" w14:textId="3742C9E4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7/1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78974039" w14:textId="1925EE31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3</w:t>
            </w:r>
          </w:p>
        </w:tc>
      </w:tr>
      <w:tr w:rsidR="00BF64C3" w14:paraId="68099BA1" w14:textId="77777777" w:rsidTr="0009428E">
        <w:trPr>
          <w:jc w:val="center"/>
        </w:trPr>
        <w:tc>
          <w:tcPr>
            <w:tcW w:w="1009" w:type="dxa"/>
            <w:shd w:val="clear" w:color="auto" w:fill="FBE4D5" w:themeFill="accent2" w:themeFillTint="33"/>
          </w:tcPr>
          <w:p w14:paraId="3CBCA730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后端实现</w:t>
            </w:r>
          </w:p>
        </w:tc>
        <w:tc>
          <w:tcPr>
            <w:tcW w:w="1117" w:type="dxa"/>
            <w:shd w:val="clear" w:color="auto" w:fill="FBE4D5" w:themeFill="accent2" w:themeFillTint="33"/>
          </w:tcPr>
          <w:p w14:paraId="2C66A21F" w14:textId="1A4CDC42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6/30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14:paraId="78665640" w14:textId="2C540A2C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7/1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14:paraId="0907D109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0BEAFC72" w14:textId="57D98D72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</w:t>
            </w:r>
            <w:r>
              <w:rPr>
                <w:rFonts w:ascii="等线" w:eastAsia="等线" w:hAnsi="等线" w:cs="等线" w:hint="eastAsia"/>
                <w:lang w:eastAsia="zh-CN"/>
              </w:rPr>
              <w:t>5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50E36167" w14:textId="4720A4E2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</w:t>
            </w:r>
            <w:r>
              <w:rPr>
                <w:rFonts w:ascii="等线" w:eastAsia="等线" w:hAnsi="等线" w:cs="等线" w:hint="eastAsia"/>
                <w:lang w:eastAsia="zh-CN"/>
              </w:rPr>
              <w:t>6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3E1C8AE7" w14:textId="7C151412" w:rsidR="00E65FFC" w:rsidRDefault="00184454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</w:p>
        </w:tc>
      </w:tr>
      <w:tr w:rsidR="00BF64C3" w14:paraId="49549861" w14:textId="77777777" w:rsidTr="00BF64C3">
        <w:trPr>
          <w:jc w:val="center"/>
        </w:trPr>
        <w:tc>
          <w:tcPr>
            <w:tcW w:w="1009" w:type="dxa"/>
            <w:shd w:val="clear" w:color="auto" w:fill="F7CAAC" w:themeFill="accent2" w:themeFillTint="66"/>
          </w:tcPr>
          <w:p w14:paraId="53A455EA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模块代码整合</w:t>
            </w:r>
          </w:p>
        </w:tc>
        <w:tc>
          <w:tcPr>
            <w:tcW w:w="1117" w:type="dxa"/>
            <w:shd w:val="clear" w:color="auto" w:fill="F7CAAC" w:themeFill="accent2" w:themeFillTint="66"/>
          </w:tcPr>
          <w:p w14:paraId="6280D775" w14:textId="16117FB4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4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14:paraId="03D6A176" w14:textId="6C17DB78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5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5BFCEC4E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11024E45" w14:textId="6D7D7846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 w:rsidR="00E65FFC">
              <w:rPr>
                <w:rFonts w:ascii="等线" w:eastAsia="等线" w:hAnsi="等线" w:cs="等线" w:hint="eastAsia"/>
                <w:lang w:eastAsia="zh-CN"/>
              </w:rPr>
              <w:t>1</w:t>
            </w:r>
            <w:r>
              <w:rPr>
                <w:rFonts w:ascii="等线" w:eastAsia="等线" w:hAnsi="等线" w:cs="等线" w:hint="eastAsia"/>
                <w:lang w:eastAsia="zh-CN"/>
              </w:rPr>
              <w:t>1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2081700E" w14:textId="2179D3DC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 w:rsidR="00E65FFC">
              <w:rPr>
                <w:rFonts w:ascii="等线" w:eastAsia="等线" w:hAnsi="等线" w:cs="等线" w:hint="eastAsia"/>
                <w:lang w:eastAsia="zh-CN"/>
              </w:rPr>
              <w:t>1</w:t>
            </w:r>
            <w:r>
              <w:rPr>
                <w:rFonts w:ascii="等线" w:eastAsia="等线" w:hAnsi="等线" w:cs="等线" w:hint="eastAsia"/>
                <w:lang w:eastAsia="zh-CN"/>
              </w:rPr>
              <w:t>2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20B48B66" w14:textId="56BBFC70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8</w:t>
            </w:r>
          </w:p>
        </w:tc>
      </w:tr>
      <w:tr w:rsidR="00BF64C3" w14:paraId="6C51F4B0" w14:textId="77777777" w:rsidTr="0009428E">
        <w:trPr>
          <w:jc w:val="center"/>
        </w:trPr>
        <w:tc>
          <w:tcPr>
            <w:tcW w:w="1009" w:type="dxa"/>
            <w:shd w:val="clear" w:color="auto" w:fill="FBE4D5" w:themeFill="accent2" w:themeFillTint="33"/>
          </w:tcPr>
          <w:p w14:paraId="4D66904A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系统测试</w:t>
            </w:r>
          </w:p>
        </w:tc>
        <w:tc>
          <w:tcPr>
            <w:tcW w:w="1117" w:type="dxa"/>
            <w:shd w:val="clear" w:color="auto" w:fill="FBE4D5" w:themeFill="accent2" w:themeFillTint="33"/>
          </w:tcPr>
          <w:p w14:paraId="72BA328F" w14:textId="4E290D68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4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14:paraId="6C328352" w14:textId="0FCAD27B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 w:rsidR="00E65FFC">
              <w:rPr>
                <w:rFonts w:ascii="等线" w:eastAsia="等线" w:hAnsi="等线" w:cs="等线" w:hint="eastAsia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5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14:paraId="68E4C5DD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2B87B0D6" w14:textId="75FAE6EC" w:rsidR="00E65FFC" w:rsidRDefault="00ED1EF8" w:rsidP="00D93FF1">
            <w:pPr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11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0F97DDC2" w14:textId="0A2F750E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12</w:t>
            </w:r>
          </w:p>
        </w:tc>
        <w:tc>
          <w:tcPr>
            <w:tcW w:w="1011" w:type="dxa"/>
            <w:shd w:val="clear" w:color="auto" w:fill="FBE4D5" w:themeFill="accent2" w:themeFillTint="33"/>
          </w:tcPr>
          <w:p w14:paraId="5023110D" w14:textId="404851B8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8</w:t>
            </w:r>
          </w:p>
        </w:tc>
      </w:tr>
      <w:tr w:rsidR="00BF64C3" w14:paraId="36B89F49" w14:textId="77777777" w:rsidTr="00BF64C3">
        <w:trPr>
          <w:jc w:val="center"/>
        </w:trPr>
        <w:tc>
          <w:tcPr>
            <w:tcW w:w="1009" w:type="dxa"/>
            <w:shd w:val="clear" w:color="auto" w:fill="F7CAAC" w:themeFill="accent2" w:themeFillTint="66"/>
          </w:tcPr>
          <w:p w14:paraId="1F250365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系统部署</w:t>
            </w:r>
          </w:p>
        </w:tc>
        <w:tc>
          <w:tcPr>
            <w:tcW w:w="1117" w:type="dxa"/>
            <w:shd w:val="clear" w:color="auto" w:fill="F7CAAC" w:themeFill="accent2" w:themeFillTint="66"/>
          </w:tcPr>
          <w:p w14:paraId="69FFEC1E" w14:textId="7BD48AB5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7/5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14:paraId="1A121E1B" w14:textId="654F8AEA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7/6</w:t>
            </w:r>
          </w:p>
        </w:tc>
        <w:tc>
          <w:tcPr>
            <w:tcW w:w="1008" w:type="dxa"/>
            <w:shd w:val="clear" w:color="auto" w:fill="F7CAAC" w:themeFill="accent2" w:themeFillTint="66"/>
          </w:tcPr>
          <w:p w14:paraId="4419B82B" w14:textId="77777777" w:rsidR="00E65FFC" w:rsidRDefault="00E65FFC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0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29BB129A" w14:textId="17780412" w:rsidR="00E65FFC" w:rsidRDefault="00ED1EF8" w:rsidP="00D93FF1">
            <w:pPr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11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08C574A4" w14:textId="44070813" w:rsidR="00E65FFC" w:rsidRDefault="00ED1EF8" w:rsidP="00D93FF1">
            <w:pPr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  <w:r>
              <w:rPr>
                <w:rFonts w:ascii="等线" w:eastAsia="等线" w:hAnsi="等线" w:cs="等线" w:hint="eastAsia"/>
              </w:rPr>
              <w:t>/</w:t>
            </w:r>
            <w:r>
              <w:rPr>
                <w:rFonts w:ascii="等线" w:eastAsia="等线" w:hAnsi="等线" w:cs="等线" w:hint="eastAsia"/>
                <w:lang w:eastAsia="zh-CN"/>
              </w:rPr>
              <w:t>12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14:paraId="1A187120" w14:textId="414844B7" w:rsidR="00E65FFC" w:rsidRDefault="00ED1EF8" w:rsidP="00D93FF1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7</w:t>
            </w:r>
          </w:p>
        </w:tc>
      </w:tr>
    </w:tbl>
    <w:p w14:paraId="63C37202" w14:textId="77777777" w:rsidR="00E65FFC" w:rsidRDefault="00E65FFC" w:rsidP="00E65FFC">
      <w:pPr>
        <w:rPr>
          <w:rFonts w:ascii="等线" w:eastAsia="等线" w:hAnsi="等线" w:cs="等线"/>
          <w:lang w:eastAsia="zh-CN"/>
        </w:rPr>
      </w:pPr>
    </w:p>
    <w:p w14:paraId="5BF9A34C" w14:textId="77777777" w:rsidR="00E65FFC" w:rsidRDefault="00E65FFC" w:rsidP="00E65FFC">
      <w:pPr>
        <w:rPr>
          <w:rFonts w:ascii="等线" w:eastAsia="等线" w:hAnsi="等线" w:cs="等线"/>
          <w:lang w:eastAsia="zh-CN"/>
        </w:rPr>
      </w:pPr>
    </w:p>
    <w:p w14:paraId="12FA7C05" w14:textId="77777777" w:rsidR="00E65FFC" w:rsidRPr="00121D21" w:rsidRDefault="00E65FFC" w:rsidP="00DB0071">
      <w:pPr>
        <w:pStyle w:val="Lv2"/>
      </w:pPr>
      <w:proofErr w:type="gramStart"/>
      <w:r>
        <w:rPr>
          <w:rFonts w:hint="eastAsia"/>
        </w:rPr>
        <w:lastRenderedPageBreak/>
        <w:t>甘特图</w:t>
      </w:r>
      <w:proofErr w:type="gramEnd"/>
    </w:p>
    <w:p w14:paraId="2E748463" w14:textId="7CBD765C" w:rsidR="00E65FFC" w:rsidRPr="00EE33AE" w:rsidRDefault="00184454" w:rsidP="0042406A">
      <w:pPr>
        <w:jc w:val="center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noProof/>
          <w:lang w:eastAsia="zh-CN"/>
        </w:rPr>
        <w:drawing>
          <wp:inline distT="0" distB="0" distL="0" distR="0" wp14:anchorId="67E25B37" wp14:editId="2AA55335">
            <wp:extent cx="5911768" cy="3558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57" cy="356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8B1CD" w14:textId="77777777" w:rsidR="001822D3" w:rsidRDefault="001822D3" w:rsidP="00E65FFC">
      <w:pPr>
        <w:rPr>
          <w:rFonts w:ascii="宋体" w:eastAsia="Yu Mincho" w:hAnsi="宋体"/>
        </w:rPr>
      </w:pPr>
    </w:p>
    <w:p w14:paraId="2FB523C7" w14:textId="6564421B" w:rsidR="00DB0071" w:rsidRDefault="00DB0071" w:rsidP="00DB0071">
      <w:pPr>
        <w:pStyle w:val="Lv1"/>
        <w:rPr>
          <w:rFonts w:eastAsia="Yu Mincho" w:cstheme="minorBidi"/>
        </w:rPr>
      </w:pPr>
      <w:r>
        <w:rPr>
          <w:rFonts w:hint="eastAsia"/>
        </w:rPr>
        <w:t>预算</w:t>
      </w:r>
    </w:p>
    <w:p w14:paraId="645695AE" w14:textId="326A9518" w:rsidR="00DB0071" w:rsidRPr="00DB0071" w:rsidRDefault="00DB0071" w:rsidP="00DB0071">
      <w:pPr>
        <w:pStyle w:val="a4"/>
      </w:pPr>
      <w:r w:rsidRPr="00DB0071">
        <w:rPr>
          <w:rFonts w:hint="eastAsia"/>
        </w:rPr>
        <w:t>项目主要包括项目准备、蓝图设计、系统上线、交付验收四个重要里程碑。整个项目的主要开支在系统开发上，根据以往项目开发经验估计项目预算为</w:t>
      </w:r>
      <w:r w:rsidRPr="00DB0071">
        <w:t>4.25</w:t>
      </w:r>
      <w:r w:rsidRPr="00DB0071">
        <w:t>万元。</w:t>
      </w:r>
    </w:p>
    <w:p w14:paraId="4707A920" w14:textId="6E8E4E16" w:rsidR="00E65FFC" w:rsidRPr="005E7DDE" w:rsidRDefault="00E65FFC" w:rsidP="00DB0071">
      <w:pPr>
        <w:pStyle w:val="a4"/>
      </w:pPr>
      <w:r w:rsidRPr="005E7DDE">
        <w:rPr>
          <w:rFonts w:hint="eastAsia"/>
        </w:rPr>
        <w:t>预算评估从下面几方面进行：</w:t>
      </w:r>
    </w:p>
    <w:p w14:paraId="0BEFFE54" w14:textId="5248F214" w:rsidR="00E65FFC" w:rsidRPr="00515A5C" w:rsidRDefault="00E65FFC" w:rsidP="00DB0071">
      <w:pPr>
        <w:pStyle w:val="Lv2"/>
      </w:pPr>
      <w:r w:rsidRPr="00515A5C">
        <w:rPr>
          <w:rFonts w:hint="eastAsia"/>
        </w:rPr>
        <w:t>系统实施费</w:t>
      </w:r>
    </w:p>
    <w:p w14:paraId="10FC9DDB" w14:textId="77777777" w:rsidR="00E65FFC" w:rsidRPr="005E7DDE" w:rsidRDefault="00E65FFC" w:rsidP="00DB0071">
      <w:pPr>
        <w:pStyle w:val="a6"/>
      </w:pPr>
      <w:r w:rsidRPr="005E7DDE">
        <w:rPr>
          <w:rFonts w:hint="eastAsia"/>
        </w:rPr>
        <w:t>系统实施费与整个系统的规模、整个系统的复杂程度等指标有关。系统规模往往与系统建设费用密切相关。系统实施费</w:t>
      </w:r>
      <w:r w:rsidRPr="005E7DDE">
        <w:t>S</w:t>
      </w:r>
      <w:r w:rsidRPr="005E7DDE">
        <w:rPr>
          <w:rFonts w:hint="eastAsia"/>
        </w:rPr>
        <w:t>为</w:t>
      </w:r>
      <w:r w:rsidRPr="005E7DDE">
        <w:t>:</w:t>
      </w:r>
      <w:r w:rsidRPr="005E7DDE">
        <w:rPr>
          <w:rFonts w:hint="eastAsia"/>
        </w:rPr>
        <w:t>系统建设费</w:t>
      </w:r>
      <w:r w:rsidRPr="005E7DDE">
        <w:t>M*</w:t>
      </w:r>
      <w:r w:rsidRPr="005E7DDE">
        <w:rPr>
          <w:rFonts w:hint="eastAsia"/>
        </w:rPr>
        <w:t>复杂程度</w:t>
      </w:r>
      <w:r w:rsidRPr="005E7DDE">
        <w:t>T</w:t>
      </w:r>
      <w:r w:rsidRPr="005E7DDE">
        <w:rPr>
          <w:rFonts w:hint="eastAsia"/>
        </w:rPr>
        <w:t>，约为</w:t>
      </w:r>
      <w:r w:rsidRPr="005E7DDE">
        <w:t>1.5</w:t>
      </w:r>
      <w:r w:rsidRPr="005E7DDE">
        <w:rPr>
          <w:rFonts w:hint="eastAsia"/>
        </w:rPr>
        <w:t>万元。</w:t>
      </w:r>
    </w:p>
    <w:p w14:paraId="46409D05" w14:textId="537BD529" w:rsidR="00E65FFC" w:rsidRPr="00515A5C" w:rsidRDefault="00E65FFC" w:rsidP="00DB0071">
      <w:pPr>
        <w:pStyle w:val="Lv2"/>
      </w:pPr>
      <w:r w:rsidRPr="00515A5C">
        <w:rPr>
          <w:rFonts w:hint="eastAsia"/>
        </w:rPr>
        <w:t>运营维护费</w:t>
      </w:r>
    </w:p>
    <w:p w14:paraId="37D4A714" w14:textId="102FF7F7" w:rsidR="00E65FFC" w:rsidRDefault="00A1460F" w:rsidP="00DB0071">
      <w:pPr>
        <w:pStyle w:val="a6"/>
        <w:rPr>
          <w:rFonts w:eastAsia="Yu Mincho" w:cstheme="minorBidi"/>
        </w:rPr>
      </w:pPr>
      <w:r>
        <w:rPr>
          <w:rFonts w:hint="eastAsia"/>
        </w:rPr>
        <w:t>正常项目</w:t>
      </w:r>
      <w:r w:rsidR="00E65FFC" w:rsidRPr="005E7DDE">
        <w:rPr>
          <w:rFonts w:hint="eastAsia"/>
        </w:rPr>
        <w:t>在完成信心工程项目的系统集成和应用软件开发，并交付用户正式</w:t>
      </w:r>
      <w:r w:rsidR="00E65FFC" w:rsidRPr="005E7DDE">
        <w:rPr>
          <w:rFonts w:hint="eastAsia"/>
        </w:rPr>
        <w:lastRenderedPageBreak/>
        <w:t>运行的一年内，对系统实行免费维护服务一年。系统运营维护费为系统建设投资额</w:t>
      </w:r>
      <w:r w:rsidR="00E65FFC" w:rsidRPr="005E7DDE">
        <w:t>U</w:t>
      </w:r>
      <w:r w:rsidR="00E65FFC" w:rsidRPr="005E7DDE">
        <w:rPr>
          <w:rFonts w:hint="eastAsia"/>
        </w:rPr>
        <w:t>的</w:t>
      </w:r>
      <w:r w:rsidR="00E65FFC" w:rsidRPr="005E7DDE">
        <w:t>15%</w:t>
      </w:r>
      <w:r w:rsidR="00E65FFC" w:rsidRPr="005E7DDE">
        <w:rPr>
          <w:rFonts w:hint="eastAsia"/>
        </w:rPr>
        <w:t>左右。故运营维护费</w:t>
      </w:r>
      <w:r w:rsidR="00E65FFC" w:rsidRPr="005E7DDE">
        <w:t>W</w:t>
      </w:r>
      <w:r w:rsidR="00E65FFC" w:rsidRPr="005E7DDE">
        <w:rPr>
          <w:rFonts w:hint="eastAsia"/>
        </w:rPr>
        <w:t>为：</w:t>
      </w:r>
      <w:r w:rsidR="00E65FFC" w:rsidRPr="005E7DDE">
        <w:t>U*15%</w:t>
      </w:r>
      <w:r w:rsidR="00E65FFC" w:rsidRPr="005E7DDE">
        <w:rPr>
          <w:rFonts w:hint="eastAsia"/>
        </w:rPr>
        <w:t>，约为</w:t>
      </w:r>
      <w:r w:rsidR="00E65FFC" w:rsidRPr="005E7DDE">
        <w:t>1</w:t>
      </w:r>
      <w:r w:rsidR="00E65FFC" w:rsidRPr="005E7DDE">
        <w:rPr>
          <w:rFonts w:hint="eastAsia"/>
        </w:rPr>
        <w:t>万元。</w:t>
      </w:r>
    </w:p>
    <w:p w14:paraId="1B4888D6" w14:textId="2915123E" w:rsidR="00A1460F" w:rsidRPr="00A1460F" w:rsidRDefault="00A1460F" w:rsidP="00DB0071">
      <w:pPr>
        <w:pStyle w:val="a6"/>
        <w:rPr>
          <w:rFonts w:eastAsia="Yu Mincho" w:hint="eastAsia"/>
        </w:rPr>
      </w:pPr>
      <w:r>
        <w:rPr>
          <w:rFonts w:asciiTheme="minorEastAsia" w:eastAsiaTheme="minorEastAsia" w:hAnsiTheme="minorEastAsia" w:hint="eastAsia"/>
        </w:rPr>
        <w:t>但是本</w:t>
      </w:r>
      <w:r>
        <w:rPr>
          <w:rFonts w:asciiTheme="minorEastAsia" w:hAnsiTheme="minorEastAsia" w:hint="eastAsia"/>
        </w:rPr>
        <w:t>项目注重于开发，所以运营维护费暂无。</w:t>
      </w:r>
    </w:p>
    <w:p w14:paraId="741A7112" w14:textId="50AD7550" w:rsidR="00E65FFC" w:rsidRPr="00515A5C" w:rsidRDefault="00E65FFC" w:rsidP="00DB0071">
      <w:pPr>
        <w:pStyle w:val="Lv2"/>
      </w:pPr>
      <w:r w:rsidRPr="00515A5C">
        <w:rPr>
          <w:rFonts w:hint="eastAsia"/>
        </w:rPr>
        <w:t>需求变更费</w:t>
      </w:r>
    </w:p>
    <w:p w14:paraId="3570B255" w14:textId="77777777" w:rsidR="00E65FFC" w:rsidRPr="005E7DDE" w:rsidRDefault="00E65FFC" w:rsidP="00DB0071">
      <w:pPr>
        <w:pStyle w:val="a6"/>
      </w:pPr>
      <w:r w:rsidRPr="005E7DDE">
        <w:rPr>
          <w:rFonts w:hint="eastAsia"/>
        </w:rPr>
        <w:t>由于软件开发过程中，用户的需求有可能不断变化，从而导致开发工作量的变化，费用追加。需求变更风险系数</w:t>
      </w:r>
      <w:r w:rsidRPr="005E7DDE">
        <w:t>f</w:t>
      </w:r>
      <w:r w:rsidRPr="005E7DDE">
        <w:rPr>
          <w:rFonts w:hint="eastAsia"/>
        </w:rPr>
        <w:t>可依据项目的成熟度、项目的规模大小、用户业务的稳定性和管理的规范性三个维度确定：</w:t>
      </w:r>
    </w:p>
    <w:p w14:paraId="3F7624D8" w14:textId="77777777" w:rsidR="00E65FFC" w:rsidRPr="005E7DDE" w:rsidRDefault="00E65FFC" w:rsidP="00DB0071">
      <w:pPr>
        <w:pStyle w:val="a6"/>
      </w:pPr>
      <w:r w:rsidRPr="005E7DDE">
        <w:rPr>
          <w:rFonts w:hint="eastAsia"/>
        </w:rPr>
        <w:t>需求变更费</w:t>
      </w:r>
      <w:r w:rsidRPr="005E7DDE">
        <w:t>B</w:t>
      </w:r>
      <w:r w:rsidRPr="005E7DDE">
        <w:rPr>
          <w:rFonts w:hint="eastAsia"/>
        </w:rPr>
        <w:t>＝（项目建设费</w:t>
      </w:r>
      <w:r w:rsidRPr="005E7DDE">
        <w:t>M</w:t>
      </w:r>
      <w:r w:rsidRPr="005E7DDE">
        <w:rPr>
          <w:rFonts w:hint="eastAsia"/>
        </w:rPr>
        <w:t>＋验收测试费</w:t>
      </w:r>
      <w:r w:rsidRPr="005E7DDE">
        <w:t>C</w:t>
      </w:r>
      <w:r w:rsidRPr="005E7DDE">
        <w:rPr>
          <w:rFonts w:hint="eastAsia"/>
        </w:rPr>
        <w:t>＋工程监理费</w:t>
      </w:r>
      <w:r w:rsidRPr="005E7DDE">
        <w:t>G</w:t>
      </w:r>
      <w:r w:rsidRPr="005E7DDE">
        <w:rPr>
          <w:rFonts w:hint="eastAsia"/>
        </w:rPr>
        <w:t>）</w:t>
      </w:r>
      <w:r w:rsidRPr="005E7DDE">
        <w:t>*</w:t>
      </w:r>
      <w:r w:rsidRPr="005E7DDE">
        <w:rPr>
          <w:rFonts w:hint="eastAsia"/>
        </w:rPr>
        <w:t>需求变更风险系数</w:t>
      </w:r>
      <w:r w:rsidRPr="005E7DDE">
        <w:t>f</w:t>
      </w:r>
      <w:r w:rsidRPr="005E7DDE">
        <w:rPr>
          <w:rFonts w:hint="eastAsia"/>
        </w:rPr>
        <w:t>，约为</w:t>
      </w:r>
      <w:r w:rsidRPr="005E7DDE">
        <w:t>2.75</w:t>
      </w:r>
      <w:r w:rsidRPr="005E7DDE">
        <w:rPr>
          <w:rFonts w:hint="eastAsia"/>
        </w:rPr>
        <w:t>万元。</w:t>
      </w:r>
    </w:p>
    <w:p w14:paraId="327054A0" w14:textId="77777777" w:rsidR="00E65FFC" w:rsidRPr="005E7DDE" w:rsidRDefault="00E65FFC" w:rsidP="00DB0071">
      <w:pPr>
        <w:pStyle w:val="a6"/>
      </w:pPr>
      <w:r w:rsidRPr="005E7DDE">
        <w:rPr>
          <w:rFonts w:hint="eastAsia"/>
        </w:rPr>
        <w:t>因此项目预算约为：</w:t>
      </w:r>
    </w:p>
    <w:p w14:paraId="6DCD5B6D" w14:textId="05CA0897" w:rsidR="00D47832" w:rsidRPr="00E65FFC" w:rsidRDefault="00E65FFC" w:rsidP="00DB0071">
      <w:pPr>
        <w:pStyle w:val="a6"/>
        <w:rPr>
          <w:rFonts w:eastAsia="Yu Mincho" w:hint="eastAsia"/>
        </w:rPr>
      </w:pPr>
      <w:r w:rsidRPr="005E7DDE">
        <w:rPr>
          <w:rFonts w:hint="eastAsia"/>
        </w:rPr>
        <w:t>项目经费概算</w:t>
      </w:r>
      <w:r w:rsidRPr="005E7DDE">
        <w:t>=</w:t>
      </w:r>
      <w:r w:rsidRPr="005E7DDE">
        <w:rPr>
          <w:rFonts w:hint="eastAsia"/>
        </w:rPr>
        <w:t>需求变更费</w:t>
      </w:r>
      <w:r w:rsidRPr="005E7DDE">
        <w:t>B+</w:t>
      </w:r>
      <w:r w:rsidRPr="005E7DDE">
        <w:rPr>
          <w:rFonts w:hint="eastAsia"/>
        </w:rPr>
        <w:t>系统实施费</w:t>
      </w:r>
      <w:r w:rsidRPr="005E7DDE">
        <w:t>S+</w:t>
      </w:r>
      <w:r w:rsidRPr="005E7DDE">
        <w:rPr>
          <w:rFonts w:hint="eastAsia"/>
        </w:rPr>
        <w:t>运营维护费</w:t>
      </w:r>
      <w:r w:rsidRPr="005E7DDE">
        <w:t>W=</w:t>
      </w:r>
      <w:r w:rsidR="00A1460F">
        <w:rPr>
          <w:rFonts w:hint="eastAsia"/>
        </w:rPr>
        <w:t>4</w:t>
      </w:r>
      <w:r w:rsidRPr="005E7DDE">
        <w:t>.25</w:t>
      </w:r>
      <w:r w:rsidRPr="005E7DDE">
        <w:rPr>
          <w:rFonts w:hint="eastAsia"/>
        </w:rPr>
        <w:t>万元</w:t>
      </w:r>
    </w:p>
    <w:sectPr w:rsidR="00D47832" w:rsidRPr="00E6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41"/>
    <w:multiLevelType w:val="multilevel"/>
    <w:tmpl w:val="A200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Lv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56139"/>
    <w:multiLevelType w:val="multilevel"/>
    <w:tmpl w:val="BB900952"/>
    <w:lvl w:ilvl="0">
      <w:start w:val="1"/>
      <w:numFmt w:val="decimal"/>
      <w:pStyle w:val="Lv1"/>
      <w:lvlText w:val="%1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36"/>
        <w:vertAlign w:val="baseline"/>
        <w14:cntxtAlts w14:val="0"/>
      </w:rPr>
    </w:lvl>
    <w:lvl w:ilvl="1">
      <w:start w:val="1"/>
      <w:numFmt w:val="decimal"/>
      <w:pStyle w:val="Lv2"/>
      <w:lvlText w:val="%1.%2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32"/>
        <w:vertAlign w:val="baseline"/>
        <w14:cntxtAlts w14:val="0"/>
      </w:rPr>
    </w:lvl>
    <w:lvl w:ilvl="2">
      <w:start w:val="1"/>
      <w:numFmt w:val="decimal"/>
      <w:pStyle w:val="Lv3"/>
      <w:lvlText w:val="%1.%2.%3"/>
      <w:lvlJc w:val="left"/>
      <w:pPr>
        <w:ind w:left="0" w:firstLine="0"/>
      </w:pPr>
      <w:rPr>
        <w:rFonts w:ascii="黑体" w:eastAsia="黑体" w:hAnsi="黑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vertAlign w:val="baseline"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snapToGrid w:val="0"/>
        <w:vanish w:val="0"/>
        <w:color w:val="auto"/>
        <w:kern w:val="0"/>
        <w:sz w:val="24"/>
        <w:vertAlign w:val="baseline"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CC"/>
    <w:rsid w:val="0009428E"/>
    <w:rsid w:val="001822D3"/>
    <w:rsid w:val="00184454"/>
    <w:rsid w:val="00264617"/>
    <w:rsid w:val="003F3DCC"/>
    <w:rsid w:val="0042406A"/>
    <w:rsid w:val="005D418C"/>
    <w:rsid w:val="00950169"/>
    <w:rsid w:val="00A1460F"/>
    <w:rsid w:val="00A37E83"/>
    <w:rsid w:val="00BF64C3"/>
    <w:rsid w:val="00D47832"/>
    <w:rsid w:val="00DB0071"/>
    <w:rsid w:val="00DF6954"/>
    <w:rsid w:val="00E15AD3"/>
    <w:rsid w:val="00E65FFC"/>
    <w:rsid w:val="00EB0601"/>
    <w:rsid w:val="00E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5FC6"/>
  <w15:chartTrackingRefBased/>
  <w15:docId w15:val="{616ED1E9-1996-4DCA-986A-3D46414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FFC"/>
    <w:pPr>
      <w:spacing w:after="200" w:line="276" w:lineRule="auto"/>
    </w:pPr>
    <w:rPr>
      <w:kern w:val="0"/>
      <w:sz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v1">
    <w:name w:val="Lv1"/>
    <w:basedOn w:val="a3"/>
    <w:link w:val="Lv10"/>
    <w:qFormat/>
    <w:rsid w:val="005D418C"/>
    <w:pPr>
      <w:numPr>
        <w:numId w:val="4"/>
      </w:numPr>
      <w:spacing w:beforeLines="50" w:before="156" w:afterLines="50" w:after="156" w:line="360" w:lineRule="auto"/>
      <w:ind w:firstLineChars="0"/>
      <w:outlineLvl w:val="0"/>
    </w:pPr>
    <w:rPr>
      <w:rFonts w:ascii="黑体" w:eastAsia="黑体" w:hAnsi="黑体" w:cs="Times New Roman"/>
      <w:sz w:val="36"/>
      <w:szCs w:val="24"/>
    </w:rPr>
  </w:style>
  <w:style w:type="character" w:customStyle="1" w:styleId="Lv10">
    <w:name w:val="Lv1 字符"/>
    <w:basedOn w:val="a0"/>
    <w:link w:val="Lv1"/>
    <w:rsid w:val="005D418C"/>
    <w:rPr>
      <w:rFonts w:ascii="黑体" w:eastAsia="黑体" w:hAnsi="黑体" w:cs="Times New Roman"/>
      <w:sz w:val="36"/>
      <w:szCs w:val="24"/>
    </w:rPr>
  </w:style>
  <w:style w:type="paragraph" w:styleId="a3">
    <w:name w:val="List Paragraph"/>
    <w:basedOn w:val="a"/>
    <w:uiPriority w:val="34"/>
    <w:qFormat/>
    <w:rsid w:val="005D418C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customStyle="1" w:styleId="Lv2">
    <w:name w:val="Lv2"/>
    <w:basedOn w:val="a3"/>
    <w:link w:val="Lv20"/>
    <w:qFormat/>
    <w:rsid w:val="005D418C"/>
    <w:pPr>
      <w:numPr>
        <w:ilvl w:val="1"/>
        <w:numId w:val="4"/>
      </w:numPr>
      <w:spacing w:beforeLines="50" w:before="156" w:afterLines="50" w:after="156" w:line="360" w:lineRule="auto"/>
      <w:ind w:firstLineChars="0"/>
      <w:outlineLvl w:val="1"/>
    </w:pPr>
    <w:rPr>
      <w:rFonts w:ascii="黑体" w:eastAsia="黑体" w:hAnsi="黑体" w:cs="Times New Roman"/>
      <w:sz w:val="28"/>
    </w:rPr>
  </w:style>
  <w:style w:type="character" w:customStyle="1" w:styleId="Lv20">
    <w:name w:val="Lv2 字符"/>
    <w:basedOn w:val="a0"/>
    <w:link w:val="Lv2"/>
    <w:rsid w:val="005D418C"/>
    <w:rPr>
      <w:rFonts w:ascii="黑体" w:eastAsia="黑体" w:hAnsi="黑体" w:cs="Times New Roman"/>
      <w:sz w:val="28"/>
    </w:rPr>
  </w:style>
  <w:style w:type="paragraph" w:customStyle="1" w:styleId="Lv3">
    <w:name w:val="Lv3"/>
    <w:basedOn w:val="a3"/>
    <w:link w:val="Lv30"/>
    <w:qFormat/>
    <w:rsid w:val="005D418C"/>
    <w:pPr>
      <w:numPr>
        <w:ilvl w:val="2"/>
        <w:numId w:val="4"/>
      </w:numPr>
      <w:spacing w:beforeLines="50" w:before="156" w:afterLines="50" w:after="156" w:line="360" w:lineRule="auto"/>
      <w:ind w:firstLineChars="0"/>
      <w:outlineLvl w:val="2"/>
    </w:pPr>
    <w:rPr>
      <w:rFonts w:ascii="黑体" w:eastAsia="黑体" w:hAnsi="黑体" w:cs="Times New Roman"/>
      <w:sz w:val="24"/>
    </w:rPr>
  </w:style>
  <w:style w:type="character" w:customStyle="1" w:styleId="Lv30">
    <w:name w:val="Lv3 字符"/>
    <w:basedOn w:val="a0"/>
    <w:link w:val="Lv3"/>
    <w:rsid w:val="005D418C"/>
    <w:rPr>
      <w:rFonts w:ascii="黑体" w:eastAsia="黑体" w:hAnsi="黑体" w:cs="Times New Roman"/>
      <w:sz w:val="24"/>
    </w:rPr>
  </w:style>
  <w:style w:type="paragraph" w:customStyle="1" w:styleId="Lv4">
    <w:name w:val="Lv4"/>
    <w:basedOn w:val="a"/>
    <w:link w:val="Lv40"/>
    <w:qFormat/>
    <w:rsid w:val="005D418C"/>
    <w:pPr>
      <w:widowControl w:val="0"/>
      <w:numPr>
        <w:ilvl w:val="3"/>
        <w:numId w:val="5"/>
      </w:numPr>
      <w:spacing w:beforeLines="50" w:before="156" w:afterLines="50" w:after="156" w:line="360" w:lineRule="auto"/>
      <w:jc w:val="both"/>
      <w:outlineLvl w:val="3"/>
    </w:pPr>
    <w:rPr>
      <w:rFonts w:ascii="黑体" w:eastAsia="黑体" w:hAnsi="黑体" w:cs="Times New Roman"/>
      <w:kern w:val="2"/>
      <w:sz w:val="24"/>
      <w:lang w:eastAsia="zh-CN"/>
    </w:rPr>
  </w:style>
  <w:style w:type="character" w:customStyle="1" w:styleId="Lv40">
    <w:name w:val="Lv4 字符"/>
    <w:basedOn w:val="a0"/>
    <w:link w:val="Lv4"/>
    <w:rsid w:val="005D418C"/>
    <w:rPr>
      <w:rFonts w:ascii="黑体" w:eastAsia="黑体" w:hAnsi="黑体" w:cs="Times New Roman"/>
      <w:sz w:val="24"/>
    </w:rPr>
  </w:style>
  <w:style w:type="paragraph" w:customStyle="1" w:styleId="a4">
    <w:name w:val="顶格正文"/>
    <w:basedOn w:val="a"/>
    <w:link w:val="a5"/>
    <w:qFormat/>
    <w:rsid w:val="005D418C"/>
    <w:pPr>
      <w:widowControl w:val="0"/>
      <w:spacing w:beforeLines="50" w:before="156" w:afterLines="50" w:after="156" w:line="360" w:lineRule="auto"/>
      <w:jc w:val="both"/>
    </w:pPr>
    <w:rPr>
      <w:rFonts w:ascii="Times New Roman" w:eastAsia="黑体" w:hAnsi="Times New Roman" w:cs="Times New Roman"/>
      <w:kern w:val="2"/>
      <w:sz w:val="24"/>
      <w:lang w:eastAsia="zh-CN"/>
    </w:rPr>
  </w:style>
  <w:style w:type="character" w:customStyle="1" w:styleId="a5">
    <w:name w:val="顶格正文 字符"/>
    <w:basedOn w:val="a0"/>
    <w:link w:val="a4"/>
    <w:rsid w:val="005D418C"/>
    <w:rPr>
      <w:rFonts w:ascii="Times New Roman" w:eastAsia="黑体" w:hAnsi="Times New Roman" w:cs="Times New Roman"/>
      <w:sz w:val="24"/>
    </w:rPr>
  </w:style>
  <w:style w:type="paragraph" w:customStyle="1" w:styleId="a6">
    <w:name w:val="普通正文"/>
    <w:basedOn w:val="a"/>
    <w:link w:val="a7"/>
    <w:qFormat/>
    <w:rsid w:val="005D418C"/>
    <w:pPr>
      <w:widowControl w:val="0"/>
      <w:spacing w:beforeLines="50" w:before="156" w:afterLines="50" w:after="156" w:line="360" w:lineRule="auto"/>
      <w:ind w:firstLineChars="177" w:firstLine="425"/>
      <w:jc w:val="both"/>
    </w:pPr>
    <w:rPr>
      <w:rFonts w:ascii="Times New Roman" w:eastAsia="黑体" w:hAnsi="Times New Roman" w:cs="Times New Roman"/>
      <w:kern w:val="2"/>
      <w:sz w:val="24"/>
      <w:lang w:eastAsia="zh-CN"/>
    </w:rPr>
  </w:style>
  <w:style w:type="character" w:customStyle="1" w:styleId="a7">
    <w:name w:val="普通正文 字符"/>
    <w:basedOn w:val="a0"/>
    <w:link w:val="a6"/>
    <w:rsid w:val="005D418C"/>
    <w:rPr>
      <w:rFonts w:ascii="Times New Roman" w:eastAsia="黑体" w:hAnsi="Times New Roman" w:cs="Times New Roman"/>
      <w:sz w:val="24"/>
    </w:rPr>
  </w:style>
  <w:style w:type="paragraph" w:customStyle="1" w:styleId="a8">
    <w:name w:val="图注"/>
    <w:basedOn w:val="a"/>
    <w:link w:val="a9"/>
    <w:qFormat/>
    <w:rsid w:val="005D418C"/>
    <w:pPr>
      <w:widowControl w:val="0"/>
      <w:spacing w:beforeLines="50" w:before="156" w:afterLines="50" w:after="156" w:line="360" w:lineRule="auto"/>
      <w:jc w:val="center"/>
    </w:pPr>
    <w:rPr>
      <w:rFonts w:ascii="黑体" w:eastAsia="黑体" w:hAnsi="黑体" w:cs="Times New Roman"/>
      <w:kern w:val="2"/>
      <w:sz w:val="21"/>
      <w:szCs w:val="21"/>
      <w:lang w:eastAsia="zh-CN"/>
    </w:rPr>
  </w:style>
  <w:style w:type="character" w:customStyle="1" w:styleId="a9">
    <w:name w:val="图注 字符"/>
    <w:basedOn w:val="a0"/>
    <w:link w:val="a8"/>
    <w:rsid w:val="005D418C"/>
    <w:rPr>
      <w:rFonts w:ascii="黑体" w:eastAsia="黑体" w:hAnsi="黑体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凯航</dc:creator>
  <cp:keywords/>
  <dc:description/>
  <cp:lastModifiedBy>刘 凯航</cp:lastModifiedBy>
  <cp:revision>13</cp:revision>
  <dcterms:created xsi:type="dcterms:W3CDTF">2020-07-03T07:24:00Z</dcterms:created>
  <dcterms:modified xsi:type="dcterms:W3CDTF">2020-07-04T00:10:00Z</dcterms:modified>
</cp:coreProperties>
</file>