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CE829" w14:textId="7ED877A2" w:rsidR="005D2003" w:rsidRDefault="00FA50B3" w:rsidP="00E7360D">
      <w:pPr>
        <w:spacing w:line="480" w:lineRule="auto"/>
      </w:pPr>
      <w:r>
        <w:t>Ryan Coyne</w:t>
      </w:r>
    </w:p>
    <w:p w14:paraId="31FC98F0" w14:textId="6F05043C" w:rsidR="00FA50B3" w:rsidRDefault="00FA50B3" w:rsidP="00E7360D">
      <w:pPr>
        <w:spacing w:line="480" w:lineRule="auto"/>
      </w:pPr>
      <w:r>
        <w:t>Kathryn Garner, Crystal Juarbe</w:t>
      </w:r>
    </w:p>
    <w:p w14:paraId="2326D193" w14:textId="4930E613" w:rsidR="00FA50B3" w:rsidRDefault="00064CA3" w:rsidP="00E7360D">
      <w:pPr>
        <w:spacing w:line="480" w:lineRule="auto"/>
      </w:pPr>
      <w:r>
        <w:t>BIO L411-11</w:t>
      </w:r>
    </w:p>
    <w:p w14:paraId="6F2DEE2F" w14:textId="1199CC37" w:rsidR="00064CA3" w:rsidRDefault="00064CA3" w:rsidP="00E7360D">
      <w:pPr>
        <w:spacing w:line="480" w:lineRule="auto"/>
      </w:pPr>
      <w:r>
        <w:t>9/28/2023</w:t>
      </w:r>
    </w:p>
    <w:p w14:paraId="2066E176" w14:textId="44421FF1" w:rsidR="00064CA3" w:rsidRDefault="001B0711" w:rsidP="00E7360D">
      <w:pPr>
        <w:spacing w:line="480" w:lineRule="auto"/>
        <w:jc w:val="center"/>
      </w:pPr>
      <w:r>
        <w:t>Effectiveness of Photosynthesis Under Red Light</w:t>
      </w:r>
    </w:p>
    <w:p w14:paraId="5A8E0F13" w14:textId="16E526F1" w:rsidR="00064CA3" w:rsidRPr="00064CA3" w:rsidRDefault="00064CA3" w:rsidP="00E7360D">
      <w:pPr>
        <w:spacing w:line="480" w:lineRule="auto"/>
        <w:rPr>
          <w:b/>
          <w:bCs/>
          <w:u w:val="single"/>
        </w:rPr>
      </w:pPr>
      <w:r>
        <w:rPr>
          <w:b/>
          <w:bCs/>
          <w:u w:val="single"/>
        </w:rPr>
        <w:t>Introduction</w:t>
      </w:r>
    </w:p>
    <w:p w14:paraId="67E37292" w14:textId="77777777" w:rsidR="00600C19" w:rsidRDefault="00064CA3" w:rsidP="00932403">
      <w:pPr>
        <w:spacing w:line="480" w:lineRule="auto"/>
      </w:pPr>
      <w:r>
        <w:tab/>
      </w:r>
      <w:r w:rsidR="00D34F79">
        <w:t xml:space="preserve">Photosynthesis is the process by which plants create sugars by using energy from solar radiation. </w:t>
      </w:r>
      <w:r w:rsidR="00AE1A31">
        <w:t>This process occurs in organelles called chloroplasts. These membrane</w:t>
      </w:r>
      <w:r w:rsidR="00663DDA">
        <w:t>-</w:t>
      </w:r>
      <w:r w:rsidR="00AE1A31">
        <w:t xml:space="preserve">bound organelles contain membranous sacs called thylakoids which are arranged in stacks called granum. </w:t>
      </w:r>
    </w:p>
    <w:p w14:paraId="3615E826" w14:textId="01226A17" w:rsidR="00C46107" w:rsidRDefault="009E5EC1" w:rsidP="00600C19">
      <w:pPr>
        <w:spacing w:line="480" w:lineRule="auto"/>
        <w:ind w:firstLine="720"/>
      </w:pPr>
      <w:r>
        <w:t xml:space="preserve">The proteins that </w:t>
      </w:r>
      <w:r w:rsidR="00600C19">
        <w:t xml:space="preserve">convert light energy into energy that is usable by the cell are embedded in the membranes of the thylakoids. The process begins in photosystem II, where the light energy separates the hydrogen and oxygen atoms of water molecules, which results in </w:t>
      </w:r>
      <w:r w:rsidR="009A27B5">
        <w:t xml:space="preserve">one oxygen atom, two protons, and two electrons for each water molecule. The protons are transported into the inner space of the thylakoid, called the lumen. </w:t>
      </w:r>
      <w:proofErr w:type="gramStart"/>
      <w:r w:rsidR="009A27B5">
        <w:t>The electrons,</w:t>
      </w:r>
      <w:proofErr w:type="gramEnd"/>
      <w:r w:rsidR="009A27B5">
        <w:t xml:space="preserve"> are used to transport protons from the stroma, the space outside of the thylakoid, into the lumen. </w:t>
      </w:r>
      <w:r w:rsidR="00DE18E8">
        <w:t xml:space="preserve">In the process their energy is reduced. Next, the electrons enter photosystem I, which uses further light energy to </w:t>
      </w:r>
      <w:r w:rsidR="00684814">
        <w:t xml:space="preserve">excite the electrons which are transported to NADP reductase which </w:t>
      </w:r>
      <w:r w:rsidR="007A0E6A">
        <w:t>convert</w:t>
      </w:r>
      <w:r w:rsidR="00684814">
        <w:t>s</w:t>
      </w:r>
      <w:r w:rsidR="007A0E6A">
        <w:t xml:space="preserve"> NADP</w:t>
      </w:r>
      <w:r w:rsidR="007A0E6A">
        <w:rPr>
          <w:vertAlign w:val="superscript"/>
        </w:rPr>
        <w:t>+</w:t>
      </w:r>
      <w:r w:rsidR="007A0E6A">
        <w:t>, H</w:t>
      </w:r>
      <w:r w:rsidR="007A0E6A">
        <w:rPr>
          <w:vertAlign w:val="superscript"/>
        </w:rPr>
        <w:t>+</w:t>
      </w:r>
      <w:r w:rsidR="007A0E6A">
        <w:t>, and the two electrons, into NADPH.</w:t>
      </w:r>
      <w:r w:rsidR="00F140B7">
        <w:t xml:space="preserve"> Finally, ATP synthase, uses the proton gradient created in the previous steps to generate ATP from ADP and P</w:t>
      </w:r>
      <w:r w:rsidR="00F140B7">
        <w:rPr>
          <w:vertAlign w:val="subscript"/>
        </w:rPr>
        <w:t>i</w:t>
      </w:r>
      <w:r w:rsidR="00F140B7">
        <w:rPr>
          <w:vertAlign w:val="subscript"/>
        </w:rPr>
        <w:softHyphen/>
      </w:r>
      <w:r w:rsidR="00F140B7">
        <w:t xml:space="preserve">. </w:t>
      </w:r>
    </w:p>
    <w:p w14:paraId="7610BBA0" w14:textId="20E96D61" w:rsidR="001A4C10" w:rsidRPr="00600C19" w:rsidRDefault="00DE18E8" w:rsidP="00600C19">
      <w:pPr>
        <w:spacing w:line="480" w:lineRule="auto"/>
        <w:ind w:firstLine="720"/>
        <w:rPr>
          <w:vertAlign w:val="subscript"/>
        </w:rPr>
      </w:pPr>
      <w:r>
        <w:t xml:space="preserve"> </w:t>
      </w:r>
    </w:p>
    <w:p w14:paraId="4011EC91" w14:textId="61A2050D" w:rsidR="008504D0" w:rsidRDefault="008504D0" w:rsidP="00E7360D">
      <w:pPr>
        <w:spacing w:line="480" w:lineRule="auto"/>
        <w:rPr>
          <w:u w:val="single"/>
        </w:rPr>
      </w:pPr>
      <w:r>
        <w:rPr>
          <w:u w:val="single"/>
        </w:rPr>
        <w:t>Experimental Design and Methods</w:t>
      </w:r>
    </w:p>
    <w:p w14:paraId="2ACF0024" w14:textId="77777777" w:rsidR="00932403" w:rsidRDefault="00932403" w:rsidP="00E7360D">
      <w:pPr>
        <w:spacing w:line="480" w:lineRule="auto"/>
      </w:pPr>
    </w:p>
    <w:p w14:paraId="10187085" w14:textId="3A214E8B" w:rsidR="00A27756" w:rsidRDefault="008504D0" w:rsidP="00E7360D">
      <w:pPr>
        <w:spacing w:line="480" w:lineRule="auto"/>
        <w:rPr>
          <w:u w:val="single"/>
        </w:rPr>
      </w:pPr>
      <w:r>
        <w:rPr>
          <w:u w:val="single"/>
        </w:rPr>
        <w:lastRenderedPageBreak/>
        <w:t>Results</w:t>
      </w:r>
    </w:p>
    <w:p w14:paraId="2B5CD6BD" w14:textId="77777777" w:rsidR="008A1AAD" w:rsidRDefault="008A1AAD" w:rsidP="00E7360D">
      <w:pPr>
        <w:spacing w:line="480" w:lineRule="auto"/>
        <w:rPr>
          <w:u w:val="single"/>
        </w:rPr>
      </w:pPr>
    </w:p>
    <w:p w14:paraId="54D849AC" w14:textId="68432607" w:rsidR="008A1AAD" w:rsidRDefault="008A1AAD" w:rsidP="00E7360D">
      <w:pPr>
        <w:spacing w:line="480" w:lineRule="auto"/>
        <w:rPr>
          <w:u w:val="single"/>
        </w:rPr>
      </w:pPr>
      <w:r>
        <w:rPr>
          <w:u w:val="single"/>
        </w:rPr>
        <w:t>Discussion</w:t>
      </w:r>
    </w:p>
    <w:p w14:paraId="13554886" w14:textId="77777777" w:rsidR="00932403" w:rsidRDefault="00932403">
      <w:pPr>
        <w:pStyle w:val="Heading1"/>
        <w:rPr>
          <w:rFonts w:asciiTheme="minorHAnsi" w:eastAsiaTheme="minorEastAsia" w:hAnsiTheme="minorHAnsi" w:cstheme="minorBidi"/>
          <w:color w:val="auto"/>
          <w:kern w:val="2"/>
          <w:sz w:val="22"/>
          <w:szCs w:val="22"/>
          <w:lang w:eastAsia="ja-JP"/>
          <w14:ligatures w14:val="standardContextual"/>
        </w:rPr>
      </w:pPr>
    </w:p>
    <w:sdt>
      <w:sdtPr>
        <w:rPr>
          <w:rFonts w:asciiTheme="minorHAnsi" w:eastAsiaTheme="minorEastAsia" w:hAnsiTheme="minorHAnsi" w:cstheme="minorBidi"/>
          <w:color w:val="auto"/>
          <w:kern w:val="2"/>
          <w:sz w:val="22"/>
          <w:szCs w:val="22"/>
          <w:lang w:eastAsia="ja-JP"/>
          <w14:ligatures w14:val="standardContextual"/>
        </w:rPr>
        <w:id w:val="-632793262"/>
        <w:docPartObj>
          <w:docPartGallery w:val="Bibliographies"/>
          <w:docPartUnique/>
        </w:docPartObj>
      </w:sdtPr>
      <w:sdtEndPr>
        <w:rPr>
          <w:b/>
          <w:bCs/>
        </w:rPr>
      </w:sdtEndPr>
      <w:sdtContent>
        <w:p w14:paraId="6CDBCF4E" w14:textId="62453028" w:rsidR="00944DDA" w:rsidRPr="00944DDA" w:rsidRDefault="00944DDA">
          <w:pPr>
            <w:pStyle w:val="Heading1"/>
            <w:rPr>
              <w:rFonts w:asciiTheme="minorHAnsi" w:eastAsiaTheme="minorEastAsia" w:hAnsiTheme="minorHAnsi" w:cstheme="minorBidi"/>
              <w:color w:val="auto"/>
              <w:kern w:val="2"/>
              <w:sz w:val="22"/>
              <w:szCs w:val="22"/>
              <w:u w:val="single"/>
              <w:lang w:eastAsia="ja-JP"/>
              <w14:ligatures w14:val="standardContextual"/>
            </w:rPr>
          </w:pPr>
          <w:r w:rsidRPr="00944DDA">
            <w:rPr>
              <w:rFonts w:asciiTheme="minorHAnsi" w:eastAsiaTheme="minorEastAsia" w:hAnsiTheme="minorHAnsi" w:cstheme="minorBidi"/>
              <w:color w:val="auto"/>
              <w:kern w:val="2"/>
              <w:sz w:val="22"/>
              <w:szCs w:val="22"/>
              <w:u w:val="single"/>
              <w:lang w:eastAsia="ja-JP"/>
              <w14:ligatures w14:val="standardContextual"/>
            </w:rPr>
            <w:t>Works Cited</w:t>
          </w:r>
        </w:p>
        <w:p w14:paraId="47ACCEB5" w14:textId="1FB35C0F" w:rsidR="00944DDA" w:rsidRDefault="00000000" w:rsidP="00D34F79">
          <w:pPr>
            <w:pStyle w:val="Bibliography"/>
            <w:rPr>
              <w:noProof/>
            </w:rPr>
          </w:pPr>
        </w:p>
      </w:sdtContent>
    </w:sdt>
    <w:p w14:paraId="5AFD1F9A" w14:textId="78527455" w:rsidR="004A7308" w:rsidRDefault="004A7308" w:rsidP="00DF0926">
      <w:pPr>
        <w:spacing w:line="480" w:lineRule="auto"/>
        <w:rPr>
          <w:u w:val="single"/>
        </w:rPr>
      </w:pPr>
      <w:r>
        <w:rPr>
          <w:u w:val="single"/>
        </w:rPr>
        <w:t>Appendix</w:t>
      </w:r>
    </w:p>
    <w:p w14:paraId="274C31A9" w14:textId="77777777" w:rsidR="00D34F79" w:rsidRPr="00D34F79" w:rsidRDefault="00D34F79" w:rsidP="00DF0926">
      <w:pPr>
        <w:spacing w:line="480" w:lineRule="auto"/>
      </w:pPr>
    </w:p>
    <w:sectPr w:rsidR="00D34F79" w:rsidRPr="00D34F79">
      <w:footerReference w:type="default" r:id="rId7"/>
      <w:pgSz w:w="12240" w:h="15840"/>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F7E0A" w14:textId="77777777" w:rsidR="00F405FA" w:rsidRDefault="00F405FA" w:rsidP="00CA659B">
      <w:pPr>
        <w:spacing w:after="0" w:line="240" w:lineRule="auto"/>
      </w:pPr>
      <w:r>
        <w:separator/>
      </w:r>
    </w:p>
  </w:endnote>
  <w:endnote w:type="continuationSeparator" w:id="0">
    <w:p w14:paraId="19B6292F" w14:textId="77777777" w:rsidR="00F405FA" w:rsidRDefault="00F405FA" w:rsidP="00CA6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1397367"/>
      <w:docPartObj>
        <w:docPartGallery w:val="Page Numbers (Bottom of Page)"/>
        <w:docPartUnique/>
      </w:docPartObj>
    </w:sdtPr>
    <w:sdtEndPr>
      <w:rPr>
        <w:noProof/>
      </w:rPr>
    </w:sdtEndPr>
    <w:sdtContent>
      <w:p w14:paraId="3E66B836" w14:textId="29DEC09A" w:rsidR="00CA659B" w:rsidRDefault="00CA65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00B154" w14:textId="77777777" w:rsidR="00CA659B" w:rsidRDefault="00CA65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35131" w14:textId="77777777" w:rsidR="00F405FA" w:rsidRDefault="00F405FA" w:rsidP="00CA659B">
      <w:pPr>
        <w:spacing w:after="0" w:line="240" w:lineRule="auto"/>
      </w:pPr>
      <w:r>
        <w:separator/>
      </w:r>
    </w:p>
  </w:footnote>
  <w:footnote w:type="continuationSeparator" w:id="0">
    <w:p w14:paraId="4DFAD379" w14:textId="77777777" w:rsidR="00F405FA" w:rsidRDefault="00F405FA" w:rsidP="00CA65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0B3"/>
    <w:rsid w:val="000141A1"/>
    <w:rsid w:val="00030FB2"/>
    <w:rsid w:val="00064CA3"/>
    <w:rsid w:val="00136ACB"/>
    <w:rsid w:val="001A4C10"/>
    <w:rsid w:val="001B0711"/>
    <w:rsid w:val="001B2D01"/>
    <w:rsid w:val="001B670B"/>
    <w:rsid w:val="00210934"/>
    <w:rsid w:val="00236A9C"/>
    <w:rsid w:val="00290355"/>
    <w:rsid w:val="002B766C"/>
    <w:rsid w:val="00355767"/>
    <w:rsid w:val="00381D78"/>
    <w:rsid w:val="00414849"/>
    <w:rsid w:val="004A7308"/>
    <w:rsid w:val="005354CC"/>
    <w:rsid w:val="00572DE1"/>
    <w:rsid w:val="00581AA5"/>
    <w:rsid w:val="005D2003"/>
    <w:rsid w:val="00600C19"/>
    <w:rsid w:val="00663DDA"/>
    <w:rsid w:val="00673105"/>
    <w:rsid w:val="00683A03"/>
    <w:rsid w:val="00684814"/>
    <w:rsid w:val="006919F4"/>
    <w:rsid w:val="006B5078"/>
    <w:rsid w:val="007A0E6A"/>
    <w:rsid w:val="007D2F5A"/>
    <w:rsid w:val="00806E86"/>
    <w:rsid w:val="008504D0"/>
    <w:rsid w:val="00857453"/>
    <w:rsid w:val="008A1AAD"/>
    <w:rsid w:val="008A1E77"/>
    <w:rsid w:val="00932403"/>
    <w:rsid w:val="00944DDA"/>
    <w:rsid w:val="00966C05"/>
    <w:rsid w:val="00972C97"/>
    <w:rsid w:val="009A27B5"/>
    <w:rsid w:val="009A390A"/>
    <w:rsid w:val="009C0754"/>
    <w:rsid w:val="009E5EC1"/>
    <w:rsid w:val="00A15A52"/>
    <w:rsid w:val="00A27756"/>
    <w:rsid w:val="00AE1A31"/>
    <w:rsid w:val="00BE294E"/>
    <w:rsid w:val="00C46107"/>
    <w:rsid w:val="00C56FB1"/>
    <w:rsid w:val="00C7528A"/>
    <w:rsid w:val="00CA188A"/>
    <w:rsid w:val="00CA20D7"/>
    <w:rsid w:val="00CA659B"/>
    <w:rsid w:val="00CD504D"/>
    <w:rsid w:val="00CD73A3"/>
    <w:rsid w:val="00CF25CA"/>
    <w:rsid w:val="00CF36F4"/>
    <w:rsid w:val="00D221FC"/>
    <w:rsid w:val="00D34F79"/>
    <w:rsid w:val="00D734ED"/>
    <w:rsid w:val="00D927CE"/>
    <w:rsid w:val="00DC7583"/>
    <w:rsid w:val="00DE18E8"/>
    <w:rsid w:val="00DF0926"/>
    <w:rsid w:val="00E7360D"/>
    <w:rsid w:val="00EF0077"/>
    <w:rsid w:val="00EF228A"/>
    <w:rsid w:val="00F140B7"/>
    <w:rsid w:val="00F405FA"/>
    <w:rsid w:val="00FA50B3"/>
    <w:rsid w:val="00FB5B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CE531"/>
  <w15:chartTrackingRefBased/>
  <w15:docId w15:val="{596B5288-2659-45DB-8535-6AEF36C8E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DDA"/>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64CA3"/>
  </w:style>
  <w:style w:type="character" w:customStyle="1" w:styleId="DateChar">
    <w:name w:val="Date Char"/>
    <w:basedOn w:val="DefaultParagraphFont"/>
    <w:link w:val="Date"/>
    <w:uiPriority w:val="99"/>
    <w:semiHidden/>
    <w:rsid w:val="00064CA3"/>
  </w:style>
  <w:style w:type="character" w:styleId="PlaceholderText">
    <w:name w:val="Placeholder Text"/>
    <w:basedOn w:val="DefaultParagraphFont"/>
    <w:uiPriority w:val="99"/>
    <w:semiHidden/>
    <w:rsid w:val="00C56FB1"/>
    <w:rPr>
      <w:color w:val="808080"/>
    </w:rPr>
  </w:style>
  <w:style w:type="table" w:styleId="TableGrid">
    <w:name w:val="Table Grid"/>
    <w:basedOn w:val="TableNormal"/>
    <w:uiPriority w:val="39"/>
    <w:rsid w:val="00972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6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59B"/>
  </w:style>
  <w:style w:type="paragraph" w:styleId="Footer">
    <w:name w:val="footer"/>
    <w:basedOn w:val="Normal"/>
    <w:link w:val="FooterChar"/>
    <w:uiPriority w:val="99"/>
    <w:unhideWhenUsed/>
    <w:rsid w:val="00CA6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59B"/>
  </w:style>
  <w:style w:type="character" w:customStyle="1" w:styleId="Heading1Char">
    <w:name w:val="Heading 1 Char"/>
    <w:basedOn w:val="DefaultParagraphFont"/>
    <w:link w:val="Heading1"/>
    <w:uiPriority w:val="9"/>
    <w:rsid w:val="00944DDA"/>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944DDA"/>
  </w:style>
  <w:style w:type="paragraph" w:styleId="Revision">
    <w:name w:val="Revision"/>
    <w:hidden/>
    <w:uiPriority w:val="99"/>
    <w:semiHidden/>
    <w:rsid w:val="00D221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40507">
      <w:bodyDiv w:val="1"/>
      <w:marLeft w:val="0"/>
      <w:marRight w:val="0"/>
      <w:marTop w:val="0"/>
      <w:marBottom w:val="0"/>
      <w:divBdr>
        <w:top w:val="none" w:sz="0" w:space="0" w:color="auto"/>
        <w:left w:val="none" w:sz="0" w:space="0" w:color="auto"/>
        <w:bottom w:val="none" w:sz="0" w:space="0" w:color="auto"/>
        <w:right w:val="none" w:sz="0" w:space="0" w:color="auto"/>
      </w:divBdr>
    </w:div>
    <w:div w:id="387462887">
      <w:bodyDiv w:val="1"/>
      <w:marLeft w:val="0"/>
      <w:marRight w:val="0"/>
      <w:marTop w:val="0"/>
      <w:marBottom w:val="0"/>
      <w:divBdr>
        <w:top w:val="none" w:sz="0" w:space="0" w:color="auto"/>
        <w:left w:val="none" w:sz="0" w:space="0" w:color="auto"/>
        <w:bottom w:val="none" w:sz="0" w:space="0" w:color="auto"/>
        <w:right w:val="none" w:sz="0" w:space="0" w:color="auto"/>
      </w:divBdr>
    </w:div>
    <w:div w:id="477501536">
      <w:bodyDiv w:val="1"/>
      <w:marLeft w:val="0"/>
      <w:marRight w:val="0"/>
      <w:marTop w:val="0"/>
      <w:marBottom w:val="0"/>
      <w:divBdr>
        <w:top w:val="none" w:sz="0" w:space="0" w:color="auto"/>
        <w:left w:val="none" w:sz="0" w:space="0" w:color="auto"/>
        <w:bottom w:val="none" w:sz="0" w:space="0" w:color="auto"/>
        <w:right w:val="none" w:sz="0" w:space="0" w:color="auto"/>
      </w:divBdr>
    </w:div>
    <w:div w:id="741490100">
      <w:bodyDiv w:val="1"/>
      <w:marLeft w:val="0"/>
      <w:marRight w:val="0"/>
      <w:marTop w:val="0"/>
      <w:marBottom w:val="0"/>
      <w:divBdr>
        <w:top w:val="none" w:sz="0" w:space="0" w:color="auto"/>
        <w:left w:val="none" w:sz="0" w:space="0" w:color="auto"/>
        <w:bottom w:val="none" w:sz="0" w:space="0" w:color="auto"/>
        <w:right w:val="none" w:sz="0" w:space="0" w:color="auto"/>
      </w:divBdr>
    </w:div>
    <w:div w:id="747580984">
      <w:bodyDiv w:val="1"/>
      <w:marLeft w:val="0"/>
      <w:marRight w:val="0"/>
      <w:marTop w:val="0"/>
      <w:marBottom w:val="0"/>
      <w:divBdr>
        <w:top w:val="none" w:sz="0" w:space="0" w:color="auto"/>
        <w:left w:val="none" w:sz="0" w:space="0" w:color="auto"/>
        <w:bottom w:val="none" w:sz="0" w:space="0" w:color="auto"/>
        <w:right w:val="none" w:sz="0" w:space="0" w:color="auto"/>
      </w:divBdr>
    </w:div>
    <w:div w:id="756903827">
      <w:bodyDiv w:val="1"/>
      <w:marLeft w:val="0"/>
      <w:marRight w:val="0"/>
      <w:marTop w:val="0"/>
      <w:marBottom w:val="0"/>
      <w:divBdr>
        <w:top w:val="none" w:sz="0" w:space="0" w:color="auto"/>
        <w:left w:val="none" w:sz="0" w:space="0" w:color="auto"/>
        <w:bottom w:val="none" w:sz="0" w:space="0" w:color="auto"/>
        <w:right w:val="none" w:sz="0" w:space="0" w:color="auto"/>
      </w:divBdr>
    </w:div>
    <w:div w:id="1266841106">
      <w:bodyDiv w:val="1"/>
      <w:marLeft w:val="0"/>
      <w:marRight w:val="0"/>
      <w:marTop w:val="0"/>
      <w:marBottom w:val="0"/>
      <w:divBdr>
        <w:top w:val="none" w:sz="0" w:space="0" w:color="auto"/>
        <w:left w:val="none" w:sz="0" w:space="0" w:color="auto"/>
        <w:bottom w:val="none" w:sz="0" w:space="0" w:color="auto"/>
        <w:right w:val="none" w:sz="0" w:space="0" w:color="auto"/>
      </w:divBdr>
    </w:div>
    <w:div w:id="1311178757">
      <w:bodyDiv w:val="1"/>
      <w:marLeft w:val="0"/>
      <w:marRight w:val="0"/>
      <w:marTop w:val="0"/>
      <w:marBottom w:val="0"/>
      <w:divBdr>
        <w:top w:val="none" w:sz="0" w:space="0" w:color="auto"/>
        <w:left w:val="none" w:sz="0" w:space="0" w:color="auto"/>
        <w:bottom w:val="none" w:sz="0" w:space="0" w:color="auto"/>
        <w:right w:val="none" w:sz="0" w:space="0" w:color="auto"/>
      </w:divBdr>
    </w:div>
    <w:div w:id="1333332525">
      <w:bodyDiv w:val="1"/>
      <w:marLeft w:val="0"/>
      <w:marRight w:val="0"/>
      <w:marTop w:val="0"/>
      <w:marBottom w:val="0"/>
      <w:divBdr>
        <w:top w:val="none" w:sz="0" w:space="0" w:color="auto"/>
        <w:left w:val="none" w:sz="0" w:space="0" w:color="auto"/>
        <w:bottom w:val="none" w:sz="0" w:space="0" w:color="auto"/>
        <w:right w:val="none" w:sz="0" w:space="0" w:color="auto"/>
      </w:divBdr>
    </w:div>
    <w:div w:id="1380203496">
      <w:bodyDiv w:val="1"/>
      <w:marLeft w:val="0"/>
      <w:marRight w:val="0"/>
      <w:marTop w:val="0"/>
      <w:marBottom w:val="0"/>
      <w:divBdr>
        <w:top w:val="none" w:sz="0" w:space="0" w:color="auto"/>
        <w:left w:val="none" w:sz="0" w:space="0" w:color="auto"/>
        <w:bottom w:val="none" w:sz="0" w:space="0" w:color="auto"/>
        <w:right w:val="none" w:sz="0" w:space="0" w:color="auto"/>
      </w:divBdr>
    </w:div>
    <w:div w:id="1463963690">
      <w:bodyDiv w:val="1"/>
      <w:marLeft w:val="0"/>
      <w:marRight w:val="0"/>
      <w:marTop w:val="0"/>
      <w:marBottom w:val="0"/>
      <w:divBdr>
        <w:top w:val="none" w:sz="0" w:space="0" w:color="auto"/>
        <w:left w:val="none" w:sz="0" w:space="0" w:color="auto"/>
        <w:bottom w:val="none" w:sz="0" w:space="0" w:color="auto"/>
        <w:right w:val="none" w:sz="0" w:space="0" w:color="auto"/>
      </w:divBdr>
    </w:div>
    <w:div w:id="1511795489">
      <w:bodyDiv w:val="1"/>
      <w:marLeft w:val="0"/>
      <w:marRight w:val="0"/>
      <w:marTop w:val="0"/>
      <w:marBottom w:val="0"/>
      <w:divBdr>
        <w:top w:val="none" w:sz="0" w:space="0" w:color="auto"/>
        <w:left w:val="none" w:sz="0" w:space="0" w:color="auto"/>
        <w:bottom w:val="none" w:sz="0" w:space="0" w:color="auto"/>
        <w:right w:val="none" w:sz="0" w:space="0" w:color="auto"/>
      </w:divBdr>
    </w:div>
    <w:div w:id="1752116091">
      <w:bodyDiv w:val="1"/>
      <w:marLeft w:val="0"/>
      <w:marRight w:val="0"/>
      <w:marTop w:val="0"/>
      <w:marBottom w:val="0"/>
      <w:divBdr>
        <w:top w:val="none" w:sz="0" w:space="0" w:color="auto"/>
        <w:left w:val="none" w:sz="0" w:space="0" w:color="auto"/>
        <w:bottom w:val="none" w:sz="0" w:space="0" w:color="auto"/>
        <w:right w:val="none" w:sz="0" w:space="0" w:color="auto"/>
      </w:divBdr>
    </w:div>
    <w:div w:id="1797983394">
      <w:bodyDiv w:val="1"/>
      <w:marLeft w:val="0"/>
      <w:marRight w:val="0"/>
      <w:marTop w:val="0"/>
      <w:marBottom w:val="0"/>
      <w:divBdr>
        <w:top w:val="none" w:sz="0" w:space="0" w:color="auto"/>
        <w:left w:val="none" w:sz="0" w:space="0" w:color="auto"/>
        <w:bottom w:val="none" w:sz="0" w:space="0" w:color="auto"/>
        <w:right w:val="none" w:sz="0" w:space="0" w:color="auto"/>
      </w:divBdr>
    </w:div>
    <w:div w:id="1984502468">
      <w:bodyDiv w:val="1"/>
      <w:marLeft w:val="0"/>
      <w:marRight w:val="0"/>
      <w:marTop w:val="0"/>
      <w:marBottom w:val="0"/>
      <w:divBdr>
        <w:top w:val="none" w:sz="0" w:space="0" w:color="auto"/>
        <w:left w:val="none" w:sz="0" w:space="0" w:color="auto"/>
        <w:bottom w:val="none" w:sz="0" w:space="0" w:color="auto"/>
        <w:right w:val="none" w:sz="0" w:space="0" w:color="auto"/>
      </w:divBdr>
    </w:div>
    <w:div w:id="207069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Dav05</b:Tag>
    <b:SourceType>JournalArticle</b:SourceType>
    <b:Guid>{4D71A1A7-F92E-45EB-86A6-E7AD2973E401}</b:Guid>
    <b:Title>Nematode Neurons: Anatomy and Anatomical Methods in Caenorhabditis elegans</b:Title>
    <b:Year>2005</b:Year>
    <b:Author>
      <b:Author>
        <b:NameList>
          <b:Person>
            <b:Last>Hall</b:Last>
            <b:Middle>H.</b:Middle>
            <b:First>David</b:First>
          </b:Person>
          <b:Person>
            <b:Last>Lints</b:Last>
            <b:First>Robyn</b:First>
          </b:Person>
          <b:Person>
            <b:Last>Altun</b:Last>
            <b:First>Zeynep</b:First>
          </b:Person>
        </b:NameList>
      </b:Author>
    </b:Author>
    <b:JournalName>International Review of Neurobiology</b:JournalName>
    <b:Pages>1-35</b:Pages>
    <b:RefOrder>1</b:RefOrder>
  </b:Source>
  <b:Source>
    <b:Tag>Niu20</b:Tag>
    <b:SourceType>JournalArticle</b:SourceType>
    <b:Guid>{33F742D3-976B-4B18-8484-EBFB110441CB}</b:Guid>
    <b:Title>Melatonin promotes sleep by activating the BK channel in C.elegans</b:Title>
    <b:JournalName>Proceedings of the National Academy of Sciences</b:JournalName>
    <b:Year>2020</b:Year>
    <b:Pages>25128-25137</b:Pages>
    <b:Author>
      <b:Author>
        <b:NameList>
          <b:Person>
            <b:Last>Niu</b:Last>
            <b:First>Longgang</b:First>
          </b:Person>
          <b:Person>
            <b:Last>Li</b:Last>
            <b:First>Yan</b:First>
          </b:Person>
          <b:Person>
            <b:Last>Zong</b:Last>
            <b:First>Pengyu</b:First>
          </b:Person>
          <b:Person>
            <b:Last>Shui</b:Last>
            <b:First>Yuan</b:First>
          </b:Person>
          <b:Person>
            <b:Last>Chen</b:Last>
            <b:First>Bojun</b:First>
          </b:Person>
          <b:Person>
            <b:Last>Wang</b:Last>
            <b:First>Zhao-Wen</b:First>
          </b:Person>
        </b:NameList>
      </b:Author>
    </b:Author>
    <b:RefOrder>2</b:RefOrder>
  </b:Source>
</b:Sources>
</file>

<file path=customXml/itemProps1.xml><?xml version="1.0" encoding="utf-8"?>
<ds:datastoreItem xmlns:ds="http://schemas.openxmlformats.org/officeDocument/2006/customXml" ds:itemID="{471DEAC4-34FE-4755-9713-03C35B992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2</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Coyne</dc:creator>
  <cp:keywords/>
  <dc:description/>
  <cp:lastModifiedBy>Ryan Coyne</cp:lastModifiedBy>
  <cp:revision>12</cp:revision>
  <dcterms:created xsi:type="dcterms:W3CDTF">2023-11-16T19:06:00Z</dcterms:created>
  <dcterms:modified xsi:type="dcterms:W3CDTF">2023-11-16T22:48:00Z</dcterms:modified>
</cp:coreProperties>
</file>