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8B9B" w14:textId="77777777" w:rsidR="00136DB3" w:rsidRPr="001F513F" w:rsidRDefault="00136DB3" w:rsidP="00CE6A60">
      <w:pPr>
        <w:spacing w:line="480" w:lineRule="auto"/>
        <w:jc w:val="center"/>
        <w:rPr>
          <w:rFonts w:asciiTheme="minorHAnsi" w:hAnsiTheme="minorHAnsi" w:cstheme="minorHAnsi"/>
          <w:szCs w:val="24"/>
        </w:rPr>
      </w:pPr>
    </w:p>
    <w:p w14:paraId="3D33767D" w14:textId="77777777" w:rsidR="00136DB3" w:rsidRPr="001F513F" w:rsidRDefault="00136DB3" w:rsidP="00CE6A60">
      <w:pPr>
        <w:spacing w:line="480" w:lineRule="auto"/>
        <w:jc w:val="center"/>
        <w:rPr>
          <w:rFonts w:asciiTheme="minorHAnsi" w:hAnsiTheme="minorHAnsi" w:cstheme="minorHAnsi"/>
          <w:szCs w:val="24"/>
        </w:rPr>
      </w:pPr>
    </w:p>
    <w:p w14:paraId="3A13BCDB" w14:textId="77777777" w:rsidR="00136DB3" w:rsidRPr="001F513F" w:rsidRDefault="00136DB3" w:rsidP="009A366C">
      <w:pPr>
        <w:spacing w:line="480" w:lineRule="auto"/>
        <w:jc w:val="center"/>
        <w:rPr>
          <w:rFonts w:asciiTheme="minorHAnsi" w:hAnsiTheme="minorHAnsi" w:cstheme="minorHAnsi"/>
          <w:szCs w:val="24"/>
        </w:rPr>
      </w:pPr>
    </w:p>
    <w:p w14:paraId="65B152C8" w14:textId="77777777" w:rsidR="00864BCD" w:rsidRPr="001F513F" w:rsidRDefault="00EC7DF1" w:rsidP="009A366C">
      <w:pPr>
        <w:spacing w:line="480" w:lineRule="auto"/>
        <w:jc w:val="center"/>
        <w:rPr>
          <w:rFonts w:asciiTheme="minorHAnsi" w:hAnsiTheme="minorHAnsi" w:cstheme="minorHAnsi"/>
          <w:b/>
          <w:szCs w:val="24"/>
        </w:rPr>
      </w:pPr>
      <w:r w:rsidRPr="001F513F">
        <w:rPr>
          <w:rFonts w:asciiTheme="minorHAnsi" w:hAnsiTheme="minorHAnsi" w:cstheme="minorHAnsi"/>
          <w:b/>
          <w:szCs w:val="24"/>
        </w:rPr>
        <w:t>Inequality in Educational Opportunity</w:t>
      </w:r>
    </w:p>
    <w:p w14:paraId="788B1314" w14:textId="5E3D0338" w:rsidR="00136DB3" w:rsidRPr="00F645F5" w:rsidRDefault="000E5B82" w:rsidP="009A366C">
      <w:pPr>
        <w:spacing w:line="480" w:lineRule="auto"/>
        <w:jc w:val="center"/>
        <w:rPr>
          <w:rFonts w:asciiTheme="minorHAnsi" w:hAnsiTheme="minorHAnsi" w:cstheme="minorHAnsi"/>
          <w:b/>
          <w:szCs w:val="24"/>
        </w:rPr>
      </w:pPr>
      <w:r w:rsidRPr="001F513F">
        <w:rPr>
          <w:rFonts w:asciiTheme="minorHAnsi" w:hAnsiTheme="minorHAnsi" w:cstheme="minorHAnsi"/>
          <w:szCs w:val="24"/>
        </w:rPr>
        <w:t>Ryan Coyne</w:t>
      </w:r>
    </w:p>
    <w:p w14:paraId="1CF76970" w14:textId="0F8CDCCC" w:rsidR="00136DB3" w:rsidRPr="001F513F" w:rsidRDefault="000E5B82" w:rsidP="009A366C">
      <w:pPr>
        <w:spacing w:line="480" w:lineRule="auto"/>
        <w:jc w:val="center"/>
        <w:rPr>
          <w:rFonts w:asciiTheme="minorHAnsi" w:hAnsiTheme="minorHAnsi" w:cstheme="minorHAnsi"/>
          <w:szCs w:val="24"/>
        </w:rPr>
      </w:pPr>
      <w:r w:rsidRPr="001F513F">
        <w:rPr>
          <w:rFonts w:asciiTheme="minorHAnsi" w:hAnsiTheme="minorHAnsi" w:cstheme="minorHAnsi"/>
          <w:szCs w:val="24"/>
        </w:rPr>
        <w:t>NHTI</w:t>
      </w:r>
    </w:p>
    <w:p w14:paraId="1AA3FC57" w14:textId="763BB3ED" w:rsidR="00136DB3" w:rsidRPr="001F513F" w:rsidRDefault="000E5B82" w:rsidP="009A366C">
      <w:pPr>
        <w:spacing w:line="480" w:lineRule="auto"/>
        <w:jc w:val="center"/>
        <w:rPr>
          <w:rFonts w:asciiTheme="minorHAnsi" w:hAnsiTheme="minorHAnsi" w:cstheme="minorHAnsi"/>
          <w:szCs w:val="24"/>
        </w:rPr>
      </w:pPr>
      <w:r w:rsidRPr="001F513F">
        <w:rPr>
          <w:rFonts w:asciiTheme="minorHAnsi" w:hAnsiTheme="minorHAnsi" w:cstheme="minorHAnsi"/>
          <w:szCs w:val="24"/>
        </w:rPr>
        <w:t>SOCI 105C – Introduction to Sociology</w:t>
      </w:r>
    </w:p>
    <w:p w14:paraId="13968B35" w14:textId="28AB51CF" w:rsidR="00EC7703" w:rsidRPr="00F645F5" w:rsidRDefault="00EC7703" w:rsidP="00CE6A60">
      <w:pPr>
        <w:spacing w:line="480" w:lineRule="auto"/>
        <w:jc w:val="center"/>
        <w:rPr>
          <w:rFonts w:asciiTheme="minorHAnsi" w:hAnsiTheme="minorHAnsi" w:cstheme="minorHAnsi"/>
          <w:szCs w:val="24"/>
        </w:rPr>
      </w:pPr>
      <w:r w:rsidRPr="00F645F5">
        <w:rPr>
          <w:rFonts w:asciiTheme="minorHAnsi" w:hAnsiTheme="minorHAnsi" w:cstheme="minorHAnsi"/>
          <w:szCs w:val="24"/>
        </w:rPr>
        <w:t>John Robinson</w:t>
      </w:r>
    </w:p>
    <w:p w14:paraId="7C1B4496" w14:textId="49BA80AB" w:rsidR="00136DB3" w:rsidRPr="001F513F" w:rsidRDefault="0029792E" w:rsidP="009A366C">
      <w:pPr>
        <w:spacing w:line="480" w:lineRule="auto"/>
        <w:jc w:val="center"/>
        <w:rPr>
          <w:rFonts w:asciiTheme="minorHAnsi" w:hAnsiTheme="minorHAnsi" w:cstheme="minorHAnsi"/>
          <w:szCs w:val="24"/>
        </w:rPr>
      </w:pPr>
      <w:r w:rsidRPr="001F513F">
        <w:rPr>
          <w:rFonts w:asciiTheme="minorHAnsi" w:hAnsiTheme="minorHAnsi" w:cstheme="minorHAnsi"/>
          <w:szCs w:val="24"/>
        </w:rPr>
        <w:t>8/23/2022</w:t>
      </w:r>
    </w:p>
    <w:p w14:paraId="53507DB2" w14:textId="77777777" w:rsidR="00136DB3" w:rsidRPr="001F513F" w:rsidRDefault="00136DB3" w:rsidP="009A366C">
      <w:pPr>
        <w:spacing w:line="480" w:lineRule="auto"/>
        <w:jc w:val="center"/>
        <w:rPr>
          <w:rFonts w:asciiTheme="minorHAnsi" w:hAnsiTheme="minorHAnsi" w:cstheme="minorHAnsi"/>
          <w:b/>
          <w:bCs/>
          <w:szCs w:val="24"/>
        </w:rPr>
      </w:pPr>
    </w:p>
    <w:p w14:paraId="20C86B61" w14:textId="15EB9286" w:rsidR="004923E0" w:rsidRPr="001F513F" w:rsidRDefault="00136DB3" w:rsidP="00B06623">
      <w:pPr>
        <w:spacing w:line="480" w:lineRule="auto"/>
        <w:ind w:firstLine="720"/>
        <w:jc w:val="left"/>
        <w:rPr>
          <w:rFonts w:asciiTheme="minorHAnsi" w:hAnsiTheme="minorHAnsi" w:cstheme="minorHAnsi"/>
          <w:szCs w:val="24"/>
        </w:rPr>
      </w:pPr>
      <w:r w:rsidRPr="001F513F">
        <w:rPr>
          <w:rFonts w:asciiTheme="minorHAnsi" w:hAnsiTheme="minorHAnsi" w:cstheme="minorHAnsi"/>
          <w:szCs w:val="24"/>
        </w:rPr>
        <w:br w:type="column"/>
      </w:r>
      <w:r w:rsidR="004923E0" w:rsidRPr="001F513F">
        <w:rPr>
          <w:rFonts w:asciiTheme="minorHAnsi" w:hAnsiTheme="minorHAnsi" w:cstheme="minorHAnsi"/>
          <w:szCs w:val="24"/>
        </w:rPr>
        <w:lastRenderedPageBreak/>
        <w:t xml:space="preserve">Inequality in educational opportunity is a complex and multi-layered issue. </w:t>
      </w:r>
      <w:r w:rsidR="00454AEF" w:rsidRPr="001F513F">
        <w:rPr>
          <w:rFonts w:asciiTheme="minorHAnsi" w:hAnsiTheme="minorHAnsi" w:cstheme="minorHAnsi"/>
          <w:szCs w:val="24"/>
        </w:rPr>
        <w:t>Several factors</w:t>
      </w:r>
      <w:r w:rsidR="004923E0" w:rsidRPr="001F513F">
        <w:rPr>
          <w:rFonts w:asciiTheme="minorHAnsi" w:hAnsiTheme="minorHAnsi" w:cstheme="minorHAnsi"/>
          <w:szCs w:val="24"/>
        </w:rPr>
        <w:t xml:space="preserve"> contribute to </w:t>
      </w:r>
      <w:r w:rsidR="00454AEF" w:rsidRPr="001F513F">
        <w:rPr>
          <w:rFonts w:asciiTheme="minorHAnsi" w:hAnsiTheme="minorHAnsi" w:cstheme="minorHAnsi"/>
          <w:szCs w:val="24"/>
        </w:rPr>
        <w:t>education inequality, including economic, social</w:t>
      </w:r>
      <w:r w:rsidR="004923E0" w:rsidRPr="001F513F">
        <w:rPr>
          <w:rFonts w:asciiTheme="minorHAnsi" w:hAnsiTheme="minorHAnsi" w:cstheme="minorHAnsi"/>
          <w:szCs w:val="24"/>
        </w:rPr>
        <w:t xml:space="preserve">, and political factors. Economic factors play a significant role in educational inequality. </w:t>
      </w:r>
      <w:r w:rsidR="00454AEF" w:rsidRPr="001F513F">
        <w:rPr>
          <w:rFonts w:asciiTheme="minorHAnsi" w:hAnsiTheme="minorHAnsi" w:cstheme="minorHAnsi"/>
          <w:szCs w:val="24"/>
        </w:rPr>
        <w:t>Socioeconomically disadvantaged families</w:t>
      </w:r>
      <w:r w:rsidR="004923E0" w:rsidRPr="001F513F">
        <w:rPr>
          <w:rFonts w:asciiTheme="minorHAnsi" w:hAnsiTheme="minorHAnsi" w:cstheme="minorHAnsi"/>
          <w:szCs w:val="24"/>
        </w:rPr>
        <w:t xml:space="preserve"> are more likely to live in poverty, which can lead to </w:t>
      </w:r>
      <w:r w:rsidR="00454AEF" w:rsidRPr="001F513F">
        <w:rPr>
          <w:rFonts w:asciiTheme="minorHAnsi" w:hAnsiTheme="minorHAnsi" w:cstheme="minorHAnsi"/>
          <w:szCs w:val="24"/>
        </w:rPr>
        <w:t>several</w:t>
      </w:r>
      <w:r w:rsidR="004923E0" w:rsidRPr="001F513F">
        <w:rPr>
          <w:rFonts w:asciiTheme="minorHAnsi" w:hAnsiTheme="minorHAnsi" w:cstheme="minorHAnsi"/>
          <w:szCs w:val="24"/>
        </w:rPr>
        <w:t xml:space="preserve"> problems that make it difficult for children to succeed in school</w:t>
      </w:r>
      <w:r w:rsidR="007E06DE" w:rsidRPr="001F513F">
        <w:rPr>
          <w:rFonts w:asciiTheme="minorHAnsi" w:hAnsiTheme="minorHAnsi" w:cstheme="minorHAnsi"/>
          <w:szCs w:val="24"/>
        </w:rPr>
        <w:t xml:space="preserve"> (</w:t>
      </w:r>
      <w:r w:rsidR="007E06DE" w:rsidRPr="001F513F">
        <w:rPr>
          <w:rFonts w:asciiTheme="minorHAnsi" w:hAnsiTheme="minorHAnsi" w:cstheme="minorHAnsi"/>
          <w:color w:val="222222"/>
          <w:szCs w:val="24"/>
          <w:shd w:val="clear" w:color="auto" w:fill="FFFFFF"/>
        </w:rPr>
        <w:t>Skopek et al., 2019</w:t>
      </w:r>
      <w:r w:rsidR="007E06DE" w:rsidRPr="001F513F">
        <w:rPr>
          <w:rFonts w:asciiTheme="minorHAnsi" w:hAnsiTheme="minorHAnsi" w:cstheme="minorHAnsi"/>
          <w:szCs w:val="24"/>
        </w:rPr>
        <w:t>)</w:t>
      </w:r>
      <w:r w:rsidR="004923E0" w:rsidRPr="001F513F">
        <w:rPr>
          <w:rFonts w:asciiTheme="minorHAnsi" w:hAnsiTheme="minorHAnsi" w:cstheme="minorHAnsi"/>
          <w:szCs w:val="24"/>
        </w:rPr>
        <w:t xml:space="preserve">. </w:t>
      </w:r>
      <w:r w:rsidR="00454AEF" w:rsidRPr="001F513F">
        <w:rPr>
          <w:rFonts w:asciiTheme="minorHAnsi" w:hAnsiTheme="minorHAnsi" w:cstheme="minorHAnsi"/>
          <w:szCs w:val="24"/>
        </w:rPr>
        <w:t>Low-income</w:t>
      </w:r>
      <w:r w:rsidR="004923E0" w:rsidRPr="001F513F">
        <w:rPr>
          <w:rFonts w:asciiTheme="minorHAnsi" w:hAnsiTheme="minorHAnsi" w:cstheme="minorHAnsi"/>
          <w:szCs w:val="24"/>
        </w:rPr>
        <w:t xml:space="preserve"> families are more likely to live in substandard housing, have less access to quality healthcare, and have less money to spend on things like books and school supplies. In addition, children from </w:t>
      </w:r>
      <w:r w:rsidR="00454AEF" w:rsidRPr="001F513F">
        <w:rPr>
          <w:rFonts w:asciiTheme="minorHAnsi" w:hAnsiTheme="minorHAnsi" w:cstheme="minorHAnsi"/>
          <w:szCs w:val="24"/>
        </w:rPr>
        <w:t>low-income</w:t>
      </w:r>
      <w:r w:rsidR="004923E0" w:rsidRPr="001F513F">
        <w:rPr>
          <w:rFonts w:asciiTheme="minorHAnsi" w:hAnsiTheme="minorHAnsi" w:cstheme="minorHAnsi"/>
          <w:szCs w:val="24"/>
        </w:rPr>
        <w:t xml:space="preserve"> families are more likely to attend </w:t>
      </w:r>
      <w:r w:rsidR="00454AEF" w:rsidRPr="001F513F">
        <w:rPr>
          <w:rFonts w:asciiTheme="minorHAnsi" w:hAnsiTheme="minorHAnsi" w:cstheme="minorHAnsi"/>
          <w:szCs w:val="24"/>
        </w:rPr>
        <w:t>underfunded schools with</w:t>
      </w:r>
      <w:r w:rsidR="004923E0" w:rsidRPr="001F513F">
        <w:rPr>
          <w:rFonts w:asciiTheme="minorHAnsi" w:hAnsiTheme="minorHAnsi" w:cstheme="minorHAnsi"/>
          <w:szCs w:val="24"/>
        </w:rPr>
        <w:t xml:space="preserve"> fewer resources. Social factors also contribute to educational inequality. Children from minority groups are more likely to attend s</w:t>
      </w:r>
      <w:r w:rsidR="00454AEF" w:rsidRPr="001F513F">
        <w:rPr>
          <w:rFonts w:asciiTheme="minorHAnsi" w:hAnsiTheme="minorHAnsi" w:cstheme="minorHAnsi"/>
          <w:szCs w:val="24"/>
        </w:rPr>
        <w:t>egregated schools</w:t>
      </w:r>
      <w:r w:rsidR="004923E0" w:rsidRPr="001F513F">
        <w:rPr>
          <w:rFonts w:asciiTheme="minorHAnsi" w:hAnsiTheme="minorHAnsi" w:cstheme="minorHAnsi"/>
          <w:szCs w:val="24"/>
        </w:rPr>
        <w:t xml:space="preserve"> and have fewer resources</w:t>
      </w:r>
      <w:r w:rsidR="007E06DE" w:rsidRPr="001F513F">
        <w:rPr>
          <w:rFonts w:asciiTheme="minorHAnsi" w:hAnsiTheme="minorHAnsi" w:cstheme="minorHAnsi"/>
          <w:szCs w:val="24"/>
        </w:rPr>
        <w:t xml:space="preserve"> (</w:t>
      </w:r>
      <w:r w:rsidR="007E06DE" w:rsidRPr="001F513F">
        <w:rPr>
          <w:rFonts w:asciiTheme="minorHAnsi" w:hAnsiTheme="minorHAnsi" w:cstheme="minorHAnsi"/>
          <w:color w:val="222222"/>
          <w:szCs w:val="24"/>
          <w:shd w:val="clear" w:color="auto" w:fill="FFFFFF"/>
        </w:rPr>
        <w:t>Harel Ben-Shahar, 2016</w:t>
      </w:r>
      <w:r w:rsidR="007E06DE" w:rsidRPr="001F513F">
        <w:rPr>
          <w:rFonts w:asciiTheme="minorHAnsi" w:hAnsiTheme="minorHAnsi" w:cstheme="minorHAnsi"/>
          <w:szCs w:val="24"/>
        </w:rPr>
        <w:t>)</w:t>
      </w:r>
      <w:r w:rsidR="004923E0" w:rsidRPr="001F513F">
        <w:rPr>
          <w:rFonts w:asciiTheme="minorHAnsi" w:hAnsiTheme="minorHAnsi" w:cstheme="minorHAnsi"/>
          <w:szCs w:val="24"/>
        </w:rPr>
        <w:t xml:space="preserve">. They are also more likely to face discrimination and bias from teachers and other students. In addition, children from families that do not speak English as a first language may have difficulty succeeding in school. Political factors also play a role in educational inequality. </w:t>
      </w:r>
      <w:r w:rsidR="00454AEF" w:rsidRPr="001F513F">
        <w:rPr>
          <w:rFonts w:asciiTheme="minorHAnsi" w:hAnsiTheme="minorHAnsi" w:cstheme="minorHAnsi"/>
          <w:szCs w:val="24"/>
        </w:rPr>
        <w:t>Distributing school funding</w:t>
      </w:r>
      <w:r w:rsidR="004923E0" w:rsidRPr="001F513F">
        <w:rPr>
          <w:rFonts w:asciiTheme="minorHAnsi" w:hAnsiTheme="minorHAnsi" w:cstheme="minorHAnsi"/>
          <w:szCs w:val="24"/>
        </w:rPr>
        <w:t xml:space="preserve"> can create disparities between rich and poor school districts. In addition, political decisions about education policy can impact the resources </w:t>
      </w:r>
      <w:r w:rsidR="00454AEF" w:rsidRPr="001F513F">
        <w:rPr>
          <w:rFonts w:asciiTheme="minorHAnsi" w:hAnsiTheme="minorHAnsi" w:cstheme="minorHAnsi"/>
          <w:szCs w:val="24"/>
        </w:rPr>
        <w:t>available to schools</w:t>
      </w:r>
      <w:r w:rsidR="003C2A7A" w:rsidRPr="001F513F">
        <w:rPr>
          <w:rFonts w:asciiTheme="minorHAnsi" w:hAnsiTheme="minorHAnsi" w:cstheme="minorHAnsi"/>
          <w:szCs w:val="24"/>
        </w:rPr>
        <w:t>,</w:t>
      </w:r>
      <w:r w:rsidR="00454AEF" w:rsidRPr="001F513F">
        <w:rPr>
          <w:rFonts w:asciiTheme="minorHAnsi" w:hAnsiTheme="minorHAnsi" w:cstheme="minorHAnsi"/>
          <w:szCs w:val="24"/>
        </w:rPr>
        <w:t xml:space="preserve"> and the opportunities</w:t>
      </w:r>
      <w:r w:rsidR="004923E0" w:rsidRPr="001F513F">
        <w:rPr>
          <w:rFonts w:asciiTheme="minorHAnsi" w:hAnsiTheme="minorHAnsi" w:cstheme="minorHAnsi"/>
          <w:szCs w:val="24"/>
        </w:rPr>
        <w:t xml:space="preserve"> students have to learn.</w:t>
      </w:r>
    </w:p>
    <w:p w14:paraId="75326CA3" w14:textId="54A54F10" w:rsidR="00EF7CF2" w:rsidRPr="001F513F" w:rsidRDefault="00EF7CF2" w:rsidP="00B06623">
      <w:pPr>
        <w:spacing w:line="480" w:lineRule="auto"/>
        <w:jc w:val="left"/>
        <w:rPr>
          <w:rFonts w:asciiTheme="minorHAnsi" w:hAnsiTheme="minorHAnsi" w:cstheme="minorHAnsi"/>
          <w:szCs w:val="24"/>
        </w:rPr>
      </w:pPr>
      <w:r w:rsidRPr="001F513F">
        <w:rPr>
          <w:rFonts w:asciiTheme="minorHAnsi" w:hAnsiTheme="minorHAnsi" w:cstheme="minorHAnsi"/>
          <w:szCs w:val="24"/>
        </w:rPr>
        <w:tab/>
      </w:r>
      <w:r w:rsidR="00454AEF" w:rsidRPr="001F513F">
        <w:rPr>
          <w:rFonts w:asciiTheme="minorHAnsi" w:hAnsiTheme="minorHAnsi" w:cstheme="minorHAnsi"/>
          <w:szCs w:val="24"/>
        </w:rPr>
        <w:t xml:space="preserve">Equality of opportunity is a central aim of most </w:t>
      </w:r>
      <w:r w:rsidR="00EC7DF1" w:rsidRPr="001F513F">
        <w:rPr>
          <w:rFonts w:asciiTheme="minorHAnsi" w:hAnsiTheme="minorHAnsi" w:cstheme="minorHAnsi"/>
          <w:szCs w:val="24"/>
        </w:rPr>
        <w:t>nations' political agenda</w:t>
      </w:r>
      <w:r w:rsidR="00454AEF" w:rsidRPr="001F513F">
        <w:rPr>
          <w:rFonts w:asciiTheme="minorHAnsi" w:hAnsiTheme="minorHAnsi" w:cstheme="minorHAnsi"/>
          <w:szCs w:val="24"/>
        </w:rPr>
        <w:t>s</w:t>
      </w:r>
      <w:r w:rsidR="00EC7DF1" w:rsidRPr="001F513F">
        <w:rPr>
          <w:rFonts w:asciiTheme="minorHAnsi" w:hAnsiTheme="minorHAnsi" w:cstheme="minorHAnsi"/>
          <w:szCs w:val="24"/>
        </w:rPr>
        <w:t>. P</w:t>
      </w:r>
      <w:r w:rsidR="00454AEF" w:rsidRPr="001F513F">
        <w:rPr>
          <w:rFonts w:asciiTheme="minorHAnsi" w:hAnsiTheme="minorHAnsi" w:cstheme="minorHAnsi"/>
          <w:szCs w:val="24"/>
        </w:rPr>
        <w:t xml:space="preserve">olitical leaders tend to speak about the </w:t>
      </w:r>
      <w:r w:rsidR="00430DC9" w:rsidRPr="001F513F">
        <w:rPr>
          <w:rFonts w:asciiTheme="minorHAnsi" w:hAnsiTheme="minorHAnsi" w:cstheme="minorHAnsi"/>
          <w:szCs w:val="24"/>
        </w:rPr>
        <w:t>need for and importance of</w:t>
      </w:r>
      <w:r w:rsidR="00454AEF" w:rsidRPr="001F513F">
        <w:rPr>
          <w:rFonts w:asciiTheme="minorHAnsi" w:hAnsiTheme="minorHAnsi" w:cstheme="minorHAnsi"/>
          <w:szCs w:val="24"/>
        </w:rPr>
        <w:t xml:space="preserve"> reducing the differences in educational attainment between young persons from various</w:t>
      </w:r>
      <w:r w:rsidRPr="001F513F">
        <w:rPr>
          <w:rFonts w:asciiTheme="minorHAnsi" w:hAnsiTheme="minorHAnsi" w:cstheme="minorHAnsi"/>
          <w:szCs w:val="24"/>
        </w:rPr>
        <w:t xml:space="preserve"> social origins</w:t>
      </w:r>
      <w:r w:rsidR="00901CB9" w:rsidRPr="001F513F">
        <w:rPr>
          <w:rFonts w:asciiTheme="minorHAnsi" w:hAnsiTheme="minorHAnsi" w:cstheme="minorHAnsi"/>
          <w:szCs w:val="24"/>
        </w:rPr>
        <w:t xml:space="preserve"> (</w:t>
      </w:r>
      <w:r w:rsidR="00901CB9" w:rsidRPr="001F513F">
        <w:rPr>
          <w:rFonts w:asciiTheme="minorHAnsi" w:hAnsiTheme="minorHAnsi" w:cstheme="minorHAnsi"/>
          <w:color w:val="222222"/>
          <w:szCs w:val="24"/>
          <w:shd w:val="clear" w:color="auto" w:fill="FFFFFF"/>
        </w:rPr>
        <w:t>Harel Ben-Shahar, 2016</w:t>
      </w:r>
      <w:r w:rsidR="00901CB9" w:rsidRPr="001F513F">
        <w:rPr>
          <w:rFonts w:asciiTheme="minorHAnsi" w:hAnsiTheme="minorHAnsi" w:cstheme="minorHAnsi"/>
          <w:szCs w:val="24"/>
        </w:rPr>
        <w:t>)</w:t>
      </w:r>
      <w:r w:rsidRPr="001F513F">
        <w:rPr>
          <w:rFonts w:asciiTheme="minorHAnsi" w:hAnsiTheme="minorHAnsi" w:cstheme="minorHAnsi"/>
          <w:szCs w:val="24"/>
        </w:rPr>
        <w:t xml:space="preserve">. </w:t>
      </w:r>
      <w:r w:rsidR="00D32BB5" w:rsidRPr="001F513F">
        <w:rPr>
          <w:rFonts w:asciiTheme="minorHAnsi" w:hAnsiTheme="minorHAnsi" w:cstheme="minorHAnsi"/>
          <w:szCs w:val="24"/>
        </w:rPr>
        <w:t xml:space="preserve">Such differences are apparent in the two educational steps </w:t>
      </w:r>
      <w:r w:rsidR="003A682C" w:rsidRPr="001F513F">
        <w:rPr>
          <w:rFonts w:asciiTheme="minorHAnsi" w:hAnsiTheme="minorHAnsi" w:cstheme="minorHAnsi"/>
          <w:szCs w:val="24"/>
        </w:rPr>
        <w:t>from</w:t>
      </w:r>
      <w:r w:rsidR="00D32BB5" w:rsidRPr="001F513F">
        <w:rPr>
          <w:rFonts w:asciiTheme="minorHAnsi" w:hAnsiTheme="minorHAnsi" w:cstheme="minorHAnsi"/>
          <w:szCs w:val="24"/>
        </w:rPr>
        <w:t xml:space="preserve"> the compulsory </w:t>
      </w:r>
      <w:r w:rsidR="00CC2495" w:rsidRPr="001F513F">
        <w:rPr>
          <w:rFonts w:asciiTheme="minorHAnsi" w:hAnsiTheme="minorHAnsi" w:cstheme="minorHAnsi"/>
          <w:szCs w:val="24"/>
        </w:rPr>
        <w:t>school to</w:t>
      </w:r>
      <w:r w:rsidR="00D32BB5" w:rsidRPr="001F513F">
        <w:rPr>
          <w:rFonts w:asciiTheme="minorHAnsi" w:hAnsiTheme="minorHAnsi" w:cstheme="minorHAnsi"/>
          <w:szCs w:val="24"/>
        </w:rPr>
        <w:t xml:space="preserve"> upper secondary and from the upper secondary school to the tertiary institutions. The steps need to be considered for their importance as they help </w:t>
      </w:r>
      <w:r w:rsidR="00454AEF" w:rsidRPr="001F513F">
        <w:rPr>
          <w:rFonts w:asciiTheme="minorHAnsi" w:hAnsiTheme="minorHAnsi" w:cstheme="minorHAnsi"/>
          <w:szCs w:val="24"/>
        </w:rPr>
        <w:t>reduce</w:t>
      </w:r>
      <w:r w:rsidR="00D32BB5" w:rsidRPr="001F513F">
        <w:rPr>
          <w:rFonts w:asciiTheme="minorHAnsi" w:hAnsiTheme="minorHAnsi" w:cstheme="minorHAnsi"/>
          <w:szCs w:val="24"/>
        </w:rPr>
        <w:t xml:space="preserve"> the differences </w:t>
      </w:r>
      <w:r w:rsidR="00454AEF" w:rsidRPr="001F513F">
        <w:rPr>
          <w:rFonts w:asciiTheme="minorHAnsi" w:hAnsiTheme="minorHAnsi" w:cstheme="minorHAnsi"/>
          <w:szCs w:val="24"/>
        </w:rPr>
        <w:t>in</w:t>
      </w:r>
      <w:r w:rsidR="00D32BB5" w:rsidRPr="001F513F">
        <w:rPr>
          <w:rFonts w:asciiTheme="minorHAnsi" w:hAnsiTheme="minorHAnsi" w:cstheme="minorHAnsi"/>
          <w:szCs w:val="24"/>
        </w:rPr>
        <w:t xml:space="preserve"> the outcome in the lack of fair opportunities in education. </w:t>
      </w:r>
    </w:p>
    <w:p w14:paraId="209247FD" w14:textId="19CA0E58" w:rsidR="007B5636" w:rsidRPr="001F513F" w:rsidRDefault="00D32BB5" w:rsidP="00B06623">
      <w:pPr>
        <w:spacing w:line="480" w:lineRule="auto"/>
        <w:jc w:val="left"/>
        <w:rPr>
          <w:rFonts w:asciiTheme="minorHAnsi" w:hAnsiTheme="minorHAnsi" w:cstheme="minorHAnsi"/>
          <w:b/>
          <w:bCs/>
          <w:szCs w:val="24"/>
        </w:rPr>
      </w:pPr>
      <w:r w:rsidRPr="001F513F">
        <w:rPr>
          <w:rFonts w:asciiTheme="minorHAnsi" w:hAnsiTheme="minorHAnsi" w:cstheme="minorHAnsi"/>
          <w:szCs w:val="24"/>
        </w:rPr>
        <w:lastRenderedPageBreak/>
        <w:tab/>
      </w:r>
      <w:r w:rsidR="00EC7DF1" w:rsidRPr="001F513F">
        <w:rPr>
          <w:rFonts w:asciiTheme="minorHAnsi" w:hAnsiTheme="minorHAnsi" w:cstheme="minorHAnsi"/>
          <w:szCs w:val="24"/>
        </w:rPr>
        <w:t>The i</w:t>
      </w:r>
      <w:r w:rsidR="00030768" w:rsidRPr="001F513F">
        <w:rPr>
          <w:rFonts w:asciiTheme="minorHAnsi" w:hAnsiTheme="minorHAnsi" w:cstheme="minorHAnsi"/>
          <w:szCs w:val="24"/>
        </w:rPr>
        <w:t xml:space="preserve">nequality in social </w:t>
      </w:r>
      <w:r w:rsidR="00454AEF" w:rsidRPr="001F513F">
        <w:rPr>
          <w:rFonts w:asciiTheme="minorHAnsi" w:hAnsiTheme="minorHAnsi" w:cstheme="minorHAnsi"/>
          <w:szCs w:val="24"/>
        </w:rPr>
        <w:t xml:space="preserve">and </w:t>
      </w:r>
      <w:r w:rsidR="00030768" w:rsidRPr="001F513F">
        <w:rPr>
          <w:rFonts w:asciiTheme="minorHAnsi" w:hAnsiTheme="minorHAnsi" w:cstheme="minorHAnsi"/>
          <w:szCs w:val="24"/>
        </w:rPr>
        <w:t>educational opportunity can be explored through</w:t>
      </w:r>
      <w:r w:rsidR="00EC7DF1" w:rsidRPr="001F513F">
        <w:rPr>
          <w:rFonts w:asciiTheme="minorHAnsi" w:hAnsiTheme="minorHAnsi" w:cstheme="minorHAnsi"/>
          <w:szCs w:val="24"/>
        </w:rPr>
        <w:t xml:space="preserve"> </w:t>
      </w:r>
      <w:r w:rsidR="00030768" w:rsidRPr="001F513F">
        <w:rPr>
          <w:rFonts w:asciiTheme="minorHAnsi" w:hAnsiTheme="minorHAnsi" w:cstheme="minorHAnsi"/>
          <w:szCs w:val="24"/>
        </w:rPr>
        <w:t xml:space="preserve">structural functionalism, conflict theory, and symbolic interactionalism. </w:t>
      </w:r>
      <w:r w:rsidR="00454AEF" w:rsidRPr="001F513F">
        <w:rPr>
          <w:rFonts w:asciiTheme="minorHAnsi" w:hAnsiTheme="minorHAnsi" w:cstheme="minorHAnsi"/>
          <w:szCs w:val="24"/>
        </w:rPr>
        <w:t>S</w:t>
      </w:r>
      <w:r w:rsidR="00A95DAB" w:rsidRPr="001F513F">
        <w:rPr>
          <w:rFonts w:asciiTheme="minorHAnsi" w:hAnsiTheme="minorHAnsi" w:cstheme="minorHAnsi"/>
          <w:szCs w:val="24"/>
        </w:rPr>
        <w:t>tructural functionalism is a theory that views society as a complex system of interconnected parts that work together to promote stability and order</w:t>
      </w:r>
      <w:r w:rsidR="00901CB9" w:rsidRPr="001F513F">
        <w:rPr>
          <w:rFonts w:asciiTheme="minorHAnsi" w:hAnsiTheme="minorHAnsi" w:cstheme="minorHAnsi"/>
          <w:szCs w:val="24"/>
        </w:rPr>
        <w:t xml:space="preserve"> (</w:t>
      </w:r>
      <w:r w:rsidR="00901CB9" w:rsidRPr="001F513F">
        <w:rPr>
          <w:rFonts w:asciiTheme="minorHAnsi" w:hAnsiTheme="minorHAnsi" w:cstheme="minorHAnsi"/>
          <w:color w:val="222222"/>
          <w:szCs w:val="24"/>
          <w:shd w:val="clear" w:color="auto" w:fill="FFFFFF"/>
        </w:rPr>
        <w:t>Leist et al., 2021</w:t>
      </w:r>
      <w:r w:rsidR="00901CB9" w:rsidRPr="001F513F">
        <w:rPr>
          <w:rFonts w:asciiTheme="minorHAnsi" w:hAnsiTheme="minorHAnsi" w:cstheme="minorHAnsi"/>
          <w:szCs w:val="24"/>
        </w:rPr>
        <w:t>)</w:t>
      </w:r>
      <w:r w:rsidR="00A95DAB" w:rsidRPr="001F513F">
        <w:rPr>
          <w:rFonts w:asciiTheme="minorHAnsi" w:hAnsiTheme="minorHAnsi" w:cstheme="minorHAnsi"/>
          <w:szCs w:val="24"/>
        </w:rPr>
        <w:t>.</w:t>
      </w:r>
      <w:r w:rsidR="002F3FAE" w:rsidRPr="001F513F">
        <w:rPr>
          <w:rFonts w:asciiTheme="minorHAnsi" w:hAnsiTheme="minorHAnsi" w:cstheme="minorHAnsi"/>
          <w:szCs w:val="24"/>
        </w:rPr>
        <w:t xml:space="preserve"> The conflict theory posits a fundamental conflict between different </w:t>
      </w:r>
      <w:r w:rsidR="00454AEF" w:rsidRPr="001F513F">
        <w:rPr>
          <w:rFonts w:asciiTheme="minorHAnsi" w:hAnsiTheme="minorHAnsi" w:cstheme="minorHAnsi"/>
          <w:szCs w:val="24"/>
        </w:rPr>
        <w:t>social groups</w:t>
      </w:r>
      <w:r w:rsidR="002F3FAE" w:rsidRPr="001F513F">
        <w:rPr>
          <w:rFonts w:asciiTheme="minorHAnsi" w:hAnsiTheme="minorHAnsi" w:cstheme="minorHAnsi"/>
          <w:szCs w:val="24"/>
        </w:rPr>
        <w:t xml:space="preserve"> and that these groups compete for scarce resources. </w:t>
      </w:r>
      <w:r w:rsidR="006016BF" w:rsidRPr="001F513F">
        <w:rPr>
          <w:rFonts w:asciiTheme="minorHAnsi" w:hAnsiTheme="minorHAnsi" w:cstheme="minorHAnsi"/>
          <w:szCs w:val="24"/>
        </w:rPr>
        <w:t xml:space="preserve">It is a theory </w:t>
      </w:r>
      <w:r w:rsidR="002F3FAE" w:rsidRPr="001F513F">
        <w:rPr>
          <w:rFonts w:asciiTheme="minorHAnsi" w:hAnsiTheme="minorHAnsi" w:cstheme="minorHAnsi"/>
          <w:szCs w:val="24"/>
        </w:rPr>
        <w:t>often used to explain social conflict and inequality.</w:t>
      </w:r>
      <w:r w:rsidR="00FF573B" w:rsidRPr="001F513F">
        <w:rPr>
          <w:rFonts w:asciiTheme="minorHAnsi" w:hAnsiTheme="minorHAnsi" w:cstheme="minorHAnsi"/>
          <w:szCs w:val="24"/>
        </w:rPr>
        <w:t xml:space="preserve"> Symbolic interactionalism is a sociological perspective that focuses on the symbolic meaning people create and communicate through their interactions with others</w:t>
      </w:r>
      <w:r w:rsidR="00901CB9" w:rsidRPr="001F513F">
        <w:rPr>
          <w:rFonts w:asciiTheme="minorHAnsi" w:hAnsiTheme="minorHAnsi" w:cstheme="minorHAnsi"/>
          <w:szCs w:val="24"/>
        </w:rPr>
        <w:t xml:space="preserve"> (</w:t>
      </w:r>
      <w:r w:rsidR="00901CB9" w:rsidRPr="001F513F">
        <w:rPr>
          <w:rFonts w:asciiTheme="minorHAnsi" w:hAnsiTheme="minorHAnsi" w:cstheme="minorHAnsi"/>
          <w:color w:val="222222"/>
          <w:szCs w:val="24"/>
          <w:shd w:val="clear" w:color="auto" w:fill="FFFFFF"/>
        </w:rPr>
        <w:t>Leist et al., 2021</w:t>
      </w:r>
      <w:r w:rsidR="00901CB9" w:rsidRPr="001F513F">
        <w:rPr>
          <w:rFonts w:asciiTheme="minorHAnsi" w:hAnsiTheme="minorHAnsi" w:cstheme="minorHAnsi"/>
          <w:szCs w:val="24"/>
        </w:rPr>
        <w:t>)</w:t>
      </w:r>
      <w:r w:rsidR="00FF573B" w:rsidRPr="001F513F">
        <w:rPr>
          <w:rFonts w:asciiTheme="minorHAnsi" w:hAnsiTheme="minorHAnsi" w:cstheme="minorHAnsi"/>
          <w:szCs w:val="24"/>
        </w:rPr>
        <w:t xml:space="preserve">. It views society as a product of </w:t>
      </w:r>
      <w:r w:rsidR="00454AEF" w:rsidRPr="001F513F">
        <w:rPr>
          <w:rFonts w:asciiTheme="minorHAnsi" w:hAnsiTheme="minorHAnsi" w:cstheme="minorHAnsi"/>
          <w:szCs w:val="24"/>
        </w:rPr>
        <w:t>everyday interactions between people and</w:t>
      </w:r>
      <w:r w:rsidR="00FF573B" w:rsidRPr="001F513F">
        <w:rPr>
          <w:rFonts w:asciiTheme="minorHAnsi" w:hAnsiTheme="minorHAnsi" w:cstheme="minorHAnsi"/>
          <w:szCs w:val="24"/>
        </w:rPr>
        <w:t xml:space="preserve"> emphasizes the importance of symbols and language in shaping our social world.</w:t>
      </w:r>
      <w:r w:rsidR="00CB7CF7" w:rsidRPr="001F513F">
        <w:rPr>
          <w:rFonts w:asciiTheme="minorHAnsi" w:hAnsiTheme="minorHAnsi" w:cstheme="minorHAnsi"/>
          <w:szCs w:val="24"/>
        </w:rPr>
        <w:t xml:space="preserve"> </w:t>
      </w:r>
      <w:r w:rsidR="002900A7" w:rsidRPr="001F513F">
        <w:rPr>
          <w:rFonts w:asciiTheme="minorHAnsi" w:hAnsiTheme="minorHAnsi" w:cstheme="minorHAnsi"/>
          <w:szCs w:val="24"/>
        </w:rPr>
        <w:t>These three theoretical models</w:t>
      </w:r>
      <w:r w:rsidR="00CB7CF7" w:rsidRPr="001F513F">
        <w:rPr>
          <w:rFonts w:asciiTheme="minorHAnsi" w:hAnsiTheme="minorHAnsi" w:cstheme="minorHAnsi"/>
          <w:szCs w:val="24"/>
        </w:rPr>
        <w:t xml:space="preserve"> play a very important role in </w:t>
      </w:r>
      <w:r w:rsidR="00454AEF" w:rsidRPr="001F513F">
        <w:rPr>
          <w:rFonts w:asciiTheme="minorHAnsi" w:hAnsiTheme="minorHAnsi" w:cstheme="minorHAnsi"/>
          <w:szCs w:val="24"/>
        </w:rPr>
        <w:t>exploring</w:t>
      </w:r>
      <w:r w:rsidR="00CB7CF7" w:rsidRPr="001F513F">
        <w:rPr>
          <w:rFonts w:asciiTheme="minorHAnsi" w:hAnsiTheme="minorHAnsi" w:cstheme="minorHAnsi"/>
          <w:szCs w:val="24"/>
        </w:rPr>
        <w:t xml:space="preserve"> the nature of inequalities in the education </w:t>
      </w:r>
      <w:r w:rsidR="002900A7" w:rsidRPr="001F513F">
        <w:rPr>
          <w:rFonts w:asciiTheme="minorHAnsi" w:hAnsiTheme="minorHAnsi" w:cstheme="minorHAnsi"/>
          <w:szCs w:val="24"/>
        </w:rPr>
        <w:t>opportunities between</w:t>
      </w:r>
      <w:r w:rsidR="00CB7CF7" w:rsidRPr="001F513F">
        <w:rPr>
          <w:rFonts w:asciiTheme="minorHAnsi" w:hAnsiTheme="minorHAnsi" w:cstheme="minorHAnsi"/>
          <w:szCs w:val="24"/>
        </w:rPr>
        <w:t xml:space="preserve"> different members of society.</w:t>
      </w:r>
    </w:p>
    <w:p w14:paraId="7B193D37" w14:textId="40F9C6BE" w:rsidR="0010476A" w:rsidRPr="001F513F" w:rsidRDefault="007B5636" w:rsidP="00B06623">
      <w:pPr>
        <w:spacing w:line="480" w:lineRule="auto"/>
        <w:ind w:firstLine="720"/>
        <w:jc w:val="left"/>
        <w:rPr>
          <w:rFonts w:asciiTheme="minorHAnsi" w:hAnsiTheme="minorHAnsi" w:cstheme="minorHAnsi"/>
          <w:szCs w:val="24"/>
        </w:rPr>
      </w:pPr>
      <w:r w:rsidRPr="001F513F">
        <w:rPr>
          <w:rFonts w:asciiTheme="minorHAnsi" w:hAnsiTheme="minorHAnsi" w:cstheme="minorHAnsi"/>
          <w:szCs w:val="24"/>
        </w:rPr>
        <w:t xml:space="preserve">There are many ways to explore the inequality </w:t>
      </w:r>
      <w:r w:rsidR="00454AEF" w:rsidRPr="001F513F">
        <w:rPr>
          <w:rFonts w:asciiTheme="minorHAnsi" w:hAnsiTheme="minorHAnsi" w:cstheme="minorHAnsi"/>
          <w:szCs w:val="24"/>
        </w:rPr>
        <w:t>in</w:t>
      </w:r>
      <w:r w:rsidRPr="001F513F">
        <w:rPr>
          <w:rFonts w:asciiTheme="minorHAnsi" w:hAnsiTheme="minorHAnsi" w:cstheme="minorHAnsi"/>
          <w:szCs w:val="24"/>
        </w:rPr>
        <w:t xml:space="preserve"> educational opportunity through structural functionalism. One way is to look at the different types of institutions within the education system. For example, there are public schools and private schools. Private schools typically have more resources than public schools, </w:t>
      </w:r>
      <w:r w:rsidR="00454AEF" w:rsidRPr="001F513F">
        <w:rPr>
          <w:rFonts w:asciiTheme="minorHAnsi" w:hAnsiTheme="minorHAnsi" w:cstheme="minorHAnsi"/>
          <w:szCs w:val="24"/>
        </w:rPr>
        <w:t>leading</w:t>
      </w:r>
      <w:r w:rsidRPr="001F513F">
        <w:rPr>
          <w:rFonts w:asciiTheme="minorHAnsi" w:hAnsiTheme="minorHAnsi" w:cstheme="minorHAnsi"/>
          <w:szCs w:val="24"/>
        </w:rPr>
        <w:t xml:space="preserve"> to a disparity in the quality of education between the two types of schools</w:t>
      </w:r>
      <w:r w:rsidR="00E16557" w:rsidRPr="001F513F">
        <w:rPr>
          <w:rFonts w:asciiTheme="minorHAnsi" w:hAnsiTheme="minorHAnsi" w:cstheme="minorHAnsi"/>
          <w:szCs w:val="24"/>
        </w:rPr>
        <w:t xml:space="preserve"> (</w:t>
      </w:r>
      <w:r w:rsidR="00E16557" w:rsidRPr="001F513F">
        <w:rPr>
          <w:rFonts w:asciiTheme="minorHAnsi" w:hAnsiTheme="minorHAnsi" w:cstheme="minorHAnsi"/>
          <w:color w:val="222222"/>
          <w:szCs w:val="24"/>
          <w:shd w:val="clear" w:color="auto" w:fill="FFFFFF"/>
        </w:rPr>
        <w:t>Leist et al., 2021</w:t>
      </w:r>
      <w:r w:rsidR="00E16557" w:rsidRPr="001F513F">
        <w:rPr>
          <w:rFonts w:asciiTheme="minorHAnsi" w:hAnsiTheme="minorHAnsi" w:cstheme="minorHAnsi"/>
          <w:szCs w:val="24"/>
        </w:rPr>
        <w:t>)</w:t>
      </w:r>
      <w:r w:rsidRPr="001F513F">
        <w:rPr>
          <w:rFonts w:asciiTheme="minorHAnsi" w:hAnsiTheme="minorHAnsi" w:cstheme="minorHAnsi"/>
          <w:szCs w:val="24"/>
        </w:rPr>
        <w:t xml:space="preserve">. </w:t>
      </w:r>
      <w:r w:rsidR="002E3F7B">
        <w:rPr>
          <w:rFonts w:asciiTheme="minorHAnsi" w:hAnsiTheme="minorHAnsi" w:cstheme="minorHAnsi"/>
          <w:szCs w:val="24"/>
        </w:rPr>
        <w:t>Structural</w:t>
      </w:r>
      <w:r w:rsidR="003642CE" w:rsidRPr="001F513F">
        <w:rPr>
          <w:rFonts w:asciiTheme="minorHAnsi" w:hAnsiTheme="minorHAnsi" w:cstheme="minorHAnsi"/>
          <w:szCs w:val="24"/>
        </w:rPr>
        <w:t xml:space="preserve"> functionalists </w:t>
      </w:r>
      <w:r w:rsidR="00D077A7" w:rsidRPr="001F513F">
        <w:rPr>
          <w:rFonts w:asciiTheme="minorHAnsi" w:hAnsiTheme="minorHAnsi" w:cstheme="minorHAnsi"/>
          <w:szCs w:val="24"/>
        </w:rPr>
        <w:t>typically</w:t>
      </w:r>
      <w:r w:rsidR="003642CE" w:rsidRPr="001F513F">
        <w:rPr>
          <w:rFonts w:asciiTheme="minorHAnsi" w:hAnsiTheme="minorHAnsi" w:cstheme="minorHAnsi"/>
          <w:szCs w:val="24"/>
        </w:rPr>
        <w:t xml:space="preserve"> see society as </w:t>
      </w:r>
      <w:r w:rsidR="00E5026E">
        <w:rPr>
          <w:rFonts w:asciiTheme="minorHAnsi" w:hAnsiTheme="minorHAnsi" w:cstheme="minorHAnsi"/>
          <w:szCs w:val="24"/>
        </w:rPr>
        <w:t>being made up of parts that work together to maintain equilibrium and social order</w:t>
      </w:r>
      <w:r w:rsidR="003642CE" w:rsidRPr="001F513F">
        <w:rPr>
          <w:rFonts w:asciiTheme="minorHAnsi" w:hAnsiTheme="minorHAnsi" w:cstheme="minorHAnsi"/>
          <w:szCs w:val="24"/>
        </w:rPr>
        <w:t xml:space="preserve">. </w:t>
      </w:r>
      <w:r w:rsidR="007A1BEF" w:rsidRPr="001F513F">
        <w:rPr>
          <w:rFonts w:asciiTheme="minorHAnsi" w:hAnsiTheme="minorHAnsi" w:cstheme="minorHAnsi"/>
          <w:szCs w:val="24"/>
        </w:rPr>
        <w:t>The institution</w:t>
      </w:r>
      <w:r w:rsidR="00E5026E">
        <w:rPr>
          <w:rFonts w:asciiTheme="minorHAnsi" w:hAnsiTheme="minorHAnsi" w:cstheme="minorHAnsi"/>
          <w:szCs w:val="24"/>
        </w:rPr>
        <w:t>s</w:t>
      </w:r>
      <w:r w:rsidR="007A1BEF" w:rsidRPr="001F513F">
        <w:rPr>
          <w:rFonts w:asciiTheme="minorHAnsi" w:hAnsiTheme="minorHAnsi" w:cstheme="minorHAnsi"/>
          <w:szCs w:val="24"/>
        </w:rPr>
        <w:t xml:space="preserve"> of education </w:t>
      </w:r>
      <w:r w:rsidR="00E5026E">
        <w:rPr>
          <w:rFonts w:asciiTheme="minorHAnsi" w:hAnsiTheme="minorHAnsi" w:cstheme="minorHAnsi"/>
          <w:szCs w:val="24"/>
        </w:rPr>
        <w:t>are</w:t>
      </w:r>
      <w:r w:rsidR="007A1BEF" w:rsidRPr="001F513F">
        <w:rPr>
          <w:rFonts w:asciiTheme="minorHAnsi" w:hAnsiTheme="minorHAnsi" w:cstheme="minorHAnsi"/>
          <w:szCs w:val="24"/>
        </w:rPr>
        <w:t xml:space="preserve"> seen as very important</w:t>
      </w:r>
      <w:r w:rsidR="00AF789A">
        <w:rPr>
          <w:rFonts w:asciiTheme="minorHAnsi" w:hAnsiTheme="minorHAnsi" w:cstheme="minorHAnsi"/>
          <w:szCs w:val="24"/>
        </w:rPr>
        <w:t xml:space="preserve"> for</w:t>
      </w:r>
      <w:r w:rsidR="00F767F9">
        <w:rPr>
          <w:rFonts w:asciiTheme="minorHAnsi" w:hAnsiTheme="minorHAnsi" w:cstheme="minorHAnsi"/>
          <w:szCs w:val="24"/>
        </w:rPr>
        <w:t xml:space="preserve"> the </w:t>
      </w:r>
      <w:r w:rsidR="00AD08D6">
        <w:rPr>
          <w:rFonts w:asciiTheme="minorHAnsi" w:hAnsiTheme="minorHAnsi" w:cstheme="minorHAnsi"/>
          <w:szCs w:val="24"/>
        </w:rPr>
        <w:t xml:space="preserve">skills and experiences they provide </w:t>
      </w:r>
      <w:r w:rsidR="00C5662A">
        <w:rPr>
          <w:rFonts w:asciiTheme="minorHAnsi" w:hAnsiTheme="minorHAnsi" w:cstheme="minorHAnsi"/>
          <w:szCs w:val="24"/>
        </w:rPr>
        <w:t>that socialize and help pr</w:t>
      </w:r>
      <w:r w:rsidR="006B24B9">
        <w:rPr>
          <w:rFonts w:asciiTheme="minorHAnsi" w:hAnsiTheme="minorHAnsi" w:cstheme="minorHAnsi"/>
          <w:szCs w:val="24"/>
        </w:rPr>
        <w:t>epare students for their future in the wider world.</w:t>
      </w:r>
      <w:r w:rsidR="00AD08D6">
        <w:rPr>
          <w:rFonts w:asciiTheme="minorHAnsi" w:hAnsiTheme="minorHAnsi" w:cstheme="minorHAnsi"/>
          <w:szCs w:val="24"/>
        </w:rPr>
        <w:t xml:space="preserve"> </w:t>
      </w:r>
      <w:r w:rsidR="002952E2" w:rsidRPr="001F513F">
        <w:rPr>
          <w:rFonts w:asciiTheme="minorHAnsi" w:hAnsiTheme="minorHAnsi" w:cstheme="minorHAnsi"/>
          <w:szCs w:val="24"/>
        </w:rPr>
        <w:t>(</w:t>
      </w:r>
      <w:r w:rsidR="002952E2" w:rsidRPr="001F513F">
        <w:rPr>
          <w:rFonts w:asciiTheme="minorHAnsi" w:hAnsiTheme="minorHAnsi" w:cstheme="minorHAnsi"/>
          <w:color w:val="222222"/>
          <w:szCs w:val="24"/>
          <w:shd w:val="clear" w:color="auto" w:fill="FFFFFF"/>
        </w:rPr>
        <w:t>Radulović &amp; Krstić, 2017</w:t>
      </w:r>
      <w:r w:rsidR="002952E2" w:rsidRPr="001F513F">
        <w:rPr>
          <w:rFonts w:asciiTheme="minorHAnsi" w:hAnsiTheme="minorHAnsi" w:cstheme="minorHAnsi"/>
          <w:szCs w:val="24"/>
        </w:rPr>
        <w:t>)</w:t>
      </w:r>
      <w:r w:rsidR="00510930">
        <w:rPr>
          <w:rFonts w:asciiTheme="minorHAnsi" w:hAnsiTheme="minorHAnsi" w:cstheme="minorHAnsi"/>
          <w:szCs w:val="24"/>
        </w:rPr>
        <w:t xml:space="preserve">. </w:t>
      </w:r>
      <w:r w:rsidR="00302D6A" w:rsidRPr="001F513F">
        <w:rPr>
          <w:rFonts w:asciiTheme="minorHAnsi" w:hAnsiTheme="minorHAnsi" w:cstheme="minorHAnsi"/>
          <w:szCs w:val="24"/>
        </w:rPr>
        <w:t>However, while this theoretical model</w:t>
      </w:r>
      <w:r w:rsidR="001A1B8B" w:rsidRPr="001F513F">
        <w:rPr>
          <w:rFonts w:asciiTheme="minorHAnsi" w:hAnsiTheme="minorHAnsi" w:cstheme="minorHAnsi"/>
          <w:szCs w:val="24"/>
        </w:rPr>
        <w:t xml:space="preserve"> makes it </w:t>
      </w:r>
      <w:r w:rsidR="00D077A7" w:rsidRPr="001F513F">
        <w:rPr>
          <w:rFonts w:asciiTheme="minorHAnsi" w:hAnsiTheme="minorHAnsi" w:cstheme="minorHAnsi"/>
          <w:szCs w:val="24"/>
        </w:rPr>
        <w:t>straightforward</w:t>
      </w:r>
      <w:r w:rsidR="001A1B8B" w:rsidRPr="001F513F">
        <w:rPr>
          <w:rFonts w:asciiTheme="minorHAnsi" w:hAnsiTheme="minorHAnsi" w:cstheme="minorHAnsi"/>
          <w:szCs w:val="24"/>
        </w:rPr>
        <w:t xml:space="preserve"> to see the importance of education, it </w:t>
      </w:r>
      <w:r w:rsidR="00AF789A">
        <w:rPr>
          <w:rFonts w:asciiTheme="minorHAnsi" w:hAnsiTheme="minorHAnsi" w:cstheme="minorHAnsi"/>
          <w:szCs w:val="24"/>
        </w:rPr>
        <w:t xml:space="preserve">can be </w:t>
      </w:r>
      <w:r w:rsidR="003B5934" w:rsidRPr="003B5934">
        <w:rPr>
          <w:rFonts w:asciiTheme="minorHAnsi" w:hAnsiTheme="minorHAnsi" w:cstheme="minorHAnsi"/>
          <w:szCs w:val="24"/>
        </w:rPr>
        <w:t>challenging for many</w:t>
      </w:r>
      <w:r w:rsidR="00454AEF" w:rsidRPr="001F513F">
        <w:rPr>
          <w:rFonts w:asciiTheme="minorHAnsi" w:hAnsiTheme="minorHAnsi" w:cstheme="minorHAnsi"/>
          <w:szCs w:val="24"/>
        </w:rPr>
        <w:t xml:space="preserve"> </w:t>
      </w:r>
      <w:r w:rsidR="001A1B8B" w:rsidRPr="001F513F">
        <w:rPr>
          <w:rFonts w:asciiTheme="minorHAnsi" w:hAnsiTheme="minorHAnsi" w:cstheme="minorHAnsi"/>
          <w:szCs w:val="24"/>
        </w:rPr>
        <w:t xml:space="preserve">people to get what they see as </w:t>
      </w:r>
      <w:r w:rsidR="00D077A7" w:rsidRPr="001F513F">
        <w:rPr>
          <w:rFonts w:asciiTheme="minorHAnsi" w:hAnsiTheme="minorHAnsi" w:cstheme="minorHAnsi"/>
          <w:szCs w:val="24"/>
        </w:rPr>
        <w:t>appropriate</w:t>
      </w:r>
      <w:r w:rsidR="001A1B8B" w:rsidRPr="001F513F">
        <w:rPr>
          <w:rFonts w:asciiTheme="minorHAnsi" w:hAnsiTheme="minorHAnsi" w:cstheme="minorHAnsi"/>
          <w:szCs w:val="24"/>
        </w:rPr>
        <w:t xml:space="preserve"> education. The pricing of </w:t>
      </w:r>
      <w:r w:rsidR="00D077A7" w:rsidRPr="001F513F">
        <w:rPr>
          <w:rFonts w:asciiTheme="minorHAnsi" w:hAnsiTheme="minorHAnsi" w:cstheme="minorHAnsi"/>
          <w:szCs w:val="24"/>
        </w:rPr>
        <w:t>schooling</w:t>
      </w:r>
      <w:r w:rsidR="001A1B8B" w:rsidRPr="001F513F">
        <w:rPr>
          <w:rFonts w:asciiTheme="minorHAnsi" w:hAnsiTheme="minorHAnsi" w:cstheme="minorHAnsi"/>
          <w:szCs w:val="24"/>
        </w:rPr>
        <w:t xml:space="preserve"> and other sociological factors also come into play and determine how likely one </w:t>
      </w:r>
      <w:r w:rsidR="00454AEF" w:rsidRPr="001F513F">
        <w:rPr>
          <w:rFonts w:asciiTheme="minorHAnsi" w:hAnsiTheme="minorHAnsi" w:cstheme="minorHAnsi"/>
          <w:szCs w:val="24"/>
        </w:rPr>
        <w:t>will</w:t>
      </w:r>
      <w:r w:rsidR="001A1B8B" w:rsidRPr="001F513F">
        <w:rPr>
          <w:rFonts w:asciiTheme="minorHAnsi" w:hAnsiTheme="minorHAnsi" w:cstheme="minorHAnsi"/>
          <w:szCs w:val="24"/>
        </w:rPr>
        <w:t xml:space="preserve"> achieve </w:t>
      </w:r>
      <w:r w:rsidR="001A1B8B" w:rsidRPr="001F513F">
        <w:rPr>
          <w:rFonts w:asciiTheme="minorHAnsi" w:hAnsiTheme="minorHAnsi" w:cstheme="minorHAnsi"/>
          <w:szCs w:val="24"/>
        </w:rPr>
        <w:lastRenderedPageBreak/>
        <w:t>success in education</w:t>
      </w:r>
      <w:r w:rsidR="00940730" w:rsidRPr="001F513F">
        <w:rPr>
          <w:rFonts w:asciiTheme="minorHAnsi" w:hAnsiTheme="minorHAnsi" w:cstheme="minorHAnsi"/>
          <w:szCs w:val="24"/>
        </w:rPr>
        <w:t xml:space="preserve"> (</w:t>
      </w:r>
      <w:r w:rsidR="00940730" w:rsidRPr="001F513F">
        <w:rPr>
          <w:rFonts w:asciiTheme="minorHAnsi" w:hAnsiTheme="minorHAnsi" w:cstheme="minorHAnsi"/>
          <w:color w:val="222222"/>
          <w:szCs w:val="24"/>
          <w:shd w:val="clear" w:color="auto" w:fill="FFFFFF"/>
        </w:rPr>
        <w:t>Radulović &amp; Krstić, 2017</w:t>
      </w:r>
      <w:r w:rsidR="00940730" w:rsidRPr="001F513F">
        <w:rPr>
          <w:rFonts w:asciiTheme="minorHAnsi" w:hAnsiTheme="minorHAnsi" w:cstheme="minorHAnsi"/>
          <w:szCs w:val="24"/>
        </w:rPr>
        <w:t>)</w:t>
      </w:r>
      <w:r w:rsidR="001A1B8B" w:rsidRPr="001F513F">
        <w:rPr>
          <w:rFonts w:asciiTheme="minorHAnsi" w:hAnsiTheme="minorHAnsi" w:cstheme="minorHAnsi"/>
          <w:szCs w:val="24"/>
        </w:rPr>
        <w:t xml:space="preserve">. This leaves the private organizations with </w:t>
      </w:r>
      <w:r w:rsidR="00454AEF" w:rsidRPr="001F513F">
        <w:rPr>
          <w:rFonts w:asciiTheme="minorHAnsi" w:hAnsiTheme="minorHAnsi" w:cstheme="minorHAnsi"/>
          <w:szCs w:val="24"/>
        </w:rPr>
        <w:t>fewer</w:t>
      </w:r>
      <w:r w:rsidR="001A1B8B" w:rsidRPr="001F513F">
        <w:rPr>
          <w:rFonts w:asciiTheme="minorHAnsi" w:hAnsiTheme="minorHAnsi" w:cstheme="minorHAnsi"/>
          <w:szCs w:val="24"/>
        </w:rPr>
        <w:t xml:space="preserve"> individuals</w:t>
      </w:r>
      <w:r w:rsidR="00454AEF" w:rsidRPr="001F513F">
        <w:rPr>
          <w:rFonts w:asciiTheme="minorHAnsi" w:hAnsiTheme="minorHAnsi" w:cstheme="minorHAnsi"/>
          <w:szCs w:val="24"/>
        </w:rPr>
        <w:t>,</w:t>
      </w:r>
      <w:r w:rsidR="001A1B8B" w:rsidRPr="001F513F">
        <w:rPr>
          <w:rFonts w:asciiTheme="minorHAnsi" w:hAnsiTheme="minorHAnsi" w:cstheme="minorHAnsi"/>
          <w:szCs w:val="24"/>
        </w:rPr>
        <w:t xml:space="preserve"> such as the</w:t>
      </w:r>
      <w:r w:rsidR="004E4830" w:rsidRPr="001F513F">
        <w:rPr>
          <w:rFonts w:asciiTheme="minorHAnsi" w:hAnsiTheme="minorHAnsi" w:cstheme="minorHAnsi"/>
          <w:szCs w:val="24"/>
        </w:rPr>
        <w:t xml:space="preserve"> people in the country who tend to have proper financial muscles to achieve </w:t>
      </w:r>
      <w:r w:rsidR="00454AEF" w:rsidRPr="001F513F">
        <w:rPr>
          <w:rFonts w:asciiTheme="minorHAnsi" w:hAnsiTheme="minorHAnsi" w:cstheme="minorHAnsi"/>
          <w:szCs w:val="24"/>
        </w:rPr>
        <w:t>w</w:t>
      </w:r>
      <w:r w:rsidR="004E4830" w:rsidRPr="001F513F">
        <w:rPr>
          <w:rFonts w:asciiTheme="minorHAnsi" w:hAnsiTheme="minorHAnsi" w:cstheme="minorHAnsi"/>
          <w:szCs w:val="24"/>
        </w:rPr>
        <w:t xml:space="preserve">hat has been possible for them to get the schooling there. </w:t>
      </w:r>
    </w:p>
    <w:p w14:paraId="1614111E" w14:textId="438E3FD7" w:rsidR="00126EE3" w:rsidRDefault="007B5636" w:rsidP="00B06623">
      <w:pPr>
        <w:spacing w:line="480" w:lineRule="auto"/>
        <w:ind w:firstLine="720"/>
        <w:jc w:val="left"/>
        <w:rPr>
          <w:rFonts w:asciiTheme="minorHAnsi" w:hAnsiTheme="minorHAnsi" w:cstheme="minorHAnsi"/>
          <w:szCs w:val="24"/>
        </w:rPr>
      </w:pPr>
      <w:r w:rsidRPr="001F513F">
        <w:rPr>
          <w:rFonts w:asciiTheme="minorHAnsi" w:hAnsiTheme="minorHAnsi" w:cstheme="minorHAnsi"/>
          <w:szCs w:val="24"/>
        </w:rPr>
        <w:t xml:space="preserve">Another way to explore the inequality </w:t>
      </w:r>
      <w:r w:rsidR="00454AEF" w:rsidRPr="001F513F">
        <w:rPr>
          <w:rFonts w:asciiTheme="minorHAnsi" w:hAnsiTheme="minorHAnsi" w:cstheme="minorHAnsi"/>
          <w:szCs w:val="24"/>
        </w:rPr>
        <w:t>in</w:t>
      </w:r>
      <w:r w:rsidRPr="001F513F">
        <w:rPr>
          <w:rFonts w:asciiTheme="minorHAnsi" w:hAnsiTheme="minorHAnsi" w:cstheme="minorHAnsi"/>
          <w:szCs w:val="24"/>
        </w:rPr>
        <w:t xml:space="preserve"> educational opportunity through structural functionalism is to look at the different types of students who attend different types of schools. For example, students from wealthier backgrounds are more likely to attend private schools, while students from lower-income backgrounds are more likely to attend public schools. This can create a disparity in the quality of education between different groups of students</w:t>
      </w:r>
      <w:r w:rsidR="00634B01" w:rsidRPr="001F513F">
        <w:rPr>
          <w:rFonts w:asciiTheme="minorHAnsi" w:hAnsiTheme="minorHAnsi" w:cstheme="minorHAnsi"/>
          <w:szCs w:val="24"/>
        </w:rPr>
        <w:t xml:space="preserve"> (</w:t>
      </w:r>
      <w:r w:rsidR="00634B01" w:rsidRPr="001F513F">
        <w:rPr>
          <w:rFonts w:asciiTheme="minorHAnsi" w:hAnsiTheme="minorHAnsi" w:cstheme="minorHAnsi"/>
          <w:color w:val="222222"/>
          <w:szCs w:val="24"/>
          <w:shd w:val="clear" w:color="auto" w:fill="FFFFFF"/>
        </w:rPr>
        <w:t>Radulović &amp; Krstić, 2017</w:t>
      </w:r>
      <w:r w:rsidR="00634B01" w:rsidRPr="001F513F">
        <w:rPr>
          <w:rFonts w:asciiTheme="minorHAnsi" w:hAnsiTheme="minorHAnsi" w:cstheme="minorHAnsi"/>
          <w:szCs w:val="24"/>
        </w:rPr>
        <w:t>)</w:t>
      </w:r>
      <w:r w:rsidRPr="001F513F">
        <w:rPr>
          <w:rFonts w:asciiTheme="minorHAnsi" w:hAnsiTheme="minorHAnsi" w:cstheme="minorHAnsi"/>
          <w:szCs w:val="24"/>
        </w:rPr>
        <w:t>.</w:t>
      </w:r>
      <w:r w:rsidR="00F04545" w:rsidRPr="001F513F">
        <w:rPr>
          <w:rFonts w:asciiTheme="minorHAnsi" w:hAnsiTheme="minorHAnsi" w:cstheme="minorHAnsi"/>
          <w:szCs w:val="24"/>
        </w:rPr>
        <w:t xml:space="preserve"> The </w:t>
      </w:r>
      <w:r w:rsidR="00785580" w:rsidRPr="001F513F">
        <w:rPr>
          <w:rFonts w:asciiTheme="minorHAnsi" w:hAnsiTheme="minorHAnsi" w:cstheme="minorHAnsi"/>
          <w:szCs w:val="24"/>
        </w:rPr>
        <w:t>apparent</w:t>
      </w:r>
      <w:r w:rsidR="00F04545" w:rsidRPr="001F513F">
        <w:rPr>
          <w:rFonts w:asciiTheme="minorHAnsi" w:hAnsiTheme="minorHAnsi" w:cstheme="minorHAnsi"/>
          <w:szCs w:val="24"/>
        </w:rPr>
        <w:t xml:space="preserve"> disparity </w:t>
      </w:r>
      <w:r w:rsidR="00F2141F" w:rsidRPr="001F513F">
        <w:rPr>
          <w:rFonts w:asciiTheme="minorHAnsi" w:hAnsiTheme="minorHAnsi" w:cstheme="minorHAnsi"/>
          <w:szCs w:val="24"/>
        </w:rPr>
        <w:t>is seen</w:t>
      </w:r>
      <w:r w:rsidR="00F04545" w:rsidRPr="001F513F">
        <w:rPr>
          <w:rFonts w:asciiTheme="minorHAnsi" w:hAnsiTheme="minorHAnsi" w:cstheme="minorHAnsi"/>
          <w:szCs w:val="24"/>
        </w:rPr>
        <w:t xml:space="preserve"> </w:t>
      </w:r>
      <w:r w:rsidR="00454AEF" w:rsidRPr="001F513F">
        <w:rPr>
          <w:rFonts w:asciiTheme="minorHAnsi" w:hAnsiTheme="minorHAnsi" w:cstheme="minorHAnsi"/>
          <w:szCs w:val="24"/>
        </w:rPr>
        <w:t>in</w:t>
      </w:r>
      <w:r w:rsidR="00F04545" w:rsidRPr="001F513F">
        <w:rPr>
          <w:rFonts w:asciiTheme="minorHAnsi" w:hAnsiTheme="minorHAnsi" w:cstheme="minorHAnsi"/>
          <w:szCs w:val="24"/>
        </w:rPr>
        <w:t xml:space="preserve"> the fact that those from </w:t>
      </w:r>
      <w:r w:rsidR="00050576">
        <w:rPr>
          <w:rFonts w:asciiTheme="minorHAnsi" w:hAnsiTheme="minorHAnsi" w:cstheme="minorHAnsi"/>
          <w:szCs w:val="24"/>
        </w:rPr>
        <w:t xml:space="preserve">lower </w:t>
      </w:r>
      <w:r w:rsidR="000673DA">
        <w:rPr>
          <w:rFonts w:asciiTheme="minorHAnsi" w:hAnsiTheme="minorHAnsi" w:cstheme="minorHAnsi"/>
          <w:szCs w:val="24"/>
        </w:rPr>
        <w:t>socioeconomic</w:t>
      </w:r>
      <w:r w:rsidR="00F04545" w:rsidRPr="001F513F">
        <w:rPr>
          <w:rFonts w:asciiTheme="minorHAnsi" w:hAnsiTheme="minorHAnsi" w:cstheme="minorHAnsi"/>
          <w:szCs w:val="24"/>
        </w:rPr>
        <w:t xml:space="preserve"> backgrounds are more likely to get a poor education </w:t>
      </w:r>
      <w:r w:rsidR="00454AEF" w:rsidRPr="001F513F">
        <w:rPr>
          <w:rFonts w:asciiTheme="minorHAnsi" w:hAnsiTheme="minorHAnsi" w:cstheme="minorHAnsi"/>
          <w:szCs w:val="24"/>
        </w:rPr>
        <w:t>than</w:t>
      </w:r>
      <w:r w:rsidR="00923A0F">
        <w:rPr>
          <w:rFonts w:asciiTheme="minorHAnsi" w:hAnsiTheme="minorHAnsi" w:cstheme="minorHAnsi"/>
          <w:szCs w:val="24"/>
        </w:rPr>
        <w:t xml:space="preserve"> those from upper class and wealthy families</w:t>
      </w:r>
      <w:r w:rsidR="00454AEF" w:rsidRPr="001F513F">
        <w:rPr>
          <w:rFonts w:asciiTheme="minorHAnsi" w:hAnsiTheme="minorHAnsi" w:cstheme="minorHAnsi"/>
          <w:szCs w:val="24"/>
        </w:rPr>
        <w:t xml:space="preserve">, as </w:t>
      </w:r>
      <w:r w:rsidR="00923A0F">
        <w:rPr>
          <w:rFonts w:asciiTheme="minorHAnsi" w:hAnsiTheme="minorHAnsi" w:cstheme="minorHAnsi"/>
          <w:szCs w:val="24"/>
        </w:rPr>
        <w:t xml:space="preserve">public schools tend to offer lower quality education due to budget constraints </w:t>
      </w:r>
      <w:r w:rsidR="00B10980" w:rsidRPr="001F513F">
        <w:rPr>
          <w:rFonts w:asciiTheme="minorHAnsi" w:hAnsiTheme="minorHAnsi" w:cstheme="minorHAnsi"/>
          <w:szCs w:val="24"/>
        </w:rPr>
        <w:t>(</w:t>
      </w:r>
      <w:r w:rsidR="00B10980" w:rsidRPr="001F513F">
        <w:rPr>
          <w:rFonts w:asciiTheme="minorHAnsi" w:hAnsiTheme="minorHAnsi" w:cstheme="minorHAnsi"/>
          <w:color w:val="222222"/>
          <w:szCs w:val="24"/>
          <w:shd w:val="clear" w:color="auto" w:fill="FFFFFF"/>
        </w:rPr>
        <w:t>Hart, 2019</w:t>
      </w:r>
      <w:r w:rsidR="00B10980" w:rsidRPr="001F513F">
        <w:rPr>
          <w:rFonts w:asciiTheme="minorHAnsi" w:hAnsiTheme="minorHAnsi" w:cstheme="minorHAnsi"/>
          <w:szCs w:val="24"/>
        </w:rPr>
        <w:t>)</w:t>
      </w:r>
      <w:r w:rsidR="00F04545" w:rsidRPr="001F513F">
        <w:rPr>
          <w:rFonts w:asciiTheme="minorHAnsi" w:hAnsiTheme="minorHAnsi" w:cstheme="minorHAnsi"/>
          <w:szCs w:val="24"/>
        </w:rPr>
        <w:t>.</w:t>
      </w:r>
      <w:r w:rsidR="00923A0F">
        <w:rPr>
          <w:rFonts w:asciiTheme="minorHAnsi" w:hAnsiTheme="minorHAnsi" w:cstheme="minorHAnsi"/>
          <w:szCs w:val="24"/>
        </w:rPr>
        <w:t xml:space="preserve"> </w:t>
      </w:r>
      <w:r w:rsidR="00AE19EB">
        <w:rPr>
          <w:rFonts w:asciiTheme="minorHAnsi" w:hAnsiTheme="minorHAnsi" w:cstheme="minorHAnsi"/>
          <w:szCs w:val="24"/>
        </w:rPr>
        <w:t xml:space="preserve">Scholarships and financial aid </w:t>
      </w:r>
      <w:r w:rsidR="00D21898">
        <w:rPr>
          <w:rFonts w:asciiTheme="minorHAnsi" w:hAnsiTheme="minorHAnsi" w:cstheme="minorHAnsi"/>
          <w:szCs w:val="24"/>
        </w:rPr>
        <w:t xml:space="preserve">are used </w:t>
      </w:r>
      <w:r w:rsidR="009369EF">
        <w:rPr>
          <w:rFonts w:asciiTheme="minorHAnsi" w:hAnsiTheme="minorHAnsi" w:cstheme="minorHAnsi"/>
          <w:szCs w:val="24"/>
        </w:rPr>
        <w:t>to help</w:t>
      </w:r>
      <w:r w:rsidR="00AE19EB">
        <w:rPr>
          <w:rFonts w:asciiTheme="minorHAnsi" w:hAnsiTheme="minorHAnsi" w:cstheme="minorHAnsi"/>
          <w:szCs w:val="24"/>
        </w:rPr>
        <w:t xml:space="preserve"> alleviate this </w:t>
      </w:r>
      <w:r w:rsidR="00126EE3">
        <w:rPr>
          <w:rFonts w:asciiTheme="minorHAnsi" w:hAnsiTheme="minorHAnsi" w:cstheme="minorHAnsi"/>
          <w:szCs w:val="24"/>
        </w:rPr>
        <w:t>disparity</w:t>
      </w:r>
      <w:r w:rsidR="00754317" w:rsidRPr="00754317">
        <w:rPr>
          <w:rFonts w:asciiTheme="minorHAnsi" w:hAnsiTheme="minorHAnsi" w:cstheme="minorHAnsi"/>
          <w:szCs w:val="24"/>
        </w:rPr>
        <w:t>. In</w:t>
      </w:r>
      <w:r w:rsidR="00126EE3">
        <w:rPr>
          <w:rFonts w:asciiTheme="minorHAnsi" w:hAnsiTheme="minorHAnsi" w:cstheme="minorHAnsi"/>
          <w:szCs w:val="24"/>
        </w:rPr>
        <w:t xml:space="preserve"> particular</w:t>
      </w:r>
      <w:r w:rsidR="00754317" w:rsidRPr="00754317">
        <w:rPr>
          <w:rFonts w:asciiTheme="minorHAnsi" w:hAnsiTheme="minorHAnsi" w:cstheme="minorHAnsi"/>
          <w:szCs w:val="24"/>
        </w:rPr>
        <w:t>,</w:t>
      </w:r>
      <w:r w:rsidR="00126EE3">
        <w:rPr>
          <w:rFonts w:asciiTheme="minorHAnsi" w:hAnsiTheme="minorHAnsi" w:cstheme="minorHAnsi"/>
          <w:szCs w:val="24"/>
        </w:rPr>
        <w:t xml:space="preserve"> merit</w:t>
      </w:r>
      <w:r w:rsidR="00754317" w:rsidRPr="00754317">
        <w:rPr>
          <w:rFonts w:asciiTheme="minorHAnsi" w:hAnsiTheme="minorHAnsi" w:cstheme="minorHAnsi"/>
          <w:szCs w:val="24"/>
        </w:rPr>
        <w:t>-</w:t>
      </w:r>
      <w:r w:rsidR="00126EE3">
        <w:rPr>
          <w:rFonts w:asciiTheme="minorHAnsi" w:hAnsiTheme="minorHAnsi" w:cstheme="minorHAnsi"/>
          <w:szCs w:val="24"/>
        </w:rPr>
        <w:t xml:space="preserve">based scholarships are seen as </w:t>
      </w:r>
      <w:r w:rsidR="009369EF">
        <w:rPr>
          <w:rFonts w:asciiTheme="minorHAnsi" w:hAnsiTheme="minorHAnsi" w:cstheme="minorHAnsi"/>
          <w:szCs w:val="24"/>
        </w:rPr>
        <w:t xml:space="preserve">fair and beneficial because students with exceptional ability will be </w:t>
      </w:r>
      <w:r w:rsidR="004F6D88">
        <w:rPr>
          <w:rFonts w:asciiTheme="minorHAnsi" w:hAnsiTheme="minorHAnsi" w:cstheme="minorHAnsi"/>
          <w:szCs w:val="24"/>
        </w:rPr>
        <w:t>raised up.</w:t>
      </w:r>
    </w:p>
    <w:p w14:paraId="2DAC1485" w14:textId="3EBFE369" w:rsidR="00C93365" w:rsidRPr="001F513F" w:rsidRDefault="00126EE3" w:rsidP="00B06623">
      <w:pPr>
        <w:spacing w:line="480" w:lineRule="auto"/>
        <w:ind w:firstLine="720"/>
        <w:jc w:val="left"/>
        <w:rPr>
          <w:rFonts w:asciiTheme="minorHAnsi" w:hAnsiTheme="minorHAnsi" w:cstheme="minorHAnsi"/>
          <w:szCs w:val="24"/>
        </w:rPr>
      </w:pPr>
      <w:r>
        <w:rPr>
          <w:rFonts w:asciiTheme="minorHAnsi" w:hAnsiTheme="minorHAnsi" w:cstheme="minorHAnsi"/>
          <w:szCs w:val="24"/>
        </w:rPr>
        <w:t xml:space="preserve">Current systems of education also contribute to social and economic inequality experienced after graduation. A student’s performance in school </w:t>
      </w:r>
      <w:r w:rsidR="00EC7F70">
        <w:rPr>
          <w:rFonts w:asciiTheme="minorHAnsi" w:hAnsiTheme="minorHAnsi" w:cstheme="minorHAnsi"/>
          <w:szCs w:val="24"/>
        </w:rPr>
        <w:t>and</w:t>
      </w:r>
      <w:r>
        <w:rPr>
          <w:rFonts w:asciiTheme="minorHAnsi" w:hAnsiTheme="minorHAnsi" w:cstheme="minorHAnsi"/>
          <w:szCs w:val="24"/>
        </w:rPr>
        <w:t xml:space="preserve"> the school that they attend </w:t>
      </w:r>
      <w:r w:rsidRPr="00F645F5">
        <w:rPr>
          <w:rFonts w:asciiTheme="minorHAnsi" w:hAnsiTheme="minorHAnsi" w:cstheme="minorHAnsi"/>
          <w:szCs w:val="24"/>
        </w:rPr>
        <w:t>influence</w:t>
      </w:r>
      <w:r>
        <w:rPr>
          <w:rFonts w:asciiTheme="minorHAnsi" w:hAnsiTheme="minorHAnsi" w:cstheme="minorHAnsi"/>
          <w:szCs w:val="24"/>
        </w:rPr>
        <w:t xml:space="preserve"> their social and economic status later in life by determining the job they are able to get and the people they interact with. From a structural</w:t>
      </w:r>
      <w:r w:rsidR="004E0DF4">
        <w:rPr>
          <w:rFonts w:asciiTheme="minorHAnsi" w:hAnsiTheme="minorHAnsi" w:cstheme="minorHAnsi"/>
          <w:szCs w:val="24"/>
        </w:rPr>
        <w:t>-</w:t>
      </w:r>
      <w:r>
        <w:rPr>
          <w:rFonts w:asciiTheme="minorHAnsi" w:hAnsiTheme="minorHAnsi" w:cstheme="minorHAnsi"/>
          <w:szCs w:val="24"/>
        </w:rPr>
        <w:t xml:space="preserve">functionalism perspective, this helps to </w:t>
      </w:r>
      <w:r w:rsidR="004E0DF4">
        <w:rPr>
          <w:rFonts w:asciiTheme="minorHAnsi" w:hAnsiTheme="minorHAnsi" w:cstheme="minorHAnsi"/>
          <w:szCs w:val="24"/>
        </w:rPr>
        <w:t>reasonably</w:t>
      </w:r>
      <w:r>
        <w:rPr>
          <w:rFonts w:asciiTheme="minorHAnsi" w:hAnsiTheme="minorHAnsi" w:cstheme="minorHAnsi"/>
          <w:szCs w:val="24"/>
        </w:rPr>
        <w:t xml:space="preserve"> </w:t>
      </w:r>
      <w:r w:rsidR="00712860">
        <w:rPr>
          <w:rFonts w:asciiTheme="minorHAnsi" w:hAnsiTheme="minorHAnsi" w:cstheme="minorHAnsi"/>
          <w:szCs w:val="24"/>
        </w:rPr>
        <w:t>determine</w:t>
      </w:r>
      <w:r>
        <w:rPr>
          <w:rFonts w:asciiTheme="minorHAnsi" w:hAnsiTheme="minorHAnsi" w:cstheme="minorHAnsi"/>
          <w:szCs w:val="24"/>
        </w:rPr>
        <w:t xml:space="preserve"> a person’s position in a meritocratic society.</w:t>
      </w:r>
    </w:p>
    <w:p w14:paraId="3A929E4F" w14:textId="10D32B26" w:rsidR="00A543ED" w:rsidRPr="001F513F" w:rsidRDefault="009D560E" w:rsidP="00B06623">
      <w:pPr>
        <w:spacing w:line="480" w:lineRule="auto"/>
        <w:ind w:firstLine="720"/>
        <w:jc w:val="left"/>
        <w:rPr>
          <w:rFonts w:asciiTheme="minorHAnsi" w:hAnsiTheme="minorHAnsi" w:cstheme="minorHAnsi"/>
          <w:b/>
          <w:bCs/>
          <w:szCs w:val="24"/>
        </w:rPr>
      </w:pPr>
      <w:r>
        <w:rPr>
          <w:rFonts w:asciiTheme="minorHAnsi" w:hAnsiTheme="minorHAnsi" w:cstheme="minorHAnsi"/>
          <w:szCs w:val="24"/>
        </w:rPr>
        <w:t>Structural functionalism sees a balance between</w:t>
      </w:r>
      <w:r w:rsidR="005E7FC3">
        <w:rPr>
          <w:rFonts w:asciiTheme="minorHAnsi" w:hAnsiTheme="minorHAnsi" w:cstheme="minorHAnsi"/>
          <w:szCs w:val="24"/>
        </w:rPr>
        <w:t xml:space="preserve"> public and private educational institutions</w:t>
      </w:r>
      <w:r w:rsidR="00F56C70">
        <w:rPr>
          <w:rFonts w:asciiTheme="minorHAnsi" w:hAnsiTheme="minorHAnsi" w:cstheme="minorHAnsi"/>
          <w:szCs w:val="24"/>
        </w:rPr>
        <w:t xml:space="preserve"> that considers their purpose to society and the funding required to support them</w:t>
      </w:r>
      <w:r w:rsidR="007F795B" w:rsidRPr="001F513F">
        <w:rPr>
          <w:rFonts w:asciiTheme="minorHAnsi" w:hAnsiTheme="minorHAnsi" w:cstheme="minorHAnsi"/>
          <w:szCs w:val="24"/>
        </w:rPr>
        <w:t>.</w:t>
      </w:r>
      <w:r w:rsidR="000E4789" w:rsidRPr="001F513F">
        <w:rPr>
          <w:rFonts w:asciiTheme="minorHAnsi" w:hAnsiTheme="minorHAnsi" w:cstheme="minorHAnsi"/>
          <w:szCs w:val="24"/>
        </w:rPr>
        <w:t xml:space="preserve"> </w:t>
      </w:r>
      <w:r w:rsidR="00AB3811">
        <w:rPr>
          <w:rFonts w:asciiTheme="minorHAnsi" w:hAnsiTheme="minorHAnsi" w:cstheme="minorHAnsi"/>
          <w:szCs w:val="24"/>
        </w:rPr>
        <w:t>However</w:t>
      </w:r>
      <w:r w:rsidR="000E4789" w:rsidRPr="001F513F">
        <w:rPr>
          <w:rFonts w:asciiTheme="minorHAnsi" w:hAnsiTheme="minorHAnsi" w:cstheme="minorHAnsi"/>
          <w:szCs w:val="24"/>
        </w:rPr>
        <w:t xml:space="preserve">, </w:t>
      </w:r>
      <w:r w:rsidR="00AB3811">
        <w:rPr>
          <w:rFonts w:asciiTheme="minorHAnsi" w:hAnsiTheme="minorHAnsi" w:cstheme="minorHAnsi"/>
          <w:szCs w:val="24"/>
        </w:rPr>
        <w:t xml:space="preserve">it is </w:t>
      </w:r>
      <w:r w:rsidR="00712860">
        <w:rPr>
          <w:rFonts w:asciiTheme="minorHAnsi" w:hAnsiTheme="minorHAnsi" w:cstheme="minorHAnsi"/>
          <w:szCs w:val="24"/>
        </w:rPr>
        <w:t xml:space="preserve">a </w:t>
      </w:r>
      <w:r w:rsidR="00AB3811">
        <w:rPr>
          <w:rFonts w:asciiTheme="minorHAnsi" w:hAnsiTheme="minorHAnsi" w:cstheme="minorHAnsi"/>
          <w:szCs w:val="24"/>
        </w:rPr>
        <w:t xml:space="preserve">system where </w:t>
      </w:r>
      <w:r w:rsidR="002F2CB3">
        <w:rPr>
          <w:rFonts w:asciiTheme="minorHAnsi" w:hAnsiTheme="minorHAnsi" w:cstheme="minorHAnsi"/>
          <w:szCs w:val="24"/>
        </w:rPr>
        <w:t>students</w:t>
      </w:r>
      <w:r w:rsidR="00AB3811">
        <w:rPr>
          <w:rFonts w:asciiTheme="minorHAnsi" w:hAnsiTheme="minorHAnsi" w:cstheme="minorHAnsi"/>
          <w:szCs w:val="24"/>
        </w:rPr>
        <w:t xml:space="preserve"> </w:t>
      </w:r>
      <w:r w:rsidR="002F2CB3">
        <w:rPr>
          <w:rFonts w:asciiTheme="minorHAnsi" w:hAnsiTheme="minorHAnsi" w:cstheme="minorHAnsi"/>
          <w:szCs w:val="24"/>
        </w:rPr>
        <w:t xml:space="preserve">from </w:t>
      </w:r>
      <w:r w:rsidR="00AB3811">
        <w:rPr>
          <w:rFonts w:asciiTheme="minorHAnsi" w:hAnsiTheme="minorHAnsi" w:cstheme="minorHAnsi"/>
          <w:szCs w:val="24"/>
        </w:rPr>
        <w:t xml:space="preserve">families </w:t>
      </w:r>
      <w:r w:rsidR="002F2CB3">
        <w:rPr>
          <w:rFonts w:asciiTheme="minorHAnsi" w:hAnsiTheme="minorHAnsi" w:cstheme="minorHAnsi"/>
          <w:szCs w:val="24"/>
        </w:rPr>
        <w:t xml:space="preserve">that have attained high levels of education in the past </w:t>
      </w:r>
      <w:r w:rsidR="00AB3811">
        <w:rPr>
          <w:rFonts w:asciiTheme="minorHAnsi" w:hAnsiTheme="minorHAnsi" w:cstheme="minorHAnsi"/>
          <w:szCs w:val="24"/>
        </w:rPr>
        <w:t xml:space="preserve">tend to </w:t>
      </w:r>
      <w:r w:rsidR="002F2CB3">
        <w:rPr>
          <w:rFonts w:asciiTheme="minorHAnsi" w:hAnsiTheme="minorHAnsi" w:cstheme="minorHAnsi"/>
          <w:szCs w:val="24"/>
        </w:rPr>
        <w:t xml:space="preserve">be more educated than students from families that have </w:t>
      </w:r>
      <w:r w:rsidR="002F2CB3">
        <w:rPr>
          <w:rFonts w:asciiTheme="minorHAnsi" w:hAnsiTheme="minorHAnsi" w:cstheme="minorHAnsi"/>
          <w:szCs w:val="24"/>
        </w:rPr>
        <w:lastRenderedPageBreak/>
        <w:t xml:space="preserve">historically not been as successful in education </w:t>
      </w:r>
      <w:r w:rsidR="008404F2" w:rsidRPr="001F513F">
        <w:rPr>
          <w:rFonts w:asciiTheme="minorHAnsi" w:hAnsiTheme="minorHAnsi" w:cstheme="minorHAnsi"/>
          <w:szCs w:val="24"/>
        </w:rPr>
        <w:t>(</w:t>
      </w:r>
      <w:r w:rsidR="008404F2" w:rsidRPr="001F513F">
        <w:rPr>
          <w:rFonts w:asciiTheme="minorHAnsi" w:hAnsiTheme="minorHAnsi" w:cstheme="minorHAnsi"/>
          <w:color w:val="222222"/>
          <w:szCs w:val="24"/>
          <w:shd w:val="clear" w:color="auto" w:fill="FFFFFF"/>
        </w:rPr>
        <w:t>Harel Ben-Shahar, 2016</w:t>
      </w:r>
      <w:r w:rsidR="008404F2" w:rsidRPr="001F513F">
        <w:rPr>
          <w:rFonts w:asciiTheme="minorHAnsi" w:hAnsiTheme="minorHAnsi" w:cstheme="minorHAnsi"/>
          <w:szCs w:val="24"/>
        </w:rPr>
        <w:t>)</w:t>
      </w:r>
      <w:r w:rsidR="000E4789" w:rsidRPr="001F513F">
        <w:rPr>
          <w:rFonts w:asciiTheme="minorHAnsi" w:hAnsiTheme="minorHAnsi" w:cstheme="minorHAnsi"/>
          <w:szCs w:val="24"/>
        </w:rPr>
        <w:t xml:space="preserve">. </w:t>
      </w:r>
      <w:r w:rsidR="00860BD3" w:rsidRPr="001F513F">
        <w:rPr>
          <w:rFonts w:asciiTheme="minorHAnsi" w:hAnsiTheme="minorHAnsi" w:cstheme="minorHAnsi"/>
          <w:szCs w:val="24"/>
        </w:rPr>
        <w:t xml:space="preserve">The theory asserts that </w:t>
      </w:r>
      <w:r w:rsidR="00B31668" w:rsidRPr="001F513F">
        <w:rPr>
          <w:rFonts w:asciiTheme="minorHAnsi" w:hAnsiTheme="minorHAnsi" w:cstheme="minorHAnsi"/>
          <w:szCs w:val="24"/>
        </w:rPr>
        <w:t>schooling offers genuine support for the social order</w:t>
      </w:r>
      <w:r w:rsidR="00454AEF" w:rsidRPr="001F513F">
        <w:rPr>
          <w:rFonts w:asciiTheme="minorHAnsi" w:hAnsiTheme="minorHAnsi" w:cstheme="minorHAnsi"/>
          <w:szCs w:val="24"/>
        </w:rPr>
        <w:t>,</w:t>
      </w:r>
      <w:r w:rsidR="00B31668" w:rsidRPr="001F513F">
        <w:rPr>
          <w:rFonts w:asciiTheme="minorHAnsi" w:hAnsiTheme="minorHAnsi" w:cstheme="minorHAnsi"/>
          <w:szCs w:val="24"/>
        </w:rPr>
        <w:t xml:space="preserve"> </w:t>
      </w:r>
      <w:r w:rsidR="00275897" w:rsidRPr="001F513F">
        <w:rPr>
          <w:rFonts w:asciiTheme="minorHAnsi" w:hAnsiTheme="minorHAnsi" w:cstheme="minorHAnsi"/>
          <w:szCs w:val="24"/>
        </w:rPr>
        <w:t xml:space="preserve">which comes from the state of continuity, </w:t>
      </w:r>
      <w:r w:rsidR="00785580" w:rsidRPr="001F513F">
        <w:rPr>
          <w:rFonts w:asciiTheme="minorHAnsi" w:hAnsiTheme="minorHAnsi" w:cstheme="minorHAnsi"/>
          <w:szCs w:val="24"/>
        </w:rPr>
        <w:t>an essential</w:t>
      </w:r>
      <w:r w:rsidR="00275897" w:rsidRPr="001F513F">
        <w:rPr>
          <w:rFonts w:asciiTheme="minorHAnsi" w:hAnsiTheme="minorHAnsi" w:cstheme="minorHAnsi"/>
          <w:szCs w:val="24"/>
        </w:rPr>
        <w:t xml:space="preserve"> aspect of </w:t>
      </w:r>
      <w:r w:rsidR="00785580" w:rsidRPr="001F513F">
        <w:rPr>
          <w:rFonts w:asciiTheme="minorHAnsi" w:hAnsiTheme="minorHAnsi" w:cstheme="minorHAnsi"/>
          <w:szCs w:val="24"/>
        </w:rPr>
        <w:t>education</w:t>
      </w:r>
      <w:r w:rsidR="00275897" w:rsidRPr="001F513F">
        <w:rPr>
          <w:rFonts w:asciiTheme="minorHAnsi" w:hAnsiTheme="minorHAnsi" w:cstheme="minorHAnsi"/>
          <w:szCs w:val="24"/>
        </w:rPr>
        <w:t xml:space="preserve">. Therefore, those who </w:t>
      </w:r>
      <w:r w:rsidR="00D57446">
        <w:rPr>
          <w:rFonts w:asciiTheme="minorHAnsi" w:hAnsiTheme="minorHAnsi" w:cstheme="minorHAnsi"/>
          <w:szCs w:val="24"/>
        </w:rPr>
        <w:t xml:space="preserve">did not attain </w:t>
      </w:r>
      <w:r w:rsidR="000F7446">
        <w:rPr>
          <w:rFonts w:asciiTheme="minorHAnsi" w:hAnsiTheme="minorHAnsi" w:cstheme="minorHAnsi"/>
          <w:szCs w:val="24"/>
        </w:rPr>
        <w:t xml:space="preserve">an advanced education are </w:t>
      </w:r>
      <w:r w:rsidR="00275897" w:rsidRPr="001F513F">
        <w:rPr>
          <w:rFonts w:asciiTheme="minorHAnsi" w:hAnsiTheme="minorHAnsi" w:cstheme="minorHAnsi"/>
          <w:szCs w:val="24"/>
        </w:rPr>
        <w:t xml:space="preserve">seen as </w:t>
      </w:r>
      <w:r w:rsidR="00454AEF" w:rsidRPr="001F513F">
        <w:rPr>
          <w:rFonts w:asciiTheme="minorHAnsi" w:hAnsiTheme="minorHAnsi" w:cstheme="minorHAnsi"/>
          <w:szCs w:val="24"/>
        </w:rPr>
        <w:t>unable to achieve the expected level of social continuity,</w:t>
      </w:r>
      <w:r w:rsidR="00275897" w:rsidRPr="001F513F">
        <w:rPr>
          <w:rFonts w:asciiTheme="minorHAnsi" w:hAnsiTheme="minorHAnsi" w:cstheme="minorHAnsi"/>
          <w:szCs w:val="24"/>
        </w:rPr>
        <w:t xml:space="preserve"> </w:t>
      </w:r>
      <w:r w:rsidR="00F30DB4">
        <w:rPr>
          <w:rFonts w:asciiTheme="minorHAnsi" w:hAnsiTheme="minorHAnsi" w:cstheme="minorHAnsi"/>
          <w:szCs w:val="24"/>
        </w:rPr>
        <w:t>which jeopardizes</w:t>
      </w:r>
      <w:r w:rsidR="00275897" w:rsidRPr="001F513F">
        <w:rPr>
          <w:rFonts w:asciiTheme="minorHAnsi" w:hAnsiTheme="minorHAnsi" w:cstheme="minorHAnsi"/>
          <w:szCs w:val="24"/>
        </w:rPr>
        <w:t xml:space="preserve"> the social order</w:t>
      </w:r>
      <w:r w:rsidR="00681ED1" w:rsidRPr="001F513F">
        <w:rPr>
          <w:rFonts w:asciiTheme="minorHAnsi" w:hAnsiTheme="minorHAnsi" w:cstheme="minorHAnsi"/>
          <w:szCs w:val="24"/>
        </w:rPr>
        <w:t xml:space="preserve"> (</w:t>
      </w:r>
      <w:r w:rsidR="00681ED1" w:rsidRPr="001F513F">
        <w:rPr>
          <w:rFonts w:asciiTheme="minorHAnsi" w:hAnsiTheme="minorHAnsi" w:cstheme="minorHAnsi"/>
          <w:color w:val="222222"/>
          <w:szCs w:val="24"/>
          <w:shd w:val="clear" w:color="auto" w:fill="FFFFFF"/>
        </w:rPr>
        <w:t>Harel Ben-Shahar, 2016</w:t>
      </w:r>
      <w:r w:rsidR="00681ED1" w:rsidRPr="001F513F">
        <w:rPr>
          <w:rFonts w:asciiTheme="minorHAnsi" w:hAnsiTheme="minorHAnsi" w:cstheme="minorHAnsi"/>
          <w:szCs w:val="24"/>
        </w:rPr>
        <w:t>)</w:t>
      </w:r>
      <w:r w:rsidR="00275897" w:rsidRPr="001F513F">
        <w:rPr>
          <w:rFonts w:asciiTheme="minorHAnsi" w:hAnsiTheme="minorHAnsi" w:cstheme="minorHAnsi"/>
          <w:szCs w:val="24"/>
        </w:rPr>
        <w:t xml:space="preserve">. </w:t>
      </w:r>
      <w:r w:rsidR="004F27FB" w:rsidRPr="001F513F">
        <w:rPr>
          <w:rFonts w:asciiTheme="minorHAnsi" w:hAnsiTheme="minorHAnsi" w:cstheme="minorHAnsi"/>
          <w:szCs w:val="24"/>
        </w:rPr>
        <w:t xml:space="preserve">Therefore, </w:t>
      </w:r>
      <w:r w:rsidR="00445581" w:rsidRPr="001F513F">
        <w:rPr>
          <w:rFonts w:asciiTheme="minorHAnsi" w:hAnsiTheme="minorHAnsi" w:cstheme="minorHAnsi"/>
          <w:szCs w:val="24"/>
        </w:rPr>
        <w:t xml:space="preserve">just as the theory maintains that stratification and inequality are inevitable and beneficial to society, the state of educational inequality is </w:t>
      </w:r>
      <w:r w:rsidR="009A03FB">
        <w:rPr>
          <w:rFonts w:asciiTheme="minorHAnsi" w:hAnsiTheme="minorHAnsi" w:cstheme="minorHAnsi"/>
          <w:szCs w:val="24"/>
        </w:rPr>
        <w:t>essential</w:t>
      </w:r>
      <w:r w:rsidR="00445581" w:rsidRPr="001F513F">
        <w:rPr>
          <w:rFonts w:asciiTheme="minorHAnsi" w:hAnsiTheme="minorHAnsi" w:cstheme="minorHAnsi"/>
          <w:szCs w:val="24"/>
        </w:rPr>
        <w:t xml:space="preserve"> for society</w:t>
      </w:r>
      <w:r w:rsidR="00454AEF" w:rsidRPr="001F513F">
        <w:rPr>
          <w:rFonts w:asciiTheme="minorHAnsi" w:hAnsiTheme="minorHAnsi" w:cstheme="minorHAnsi"/>
          <w:szCs w:val="24"/>
        </w:rPr>
        <w:t>,</w:t>
      </w:r>
      <w:r w:rsidR="00445581" w:rsidRPr="001F513F">
        <w:rPr>
          <w:rFonts w:asciiTheme="minorHAnsi" w:hAnsiTheme="minorHAnsi" w:cstheme="minorHAnsi"/>
          <w:szCs w:val="24"/>
        </w:rPr>
        <w:t xml:space="preserve"> and it ensures that society </w:t>
      </w:r>
      <w:r w:rsidR="005C7514">
        <w:rPr>
          <w:rFonts w:asciiTheme="minorHAnsi" w:hAnsiTheme="minorHAnsi" w:cstheme="minorHAnsi"/>
          <w:szCs w:val="24"/>
        </w:rPr>
        <w:t>maintains continuity</w:t>
      </w:r>
      <w:r w:rsidR="00445581" w:rsidRPr="001F513F">
        <w:rPr>
          <w:rFonts w:asciiTheme="minorHAnsi" w:hAnsiTheme="minorHAnsi" w:cstheme="minorHAnsi"/>
          <w:szCs w:val="24"/>
        </w:rPr>
        <w:t xml:space="preserve">. </w:t>
      </w:r>
    </w:p>
    <w:p w14:paraId="31D9E171" w14:textId="63345335" w:rsidR="00FB02B4" w:rsidRPr="001F513F" w:rsidRDefault="00FB02B4" w:rsidP="00B06623">
      <w:pPr>
        <w:spacing w:line="480" w:lineRule="auto"/>
        <w:ind w:firstLine="720"/>
        <w:jc w:val="left"/>
        <w:rPr>
          <w:rFonts w:asciiTheme="minorHAnsi" w:hAnsiTheme="minorHAnsi" w:cstheme="minorHAnsi"/>
          <w:szCs w:val="24"/>
        </w:rPr>
      </w:pPr>
      <w:r w:rsidRPr="001F513F">
        <w:rPr>
          <w:rFonts w:asciiTheme="minorHAnsi" w:hAnsiTheme="minorHAnsi" w:cstheme="minorHAnsi"/>
          <w:szCs w:val="24"/>
        </w:rPr>
        <w:t>Conflict theory</w:t>
      </w:r>
      <w:r w:rsidR="00161039">
        <w:rPr>
          <w:rFonts w:asciiTheme="minorHAnsi" w:hAnsiTheme="minorHAnsi" w:cstheme="minorHAnsi"/>
          <w:szCs w:val="24"/>
        </w:rPr>
        <w:t xml:space="preserve"> rejects the functionalist idea that society</w:t>
      </w:r>
      <w:r w:rsidR="00E11AD0">
        <w:rPr>
          <w:rFonts w:asciiTheme="minorHAnsi" w:hAnsiTheme="minorHAnsi" w:cstheme="minorHAnsi"/>
          <w:szCs w:val="24"/>
        </w:rPr>
        <w:t>’s parts work together to form a</w:t>
      </w:r>
      <w:r w:rsidR="008116DD">
        <w:rPr>
          <w:rFonts w:asciiTheme="minorHAnsi" w:hAnsiTheme="minorHAnsi" w:cstheme="minorHAnsi"/>
          <w:szCs w:val="24"/>
        </w:rPr>
        <w:t xml:space="preserve"> system at equilibrium. </w:t>
      </w:r>
      <w:r w:rsidR="008F6946">
        <w:rPr>
          <w:rFonts w:asciiTheme="minorHAnsi" w:hAnsiTheme="minorHAnsi" w:cstheme="minorHAnsi"/>
          <w:szCs w:val="24"/>
        </w:rPr>
        <w:t xml:space="preserve">It </w:t>
      </w:r>
      <w:r w:rsidR="008F6946" w:rsidRPr="001F513F">
        <w:rPr>
          <w:rFonts w:asciiTheme="minorHAnsi" w:hAnsiTheme="minorHAnsi" w:cstheme="minorHAnsi"/>
          <w:szCs w:val="24"/>
        </w:rPr>
        <w:t xml:space="preserve">holds that society is full of competing social groupings, each with varied goals, access to opportunities, and social incentives. According to this perspective, exploitation, oppression, dominance, and subordination are the basic foundations of social relationships </w:t>
      </w:r>
      <w:r w:rsidR="008F6946">
        <w:rPr>
          <w:rFonts w:asciiTheme="minorHAnsi" w:hAnsiTheme="minorHAnsi" w:cstheme="minorHAnsi"/>
          <w:szCs w:val="24"/>
        </w:rPr>
        <w:t xml:space="preserve">between groups </w:t>
      </w:r>
      <w:r w:rsidR="008F6946" w:rsidRPr="001F513F">
        <w:rPr>
          <w:rFonts w:asciiTheme="minorHAnsi" w:hAnsiTheme="minorHAnsi" w:cstheme="minorHAnsi"/>
          <w:szCs w:val="24"/>
        </w:rPr>
        <w:t>(</w:t>
      </w:r>
      <w:r w:rsidR="008F6946" w:rsidRPr="001F513F">
        <w:rPr>
          <w:rFonts w:asciiTheme="minorHAnsi" w:hAnsiTheme="minorHAnsi" w:cstheme="minorHAnsi"/>
          <w:color w:val="222222"/>
          <w:szCs w:val="24"/>
          <w:shd w:val="clear" w:color="auto" w:fill="FFFFFF"/>
        </w:rPr>
        <w:t>Skopek et al., 2019</w:t>
      </w:r>
      <w:r w:rsidR="008F6946" w:rsidRPr="001F513F">
        <w:rPr>
          <w:rFonts w:asciiTheme="minorHAnsi" w:hAnsiTheme="minorHAnsi" w:cstheme="minorHAnsi"/>
          <w:szCs w:val="24"/>
        </w:rPr>
        <w:t xml:space="preserve">). </w:t>
      </w:r>
      <w:r w:rsidR="008116DD">
        <w:rPr>
          <w:rFonts w:asciiTheme="minorHAnsi" w:hAnsiTheme="minorHAnsi" w:cstheme="minorHAnsi"/>
          <w:szCs w:val="24"/>
        </w:rPr>
        <w:t>This perspective</w:t>
      </w:r>
      <w:r w:rsidRPr="001F513F">
        <w:rPr>
          <w:rFonts w:asciiTheme="minorHAnsi" w:hAnsiTheme="minorHAnsi" w:cstheme="minorHAnsi"/>
          <w:szCs w:val="24"/>
        </w:rPr>
        <w:t xml:space="preserve"> would explore the inequality of educational opportunity by looking at how the educational system benefits those in power while oppressing those without power. This </w:t>
      </w:r>
      <w:r w:rsidR="00172F06">
        <w:rPr>
          <w:rFonts w:asciiTheme="minorHAnsi" w:hAnsiTheme="minorHAnsi" w:cstheme="minorHAnsi"/>
          <w:szCs w:val="24"/>
        </w:rPr>
        <w:t>can</w:t>
      </w:r>
      <w:r w:rsidRPr="001F513F">
        <w:rPr>
          <w:rFonts w:asciiTheme="minorHAnsi" w:hAnsiTheme="minorHAnsi" w:cstheme="minorHAnsi"/>
          <w:szCs w:val="24"/>
        </w:rPr>
        <w:t xml:space="preserve"> be seen in how the education system is used to reproduce social inequality by teaching children from different social backgrounds different things</w:t>
      </w:r>
      <w:r w:rsidR="00920547" w:rsidRPr="001F513F">
        <w:rPr>
          <w:rFonts w:asciiTheme="minorHAnsi" w:hAnsiTheme="minorHAnsi" w:cstheme="minorHAnsi"/>
          <w:szCs w:val="24"/>
        </w:rPr>
        <w:t xml:space="preserve"> </w:t>
      </w:r>
      <w:r w:rsidR="00645751">
        <w:rPr>
          <w:rFonts w:asciiTheme="minorHAnsi" w:hAnsiTheme="minorHAnsi" w:cstheme="minorHAnsi"/>
          <w:szCs w:val="24"/>
        </w:rPr>
        <w:t xml:space="preserve">and at </w:t>
      </w:r>
      <w:r w:rsidR="00EF396E">
        <w:rPr>
          <w:rFonts w:asciiTheme="minorHAnsi" w:hAnsiTheme="minorHAnsi" w:cstheme="minorHAnsi"/>
          <w:szCs w:val="24"/>
        </w:rPr>
        <w:t>separate</w:t>
      </w:r>
      <w:r w:rsidR="00645751">
        <w:rPr>
          <w:rFonts w:asciiTheme="minorHAnsi" w:hAnsiTheme="minorHAnsi" w:cstheme="minorHAnsi"/>
          <w:szCs w:val="24"/>
        </w:rPr>
        <w:t xml:space="preserve"> </w:t>
      </w:r>
      <w:r w:rsidR="00172F06">
        <w:rPr>
          <w:rFonts w:asciiTheme="minorHAnsi" w:hAnsiTheme="minorHAnsi" w:cstheme="minorHAnsi"/>
          <w:szCs w:val="24"/>
        </w:rPr>
        <w:t xml:space="preserve">institutions </w:t>
      </w:r>
      <w:r w:rsidR="00920547" w:rsidRPr="001F513F">
        <w:rPr>
          <w:rFonts w:asciiTheme="minorHAnsi" w:hAnsiTheme="minorHAnsi" w:cstheme="minorHAnsi"/>
          <w:szCs w:val="24"/>
        </w:rPr>
        <w:t>(</w:t>
      </w:r>
      <w:r w:rsidR="00920547" w:rsidRPr="001F513F">
        <w:rPr>
          <w:rFonts w:asciiTheme="minorHAnsi" w:hAnsiTheme="minorHAnsi" w:cstheme="minorHAnsi"/>
          <w:color w:val="222222"/>
          <w:szCs w:val="24"/>
          <w:shd w:val="clear" w:color="auto" w:fill="FFFFFF"/>
        </w:rPr>
        <w:t>Harel Ben-Shahar, 2016</w:t>
      </w:r>
      <w:r w:rsidR="00920547" w:rsidRPr="001F513F">
        <w:rPr>
          <w:rFonts w:asciiTheme="minorHAnsi" w:hAnsiTheme="minorHAnsi" w:cstheme="minorHAnsi"/>
          <w:szCs w:val="24"/>
        </w:rPr>
        <w:t>)</w:t>
      </w:r>
      <w:r w:rsidRPr="001F513F">
        <w:rPr>
          <w:rFonts w:asciiTheme="minorHAnsi" w:hAnsiTheme="minorHAnsi" w:cstheme="minorHAnsi"/>
          <w:szCs w:val="24"/>
        </w:rPr>
        <w:t xml:space="preserve">. </w:t>
      </w:r>
      <w:r w:rsidR="008F6946">
        <w:rPr>
          <w:rFonts w:asciiTheme="minorHAnsi" w:hAnsiTheme="minorHAnsi" w:cstheme="minorHAnsi"/>
          <w:szCs w:val="24"/>
        </w:rPr>
        <w:t>C</w:t>
      </w:r>
      <w:r w:rsidRPr="001F513F">
        <w:rPr>
          <w:rFonts w:asciiTheme="minorHAnsi" w:hAnsiTheme="minorHAnsi" w:cstheme="minorHAnsi"/>
          <w:szCs w:val="24"/>
        </w:rPr>
        <w:t>hildren from wealthy families are more likely to be taught how to maintain their privileged position in society</w:t>
      </w:r>
      <w:r w:rsidR="008F6946">
        <w:rPr>
          <w:rFonts w:asciiTheme="minorHAnsi" w:hAnsiTheme="minorHAnsi" w:cstheme="minorHAnsi"/>
          <w:szCs w:val="24"/>
        </w:rPr>
        <w:t>, and i</w:t>
      </w:r>
      <w:r w:rsidR="00454AEF" w:rsidRPr="001F513F">
        <w:rPr>
          <w:rFonts w:asciiTheme="minorHAnsi" w:hAnsiTheme="minorHAnsi" w:cstheme="minorHAnsi"/>
          <w:szCs w:val="24"/>
        </w:rPr>
        <w:t>n contrast,</w:t>
      </w:r>
      <w:r w:rsidRPr="001F513F">
        <w:rPr>
          <w:rFonts w:asciiTheme="minorHAnsi" w:hAnsiTheme="minorHAnsi" w:cstheme="minorHAnsi"/>
          <w:szCs w:val="24"/>
        </w:rPr>
        <w:t xml:space="preserve"> children from lower-class families</w:t>
      </w:r>
      <w:r w:rsidR="008F6946">
        <w:rPr>
          <w:rFonts w:asciiTheme="minorHAnsi" w:hAnsiTheme="minorHAnsi" w:cstheme="minorHAnsi"/>
          <w:szCs w:val="24"/>
        </w:rPr>
        <w:t xml:space="preserve"> tend</w:t>
      </w:r>
      <w:r w:rsidRPr="001F513F">
        <w:rPr>
          <w:rFonts w:asciiTheme="minorHAnsi" w:hAnsiTheme="minorHAnsi" w:cstheme="minorHAnsi"/>
          <w:szCs w:val="24"/>
        </w:rPr>
        <w:t xml:space="preserve"> to be taught how to accept their subordinate </w:t>
      </w:r>
      <w:r w:rsidR="008C659D">
        <w:rPr>
          <w:rFonts w:asciiTheme="minorHAnsi" w:hAnsiTheme="minorHAnsi" w:cstheme="minorHAnsi"/>
          <w:szCs w:val="24"/>
        </w:rPr>
        <w:t>status</w:t>
      </w:r>
      <w:r w:rsidRPr="00F645F5">
        <w:rPr>
          <w:rFonts w:asciiTheme="minorHAnsi" w:hAnsiTheme="minorHAnsi" w:cstheme="minorHAnsi"/>
          <w:szCs w:val="24"/>
        </w:rPr>
        <w:t>.</w:t>
      </w:r>
      <w:r w:rsidRPr="001F513F">
        <w:rPr>
          <w:rFonts w:asciiTheme="minorHAnsi" w:hAnsiTheme="minorHAnsi" w:cstheme="minorHAnsi"/>
          <w:szCs w:val="24"/>
        </w:rPr>
        <w:t xml:space="preserve"> This inequality is perpetuated through the education system, </w:t>
      </w:r>
      <w:r w:rsidR="00454AEF" w:rsidRPr="001F513F">
        <w:rPr>
          <w:rFonts w:asciiTheme="minorHAnsi" w:hAnsiTheme="minorHAnsi" w:cstheme="minorHAnsi"/>
          <w:szCs w:val="24"/>
        </w:rPr>
        <w:t>benefiting</w:t>
      </w:r>
      <w:r w:rsidRPr="001F513F">
        <w:rPr>
          <w:rFonts w:asciiTheme="minorHAnsi" w:hAnsiTheme="minorHAnsi" w:cstheme="minorHAnsi"/>
          <w:szCs w:val="24"/>
        </w:rPr>
        <w:t xml:space="preserve"> those in power while oppressing those without power.</w:t>
      </w:r>
    </w:p>
    <w:p w14:paraId="19929632" w14:textId="6F663D62" w:rsidR="007A6877" w:rsidRPr="001F513F" w:rsidRDefault="00A02C42" w:rsidP="00B06623">
      <w:pPr>
        <w:spacing w:line="480" w:lineRule="auto"/>
        <w:ind w:firstLine="720"/>
        <w:jc w:val="left"/>
        <w:rPr>
          <w:rFonts w:asciiTheme="minorHAnsi" w:hAnsiTheme="minorHAnsi" w:cstheme="minorHAnsi"/>
          <w:szCs w:val="24"/>
        </w:rPr>
      </w:pPr>
      <w:r>
        <w:rPr>
          <w:rFonts w:asciiTheme="minorHAnsi" w:hAnsiTheme="minorHAnsi" w:cstheme="minorHAnsi"/>
          <w:szCs w:val="24"/>
        </w:rPr>
        <w:lastRenderedPageBreak/>
        <w:t>Within the structural-functionalist perspective</w:t>
      </w:r>
      <w:r w:rsidR="00045038" w:rsidRPr="001F513F">
        <w:rPr>
          <w:rFonts w:asciiTheme="minorHAnsi" w:hAnsiTheme="minorHAnsi" w:cstheme="minorHAnsi"/>
          <w:szCs w:val="24"/>
        </w:rPr>
        <w:t xml:space="preserve">, it is </w:t>
      </w:r>
      <w:r>
        <w:rPr>
          <w:rFonts w:asciiTheme="minorHAnsi" w:hAnsiTheme="minorHAnsi" w:cstheme="minorHAnsi"/>
          <w:szCs w:val="24"/>
        </w:rPr>
        <w:t xml:space="preserve">often </w:t>
      </w:r>
      <w:r w:rsidR="00454AEF" w:rsidRPr="001F513F">
        <w:rPr>
          <w:rFonts w:asciiTheme="minorHAnsi" w:hAnsiTheme="minorHAnsi" w:cstheme="minorHAnsi"/>
          <w:szCs w:val="24"/>
        </w:rPr>
        <w:t xml:space="preserve">assumed that students </w:t>
      </w:r>
      <w:r w:rsidR="00B904CB" w:rsidRPr="001F513F">
        <w:rPr>
          <w:rFonts w:asciiTheme="minorHAnsi" w:hAnsiTheme="minorHAnsi" w:cstheme="minorHAnsi"/>
          <w:szCs w:val="24"/>
        </w:rPr>
        <w:t>usually</w:t>
      </w:r>
      <w:r w:rsidR="00454AEF" w:rsidRPr="001F513F">
        <w:rPr>
          <w:rFonts w:asciiTheme="minorHAnsi" w:hAnsiTheme="minorHAnsi" w:cstheme="minorHAnsi"/>
          <w:szCs w:val="24"/>
        </w:rPr>
        <w:t xml:space="preserve"> </w:t>
      </w:r>
      <w:r w:rsidR="003034D1">
        <w:rPr>
          <w:rFonts w:asciiTheme="minorHAnsi" w:hAnsiTheme="minorHAnsi" w:cstheme="minorHAnsi"/>
          <w:szCs w:val="24"/>
        </w:rPr>
        <w:t>have</w:t>
      </w:r>
      <w:r w:rsidR="00454AEF" w:rsidRPr="001F513F">
        <w:rPr>
          <w:rFonts w:asciiTheme="minorHAnsi" w:hAnsiTheme="minorHAnsi" w:cstheme="minorHAnsi"/>
          <w:szCs w:val="24"/>
        </w:rPr>
        <w:t xml:space="preserve"> a specific middle-class experience at</w:t>
      </w:r>
      <w:r w:rsidR="003D098F" w:rsidRPr="001F513F">
        <w:rPr>
          <w:rFonts w:asciiTheme="minorHAnsi" w:hAnsiTheme="minorHAnsi" w:cstheme="minorHAnsi"/>
          <w:szCs w:val="24"/>
        </w:rPr>
        <w:t xml:space="preserve"> home</w:t>
      </w:r>
      <w:r w:rsidR="003034D1">
        <w:rPr>
          <w:rFonts w:asciiTheme="minorHAnsi" w:hAnsiTheme="minorHAnsi" w:cstheme="minorHAnsi"/>
          <w:szCs w:val="24"/>
        </w:rPr>
        <w:t>, but this is not necessarily the case.</w:t>
      </w:r>
      <w:r w:rsidR="0095760B" w:rsidRPr="001F513F">
        <w:rPr>
          <w:rFonts w:asciiTheme="minorHAnsi" w:hAnsiTheme="minorHAnsi" w:cstheme="minorHAnsi"/>
          <w:szCs w:val="24"/>
        </w:rPr>
        <w:t xml:space="preserve"> In </w:t>
      </w:r>
      <w:r w:rsidR="003034D1">
        <w:rPr>
          <w:rFonts w:asciiTheme="minorHAnsi" w:hAnsiTheme="minorHAnsi" w:cstheme="minorHAnsi"/>
          <w:szCs w:val="24"/>
        </w:rPr>
        <w:t>many cases</w:t>
      </w:r>
      <w:r w:rsidR="0095760B" w:rsidRPr="001F513F">
        <w:rPr>
          <w:rFonts w:asciiTheme="minorHAnsi" w:hAnsiTheme="minorHAnsi" w:cstheme="minorHAnsi"/>
          <w:szCs w:val="24"/>
        </w:rPr>
        <w:t xml:space="preserve">, </w:t>
      </w:r>
      <w:r w:rsidR="00454AEF" w:rsidRPr="001F513F">
        <w:rPr>
          <w:rFonts w:asciiTheme="minorHAnsi" w:hAnsiTheme="minorHAnsi" w:cstheme="minorHAnsi"/>
          <w:szCs w:val="24"/>
        </w:rPr>
        <w:t>students are expected to help</w:t>
      </w:r>
      <w:r w:rsidR="00697A89" w:rsidRPr="001F513F">
        <w:rPr>
          <w:rFonts w:asciiTheme="minorHAnsi" w:hAnsiTheme="minorHAnsi" w:cstheme="minorHAnsi"/>
          <w:szCs w:val="24"/>
        </w:rPr>
        <w:t xml:space="preserve"> </w:t>
      </w:r>
      <w:r w:rsidR="00E055C7">
        <w:rPr>
          <w:rFonts w:asciiTheme="minorHAnsi" w:hAnsiTheme="minorHAnsi" w:cstheme="minorHAnsi"/>
          <w:szCs w:val="24"/>
        </w:rPr>
        <w:t>support the household with responsibilities such as cooking, cleaning,</w:t>
      </w:r>
      <w:r w:rsidR="00675EB7">
        <w:rPr>
          <w:rFonts w:asciiTheme="minorHAnsi" w:hAnsiTheme="minorHAnsi" w:cstheme="minorHAnsi"/>
          <w:szCs w:val="24"/>
        </w:rPr>
        <w:t xml:space="preserve"> childcare, and even </w:t>
      </w:r>
      <w:r w:rsidR="008C659D">
        <w:rPr>
          <w:rFonts w:asciiTheme="minorHAnsi" w:hAnsiTheme="minorHAnsi" w:cstheme="minorHAnsi"/>
          <w:szCs w:val="24"/>
        </w:rPr>
        <w:t>help shoulder the</w:t>
      </w:r>
      <w:r w:rsidR="00675EB7" w:rsidRPr="00F645F5">
        <w:rPr>
          <w:rFonts w:asciiTheme="minorHAnsi" w:hAnsiTheme="minorHAnsi" w:cstheme="minorHAnsi"/>
          <w:szCs w:val="24"/>
        </w:rPr>
        <w:t xml:space="preserve"> </w:t>
      </w:r>
      <w:r w:rsidR="00675EB7">
        <w:rPr>
          <w:rFonts w:asciiTheme="minorHAnsi" w:hAnsiTheme="minorHAnsi" w:cstheme="minorHAnsi"/>
          <w:szCs w:val="24"/>
        </w:rPr>
        <w:t xml:space="preserve">financial </w:t>
      </w:r>
      <w:r w:rsidR="008C659D">
        <w:rPr>
          <w:rFonts w:asciiTheme="minorHAnsi" w:hAnsiTheme="minorHAnsi" w:cstheme="minorHAnsi"/>
          <w:szCs w:val="24"/>
        </w:rPr>
        <w:t>burden</w:t>
      </w:r>
      <w:r w:rsidR="00454AEF" w:rsidRPr="001F513F">
        <w:rPr>
          <w:rFonts w:asciiTheme="minorHAnsi" w:hAnsiTheme="minorHAnsi" w:cstheme="minorHAnsi"/>
          <w:szCs w:val="24"/>
        </w:rPr>
        <w:t>;</w:t>
      </w:r>
      <w:r w:rsidR="00697A89" w:rsidRPr="001F513F">
        <w:rPr>
          <w:rFonts w:asciiTheme="minorHAnsi" w:hAnsiTheme="minorHAnsi" w:cstheme="minorHAnsi"/>
          <w:szCs w:val="24"/>
        </w:rPr>
        <w:t xml:space="preserve"> they </w:t>
      </w:r>
      <w:r w:rsidR="00454AEF" w:rsidRPr="001F513F">
        <w:rPr>
          <w:rFonts w:asciiTheme="minorHAnsi" w:hAnsiTheme="minorHAnsi" w:cstheme="minorHAnsi"/>
          <w:szCs w:val="24"/>
        </w:rPr>
        <w:t>get</w:t>
      </w:r>
      <w:r w:rsidR="00697A89" w:rsidRPr="001F513F">
        <w:rPr>
          <w:rFonts w:asciiTheme="minorHAnsi" w:hAnsiTheme="minorHAnsi" w:cstheme="minorHAnsi"/>
          <w:szCs w:val="24"/>
        </w:rPr>
        <w:t xml:space="preserve"> </w:t>
      </w:r>
      <w:r w:rsidR="00454AEF" w:rsidRPr="001F513F">
        <w:rPr>
          <w:rFonts w:asciiTheme="minorHAnsi" w:hAnsiTheme="minorHAnsi" w:cstheme="minorHAnsi"/>
          <w:szCs w:val="24"/>
        </w:rPr>
        <w:t xml:space="preserve">the </w:t>
      </w:r>
      <w:r w:rsidR="00697A89" w:rsidRPr="001F513F">
        <w:rPr>
          <w:rFonts w:asciiTheme="minorHAnsi" w:hAnsiTheme="minorHAnsi" w:cstheme="minorHAnsi"/>
          <w:szCs w:val="24"/>
        </w:rPr>
        <w:t xml:space="preserve">minimum time possible to do their homework and </w:t>
      </w:r>
      <w:r w:rsidR="003705B4">
        <w:rPr>
          <w:rFonts w:asciiTheme="minorHAnsi" w:hAnsiTheme="minorHAnsi" w:cstheme="minorHAnsi"/>
          <w:szCs w:val="24"/>
        </w:rPr>
        <w:t>as a result</w:t>
      </w:r>
      <w:r w:rsidR="00697A89" w:rsidRPr="001F513F">
        <w:rPr>
          <w:rFonts w:asciiTheme="minorHAnsi" w:hAnsiTheme="minorHAnsi" w:cstheme="minorHAnsi"/>
          <w:szCs w:val="24"/>
        </w:rPr>
        <w:t xml:space="preserve"> perform much </w:t>
      </w:r>
      <w:r w:rsidR="003705B4">
        <w:rPr>
          <w:rFonts w:asciiTheme="minorHAnsi" w:hAnsiTheme="minorHAnsi" w:cstheme="minorHAnsi"/>
          <w:szCs w:val="24"/>
        </w:rPr>
        <w:t>more poorly</w:t>
      </w:r>
      <w:r w:rsidR="00697A89" w:rsidRPr="001F513F">
        <w:rPr>
          <w:rFonts w:asciiTheme="minorHAnsi" w:hAnsiTheme="minorHAnsi" w:cstheme="minorHAnsi"/>
          <w:szCs w:val="24"/>
        </w:rPr>
        <w:t xml:space="preserve"> in their education. </w:t>
      </w:r>
    </w:p>
    <w:p w14:paraId="7067A72D" w14:textId="193B261F" w:rsidR="00511F87" w:rsidRPr="001F513F" w:rsidRDefault="00511F87" w:rsidP="00B06623">
      <w:pPr>
        <w:spacing w:line="480" w:lineRule="auto"/>
        <w:ind w:firstLine="720"/>
        <w:jc w:val="left"/>
        <w:rPr>
          <w:rFonts w:asciiTheme="minorHAnsi" w:hAnsiTheme="minorHAnsi" w:cstheme="minorHAnsi"/>
          <w:szCs w:val="24"/>
        </w:rPr>
      </w:pPr>
      <w:r w:rsidRPr="001F513F">
        <w:rPr>
          <w:rFonts w:asciiTheme="minorHAnsi" w:hAnsiTheme="minorHAnsi" w:cstheme="minorHAnsi"/>
          <w:szCs w:val="24"/>
        </w:rPr>
        <w:t xml:space="preserve">Conflict theorists contend that this social reproduction persists because the dominant group's ideology permeates every aspect of the educational system. They essentially </w:t>
      </w:r>
      <w:r w:rsidR="00935E5F">
        <w:rPr>
          <w:rFonts w:asciiTheme="minorHAnsi" w:hAnsiTheme="minorHAnsi" w:cstheme="minorHAnsi"/>
          <w:szCs w:val="24"/>
        </w:rPr>
        <w:t>perpetuate a</w:t>
      </w:r>
      <w:r w:rsidRPr="001F513F">
        <w:rPr>
          <w:rFonts w:asciiTheme="minorHAnsi" w:hAnsiTheme="minorHAnsi" w:cstheme="minorHAnsi"/>
          <w:szCs w:val="24"/>
        </w:rPr>
        <w:t xml:space="preserve"> lie that everyone can obtain an education and use it </w:t>
      </w:r>
      <w:r w:rsidR="00454AEF" w:rsidRPr="001F513F">
        <w:rPr>
          <w:rFonts w:asciiTheme="minorHAnsi" w:hAnsiTheme="minorHAnsi" w:cstheme="minorHAnsi"/>
          <w:szCs w:val="24"/>
        </w:rPr>
        <w:t>to earn</w:t>
      </w:r>
      <w:r w:rsidRPr="001F513F">
        <w:rPr>
          <w:rFonts w:asciiTheme="minorHAnsi" w:hAnsiTheme="minorHAnsi" w:cstheme="minorHAnsi"/>
          <w:szCs w:val="24"/>
        </w:rPr>
        <w:t xml:space="preserve"> riches and social position</w:t>
      </w:r>
      <w:r w:rsidR="007C3300" w:rsidRPr="001F513F">
        <w:rPr>
          <w:rFonts w:asciiTheme="minorHAnsi" w:hAnsiTheme="minorHAnsi" w:cstheme="minorHAnsi"/>
          <w:szCs w:val="24"/>
        </w:rPr>
        <w:t xml:space="preserve"> (</w:t>
      </w:r>
      <w:r w:rsidR="007C3300" w:rsidRPr="001F513F">
        <w:rPr>
          <w:rFonts w:asciiTheme="minorHAnsi" w:hAnsiTheme="minorHAnsi" w:cstheme="minorHAnsi"/>
          <w:color w:val="222222"/>
          <w:szCs w:val="24"/>
          <w:shd w:val="clear" w:color="auto" w:fill="FFFFFF"/>
        </w:rPr>
        <w:t>Skopek et al., 2019</w:t>
      </w:r>
      <w:r w:rsidR="007C3300" w:rsidRPr="001F513F">
        <w:rPr>
          <w:rFonts w:asciiTheme="minorHAnsi" w:hAnsiTheme="minorHAnsi" w:cstheme="minorHAnsi"/>
          <w:szCs w:val="24"/>
        </w:rPr>
        <w:t>)</w:t>
      </w:r>
      <w:r w:rsidRPr="001F513F">
        <w:rPr>
          <w:rFonts w:asciiTheme="minorHAnsi" w:hAnsiTheme="minorHAnsi" w:cstheme="minorHAnsi"/>
          <w:szCs w:val="24"/>
        </w:rPr>
        <w:t>. Th</w:t>
      </w:r>
      <w:r w:rsidR="00935E5F">
        <w:rPr>
          <w:rFonts w:asciiTheme="minorHAnsi" w:hAnsiTheme="minorHAnsi" w:cstheme="minorHAnsi"/>
          <w:szCs w:val="24"/>
        </w:rPr>
        <w:t>is</w:t>
      </w:r>
      <w:r w:rsidRPr="001F513F">
        <w:rPr>
          <w:rFonts w:asciiTheme="minorHAnsi" w:hAnsiTheme="minorHAnsi" w:cstheme="minorHAnsi"/>
          <w:szCs w:val="24"/>
        </w:rPr>
        <w:t xml:space="preserve"> myth holds that each person is solely responsible for their</w:t>
      </w:r>
      <w:r w:rsidR="00053857">
        <w:rPr>
          <w:rFonts w:asciiTheme="minorHAnsi" w:hAnsiTheme="minorHAnsi" w:cstheme="minorHAnsi"/>
          <w:szCs w:val="24"/>
        </w:rPr>
        <w:t xml:space="preserve"> educational failures</w:t>
      </w:r>
      <w:r w:rsidRPr="001F513F">
        <w:rPr>
          <w:rFonts w:asciiTheme="minorHAnsi" w:hAnsiTheme="minorHAnsi" w:cstheme="minorHAnsi"/>
          <w:szCs w:val="24"/>
        </w:rPr>
        <w:t>.</w:t>
      </w:r>
      <w:r w:rsidR="00886C88" w:rsidRPr="001F513F">
        <w:rPr>
          <w:rFonts w:asciiTheme="minorHAnsi" w:hAnsiTheme="minorHAnsi" w:cstheme="minorHAnsi"/>
          <w:szCs w:val="24"/>
        </w:rPr>
        <w:t xml:space="preserve"> The deception is so effective that many parents put up with terrible employment for years in the hopes that by making this sacrifice, their children will be given opportunities in life that they did not have</w:t>
      </w:r>
      <w:r w:rsidR="009C69D7" w:rsidRPr="001F513F">
        <w:rPr>
          <w:rFonts w:asciiTheme="minorHAnsi" w:hAnsiTheme="minorHAnsi" w:cstheme="minorHAnsi"/>
          <w:szCs w:val="24"/>
        </w:rPr>
        <w:t xml:space="preserve"> (</w:t>
      </w:r>
      <w:r w:rsidR="009C69D7" w:rsidRPr="001F513F">
        <w:rPr>
          <w:rFonts w:asciiTheme="minorHAnsi" w:hAnsiTheme="minorHAnsi" w:cstheme="minorHAnsi"/>
          <w:color w:val="222222"/>
          <w:szCs w:val="24"/>
          <w:shd w:val="clear" w:color="auto" w:fill="FFFFFF"/>
        </w:rPr>
        <w:t>Skopek et al., 2019</w:t>
      </w:r>
      <w:r w:rsidR="009C69D7" w:rsidRPr="001F513F">
        <w:rPr>
          <w:rFonts w:asciiTheme="minorHAnsi" w:hAnsiTheme="minorHAnsi" w:cstheme="minorHAnsi"/>
          <w:szCs w:val="24"/>
        </w:rPr>
        <w:t>)</w:t>
      </w:r>
      <w:r w:rsidR="00886C88" w:rsidRPr="001F513F">
        <w:rPr>
          <w:rFonts w:asciiTheme="minorHAnsi" w:hAnsiTheme="minorHAnsi" w:cstheme="minorHAnsi"/>
          <w:szCs w:val="24"/>
        </w:rPr>
        <w:t>. These underprivileged and impoverished individuals are the targets of a social confidence scam. They be</w:t>
      </w:r>
      <w:r w:rsidR="00454AEF" w:rsidRPr="001F513F">
        <w:rPr>
          <w:rFonts w:asciiTheme="minorHAnsi" w:hAnsiTheme="minorHAnsi" w:cstheme="minorHAnsi"/>
          <w:szCs w:val="24"/>
        </w:rPr>
        <w:t>lieved</w:t>
      </w:r>
      <w:r w:rsidR="00886C88" w:rsidRPr="001F513F">
        <w:rPr>
          <w:rFonts w:asciiTheme="minorHAnsi" w:hAnsiTheme="minorHAnsi" w:cstheme="minorHAnsi"/>
          <w:szCs w:val="24"/>
        </w:rPr>
        <w:t xml:space="preserve"> that one of education's key objectives is to promote equalit</w:t>
      </w:r>
      <w:r w:rsidR="00053857">
        <w:rPr>
          <w:rFonts w:asciiTheme="minorHAnsi" w:hAnsiTheme="minorHAnsi" w:cstheme="minorHAnsi"/>
          <w:szCs w:val="24"/>
        </w:rPr>
        <w:t>y when</w:t>
      </w:r>
      <w:r w:rsidR="00454AEF" w:rsidRPr="001F513F">
        <w:rPr>
          <w:rFonts w:asciiTheme="minorHAnsi" w:hAnsiTheme="minorHAnsi" w:cstheme="minorHAnsi"/>
          <w:szCs w:val="24"/>
        </w:rPr>
        <w:t>,</w:t>
      </w:r>
      <w:r w:rsidR="00886C88" w:rsidRPr="001F513F">
        <w:rPr>
          <w:rFonts w:asciiTheme="minorHAnsi" w:hAnsiTheme="minorHAnsi" w:cstheme="minorHAnsi"/>
          <w:szCs w:val="24"/>
        </w:rPr>
        <w:t xml:space="preserve"> in truth, schools serve as a reflection of society's desire to preserve the previously uneven distribution of status and power</w:t>
      </w:r>
      <w:r w:rsidR="009C69D7" w:rsidRPr="001F513F">
        <w:rPr>
          <w:rFonts w:asciiTheme="minorHAnsi" w:hAnsiTheme="minorHAnsi" w:cstheme="minorHAnsi"/>
          <w:szCs w:val="24"/>
        </w:rPr>
        <w:t xml:space="preserve"> (</w:t>
      </w:r>
      <w:r w:rsidR="009C69D7" w:rsidRPr="001F513F">
        <w:rPr>
          <w:rFonts w:asciiTheme="minorHAnsi" w:hAnsiTheme="minorHAnsi" w:cstheme="minorHAnsi"/>
          <w:color w:val="222222"/>
          <w:szCs w:val="24"/>
          <w:shd w:val="clear" w:color="auto" w:fill="FFFFFF"/>
        </w:rPr>
        <w:t>Skopek et al., 2019</w:t>
      </w:r>
      <w:r w:rsidR="009C69D7" w:rsidRPr="001F513F">
        <w:rPr>
          <w:rFonts w:asciiTheme="minorHAnsi" w:hAnsiTheme="minorHAnsi" w:cstheme="minorHAnsi"/>
          <w:szCs w:val="24"/>
        </w:rPr>
        <w:t>)</w:t>
      </w:r>
      <w:r w:rsidR="00886C88" w:rsidRPr="001F513F">
        <w:rPr>
          <w:rFonts w:asciiTheme="minorHAnsi" w:hAnsiTheme="minorHAnsi" w:cstheme="minorHAnsi"/>
          <w:szCs w:val="24"/>
        </w:rPr>
        <w:t>.</w:t>
      </w:r>
    </w:p>
    <w:p w14:paraId="19F69F75" w14:textId="0E777F79" w:rsidR="00A543ED" w:rsidRPr="001F513F" w:rsidRDefault="00723255" w:rsidP="00B06623">
      <w:pPr>
        <w:spacing w:line="480" w:lineRule="auto"/>
        <w:ind w:firstLine="720"/>
        <w:jc w:val="left"/>
        <w:rPr>
          <w:rFonts w:asciiTheme="minorHAnsi" w:hAnsiTheme="minorHAnsi" w:cstheme="minorHAnsi"/>
          <w:b/>
          <w:bCs/>
          <w:szCs w:val="24"/>
        </w:rPr>
      </w:pPr>
      <w:r w:rsidRPr="001F513F">
        <w:rPr>
          <w:rFonts w:asciiTheme="minorHAnsi" w:hAnsiTheme="minorHAnsi" w:cstheme="minorHAnsi"/>
          <w:szCs w:val="24"/>
        </w:rPr>
        <w:t xml:space="preserve">According to conflict theory, education </w:t>
      </w:r>
      <w:r w:rsidR="00454AEF" w:rsidRPr="001F513F">
        <w:rPr>
          <w:rFonts w:asciiTheme="minorHAnsi" w:hAnsiTheme="minorHAnsi" w:cstheme="minorHAnsi"/>
          <w:szCs w:val="24"/>
        </w:rPr>
        <w:t xml:space="preserve">upholds social inequality and </w:t>
      </w:r>
      <w:r w:rsidR="00CF2055">
        <w:rPr>
          <w:rFonts w:asciiTheme="minorHAnsi" w:hAnsiTheme="minorHAnsi" w:cstheme="minorHAnsi"/>
          <w:szCs w:val="24"/>
        </w:rPr>
        <w:t>domination of many by a select few</w:t>
      </w:r>
      <w:r w:rsidRPr="001F513F">
        <w:rPr>
          <w:rFonts w:asciiTheme="minorHAnsi" w:hAnsiTheme="minorHAnsi" w:cstheme="minorHAnsi"/>
          <w:szCs w:val="24"/>
        </w:rPr>
        <w:t xml:space="preserve">. </w:t>
      </w:r>
      <w:r w:rsidR="00454AEF" w:rsidRPr="001F513F">
        <w:rPr>
          <w:rFonts w:asciiTheme="minorHAnsi" w:hAnsiTheme="minorHAnsi" w:cstheme="minorHAnsi"/>
          <w:szCs w:val="24"/>
        </w:rPr>
        <w:t>Conflict theorists and functionalists examine similar educational purpose</w:t>
      </w:r>
      <w:r w:rsidRPr="001F513F">
        <w:rPr>
          <w:rFonts w:asciiTheme="minorHAnsi" w:hAnsiTheme="minorHAnsi" w:cstheme="minorHAnsi"/>
          <w:szCs w:val="24"/>
        </w:rPr>
        <w:t xml:space="preserve">s. </w:t>
      </w:r>
      <w:r w:rsidR="00454AEF" w:rsidRPr="001F513F">
        <w:rPr>
          <w:rFonts w:asciiTheme="minorHAnsi" w:hAnsiTheme="minorHAnsi" w:cstheme="minorHAnsi"/>
          <w:szCs w:val="24"/>
        </w:rPr>
        <w:t>Conflict theorists see the educational system</w:t>
      </w:r>
      <w:r w:rsidRPr="001F513F">
        <w:rPr>
          <w:rFonts w:asciiTheme="minorHAnsi" w:hAnsiTheme="minorHAnsi" w:cstheme="minorHAnsi"/>
          <w:szCs w:val="24"/>
        </w:rPr>
        <w:t xml:space="preserve"> as maintaining the status quo by </w:t>
      </w:r>
      <w:r w:rsidR="00CF2055">
        <w:rPr>
          <w:rFonts w:asciiTheme="minorHAnsi" w:hAnsiTheme="minorHAnsi" w:cstheme="minorHAnsi"/>
          <w:szCs w:val="24"/>
        </w:rPr>
        <w:t>lulling</w:t>
      </w:r>
      <w:r w:rsidRPr="001F513F">
        <w:rPr>
          <w:rFonts w:asciiTheme="minorHAnsi" w:hAnsiTheme="minorHAnsi" w:cstheme="minorHAnsi"/>
          <w:szCs w:val="24"/>
        </w:rPr>
        <w:t xml:space="preserve"> the lower classes into </w:t>
      </w:r>
      <w:r w:rsidR="00454AEF" w:rsidRPr="001F513F">
        <w:rPr>
          <w:rFonts w:asciiTheme="minorHAnsi" w:hAnsiTheme="minorHAnsi" w:cstheme="minorHAnsi"/>
          <w:szCs w:val="24"/>
        </w:rPr>
        <w:t xml:space="preserve">submissive laborers, in contrast to functionalists who consider </w:t>
      </w:r>
      <w:r w:rsidR="00CF2055">
        <w:rPr>
          <w:rFonts w:asciiTheme="minorHAnsi" w:hAnsiTheme="minorHAnsi" w:cstheme="minorHAnsi"/>
          <w:szCs w:val="24"/>
        </w:rPr>
        <w:t xml:space="preserve">the current system of </w:t>
      </w:r>
      <w:r w:rsidR="00454AEF" w:rsidRPr="001F513F">
        <w:rPr>
          <w:rFonts w:asciiTheme="minorHAnsi" w:hAnsiTheme="minorHAnsi" w:cstheme="minorHAnsi"/>
          <w:szCs w:val="24"/>
        </w:rPr>
        <w:t>education</w:t>
      </w:r>
      <w:r w:rsidRPr="001F513F">
        <w:rPr>
          <w:rFonts w:asciiTheme="minorHAnsi" w:hAnsiTheme="minorHAnsi" w:cstheme="minorHAnsi"/>
          <w:szCs w:val="24"/>
        </w:rPr>
        <w:t xml:space="preserve"> a positive contribution to an orderly society.</w:t>
      </w:r>
      <w:r w:rsidR="009F466C" w:rsidRPr="001F513F">
        <w:rPr>
          <w:rFonts w:asciiTheme="minorHAnsi" w:hAnsiTheme="minorHAnsi" w:cstheme="minorHAnsi"/>
          <w:szCs w:val="24"/>
        </w:rPr>
        <w:t xml:space="preserve"> Functionalists and conflict theorists </w:t>
      </w:r>
      <w:r w:rsidR="00454AEF" w:rsidRPr="001F513F">
        <w:rPr>
          <w:rFonts w:asciiTheme="minorHAnsi" w:hAnsiTheme="minorHAnsi" w:cstheme="minorHAnsi"/>
          <w:szCs w:val="24"/>
        </w:rPr>
        <w:t>concur that the educational system sorts students</w:t>
      </w:r>
      <w:r w:rsidR="00EC7DF1" w:rsidRPr="001F513F">
        <w:rPr>
          <w:rFonts w:asciiTheme="minorHAnsi" w:hAnsiTheme="minorHAnsi" w:cstheme="minorHAnsi"/>
          <w:szCs w:val="24"/>
        </w:rPr>
        <w:t xml:space="preserve"> but</w:t>
      </w:r>
      <w:r w:rsidR="00454AEF" w:rsidRPr="001F513F">
        <w:rPr>
          <w:rFonts w:asciiTheme="minorHAnsi" w:hAnsiTheme="minorHAnsi" w:cstheme="minorHAnsi"/>
          <w:szCs w:val="24"/>
        </w:rPr>
        <w:t xml:space="preserve"> disagree on</w:t>
      </w:r>
      <w:r w:rsidR="009F466C" w:rsidRPr="001F513F">
        <w:rPr>
          <w:rFonts w:asciiTheme="minorHAnsi" w:hAnsiTheme="minorHAnsi" w:cstheme="minorHAnsi"/>
          <w:szCs w:val="24"/>
        </w:rPr>
        <w:t xml:space="preserve"> how</w:t>
      </w:r>
      <w:r w:rsidR="00CF2055">
        <w:rPr>
          <w:rFonts w:asciiTheme="minorHAnsi" w:hAnsiTheme="minorHAnsi" w:cstheme="minorHAnsi"/>
          <w:szCs w:val="24"/>
        </w:rPr>
        <w:t xml:space="preserve"> </w:t>
      </w:r>
      <w:r w:rsidR="00CF2055">
        <w:rPr>
          <w:rFonts w:asciiTheme="minorHAnsi" w:hAnsiTheme="minorHAnsi" w:cstheme="minorHAnsi"/>
          <w:szCs w:val="24"/>
        </w:rPr>
        <w:lastRenderedPageBreak/>
        <w:t>and why</w:t>
      </w:r>
      <w:r w:rsidR="009F466C" w:rsidRPr="001F513F">
        <w:rPr>
          <w:rFonts w:asciiTheme="minorHAnsi" w:hAnsiTheme="minorHAnsi" w:cstheme="minorHAnsi"/>
          <w:szCs w:val="24"/>
        </w:rPr>
        <w:t xml:space="preserve"> it does so. While conflict theorists contend that schools are sorted along various racial and socioeconomic lines, functionalists assert that schools are sorted </w:t>
      </w:r>
      <w:r w:rsidR="00454AEF" w:rsidRPr="001F513F">
        <w:rPr>
          <w:rFonts w:asciiTheme="minorHAnsi" w:hAnsiTheme="minorHAnsi" w:cstheme="minorHAnsi"/>
          <w:szCs w:val="24"/>
        </w:rPr>
        <w:t>based on</w:t>
      </w:r>
      <w:r w:rsidR="009F466C" w:rsidRPr="001F513F">
        <w:rPr>
          <w:rFonts w:asciiTheme="minorHAnsi" w:hAnsiTheme="minorHAnsi" w:cstheme="minorHAnsi"/>
          <w:szCs w:val="24"/>
        </w:rPr>
        <w:t xml:space="preserve"> merit. Conflict theorists contend that educational institutions prepare </w:t>
      </w:r>
      <w:r w:rsidR="00454AEF" w:rsidRPr="001F513F">
        <w:rPr>
          <w:rFonts w:asciiTheme="minorHAnsi" w:hAnsiTheme="minorHAnsi" w:cstheme="minorHAnsi"/>
          <w:szCs w:val="24"/>
        </w:rPr>
        <w:t>working-class member</w:t>
      </w:r>
      <w:r w:rsidR="009F466C" w:rsidRPr="001F513F">
        <w:rPr>
          <w:rFonts w:asciiTheme="minorHAnsi" w:hAnsiTheme="minorHAnsi" w:cstheme="minorHAnsi"/>
          <w:szCs w:val="24"/>
        </w:rPr>
        <w:t>s to accept their status as social outcasts. This function of education is known as the "hidden curriculum" by conflict theorists.</w:t>
      </w:r>
    </w:p>
    <w:p w14:paraId="264F87A5" w14:textId="0002C6DE" w:rsidR="00685F24" w:rsidRPr="001F513F" w:rsidRDefault="00685F24" w:rsidP="00B06623">
      <w:pPr>
        <w:spacing w:line="480" w:lineRule="auto"/>
        <w:jc w:val="left"/>
        <w:rPr>
          <w:rFonts w:asciiTheme="minorHAnsi" w:hAnsiTheme="minorHAnsi" w:cstheme="minorHAnsi"/>
          <w:szCs w:val="24"/>
        </w:rPr>
      </w:pPr>
      <w:r w:rsidRPr="001F513F">
        <w:rPr>
          <w:rFonts w:asciiTheme="minorHAnsi" w:hAnsiTheme="minorHAnsi" w:cstheme="minorHAnsi"/>
          <w:b/>
          <w:bCs/>
          <w:szCs w:val="24"/>
        </w:rPr>
        <w:tab/>
      </w:r>
      <w:r w:rsidR="004070CD" w:rsidRPr="001F513F">
        <w:rPr>
          <w:rFonts w:asciiTheme="minorHAnsi" w:hAnsiTheme="minorHAnsi" w:cstheme="minorHAnsi"/>
          <w:szCs w:val="24"/>
        </w:rPr>
        <w:t xml:space="preserve">From the </w:t>
      </w:r>
      <w:r w:rsidR="00D65336" w:rsidRPr="00F645F5">
        <w:rPr>
          <w:rFonts w:asciiTheme="minorHAnsi" w:hAnsiTheme="minorHAnsi" w:cstheme="minorHAnsi"/>
          <w:szCs w:val="24"/>
        </w:rPr>
        <w:t xml:space="preserve">point of view of </w:t>
      </w:r>
      <w:r w:rsidR="004070CD" w:rsidRPr="001F513F">
        <w:rPr>
          <w:rFonts w:asciiTheme="minorHAnsi" w:hAnsiTheme="minorHAnsi" w:cstheme="minorHAnsi"/>
          <w:szCs w:val="24"/>
        </w:rPr>
        <w:t>symbolic interactionism, t</w:t>
      </w:r>
      <w:r w:rsidR="00301C03" w:rsidRPr="001F513F">
        <w:rPr>
          <w:rFonts w:asciiTheme="minorHAnsi" w:hAnsiTheme="minorHAnsi" w:cstheme="minorHAnsi"/>
          <w:szCs w:val="24"/>
        </w:rPr>
        <w:t xml:space="preserve">here is significant inequality of educational opportunity between different social groups in society. This is due to </w:t>
      </w:r>
      <w:r w:rsidR="00454AEF" w:rsidRPr="001F513F">
        <w:rPr>
          <w:rFonts w:asciiTheme="minorHAnsi" w:hAnsiTheme="minorHAnsi" w:cstheme="minorHAnsi"/>
          <w:szCs w:val="24"/>
        </w:rPr>
        <w:t>various</w:t>
      </w:r>
      <w:r w:rsidR="00301C03" w:rsidRPr="001F513F">
        <w:rPr>
          <w:rFonts w:asciiTheme="minorHAnsi" w:hAnsiTheme="minorHAnsi" w:cstheme="minorHAnsi"/>
          <w:szCs w:val="24"/>
        </w:rPr>
        <w:t xml:space="preserve"> factors, including socioeconomic status, race, and gender. This inequality can be seen in </w:t>
      </w:r>
      <w:r w:rsidR="00454AEF" w:rsidRPr="001F513F">
        <w:rPr>
          <w:rFonts w:asciiTheme="minorHAnsi" w:hAnsiTheme="minorHAnsi" w:cstheme="minorHAnsi"/>
          <w:szCs w:val="24"/>
        </w:rPr>
        <w:t>how different groups can</w:t>
      </w:r>
      <w:r w:rsidR="00301C03" w:rsidRPr="001F513F">
        <w:rPr>
          <w:rFonts w:asciiTheme="minorHAnsi" w:hAnsiTheme="minorHAnsi" w:cstheme="minorHAnsi"/>
          <w:szCs w:val="24"/>
        </w:rPr>
        <w:t xml:space="preserve"> access and succeed in education. For example, children from low-income backgrounds are less likely to attend preschool and are more likely to drop out of school. They are also more likely to have lower test scores and grades. This inequality of educational opportunity </w:t>
      </w:r>
      <w:r w:rsidR="007B714C">
        <w:rPr>
          <w:rFonts w:asciiTheme="minorHAnsi" w:hAnsiTheme="minorHAnsi" w:cstheme="minorHAnsi"/>
          <w:szCs w:val="24"/>
        </w:rPr>
        <w:t>has many</w:t>
      </w:r>
      <w:r w:rsidR="00301C03" w:rsidRPr="001F513F">
        <w:rPr>
          <w:rFonts w:asciiTheme="minorHAnsi" w:hAnsiTheme="minorHAnsi" w:cstheme="minorHAnsi"/>
          <w:szCs w:val="24"/>
        </w:rPr>
        <w:t xml:space="preserve"> negative consequences for individuals and society. </w:t>
      </w:r>
      <w:r w:rsidR="007B714C">
        <w:rPr>
          <w:rFonts w:asciiTheme="minorHAnsi" w:hAnsiTheme="minorHAnsi" w:cstheme="minorHAnsi"/>
          <w:szCs w:val="24"/>
        </w:rPr>
        <w:t>It feeds into</w:t>
      </w:r>
      <w:r w:rsidR="00301C03" w:rsidRPr="001F513F">
        <w:rPr>
          <w:rFonts w:asciiTheme="minorHAnsi" w:hAnsiTheme="minorHAnsi" w:cstheme="minorHAnsi"/>
          <w:szCs w:val="24"/>
        </w:rPr>
        <w:t xml:space="preserve"> social stratification and the reproduction of inequality</w:t>
      </w:r>
      <w:r w:rsidR="00994CAF" w:rsidRPr="00994CAF">
        <w:rPr>
          <w:rFonts w:asciiTheme="minorHAnsi" w:hAnsiTheme="minorHAnsi" w:cstheme="minorHAnsi"/>
          <w:szCs w:val="24"/>
        </w:rPr>
        <w:t xml:space="preserve"> </w:t>
      </w:r>
      <w:r w:rsidR="00994CAF">
        <w:rPr>
          <w:rFonts w:asciiTheme="minorHAnsi" w:hAnsiTheme="minorHAnsi" w:cstheme="minorHAnsi"/>
          <w:szCs w:val="24"/>
        </w:rPr>
        <w:t xml:space="preserve">by </w:t>
      </w:r>
      <w:r w:rsidR="00994CAF" w:rsidRPr="001F513F">
        <w:rPr>
          <w:rFonts w:asciiTheme="minorHAnsi" w:hAnsiTheme="minorHAnsi" w:cstheme="minorHAnsi"/>
          <w:szCs w:val="24"/>
        </w:rPr>
        <w:t>limit</w:t>
      </w:r>
      <w:r w:rsidR="00994CAF">
        <w:rPr>
          <w:rFonts w:asciiTheme="minorHAnsi" w:hAnsiTheme="minorHAnsi" w:cstheme="minorHAnsi"/>
          <w:szCs w:val="24"/>
        </w:rPr>
        <w:t>ing</w:t>
      </w:r>
      <w:r w:rsidR="00994CAF" w:rsidRPr="001F513F">
        <w:rPr>
          <w:rFonts w:asciiTheme="minorHAnsi" w:hAnsiTheme="minorHAnsi" w:cstheme="minorHAnsi"/>
          <w:szCs w:val="24"/>
        </w:rPr>
        <w:t xml:space="preserve"> </w:t>
      </w:r>
      <w:r w:rsidR="00994CAF">
        <w:rPr>
          <w:rFonts w:asciiTheme="minorHAnsi" w:hAnsiTheme="minorHAnsi" w:cstheme="minorHAnsi"/>
          <w:szCs w:val="24"/>
        </w:rPr>
        <w:t xml:space="preserve">the </w:t>
      </w:r>
      <w:r w:rsidR="00994CAF" w:rsidRPr="001F513F">
        <w:rPr>
          <w:rFonts w:asciiTheme="minorHAnsi" w:hAnsiTheme="minorHAnsi" w:cstheme="minorHAnsi"/>
          <w:szCs w:val="24"/>
        </w:rPr>
        <w:t>opportunities</w:t>
      </w:r>
      <w:r w:rsidR="005162FA">
        <w:rPr>
          <w:rFonts w:asciiTheme="minorHAnsi" w:hAnsiTheme="minorHAnsi" w:cstheme="minorHAnsi"/>
          <w:szCs w:val="24"/>
        </w:rPr>
        <w:t xml:space="preserve"> of some but not others</w:t>
      </w:r>
      <w:r w:rsidR="00B422B9">
        <w:rPr>
          <w:rFonts w:asciiTheme="minorHAnsi" w:hAnsiTheme="minorHAnsi" w:cstheme="minorHAnsi"/>
          <w:szCs w:val="24"/>
        </w:rPr>
        <w:t xml:space="preserve"> </w:t>
      </w:r>
      <w:r w:rsidR="00C07ECC" w:rsidRPr="001F513F">
        <w:rPr>
          <w:rFonts w:asciiTheme="minorHAnsi" w:hAnsiTheme="minorHAnsi" w:cstheme="minorHAnsi"/>
          <w:szCs w:val="24"/>
        </w:rPr>
        <w:t>(</w:t>
      </w:r>
      <w:r w:rsidR="00C07ECC" w:rsidRPr="001F513F">
        <w:rPr>
          <w:rFonts w:asciiTheme="minorHAnsi" w:hAnsiTheme="minorHAnsi" w:cstheme="minorHAnsi"/>
          <w:color w:val="222222"/>
          <w:szCs w:val="24"/>
          <w:shd w:val="clear" w:color="auto" w:fill="FFFFFF"/>
        </w:rPr>
        <w:t>Checchi et al., 2018</w:t>
      </w:r>
      <w:r w:rsidR="00C07ECC" w:rsidRPr="001F513F">
        <w:rPr>
          <w:rFonts w:asciiTheme="minorHAnsi" w:hAnsiTheme="minorHAnsi" w:cstheme="minorHAnsi"/>
          <w:szCs w:val="24"/>
        </w:rPr>
        <w:t>)</w:t>
      </w:r>
      <w:r w:rsidR="00301C03" w:rsidRPr="001F513F">
        <w:rPr>
          <w:rFonts w:asciiTheme="minorHAnsi" w:hAnsiTheme="minorHAnsi" w:cstheme="minorHAnsi"/>
          <w:szCs w:val="24"/>
        </w:rPr>
        <w:t xml:space="preserve">. </w:t>
      </w:r>
    </w:p>
    <w:p w14:paraId="4BE6FB26" w14:textId="77777777" w:rsidR="00CB6F7A" w:rsidRDefault="00111951" w:rsidP="00B06623">
      <w:pPr>
        <w:spacing w:line="480" w:lineRule="auto"/>
        <w:ind w:firstLine="720"/>
        <w:jc w:val="left"/>
        <w:rPr>
          <w:rFonts w:asciiTheme="minorHAnsi" w:hAnsiTheme="minorHAnsi" w:cstheme="minorHAnsi"/>
          <w:szCs w:val="24"/>
        </w:rPr>
      </w:pPr>
      <w:r w:rsidRPr="001F513F">
        <w:rPr>
          <w:rFonts w:asciiTheme="minorHAnsi" w:hAnsiTheme="minorHAnsi" w:cstheme="minorHAnsi"/>
          <w:szCs w:val="24"/>
        </w:rPr>
        <w:t xml:space="preserve">Symbolic interactionists </w:t>
      </w:r>
      <w:r w:rsidR="003765BA">
        <w:rPr>
          <w:rFonts w:asciiTheme="minorHAnsi" w:hAnsiTheme="minorHAnsi" w:cstheme="minorHAnsi"/>
          <w:szCs w:val="24"/>
        </w:rPr>
        <w:t>primarily</w:t>
      </w:r>
      <w:r w:rsidRPr="001F513F">
        <w:rPr>
          <w:rFonts w:asciiTheme="minorHAnsi" w:hAnsiTheme="minorHAnsi" w:cstheme="minorHAnsi"/>
          <w:szCs w:val="24"/>
        </w:rPr>
        <w:t xml:space="preserve"> consider what they see happening in the classroom when they analyze schooling.</w:t>
      </w:r>
      <w:r w:rsidR="001A074F">
        <w:rPr>
          <w:rFonts w:asciiTheme="minorHAnsi" w:hAnsiTheme="minorHAnsi" w:cstheme="minorHAnsi"/>
          <w:szCs w:val="24"/>
        </w:rPr>
        <w:t xml:space="preserve"> How student</w:t>
      </w:r>
      <w:r w:rsidRPr="001F513F">
        <w:rPr>
          <w:rFonts w:asciiTheme="minorHAnsi" w:hAnsiTheme="minorHAnsi" w:cstheme="minorHAnsi"/>
          <w:szCs w:val="24"/>
        </w:rPr>
        <w:t xml:space="preserve"> performance, perceptions, and attitudes are affected by instructor expectations</w:t>
      </w:r>
      <w:r w:rsidR="007750B3">
        <w:rPr>
          <w:rFonts w:asciiTheme="minorHAnsi" w:hAnsiTheme="minorHAnsi" w:cstheme="minorHAnsi"/>
          <w:szCs w:val="24"/>
        </w:rPr>
        <w:t>,</w:t>
      </w:r>
      <w:r w:rsidR="0004776F">
        <w:rPr>
          <w:rFonts w:asciiTheme="minorHAnsi" w:hAnsiTheme="minorHAnsi" w:cstheme="minorHAnsi"/>
          <w:szCs w:val="24"/>
        </w:rPr>
        <w:t xml:space="preserve"> as well as</w:t>
      </w:r>
      <w:r w:rsidR="001A074F">
        <w:rPr>
          <w:rFonts w:asciiTheme="minorHAnsi" w:hAnsiTheme="minorHAnsi" w:cstheme="minorHAnsi"/>
          <w:szCs w:val="24"/>
        </w:rPr>
        <w:t xml:space="preserve"> the</w:t>
      </w:r>
      <w:r w:rsidR="00D36C34" w:rsidRPr="001F513F">
        <w:rPr>
          <w:rFonts w:asciiTheme="minorHAnsi" w:hAnsiTheme="minorHAnsi" w:cstheme="minorHAnsi"/>
          <w:szCs w:val="24"/>
        </w:rPr>
        <w:t xml:space="preserve"> social interaction</w:t>
      </w:r>
      <w:r w:rsidR="001A074F">
        <w:rPr>
          <w:rFonts w:asciiTheme="minorHAnsi" w:hAnsiTheme="minorHAnsi" w:cstheme="minorHAnsi"/>
          <w:szCs w:val="24"/>
        </w:rPr>
        <w:t>s</w:t>
      </w:r>
      <w:r w:rsidR="00D36C34" w:rsidRPr="001F513F">
        <w:rPr>
          <w:rFonts w:asciiTheme="minorHAnsi" w:hAnsiTheme="minorHAnsi" w:cstheme="minorHAnsi"/>
          <w:szCs w:val="24"/>
        </w:rPr>
        <w:t xml:space="preserve"> in classrooms, playgrounds</w:t>
      </w:r>
      <w:r w:rsidR="001A074F">
        <w:rPr>
          <w:rFonts w:asciiTheme="minorHAnsi" w:hAnsiTheme="minorHAnsi" w:cstheme="minorHAnsi"/>
          <w:szCs w:val="24"/>
        </w:rPr>
        <w:t>,</w:t>
      </w:r>
      <w:r w:rsidR="00D36C34" w:rsidRPr="001F513F">
        <w:rPr>
          <w:rFonts w:asciiTheme="minorHAnsi" w:hAnsiTheme="minorHAnsi" w:cstheme="minorHAnsi"/>
          <w:szCs w:val="24"/>
        </w:rPr>
        <w:t xml:space="preserve"> and other settings associated with schools</w:t>
      </w:r>
      <w:r w:rsidR="007750B3">
        <w:rPr>
          <w:rFonts w:asciiTheme="minorHAnsi" w:hAnsiTheme="minorHAnsi" w:cstheme="minorHAnsi"/>
          <w:szCs w:val="24"/>
        </w:rPr>
        <w:t>,</w:t>
      </w:r>
      <w:r w:rsidR="00D36C34" w:rsidRPr="001F513F">
        <w:rPr>
          <w:rFonts w:asciiTheme="minorHAnsi" w:hAnsiTheme="minorHAnsi" w:cstheme="minorHAnsi"/>
          <w:szCs w:val="24"/>
        </w:rPr>
        <w:t xml:space="preserve"> </w:t>
      </w:r>
      <w:r w:rsidR="001A074F">
        <w:rPr>
          <w:rFonts w:asciiTheme="minorHAnsi" w:hAnsiTheme="minorHAnsi" w:cstheme="minorHAnsi"/>
          <w:szCs w:val="24"/>
        </w:rPr>
        <w:t>are</w:t>
      </w:r>
      <w:r w:rsidR="00D36C34" w:rsidRPr="001F513F">
        <w:rPr>
          <w:rFonts w:asciiTheme="minorHAnsi" w:hAnsiTheme="minorHAnsi" w:cstheme="minorHAnsi"/>
          <w:szCs w:val="24"/>
        </w:rPr>
        <w:t xml:space="preserve"> the main </w:t>
      </w:r>
      <w:r w:rsidR="001A074F">
        <w:rPr>
          <w:rFonts w:asciiTheme="minorHAnsi" w:hAnsiTheme="minorHAnsi" w:cstheme="minorHAnsi"/>
          <w:szCs w:val="24"/>
        </w:rPr>
        <w:t>focus</w:t>
      </w:r>
      <w:r w:rsidR="00D36C34" w:rsidRPr="001F513F">
        <w:rPr>
          <w:rFonts w:asciiTheme="minorHAnsi" w:hAnsiTheme="minorHAnsi" w:cstheme="minorHAnsi"/>
          <w:szCs w:val="24"/>
        </w:rPr>
        <w:t xml:space="preserve"> of the symbolic interactionist viewpoint</w:t>
      </w:r>
      <w:r w:rsidR="00366F60" w:rsidRPr="001F513F">
        <w:rPr>
          <w:rFonts w:asciiTheme="minorHAnsi" w:hAnsiTheme="minorHAnsi" w:cstheme="minorHAnsi"/>
          <w:szCs w:val="24"/>
        </w:rPr>
        <w:t xml:space="preserve"> (</w:t>
      </w:r>
      <w:r w:rsidR="00366F60" w:rsidRPr="001F513F">
        <w:rPr>
          <w:rFonts w:asciiTheme="minorHAnsi" w:hAnsiTheme="minorHAnsi" w:cstheme="minorHAnsi"/>
          <w:color w:val="222222"/>
          <w:szCs w:val="24"/>
          <w:shd w:val="clear" w:color="auto" w:fill="FFFFFF"/>
        </w:rPr>
        <w:t>Checchi et al., 2018</w:t>
      </w:r>
      <w:r w:rsidR="00366F60" w:rsidRPr="001F513F">
        <w:rPr>
          <w:rFonts w:asciiTheme="minorHAnsi" w:hAnsiTheme="minorHAnsi" w:cstheme="minorHAnsi"/>
          <w:szCs w:val="24"/>
        </w:rPr>
        <w:t>)</w:t>
      </w:r>
      <w:r w:rsidR="00D36C34" w:rsidRPr="001F513F">
        <w:rPr>
          <w:rFonts w:asciiTheme="minorHAnsi" w:hAnsiTheme="minorHAnsi" w:cstheme="minorHAnsi"/>
          <w:szCs w:val="24"/>
        </w:rPr>
        <w:t xml:space="preserve">. </w:t>
      </w:r>
    </w:p>
    <w:p w14:paraId="2770078E" w14:textId="5773A1C7" w:rsidR="00475711" w:rsidRDefault="007B7481" w:rsidP="00B06623">
      <w:pPr>
        <w:spacing w:line="480" w:lineRule="auto"/>
        <w:ind w:firstLine="720"/>
        <w:jc w:val="left"/>
        <w:rPr>
          <w:rFonts w:asciiTheme="minorHAnsi" w:hAnsiTheme="minorHAnsi" w:cstheme="minorHAnsi"/>
          <w:szCs w:val="24"/>
        </w:rPr>
      </w:pPr>
      <w:r>
        <w:rPr>
          <w:rFonts w:asciiTheme="minorHAnsi" w:hAnsiTheme="minorHAnsi" w:cstheme="minorHAnsi"/>
          <w:szCs w:val="24"/>
        </w:rPr>
        <w:t>Labeling</w:t>
      </w:r>
      <w:r w:rsidR="00A4297F">
        <w:rPr>
          <w:rFonts w:asciiTheme="minorHAnsi" w:hAnsiTheme="minorHAnsi" w:cstheme="minorHAnsi"/>
          <w:szCs w:val="24"/>
        </w:rPr>
        <w:t xml:space="preserve"> theory is one major part of symbolic interactionism</w:t>
      </w:r>
      <w:r>
        <w:rPr>
          <w:rFonts w:asciiTheme="minorHAnsi" w:hAnsiTheme="minorHAnsi" w:cstheme="minorHAnsi"/>
          <w:szCs w:val="24"/>
        </w:rPr>
        <w:t>,</w:t>
      </w:r>
      <w:r w:rsidR="00A4297F">
        <w:rPr>
          <w:rFonts w:asciiTheme="minorHAnsi" w:hAnsiTheme="minorHAnsi" w:cstheme="minorHAnsi"/>
          <w:szCs w:val="24"/>
        </w:rPr>
        <w:t xml:space="preserve"> which focuses on the stigmatization attached to people of particular </w:t>
      </w:r>
      <w:r>
        <w:rPr>
          <w:rFonts w:asciiTheme="minorHAnsi" w:hAnsiTheme="minorHAnsi" w:cstheme="minorHAnsi"/>
          <w:szCs w:val="24"/>
        </w:rPr>
        <w:t xml:space="preserve">groups by the </w:t>
      </w:r>
      <w:r w:rsidR="000B4977">
        <w:rPr>
          <w:rFonts w:asciiTheme="minorHAnsi" w:hAnsiTheme="minorHAnsi" w:cstheme="minorHAnsi"/>
          <w:szCs w:val="24"/>
        </w:rPr>
        <w:t>agents of social control.</w:t>
      </w:r>
      <w:r w:rsidR="00CB6F7A">
        <w:rPr>
          <w:rFonts w:asciiTheme="minorHAnsi" w:hAnsiTheme="minorHAnsi" w:cstheme="minorHAnsi"/>
          <w:szCs w:val="24"/>
        </w:rPr>
        <w:t xml:space="preserve"> This labeling is said to cause a feedback loop</w:t>
      </w:r>
      <w:r w:rsidR="00D954B6">
        <w:rPr>
          <w:rFonts w:asciiTheme="minorHAnsi" w:hAnsiTheme="minorHAnsi" w:cstheme="minorHAnsi"/>
          <w:szCs w:val="24"/>
        </w:rPr>
        <w:t>, which in the case of labeling theory is often known as a self-fulfilling prophecy,</w:t>
      </w:r>
      <w:r w:rsidR="00CB6F7A">
        <w:rPr>
          <w:rFonts w:asciiTheme="minorHAnsi" w:hAnsiTheme="minorHAnsi" w:cstheme="minorHAnsi"/>
          <w:szCs w:val="24"/>
        </w:rPr>
        <w:t xml:space="preserve"> where </w:t>
      </w:r>
      <w:r w:rsidR="007147D1">
        <w:rPr>
          <w:rFonts w:asciiTheme="minorHAnsi" w:hAnsiTheme="minorHAnsi" w:cstheme="minorHAnsi"/>
          <w:szCs w:val="24"/>
        </w:rPr>
        <w:t xml:space="preserve">those who are </w:t>
      </w:r>
      <w:r w:rsidR="00CB6F7A">
        <w:rPr>
          <w:rFonts w:asciiTheme="minorHAnsi" w:hAnsiTheme="minorHAnsi" w:cstheme="minorHAnsi"/>
          <w:szCs w:val="24"/>
        </w:rPr>
        <w:t xml:space="preserve">given labels </w:t>
      </w:r>
      <w:r w:rsidR="00C925CD">
        <w:rPr>
          <w:rFonts w:asciiTheme="minorHAnsi" w:hAnsiTheme="minorHAnsi" w:cstheme="minorHAnsi"/>
          <w:szCs w:val="24"/>
        </w:rPr>
        <w:t>fall into behaviors that correspond to the label, which then reinforce the label</w:t>
      </w:r>
      <w:r w:rsidR="00CD5806">
        <w:rPr>
          <w:rFonts w:asciiTheme="minorHAnsi" w:hAnsiTheme="minorHAnsi" w:cstheme="minorHAnsi"/>
          <w:szCs w:val="24"/>
        </w:rPr>
        <w:t xml:space="preserve"> (Becker, 1963). </w:t>
      </w:r>
    </w:p>
    <w:p w14:paraId="3FEDED9E" w14:textId="514858B8" w:rsidR="004070CD" w:rsidRPr="00F645F5" w:rsidRDefault="00167DEC" w:rsidP="00B06623">
      <w:pPr>
        <w:spacing w:line="480" w:lineRule="auto"/>
        <w:ind w:firstLine="720"/>
        <w:jc w:val="left"/>
        <w:rPr>
          <w:rFonts w:asciiTheme="minorHAnsi" w:hAnsiTheme="minorHAnsi" w:cstheme="minorHAnsi"/>
        </w:rPr>
      </w:pPr>
      <w:r>
        <w:rPr>
          <w:rFonts w:asciiTheme="minorHAnsi" w:hAnsiTheme="minorHAnsi" w:cstheme="minorHAnsi"/>
          <w:szCs w:val="24"/>
        </w:rPr>
        <w:t xml:space="preserve">Consciously or subconsciously, </w:t>
      </w:r>
      <w:r w:rsidR="001542CA">
        <w:rPr>
          <w:rFonts w:asciiTheme="minorHAnsi" w:hAnsiTheme="minorHAnsi" w:cstheme="minorHAnsi"/>
          <w:szCs w:val="24"/>
        </w:rPr>
        <w:t xml:space="preserve">authority figures in schools often </w:t>
      </w:r>
      <w:r w:rsidR="007C22BD">
        <w:rPr>
          <w:rFonts w:asciiTheme="minorHAnsi" w:hAnsiTheme="minorHAnsi" w:cstheme="minorHAnsi"/>
          <w:szCs w:val="24"/>
        </w:rPr>
        <w:t xml:space="preserve">label students in various ways. For example, a student who </w:t>
      </w:r>
      <w:r w:rsidR="0019750B">
        <w:rPr>
          <w:rFonts w:asciiTheme="minorHAnsi" w:hAnsiTheme="minorHAnsi" w:cstheme="minorHAnsi"/>
          <w:szCs w:val="24"/>
        </w:rPr>
        <w:t>gets</w:t>
      </w:r>
      <w:r w:rsidR="00857703">
        <w:rPr>
          <w:rFonts w:asciiTheme="minorHAnsi" w:hAnsiTheme="minorHAnsi" w:cstheme="minorHAnsi"/>
          <w:szCs w:val="24"/>
        </w:rPr>
        <w:t xml:space="preserve"> into a fight might be labeled </w:t>
      </w:r>
      <w:r w:rsidR="00D60157">
        <w:rPr>
          <w:rFonts w:asciiTheme="minorHAnsi" w:hAnsiTheme="minorHAnsi" w:cstheme="minorHAnsi"/>
          <w:szCs w:val="24"/>
        </w:rPr>
        <w:t xml:space="preserve">as a </w:t>
      </w:r>
      <w:r w:rsidR="006E480E">
        <w:rPr>
          <w:rFonts w:asciiTheme="minorHAnsi" w:hAnsiTheme="minorHAnsi" w:cstheme="minorHAnsi"/>
          <w:szCs w:val="24"/>
        </w:rPr>
        <w:t>troublemaker</w:t>
      </w:r>
      <w:r w:rsidR="00C35828">
        <w:rPr>
          <w:rFonts w:asciiTheme="minorHAnsi" w:hAnsiTheme="minorHAnsi" w:cstheme="minorHAnsi"/>
          <w:szCs w:val="24"/>
        </w:rPr>
        <w:t>,</w:t>
      </w:r>
      <w:r w:rsidR="00FC08ED">
        <w:rPr>
          <w:rFonts w:asciiTheme="minorHAnsi" w:hAnsiTheme="minorHAnsi" w:cstheme="minorHAnsi"/>
          <w:szCs w:val="24"/>
        </w:rPr>
        <w:t xml:space="preserve"> whether </w:t>
      </w:r>
      <w:r w:rsidR="00C35828">
        <w:rPr>
          <w:rFonts w:asciiTheme="minorHAnsi" w:hAnsiTheme="minorHAnsi" w:cstheme="minorHAnsi"/>
          <w:szCs w:val="24"/>
        </w:rPr>
        <w:t>they were a victim or a perpetrator</w:t>
      </w:r>
      <w:r w:rsidR="0019750B">
        <w:rPr>
          <w:rFonts w:asciiTheme="minorHAnsi" w:hAnsiTheme="minorHAnsi" w:cstheme="minorHAnsi"/>
          <w:szCs w:val="24"/>
        </w:rPr>
        <w:t>.</w:t>
      </w:r>
      <w:r w:rsidR="00857703">
        <w:rPr>
          <w:rFonts w:asciiTheme="minorHAnsi" w:hAnsiTheme="minorHAnsi" w:cstheme="minorHAnsi"/>
          <w:szCs w:val="24"/>
        </w:rPr>
        <w:t xml:space="preserve"> </w:t>
      </w:r>
      <w:r w:rsidR="0019750B">
        <w:rPr>
          <w:rFonts w:asciiTheme="minorHAnsi" w:hAnsiTheme="minorHAnsi" w:cstheme="minorHAnsi"/>
          <w:szCs w:val="24"/>
        </w:rPr>
        <w:t xml:space="preserve">In another example, </w:t>
      </w:r>
      <w:r w:rsidR="00857703">
        <w:rPr>
          <w:rFonts w:asciiTheme="minorHAnsi" w:hAnsiTheme="minorHAnsi" w:cstheme="minorHAnsi"/>
          <w:szCs w:val="24"/>
        </w:rPr>
        <w:t xml:space="preserve">a student who does poorly on a standardized test might be </w:t>
      </w:r>
      <w:r w:rsidR="00D60157">
        <w:rPr>
          <w:rFonts w:asciiTheme="minorHAnsi" w:hAnsiTheme="minorHAnsi" w:cstheme="minorHAnsi"/>
          <w:szCs w:val="24"/>
        </w:rPr>
        <w:t xml:space="preserve">labeled as an </w:t>
      </w:r>
      <w:r w:rsidR="00503A8E">
        <w:rPr>
          <w:rFonts w:asciiTheme="minorHAnsi" w:hAnsiTheme="minorHAnsi" w:cstheme="minorHAnsi"/>
          <w:szCs w:val="24"/>
        </w:rPr>
        <w:t>underachiever</w:t>
      </w:r>
      <w:r w:rsidR="00C35828">
        <w:rPr>
          <w:rFonts w:asciiTheme="minorHAnsi" w:hAnsiTheme="minorHAnsi" w:cstheme="minorHAnsi"/>
          <w:szCs w:val="24"/>
        </w:rPr>
        <w:t xml:space="preserve"> even if they could improve in the future</w:t>
      </w:r>
      <w:r w:rsidR="00503A8E">
        <w:rPr>
          <w:rFonts w:asciiTheme="minorHAnsi" w:hAnsiTheme="minorHAnsi" w:cstheme="minorHAnsi"/>
          <w:szCs w:val="24"/>
        </w:rPr>
        <w:t xml:space="preserve">. </w:t>
      </w:r>
      <w:r w:rsidR="00163FBE">
        <w:rPr>
          <w:rFonts w:asciiTheme="minorHAnsi" w:hAnsiTheme="minorHAnsi" w:cstheme="minorHAnsi"/>
          <w:szCs w:val="24"/>
        </w:rPr>
        <w:t xml:space="preserve">These labels can be based on things that a student has done or preexisting </w:t>
      </w:r>
      <w:r w:rsidR="00576BF2">
        <w:rPr>
          <w:rFonts w:asciiTheme="minorHAnsi" w:hAnsiTheme="minorHAnsi" w:cstheme="minorHAnsi"/>
          <w:szCs w:val="24"/>
        </w:rPr>
        <w:t xml:space="preserve">prejudices that the </w:t>
      </w:r>
      <w:r w:rsidR="006E6908">
        <w:rPr>
          <w:rFonts w:asciiTheme="minorHAnsi" w:hAnsiTheme="minorHAnsi" w:cstheme="minorHAnsi"/>
          <w:szCs w:val="24"/>
        </w:rPr>
        <w:t>authority figure has</w:t>
      </w:r>
      <w:r w:rsidR="00F77441">
        <w:rPr>
          <w:rFonts w:asciiTheme="minorHAnsi" w:hAnsiTheme="minorHAnsi" w:cstheme="minorHAnsi"/>
          <w:szCs w:val="24"/>
        </w:rPr>
        <w:t>,</w:t>
      </w:r>
      <w:r w:rsidR="006E6908">
        <w:rPr>
          <w:rFonts w:asciiTheme="minorHAnsi" w:hAnsiTheme="minorHAnsi" w:cstheme="minorHAnsi"/>
          <w:szCs w:val="24"/>
        </w:rPr>
        <w:t xml:space="preserve"> and students from low socioeconomic backgrounds are more likely to be labeled in this way.</w:t>
      </w:r>
      <w:r w:rsidR="00F77441">
        <w:rPr>
          <w:rFonts w:asciiTheme="minorHAnsi" w:hAnsiTheme="minorHAnsi" w:cstheme="minorHAnsi"/>
          <w:szCs w:val="24"/>
        </w:rPr>
        <w:t xml:space="preserve"> These labels </w:t>
      </w:r>
      <w:r w:rsidR="00F96E12">
        <w:rPr>
          <w:rFonts w:asciiTheme="minorHAnsi" w:hAnsiTheme="minorHAnsi" w:cstheme="minorHAnsi"/>
          <w:szCs w:val="24"/>
        </w:rPr>
        <w:t xml:space="preserve">can </w:t>
      </w:r>
      <w:r w:rsidR="00F77441">
        <w:rPr>
          <w:rFonts w:asciiTheme="minorHAnsi" w:hAnsiTheme="minorHAnsi" w:cstheme="minorHAnsi"/>
          <w:szCs w:val="24"/>
        </w:rPr>
        <w:t xml:space="preserve">cause and reinforce </w:t>
      </w:r>
      <w:r w:rsidR="00F96E12">
        <w:rPr>
          <w:rFonts w:asciiTheme="minorHAnsi" w:hAnsiTheme="minorHAnsi" w:cstheme="minorHAnsi"/>
          <w:szCs w:val="24"/>
        </w:rPr>
        <w:t xml:space="preserve">a lack of motivation for academic success and </w:t>
      </w:r>
      <w:r w:rsidR="00E5156B">
        <w:rPr>
          <w:rFonts w:asciiTheme="minorHAnsi" w:hAnsiTheme="minorHAnsi" w:cstheme="minorHAnsi"/>
          <w:szCs w:val="24"/>
        </w:rPr>
        <w:t>other behaviors that will hold students back academically</w:t>
      </w:r>
      <w:r w:rsidR="006443CD">
        <w:rPr>
          <w:rFonts w:asciiTheme="minorHAnsi" w:hAnsiTheme="minorHAnsi" w:cstheme="minorHAnsi"/>
          <w:szCs w:val="24"/>
        </w:rPr>
        <w:t xml:space="preserve"> via the self-fulfilling </w:t>
      </w:r>
      <w:r w:rsidR="001B2186">
        <w:rPr>
          <w:rFonts w:asciiTheme="minorHAnsi" w:hAnsiTheme="minorHAnsi" w:cstheme="minorHAnsi"/>
          <w:szCs w:val="24"/>
        </w:rPr>
        <w:t>prophecy</w:t>
      </w:r>
      <w:r w:rsidR="00FB3813">
        <w:rPr>
          <w:rFonts w:asciiTheme="minorHAnsi" w:hAnsiTheme="minorHAnsi" w:cstheme="minorHAnsi"/>
          <w:szCs w:val="24"/>
        </w:rPr>
        <w:t xml:space="preserve"> (Rist, 1970)</w:t>
      </w:r>
      <w:r w:rsidR="00E5156B">
        <w:rPr>
          <w:rFonts w:asciiTheme="minorHAnsi" w:hAnsiTheme="minorHAnsi" w:cstheme="minorHAnsi"/>
          <w:szCs w:val="24"/>
        </w:rPr>
        <w:t>.</w:t>
      </w:r>
    </w:p>
    <w:p w14:paraId="1670E2D8" w14:textId="637C0576" w:rsidR="00934239" w:rsidRPr="001F513F" w:rsidRDefault="007066F8" w:rsidP="00B06623">
      <w:pPr>
        <w:spacing w:line="480" w:lineRule="auto"/>
        <w:ind w:firstLine="720"/>
        <w:jc w:val="left"/>
        <w:rPr>
          <w:rFonts w:asciiTheme="minorHAnsi" w:hAnsiTheme="minorHAnsi" w:cstheme="minorHAnsi"/>
          <w:szCs w:val="24"/>
        </w:rPr>
      </w:pPr>
      <w:r w:rsidRPr="00F645F5">
        <w:rPr>
          <w:rFonts w:asciiTheme="minorHAnsi" w:hAnsiTheme="minorHAnsi" w:cstheme="minorHAnsi"/>
          <w:szCs w:val="24"/>
        </w:rPr>
        <w:lastRenderedPageBreak/>
        <w:t xml:space="preserve">Students </w:t>
      </w:r>
      <w:r w:rsidR="00053C02" w:rsidRPr="00F645F5">
        <w:rPr>
          <w:rFonts w:asciiTheme="minorHAnsi" w:hAnsiTheme="minorHAnsi" w:cstheme="minorHAnsi"/>
          <w:szCs w:val="24"/>
        </w:rPr>
        <w:t xml:space="preserve">from socioeconomically disadvantaged backgrounds tend to have </w:t>
      </w:r>
      <w:r w:rsidR="000B4977">
        <w:rPr>
          <w:rFonts w:asciiTheme="minorHAnsi" w:hAnsiTheme="minorHAnsi" w:cstheme="minorHAnsi"/>
          <w:szCs w:val="24"/>
        </w:rPr>
        <w:t xml:space="preserve">a </w:t>
      </w:r>
      <w:r w:rsidR="00053C02" w:rsidRPr="00F645F5">
        <w:rPr>
          <w:rFonts w:asciiTheme="minorHAnsi" w:hAnsiTheme="minorHAnsi" w:cstheme="minorHAnsi"/>
          <w:szCs w:val="24"/>
        </w:rPr>
        <w:t xml:space="preserve">lower motivation </w:t>
      </w:r>
      <w:r w:rsidR="009636B2" w:rsidRPr="00F645F5">
        <w:rPr>
          <w:rFonts w:asciiTheme="minorHAnsi" w:hAnsiTheme="minorHAnsi" w:cstheme="minorHAnsi"/>
          <w:szCs w:val="24"/>
        </w:rPr>
        <w:t>to succeed in school</w:t>
      </w:r>
      <w:r w:rsidR="006E334B" w:rsidRPr="00F645F5">
        <w:rPr>
          <w:rFonts w:asciiTheme="minorHAnsi" w:hAnsiTheme="minorHAnsi" w:cstheme="minorHAnsi"/>
          <w:szCs w:val="24"/>
        </w:rPr>
        <w:t>. This is a result of cultural attitudes</w:t>
      </w:r>
      <w:r w:rsidR="000F1AD8" w:rsidRPr="00F645F5">
        <w:rPr>
          <w:rFonts w:asciiTheme="minorHAnsi" w:hAnsiTheme="minorHAnsi" w:cstheme="minorHAnsi"/>
          <w:szCs w:val="24"/>
        </w:rPr>
        <w:t xml:space="preserve"> and the ability of</w:t>
      </w:r>
      <w:r w:rsidR="002C46A5" w:rsidRPr="00F645F5">
        <w:rPr>
          <w:rFonts w:asciiTheme="minorHAnsi" w:hAnsiTheme="minorHAnsi" w:cstheme="minorHAnsi"/>
          <w:szCs w:val="24"/>
        </w:rPr>
        <w:t xml:space="preserve"> parents to induce motivation in their children through</w:t>
      </w:r>
      <w:r w:rsidR="004B24D2" w:rsidRPr="00F645F5">
        <w:rPr>
          <w:rFonts w:asciiTheme="minorHAnsi" w:hAnsiTheme="minorHAnsi" w:cstheme="minorHAnsi"/>
          <w:szCs w:val="24"/>
        </w:rPr>
        <w:t xml:space="preserve"> things such as encouragement and private tutoring</w:t>
      </w:r>
      <w:r w:rsidR="009636B2" w:rsidRPr="00F645F5">
        <w:rPr>
          <w:rFonts w:asciiTheme="minorHAnsi" w:hAnsiTheme="minorHAnsi" w:cstheme="minorHAnsi"/>
          <w:szCs w:val="24"/>
        </w:rPr>
        <w:t xml:space="preserve"> </w:t>
      </w:r>
      <w:r w:rsidR="00DC47F5" w:rsidRPr="00F645F5">
        <w:rPr>
          <w:rFonts w:asciiTheme="minorHAnsi" w:hAnsiTheme="minorHAnsi" w:cstheme="minorHAnsi"/>
          <w:szCs w:val="24"/>
        </w:rPr>
        <w:t>(Harel Ben-Shahar, 2016)</w:t>
      </w:r>
      <w:r w:rsidR="00934239" w:rsidRPr="00F645F5">
        <w:rPr>
          <w:rFonts w:asciiTheme="minorHAnsi" w:hAnsiTheme="minorHAnsi" w:cstheme="minorHAnsi"/>
          <w:szCs w:val="24"/>
        </w:rPr>
        <w:t xml:space="preserve">. </w:t>
      </w:r>
      <w:r w:rsidR="00454AEF" w:rsidRPr="00F645F5">
        <w:rPr>
          <w:rFonts w:asciiTheme="minorHAnsi" w:hAnsiTheme="minorHAnsi" w:cstheme="minorHAnsi"/>
          <w:szCs w:val="24"/>
        </w:rPr>
        <w:t>S</w:t>
      </w:r>
      <w:r w:rsidR="00D975D5" w:rsidRPr="00F645F5">
        <w:rPr>
          <w:rFonts w:asciiTheme="minorHAnsi" w:hAnsiTheme="minorHAnsi" w:cstheme="minorHAnsi"/>
          <w:szCs w:val="24"/>
        </w:rPr>
        <w:t xml:space="preserve">ocial contacts are important </w:t>
      </w:r>
      <w:r w:rsidR="00454AEF" w:rsidRPr="00F645F5">
        <w:rPr>
          <w:rFonts w:asciiTheme="minorHAnsi" w:hAnsiTheme="minorHAnsi" w:cstheme="minorHAnsi"/>
          <w:szCs w:val="24"/>
        </w:rPr>
        <w:t>in</w:t>
      </w:r>
      <w:r w:rsidR="00D975D5" w:rsidRPr="00F645F5">
        <w:rPr>
          <w:rFonts w:asciiTheme="minorHAnsi" w:hAnsiTheme="minorHAnsi" w:cstheme="minorHAnsi"/>
          <w:szCs w:val="24"/>
        </w:rPr>
        <w:t xml:space="preserve"> motivating one another into education or lack of education</w:t>
      </w:r>
      <w:r w:rsidR="00034857" w:rsidRPr="00F645F5">
        <w:rPr>
          <w:rFonts w:asciiTheme="minorHAnsi" w:hAnsiTheme="minorHAnsi" w:cstheme="minorHAnsi"/>
          <w:szCs w:val="24"/>
        </w:rPr>
        <w:t xml:space="preserve">; in other words, if </w:t>
      </w:r>
      <w:r w:rsidR="000E07C8" w:rsidRPr="00F645F5">
        <w:rPr>
          <w:rFonts w:asciiTheme="minorHAnsi" w:hAnsiTheme="minorHAnsi" w:cstheme="minorHAnsi"/>
          <w:szCs w:val="24"/>
        </w:rPr>
        <w:t>a student’s</w:t>
      </w:r>
      <w:r w:rsidR="00C77AA6" w:rsidRPr="00F645F5">
        <w:rPr>
          <w:rFonts w:asciiTheme="minorHAnsi" w:hAnsiTheme="minorHAnsi" w:cstheme="minorHAnsi"/>
          <w:szCs w:val="24"/>
        </w:rPr>
        <w:t xml:space="preserve"> friends are motivated toward academic </w:t>
      </w:r>
      <w:r w:rsidR="003F7398" w:rsidRPr="00F645F5">
        <w:rPr>
          <w:rFonts w:asciiTheme="minorHAnsi" w:hAnsiTheme="minorHAnsi" w:cstheme="minorHAnsi"/>
          <w:szCs w:val="24"/>
        </w:rPr>
        <w:t>achievement,</w:t>
      </w:r>
      <w:r w:rsidR="00C77AA6" w:rsidRPr="00F645F5">
        <w:rPr>
          <w:rFonts w:asciiTheme="minorHAnsi" w:hAnsiTheme="minorHAnsi" w:cstheme="minorHAnsi"/>
          <w:szCs w:val="24"/>
        </w:rPr>
        <w:t xml:space="preserve"> then</w:t>
      </w:r>
      <w:r w:rsidR="000A43AB">
        <w:rPr>
          <w:rFonts w:asciiTheme="minorHAnsi" w:hAnsiTheme="minorHAnsi" w:cstheme="minorHAnsi"/>
          <w:szCs w:val="24"/>
        </w:rPr>
        <w:t xml:space="preserve"> it is likely</w:t>
      </w:r>
      <w:r w:rsidR="00C77AA6" w:rsidRPr="00F645F5">
        <w:rPr>
          <w:rFonts w:asciiTheme="minorHAnsi" w:hAnsiTheme="minorHAnsi" w:cstheme="minorHAnsi"/>
          <w:szCs w:val="24"/>
        </w:rPr>
        <w:t xml:space="preserve"> </w:t>
      </w:r>
      <w:r w:rsidR="000E07C8" w:rsidRPr="00F645F5">
        <w:rPr>
          <w:rFonts w:asciiTheme="minorHAnsi" w:hAnsiTheme="minorHAnsi" w:cstheme="minorHAnsi"/>
          <w:szCs w:val="24"/>
        </w:rPr>
        <w:t xml:space="preserve">the student will </w:t>
      </w:r>
      <w:r w:rsidR="00B81889">
        <w:rPr>
          <w:rFonts w:asciiTheme="minorHAnsi" w:hAnsiTheme="minorHAnsi" w:cstheme="minorHAnsi"/>
          <w:szCs w:val="24"/>
        </w:rPr>
        <w:t xml:space="preserve">also </w:t>
      </w:r>
      <w:r w:rsidR="00B9427C" w:rsidRPr="00F645F5">
        <w:rPr>
          <w:rFonts w:asciiTheme="minorHAnsi" w:hAnsiTheme="minorHAnsi" w:cstheme="minorHAnsi"/>
          <w:szCs w:val="24"/>
        </w:rPr>
        <w:t xml:space="preserve">be influenced to achieve </w:t>
      </w:r>
      <w:r w:rsidR="003F7398" w:rsidRPr="00F645F5">
        <w:rPr>
          <w:rFonts w:asciiTheme="minorHAnsi" w:hAnsiTheme="minorHAnsi" w:cstheme="minorHAnsi"/>
          <w:szCs w:val="24"/>
        </w:rPr>
        <w:t>and vice versa</w:t>
      </w:r>
      <w:r w:rsidR="00D975D5" w:rsidRPr="00F645F5">
        <w:rPr>
          <w:rFonts w:asciiTheme="minorHAnsi" w:hAnsiTheme="minorHAnsi" w:cstheme="minorHAnsi"/>
          <w:szCs w:val="24"/>
        </w:rPr>
        <w:t>.</w:t>
      </w:r>
      <w:r w:rsidR="00797B12" w:rsidRPr="00F645F5">
        <w:rPr>
          <w:rFonts w:asciiTheme="minorHAnsi" w:hAnsiTheme="minorHAnsi" w:cstheme="minorHAnsi"/>
          <w:szCs w:val="24"/>
        </w:rPr>
        <w:t xml:space="preserve"> </w:t>
      </w:r>
      <w:r w:rsidR="00C633A0" w:rsidRPr="00F645F5">
        <w:rPr>
          <w:rFonts w:asciiTheme="minorHAnsi" w:hAnsiTheme="minorHAnsi" w:cstheme="minorHAnsi"/>
          <w:szCs w:val="24"/>
        </w:rPr>
        <w:t xml:space="preserve">Students in such </w:t>
      </w:r>
      <w:r w:rsidR="00345C6C" w:rsidRPr="00F645F5">
        <w:rPr>
          <w:rFonts w:asciiTheme="minorHAnsi" w:hAnsiTheme="minorHAnsi" w:cstheme="minorHAnsi"/>
          <w:szCs w:val="24"/>
        </w:rPr>
        <w:t>peer groups</w:t>
      </w:r>
      <w:r w:rsidR="00797B12" w:rsidRPr="00F645F5">
        <w:rPr>
          <w:rFonts w:asciiTheme="minorHAnsi" w:hAnsiTheme="minorHAnsi" w:cstheme="minorHAnsi"/>
          <w:szCs w:val="24"/>
        </w:rPr>
        <w:t xml:space="preserve"> may </w:t>
      </w:r>
      <w:r w:rsidR="00C633A0" w:rsidRPr="00F645F5">
        <w:rPr>
          <w:rFonts w:asciiTheme="minorHAnsi" w:hAnsiTheme="minorHAnsi" w:cstheme="minorHAnsi"/>
          <w:szCs w:val="24"/>
        </w:rPr>
        <w:t>even</w:t>
      </w:r>
      <w:r w:rsidR="00797B12" w:rsidRPr="00F645F5">
        <w:rPr>
          <w:rFonts w:asciiTheme="minorHAnsi" w:hAnsiTheme="minorHAnsi" w:cstheme="minorHAnsi"/>
          <w:szCs w:val="24"/>
        </w:rPr>
        <w:t xml:space="preserve"> deliberately </w:t>
      </w:r>
      <w:r w:rsidR="007A0B7A" w:rsidRPr="00F645F5">
        <w:rPr>
          <w:rFonts w:asciiTheme="minorHAnsi" w:hAnsiTheme="minorHAnsi" w:cstheme="minorHAnsi"/>
          <w:szCs w:val="24"/>
        </w:rPr>
        <w:t>underachieve to avoid social ostracization.</w:t>
      </w:r>
      <w:r w:rsidR="00D975D5" w:rsidRPr="00F645F5">
        <w:rPr>
          <w:rFonts w:asciiTheme="minorHAnsi" w:hAnsiTheme="minorHAnsi" w:cstheme="minorHAnsi"/>
          <w:szCs w:val="24"/>
        </w:rPr>
        <w:t xml:space="preserve"> </w:t>
      </w:r>
      <w:r w:rsidR="003F7398" w:rsidRPr="00F645F5">
        <w:rPr>
          <w:rFonts w:asciiTheme="minorHAnsi" w:hAnsiTheme="minorHAnsi" w:cstheme="minorHAnsi"/>
          <w:szCs w:val="24"/>
        </w:rPr>
        <w:t>Further</w:t>
      </w:r>
      <w:r w:rsidR="00D84915" w:rsidRPr="00F645F5">
        <w:rPr>
          <w:rFonts w:asciiTheme="minorHAnsi" w:hAnsiTheme="minorHAnsi" w:cstheme="minorHAnsi"/>
          <w:szCs w:val="24"/>
        </w:rPr>
        <w:t>, if educators themselves are not invested in a student’s</w:t>
      </w:r>
      <w:r w:rsidR="00077E1C" w:rsidRPr="00F645F5">
        <w:rPr>
          <w:rFonts w:asciiTheme="minorHAnsi" w:hAnsiTheme="minorHAnsi" w:cstheme="minorHAnsi"/>
          <w:szCs w:val="24"/>
        </w:rPr>
        <w:t xml:space="preserve"> success, the student will </w:t>
      </w:r>
      <w:r w:rsidR="006F5D3E" w:rsidRPr="00F645F5">
        <w:rPr>
          <w:rFonts w:asciiTheme="minorHAnsi" w:hAnsiTheme="minorHAnsi" w:cstheme="minorHAnsi"/>
          <w:szCs w:val="24"/>
        </w:rPr>
        <w:t xml:space="preserve">be disinclined to be invested themselves. All of these factors combine to create </w:t>
      </w:r>
      <w:r w:rsidR="00702C05" w:rsidRPr="00F645F5">
        <w:rPr>
          <w:rFonts w:asciiTheme="minorHAnsi" w:hAnsiTheme="minorHAnsi" w:cstheme="minorHAnsi"/>
          <w:szCs w:val="24"/>
        </w:rPr>
        <w:t xml:space="preserve">an environment </w:t>
      </w:r>
      <w:r w:rsidR="0083405C" w:rsidRPr="00F645F5">
        <w:rPr>
          <w:rFonts w:asciiTheme="minorHAnsi" w:hAnsiTheme="minorHAnsi" w:cstheme="minorHAnsi"/>
          <w:szCs w:val="24"/>
        </w:rPr>
        <w:t>that discourages a student from putting in the effort needed to succeed</w:t>
      </w:r>
      <w:r w:rsidR="0005332F" w:rsidRPr="00F645F5">
        <w:rPr>
          <w:rFonts w:asciiTheme="minorHAnsi" w:hAnsiTheme="minorHAnsi" w:cstheme="minorHAnsi"/>
          <w:szCs w:val="24"/>
        </w:rPr>
        <w:t xml:space="preserve"> and</w:t>
      </w:r>
      <w:r w:rsidR="00CF77B5" w:rsidRPr="00F645F5">
        <w:rPr>
          <w:rFonts w:asciiTheme="minorHAnsi" w:hAnsiTheme="minorHAnsi" w:cstheme="minorHAnsi"/>
          <w:szCs w:val="24"/>
        </w:rPr>
        <w:t xml:space="preserve"> are more likely to be</w:t>
      </w:r>
      <w:r w:rsidR="00F1083F" w:rsidRPr="00F645F5">
        <w:rPr>
          <w:rFonts w:asciiTheme="minorHAnsi" w:hAnsiTheme="minorHAnsi" w:cstheme="minorHAnsi"/>
          <w:szCs w:val="24"/>
        </w:rPr>
        <w:t xml:space="preserve"> present in </w:t>
      </w:r>
      <w:r w:rsidR="0005332F" w:rsidRPr="00F645F5">
        <w:rPr>
          <w:rFonts w:asciiTheme="minorHAnsi" w:hAnsiTheme="minorHAnsi" w:cstheme="minorHAnsi"/>
          <w:szCs w:val="24"/>
        </w:rPr>
        <w:t>low-income</w:t>
      </w:r>
      <w:r w:rsidR="00F1083F" w:rsidRPr="00F645F5">
        <w:rPr>
          <w:rFonts w:asciiTheme="minorHAnsi" w:hAnsiTheme="minorHAnsi" w:cstheme="minorHAnsi"/>
          <w:szCs w:val="24"/>
        </w:rPr>
        <w:t xml:space="preserve"> areas</w:t>
      </w:r>
      <w:r w:rsidR="00BA1CC0" w:rsidRPr="00F645F5">
        <w:rPr>
          <w:rFonts w:asciiTheme="minorHAnsi" w:hAnsiTheme="minorHAnsi" w:cstheme="minorHAnsi"/>
          <w:szCs w:val="24"/>
        </w:rPr>
        <w:t xml:space="preserve"> (</w:t>
      </w:r>
      <w:r w:rsidR="00BA1CC0" w:rsidRPr="00F645F5">
        <w:rPr>
          <w:rFonts w:asciiTheme="minorHAnsi" w:hAnsiTheme="minorHAnsi" w:cstheme="minorHAnsi"/>
          <w:color w:val="222222"/>
          <w:szCs w:val="24"/>
          <w:shd w:val="clear" w:color="auto" w:fill="FFFFFF"/>
        </w:rPr>
        <w:t>Becker, 2002)</w:t>
      </w:r>
      <w:r w:rsidR="00702C05" w:rsidRPr="00F645F5">
        <w:rPr>
          <w:rFonts w:asciiTheme="minorHAnsi" w:hAnsiTheme="minorHAnsi" w:cstheme="minorHAnsi"/>
          <w:szCs w:val="24"/>
        </w:rPr>
        <w:t xml:space="preserve">. </w:t>
      </w:r>
    </w:p>
    <w:p w14:paraId="3877BF16" w14:textId="6175ADFE" w:rsidR="00107677" w:rsidRPr="00F645F5" w:rsidRDefault="00107677" w:rsidP="00B06623">
      <w:pPr>
        <w:spacing w:line="480" w:lineRule="auto"/>
        <w:ind w:firstLine="720"/>
        <w:jc w:val="left"/>
        <w:rPr>
          <w:rFonts w:asciiTheme="minorHAnsi" w:hAnsiTheme="minorHAnsi" w:cstheme="minorHAnsi"/>
        </w:rPr>
      </w:pPr>
      <w:r w:rsidRPr="00F645F5">
        <w:rPr>
          <w:rFonts w:asciiTheme="minorHAnsi" w:hAnsiTheme="minorHAnsi" w:cstheme="minorHAnsi"/>
          <w:szCs w:val="24"/>
        </w:rPr>
        <w:t>The symbolic interactionist perspective sees that even when</w:t>
      </w:r>
      <w:r w:rsidR="00753226" w:rsidRPr="00F645F5">
        <w:rPr>
          <w:rFonts w:asciiTheme="minorHAnsi" w:hAnsiTheme="minorHAnsi" w:cstheme="minorHAnsi"/>
          <w:szCs w:val="24"/>
        </w:rPr>
        <w:t xml:space="preserve"> disadvantaged</w:t>
      </w:r>
      <w:r w:rsidRPr="00F645F5">
        <w:rPr>
          <w:rFonts w:asciiTheme="minorHAnsi" w:hAnsiTheme="minorHAnsi" w:cstheme="minorHAnsi"/>
          <w:szCs w:val="24"/>
        </w:rPr>
        <w:t xml:space="preserve"> students are able to </w:t>
      </w:r>
      <w:r w:rsidR="00753226" w:rsidRPr="00F645F5">
        <w:rPr>
          <w:rFonts w:asciiTheme="minorHAnsi" w:hAnsiTheme="minorHAnsi" w:cstheme="minorHAnsi"/>
          <w:szCs w:val="24"/>
        </w:rPr>
        <w:t xml:space="preserve">attend schools </w:t>
      </w:r>
      <w:r w:rsidR="00D00160" w:rsidRPr="00F645F5">
        <w:rPr>
          <w:rFonts w:asciiTheme="minorHAnsi" w:hAnsiTheme="minorHAnsi" w:cstheme="minorHAnsi"/>
          <w:szCs w:val="24"/>
        </w:rPr>
        <w:t xml:space="preserve">with higher prestige and funding, </w:t>
      </w:r>
      <w:r w:rsidR="00C7321E">
        <w:rPr>
          <w:rFonts w:asciiTheme="minorHAnsi" w:hAnsiTheme="minorHAnsi" w:cstheme="minorHAnsi"/>
          <w:szCs w:val="24"/>
        </w:rPr>
        <w:t>the majority of the students they are attending wit</w:t>
      </w:r>
      <w:r w:rsidR="00DA5E62">
        <w:rPr>
          <w:rFonts w:asciiTheme="minorHAnsi" w:hAnsiTheme="minorHAnsi" w:cstheme="minorHAnsi"/>
          <w:szCs w:val="24"/>
        </w:rPr>
        <w:t>h come from a very different socioeconomic background.</w:t>
      </w:r>
      <w:r w:rsidR="00865EF4">
        <w:rPr>
          <w:rFonts w:asciiTheme="minorHAnsi" w:hAnsiTheme="minorHAnsi" w:cstheme="minorHAnsi"/>
          <w:szCs w:val="24"/>
        </w:rPr>
        <w:t xml:space="preserve"> This can </w:t>
      </w:r>
      <w:r w:rsidR="007A50B4">
        <w:rPr>
          <w:rFonts w:asciiTheme="minorHAnsi" w:hAnsiTheme="minorHAnsi" w:cstheme="minorHAnsi"/>
          <w:szCs w:val="24"/>
        </w:rPr>
        <w:t xml:space="preserve">make it difficult for these </w:t>
      </w:r>
      <w:r w:rsidR="009121A6">
        <w:rPr>
          <w:rFonts w:asciiTheme="minorHAnsi" w:hAnsiTheme="minorHAnsi" w:cstheme="minorHAnsi"/>
          <w:szCs w:val="24"/>
        </w:rPr>
        <w:t xml:space="preserve">students to relate to their peers and make friends. </w:t>
      </w:r>
      <w:r w:rsidR="006D131D">
        <w:rPr>
          <w:rFonts w:asciiTheme="minorHAnsi" w:hAnsiTheme="minorHAnsi" w:cstheme="minorHAnsi"/>
          <w:szCs w:val="24"/>
        </w:rPr>
        <w:t xml:space="preserve">These </w:t>
      </w:r>
      <w:r w:rsidR="00865EF4">
        <w:rPr>
          <w:rFonts w:asciiTheme="minorHAnsi" w:hAnsiTheme="minorHAnsi" w:cstheme="minorHAnsi"/>
          <w:szCs w:val="24"/>
        </w:rPr>
        <w:t xml:space="preserve">students </w:t>
      </w:r>
      <w:r w:rsidR="006D131D">
        <w:rPr>
          <w:rFonts w:asciiTheme="minorHAnsi" w:hAnsiTheme="minorHAnsi" w:cstheme="minorHAnsi"/>
          <w:szCs w:val="24"/>
        </w:rPr>
        <w:t xml:space="preserve">then begin </w:t>
      </w:r>
      <w:r w:rsidR="00865EF4">
        <w:rPr>
          <w:rFonts w:asciiTheme="minorHAnsi" w:hAnsiTheme="minorHAnsi" w:cstheme="minorHAnsi"/>
          <w:szCs w:val="24"/>
        </w:rPr>
        <w:t xml:space="preserve">to feel alienated or </w:t>
      </w:r>
      <w:r w:rsidR="006D131D">
        <w:rPr>
          <w:rFonts w:asciiTheme="minorHAnsi" w:hAnsiTheme="minorHAnsi" w:cstheme="minorHAnsi"/>
          <w:szCs w:val="24"/>
        </w:rPr>
        <w:t>as though</w:t>
      </w:r>
      <w:r w:rsidR="0041277E">
        <w:rPr>
          <w:rFonts w:asciiTheme="minorHAnsi" w:hAnsiTheme="minorHAnsi" w:cstheme="minorHAnsi"/>
          <w:szCs w:val="24"/>
        </w:rPr>
        <w:t xml:space="preserve"> they do not have the support and encouragement </w:t>
      </w:r>
      <w:r w:rsidR="00666417">
        <w:rPr>
          <w:rFonts w:asciiTheme="minorHAnsi" w:hAnsiTheme="minorHAnsi" w:cstheme="minorHAnsi"/>
          <w:szCs w:val="24"/>
        </w:rPr>
        <w:t>for succes</w:t>
      </w:r>
      <w:r w:rsidR="00666417">
        <w:rPr>
          <w:rFonts w:asciiTheme="minorHAnsi" w:hAnsiTheme="minorHAnsi" w:cstheme="minorHAnsi"/>
          <w:szCs w:val="24"/>
        </w:rPr>
        <w:lastRenderedPageBreak/>
        <w:t>s that they should or even that their peers do.</w:t>
      </w:r>
      <w:r w:rsidR="007A50B4">
        <w:rPr>
          <w:rFonts w:asciiTheme="minorHAnsi" w:hAnsiTheme="minorHAnsi" w:cstheme="minorHAnsi"/>
          <w:szCs w:val="24"/>
        </w:rPr>
        <w:t xml:space="preserve"> </w:t>
      </w:r>
    </w:p>
    <w:p w14:paraId="456AFF89" w14:textId="5068D80C" w:rsidR="00725610" w:rsidRPr="001F513F" w:rsidRDefault="00947C71" w:rsidP="00B06623">
      <w:pPr>
        <w:spacing w:line="480" w:lineRule="auto"/>
        <w:ind w:firstLine="720"/>
        <w:jc w:val="left"/>
        <w:rPr>
          <w:rFonts w:asciiTheme="minorHAnsi" w:hAnsiTheme="minorHAnsi" w:cstheme="minorHAnsi"/>
          <w:szCs w:val="24"/>
        </w:rPr>
      </w:pPr>
      <w:r w:rsidRPr="00F645F5">
        <w:rPr>
          <w:rFonts w:asciiTheme="minorHAnsi" w:hAnsiTheme="minorHAnsi" w:cstheme="minorHAnsi"/>
          <w:szCs w:val="24"/>
        </w:rPr>
        <w:t>E</w:t>
      </w:r>
      <w:r w:rsidR="00BB7564" w:rsidRPr="00F645F5">
        <w:rPr>
          <w:rFonts w:asciiTheme="minorHAnsi" w:hAnsiTheme="minorHAnsi" w:cstheme="minorHAnsi"/>
          <w:szCs w:val="24"/>
        </w:rPr>
        <w:t xml:space="preserve">ducational inequality is a </w:t>
      </w:r>
      <w:r w:rsidRPr="00F645F5">
        <w:rPr>
          <w:rFonts w:asciiTheme="minorHAnsi" w:hAnsiTheme="minorHAnsi" w:cstheme="minorHAnsi"/>
          <w:szCs w:val="24"/>
        </w:rPr>
        <w:t>complex</w:t>
      </w:r>
      <w:r w:rsidR="00BB7564" w:rsidRPr="00F645F5">
        <w:rPr>
          <w:rFonts w:asciiTheme="minorHAnsi" w:hAnsiTheme="minorHAnsi" w:cstheme="minorHAnsi"/>
          <w:szCs w:val="24"/>
        </w:rPr>
        <w:t xml:space="preserve"> issue</w:t>
      </w:r>
      <w:r w:rsidR="00F161F5" w:rsidRPr="00F645F5">
        <w:rPr>
          <w:rFonts w:asciiTheme="minorHAnsi" w:hAnsiTheme="minorHAnsi" w:cstheme="minorHAnsi"/>
          <w:szCs w:val="24"/>
        </w:rPr>
        <w:t xml:space="preserve"> with a multitude of causes</w:t>
      </w:r>
      <w:r w:rsidR="005546E3">
        <w:rPr>
          <w:rFonts w:asciiTheme="minorHAnsi" w:hAnsiTheme="minorHAnsi" w:cstheme="minorHAnsi"/>
          <w:szCs w:val="24"/>
        </w:rPr>
        <w:t>,</w:t>
      </w:r>
      <w:r w:rsidR="00182A8E" w:rsidRPr="00F645F5">
        <w:rPr>
          <w:rFonts w:asciiTheme="minorHAnsi" w:hAnsiTheme="minorHAnsi" w:cstheme="minorHAnsi"/>
          <w:szCs w:val="24"/>
        </w:rPr>
        <w:t xml:space="preserve"> and t</w:t>
      </w:r>
      <w:r w:rsidR="00DE725D" w:rsidRPr="00F645F5">
        <w:rPr>
          <w:rFonts w:asciiTheme="minorHAnsi" w:hAnsiTheme="minorHAnsi" w:cstheme="minorHAnsi"/>
          <w:szCs w:val="24"/>
        </w:rPr>
        <w:t>he</w:t>
      </w:r>
      <w:r w:rsidR="00F161F5" w:rsidRPr="00F645F5">
        <w:rPr>
          <w:rFonts w:asciiTheme="minorHAnsi" w:hAnsiTheme="minorHAnsi" w:cstheme="minorHAnsi"/>
          <w:szCs w:val="24"/>
        </w:rPr>
        <w:t xml:space="preserve"> way these</w:t>
      </w:r>
      <w:r w:rsidR="00DE725D" w:rsidRPr="00F645F5">
        <w:rPr>
          <w:rFonts w:asciiTheme="minorHAnsi" w:hAnsiTheme="minorHAnsi" w:cstheme="minorHAnsi"/>
          <w:szCs w:val="24"/>
        </w:rPr>
        <w:t xml:space="preserve"> three theories </w:t>
      </w:r>
      <w:r w:rsidR="00F161F5" w:rsidRPr="00F645F5">
        <w:rPr>
          <w:rFonts w:asciiTheme="minorHAnsi" w:hAnsiTheme="minorHAnsi" w:cstheme="minorHAnsi"/>
          <w:szCs w:val="24"/>
        </w:rPr>
        <w:t xml:space="preserve">view inequality in education </w:t>
      </w:r>
      <w:r w:rsidR="00182A8E" w:rsidRPr="00F645F5">
        <w:rPr>
          <w:rFonts w:asciiTheme="minorHAnsi" w:hAnsiTheme="minorHAnsi" w:cstheme="minorHAnsi"/>
          <w:szCs w:val="24"/>
        </w:rPr>
        <w:t>can vary drastically</w:t>
      </w:r>
      <w:r w:rsidR="00DE725D" w:rsidRPr="00F645F5">
        <w:rPr>
          <w:rFonts w:asciiTheme="minorHAnsi" w:hAnsiTheme="minorHAnsi" w:cstheme="minorHAnsi"/>
          <w:szCs w:val="24"/>
        </w:rPr>
        <w:t xml:space="preserve">. </w:t>
      </w:r>
      <w:r w:rsidR="00454AEF" w:rsidRPr="00F645F5">
        <w:rPr>
          <w:rFonts w:asciiTheme="minorHAnsi" w:hAnsiTheme="minorHAnsi" w:cstheme="minorHAnsi"/>
          <w:szCs w:val="24"/>
        </w:rPr>
        <w:t>S</w:t>
      </w:r>
      <w:r w:rsidR="00DA446A" w:rsidRPr="00F645F5">
        <w:rPr>
          <w:rFonts w:asciiTheme="minorHAnsi" w:hAnsiTheme="minorHAnsi" w:cstheme="minorHAnsi"/>
          <w:szCs w:val="24"/>
        </w:rPr>
        <w:t xml:space="preserve">tructural functionalism holds that </w:t>
      </w:r>
      <w:r w:rsidR="00D93FBE" w:rsidRPr="00F645F5">
        <w:rPr>
          <w:rFonts w:asciiTheme="minorHAnsi" w:hAnsiTheme="minorHAnsi" w:cstheme="minorHAnsi"/>
          <w:szCs w:val="24"/>
        </w:rPr>
        <w:t>inequalities in education</w:t>
      </w:r>
      <w:r w:rsidR="00182A8E" w:rsidRPr="00F645F5">
        <w:rPr>
          <w:rFonts w:asciiTheme="minorHAnsi" w:hAnsiTheme="minorHAnsi" w:cstheme="minorHAnsi"/>
          <w:szCs w:val="24"/>
        </w:rPr>
        <w:t xml:space="preserve"> are a </w:t>
      </w:r>
      <w:r w:rsidR="001E09E9">
        <w:rPr>
          <w:rFonts w:asciiTheme="minorHAnsi" w:hAnsiTheme="minorHAnsi" w:cstheme="minorHAnsi"/>
          <w:szCs w:val="24"/>
        </w:rPr>
        <w:t>valuable</w:t>
      </w:r>
      <w:r w:rsidR="00182A8E" w:rsidRPr="00F645F5">
        <w:rPr>
          <w:rFonts w:asciiTheme="minorHAnsi" w:hAnsiTheme="minorHAnsi" w:cstheme="minorHAnsi"/>
          <w:szCs w:val="24"/>
        </w:rPr>
        <w:t xml:space="preserve"> function of the system and</w:t>
      </w:r>
      <w:r w:rsidR="004156D1" w:rsidRPr="00F645F5">
        <w:rPr>
          <w:rFonts w:asciiTheme="minorHAnsi" w:hAnsiTheme="minorHAnsi" w:cstheme="minorHAnsi"/>
          <w:szCs w:val="24"/>
        </w:rPr>
        <w:t xml:space="preserve"> help to maintain a meritocratic society</w:t>
      </w:r>
      <w:r w:rsidR="00FC0022" w:rsidRPr="00F645F5">
        <w:rPr>
          <w:rFonts w:asciiTheme="minorHAnsi" w:hAnsiTheme="minorHAnsi" w:cstheme="minorHAnsi"/>
          <w:szCs w:val="24"/>
        </w:rPr>
        <w:t>.</w:t>
      </w:r>
      <w:r w:rsidR="00945D8D">
        <w:rPr>
          <w:rFonts w:asciiTheme="minorHAnsi" w:hAnsiTheme="minorHAnsi" w:cstheme="minorHAnsi"/>
          <w:szCs w:val="24"/>
        </w:rPr>
        <w:t xml:space="preserve"> The framework sees these inequalities as evidence of or necessary for a functioning society</w:t>
      </w:r>
      <w:r w:rsidR="005546E3">
        <w:rPr>
          <w:rFonts w:asciiTheme="minorHAnsi" w:hAnsiTheme="minorHAnsi" w:cstheme="minorHAnsi"/>
          <w:szCs w:val="24"/>
        </w:rPr>
        <w:t xml:space="preserve"> where success is determined by ability</w:t>
      </w:r>
      <w:r w:rsidR="00454AEF" w:rsidRPr="00F645F5">
        <w:rPr>
          <w:rFonts w:asciiTheme="minorHAnsi" w:hAnsiTheme="minorHAnsi" w:cstheme="minorHAnsi"/>
          <w:szCs w:val="24"/>
        </w:rPr>
        <w:t>.</w:t>
      </w:r>
      <w:r w:rsidR="006B3E7C" w:rsidRPr="00F645F5">
        <w:rPr>
          <w:rFonts w:asciiTheme="minorHAnsi" w:hAnsiTheme="minorHAnsi" w:cstheme="minorHAnsi"/>
          <w:szCs w:val="24"/>
        </w:rPr>
        <w:t xml:space="preserve"> </w:t>
      </w:r>
      <w:r w:rsidR="005546E3">
        <w:rPr>
          <w:rFonts w:asciiTheme="minorHAnsi" w:hAnsiTheme="minorHAnsi" w:cstheme="minorHAnsi"/>
          <w:szCs w:val="24"/>
        </w:rPr>
        <w:t>C</w:t>
      </w:r>
      <w:r w:rsidR="006B3E7C" w:rsidRPr="00F645F5">
        <w:rPr>
          <w:rFonts w:asciiTheme="minorHAnsi" w:hAnsiTheme="minorHAnsi" w:cstheme="minorHAnsi"/>
          <w:szCs w:val="24"/>
        </w:rPr>
        <w:t>onflict</w:t>
      </w:r>
      <w:r w:rsidR="006B3E7C" w:rsidRPr="001F513F">
        <w:rPr>
          <w:rFonts w:asciiTheme="minorHAnsi" w:hAnsiTheme="minorHAnsi" w:cstheme="minorHAnsi"/>
          <w:szCs w:val="24"/>
        </w:rPr>
        <w:t xml:space="preserve"> theory argues that the educational system is designed in a way that it helps those who happen </w:t>
      </w:r>
      <w:r w:rsidR="005546E3">
        <w:rPr>
          <w:rFonts w:asciiTheme="minorHAnsi" w:hAnsiTheme="minorHAnsi" w:cstheme="minorHAnsi"/>
          <w:szCs w:val="24"/>
        </w:rPr>
        <w:t>to be</w:t>
      </w:r>
      <w:r w:rsidR="006B3E7C" w:rsidRPr="00F645F5">
        <w:rPr>
          <w:rFonts w:asciiTheme="minorHAnsi" w:hAnsiTheme="minorHAnsi" w:cstheme="minorHAnsi"/>
          <w:szCs w:val="24"/>
        </w:rPr>
        <w:t xml:space="preserve"> </w:t>
      </w:r>
      <w:r w:rsidR="006B3E7C" w:rsidRPr="001F513F">
        <w:rPr>
          <w:rFonts w:asciiTheme="minorHAnsi" w:hAnsiTheme="minorHAnsi" w:cstheme="minorHAnsi"/>
          <w:szCs w:val="24"/>
        </w:rPr>
        <w:t xml:space="preserve">in power and </w:t>
      </w:r>
      <w:r w:rsidR="00CB402C">
        <w:rPr>
          <w:rFonts w:asciiTheme="minorHAnsi" w:hAnsiTheme="minorHAnsi" w:cstheme="minorHAnsi"/>
          <w:szCs w:val="24"/>
        </w:rPr>
        <w:t xml:space="preserve">maintains the oppression of </w:t>
      </w:r>
      <w:r w:rsidR="006B3E7C" w:rsidRPr="001F513F">
        <w:rPr>
          <w:rFonts w:asciiTheme="minorHAnsi" w:hAnsiTheme="minorHAnsi" w:cstheme="minorHAnsi"/>
          <w:szCs w:val="24"/>
        </w:rPr>
        <w:t xml:space="preserve">those </w:t>
      </w:r>
      <w:r w:rsidR="00CB402C">
        <w:rPr>
          <w:rFonts w:asciiTheme="minorHAnsi" w:hAnsiTheme="minorHAnsi" w:cstheme="minorHAnsi"/>
          <w:szCs w:val="24"/>
        </w:rPr>
        <w:t>that have no</w:t>
      </w:r>
      <w:r w:rsidR="006B3E7C" w:rsidRPr="001F513F">
        <w:rPr>
          <w:rFonts w:asciiTheme="minorHAnsi" w:hAnsiTheme="minorHAnsi" w:cstheme="minorHAnsi"/>
          <w:szCs w:val="24"/>
        </w:rPr>
        <w:t xml:space="preserve"> power. </w:t>
      </w:r>
      <w:r w:rsidR="00CB402C">
        <w:rPr>
          <w:rFonts w:asciiTheme="minorHAnsi" w:hAnsiTheme="minorHAnsi" w:cstheme="minorHAnsi"/>
          <w:szCs w:val="24"/>
        </w:rPr>
        <w:t xml:space="preserve">This is evident in </w:t>
      </w:r>
      <w:r w:rsidR="00200B90">
        <w:rPr>
          <w:rFonts w:asciiTheme="minorHAnsi" w:hAnsiTheme="minorHAnsi" w:cstheme="minorHAnsi"/>
          <w:szCs w:val="24"/>
        </w:rPr>
        <w:t xml:space="preserve">the </w:t>
      </w:r>
      <w:r w:rsidR="00F65AF8">
        <w:rPr>
          <w:rFonts w:asciiTheme="minorHAnsi" w:hAnsiTheme="minorHAnsi" w:cstheme="minorHAnsi"/>
          <w:szCs w:val="24"/>
        </w:rPr>
        <w:t xml:space="preserve">class and race based </w:t>
      </w:r>
      <w:r w:rsidR="00200B90">
        <w:rPr>
          <w:rFonts w:asciiTheme="minorHAnsi" w:hAnsiTheme="minorHAnsi" w:cstheme="minorHAnsi"/>
          <w:szCs w:val="24"/>
        </w:rPr>
        <w:t>stratification of educational outcomes</w:t>
      </w:r>
      <w:r w:rsidR="00EE4CE4">
        <w:rPr>
          <w:rFonts w:asciiTheme="minorHAnsi" w:hAnsiTheme="minorHAnsi" w:cstheme="minorHAnsi"/>
          <w:szCs w:val="24"/>
        </w:rPr>
        <w:t xml:space="preserve"> centered</w:t>
      </w:r>
      <w:r w:rsidR="006B3E7C" w:rsidRPr="00F645F5">
        <w:rPr>
          <w:rFonts w:asciiTheme="minorHAnsi" w:hAnsiTheme="minorHAnsi" w:cstheme="minorHAnsi"/>
          <w:szCs w:val="24"/>
        </w:rPr>
        <w:t>. In essence,</w:t>
      </w:r>
      <w:r w:rsidR="005B65F8">
        <w:rPr>
          <w:rFonts w:asciiTheme="minorHAnsi" w:hAnsiTheme="minorHAnsi" w:cstheme="minorHAnsi"/>
          <w:szCs w:val="24"/>
        </w:rPr>
        <w:t xml:space="preserve"> a student’s socioeconomic class can provide them </w:t>
      </w:r>
      <w:r w:rsidR="0039523A">
        <w:rPr>
          <w:rFonts w:asciiTheme="minorHAnsi" w:hAnsiTheme="minorHAnsi" w:cstheme="minorHAnsi"/>
          <w:szCs w:val="24"/>
        </w:rPr>
        <w:t xml:space="preserve">with huge advantages or crippling </w:t>
      </w:r>
      <w:r w:rsidR="00B77F83">
        <w:rPr>
          <w:rFonts w:asciiTheme="minorHAnsi" w:hAnsiTheme="minorHAnsi" w:cstheme="minorHAnsi"/>
          <w:szCs w:val="24"/>
        </w:rPr>
        <w:t>hurdles to achieving success in education</w:t>
      </w:r>
      <w:r w:rsidR="006B3E7C" w:rsidRPr="00F645F5">
        <w:rPr>
          <w:rFonts w:asciiTheme="minorHAnsi" w:hAnsiTheme="minorHAnsi" w:cstheme="minorHAnsi"/>
          <w:szCs w:val="24"/>
        </w:rPr>
        <w:t xml:space="preserve">. </w:t>
      </w:r>
      <w:r w:rsidR="00A0025A">
        <w:rPr>
          <w:rFonts w:asciiTheme="minorHAnsi" w:hAnsiTheme="minorHAnsi" w:cstheme="minorHAnsi"/>
          <w:szCs w:val="24"/>
        </w:rPr>
        <w:t>The perspective of symbolic interactionism</w:t>
      </w:r>
      <w:r w:rsidR="006B3E7C" w:rsidRPr="001F513F">
        <w:rPr>
          <w:rFonts w:asciiTheme="minorHAnsi" w:hAnsiTheme="minorHAnsi" w:cstheme="minorHAnsi"/>
          <w:szCs w:val="24"/>
        </w:rPr>
        <w:t xml:space="preserve"> considers </w:t>
      </w:r>
      <w:r w:rsidR="002B4E5F">
        <w:rPr>
          <w:rFonts w:asciiTheme="minorHAnsi" w:hAnsiTheme="minorHAnsi" w:cstheme="minorHAnsi"/>
          <w:szCs w:val="24"/>
        </w:rPr>
        <w:t>factors that lead to</w:t>
      </w:r>
      <w:r w:rsidR="000964A5">
        <w:rPr>
          <w:rFonts w:asciiTheme="minorHAnsi" w:hAnsiTheme="minorHAnsi" w:cstheme="minorHAnsi"/>
          <w:szCs w:val="24"/>
        </w:rPr>
        <w:t xml:space="preserve"> educational inequalities on a much</w:t>
      </w:r>
      <w:r w:rsidR="006739BC">
        <w:rPr>
          <w:rFonts w:asciiTheme="minorHAnsi" w:hAnsiTheme="minorHAnsi" w:cstheme="minorHAnsi"/>
          <w:szCs w:val="24"/>
        </w:rPr>
        <w:t xml:space="preserve"> smaller scope</w:t>
      </w:r>
      <w:r w:rsidR="006B3E7C" w:rsidRPr="00F645F5">
        <w:rPr>
          <w:rFonts w:asciiTheme="minorHAnsi" w:hAnsiTheme="minorHAnsi" w:cstheme="minorHAnsi"/>
          <w:szCs w:val="24"/>
        </w:rPr>
        <w:t>.</w:t>
      </w:r>
      <w:r w:rsidR="006B3E7C" w:rsidRPr="001F513F">
        <w:rPr>
          <w:rFonts w:asciiTheme="minorHAnsi" w:hAnsiTheme="minorHAnsi" w:cstheme="minorHAnsi"/>
          <w:szCs w:val="24"/>
        </w:rPr>
        <w:t xml:space="preserve"> </w:t>
      </w:r>
      <w:r w:rsidR="00A741A7" w:rsidRPr="001F513F">
        <w:rPr>
          <w:rFonts w:asciiTheme="minorHAnsi" w:hAnsiTheme="minorHAnsi" w:cstheme="minorHAnsi"/>
          <w:szCs w:val="24"/>
        </w:rPr>
        <w:t>The interactions between people</w:t>
      </w:r>
      <w:r w:rsidR="00454AEF" w:rsidRPr="001F513F">
        <w:rPr>
          <w:rFonts w:asciiTheme="minorHAnsi" w:hAnsiTheme="minorHAnsi" w:cstheme="minorHAnsi"/>
          <w:szCs w:val="24"/>
        </w:rPr>
        <w:t xml:space="preserve">, especially the students, determine how likely they are </w:t>
      </w:r>
      <w:r w:rsidR="00F60BFC">
        <w:rPr>
          <w:rFonts w:asciiTheme="minorHAnsi" w:hAnsiTheme="minorHAnsi" w:cstheme="minorHAnsi"/>
          <w:szCs w:val="24"/>
        </w:rPr>
        <w:t xml:space="preserve">to be </w:t>
      </w:r>
      <w:r w:rsidR="00454AEF" w:rsidRPr="001F513F">
        <w:rPr>
          <w:rFonts w:asciiTheme="minorHAnsi" w:hAnsiTheme="minorHAnsi" w:cstheme="minorHAnsi"/>
          <w:szCs w:val="24"/>
        </w:rPr>
        <w:t xml:space="preserve">given the opportunities </w:t>
      </w:r>
      <w:r w:rsidR="00F60BFC">
        <w:rPr>
          <w:rFonts w:asciiTheme="minorHAnsi" w:hAnsiTheme="minorHAnsi" w:cstheme="minorHAnsi"/>
          <w:szCs w:val="24"/>
        </w:rPr>
        <w:t xml:space="preserve">and encouragement </w:t>
      </w:r>
      <w:r w:rsidR="00454AEF" w:rsidRPr="001F513F">
        <w:rPr>
          <w:rFonts w:asciiTheme="minorHAnsi" w:hAnsiTheme="minorHAnsi" w:cstheme="minorHAnsi"/>
          <w:szCs w:val="24"/>
        </w:rPr>
        <w:t>to learn,</w:t>
      </w:r>
      <w:r w:rsidR="00A741A7" w:rsidRPr="001F513F">
        <w:rPr>
          <w:rFonts w:asciiTheme="minorHAnsi" w:hAnsiTheme="minorHAnsi" w:cstheme="minorHAnsi"/>
          <w:szCs w:val="24"/>
        </w:rPr>
        <w:t xml:space="preserve"> </w:t>
      </w:r>
      <w:r w:rsidR="00222C88">
        <w:rPr>
          <w:rFonts w:asciiTheme="minorHAnsi" w:hAnsiTheme="minorHAnsi" w:cstheme="minorHAnsi"/>
          <w:szCs w:val="24"/>
        </w:rPr>
        <w:t>whic</w:t>
      </w:r>
      <w:r w:rsidR="00563701">
        <w:rPr>
          <w:rFonts w:asciiTheme="minorHAnsi" w:hAnsiTheme="minorHAnsi" w:cstheme="minorHAnsi"/>
          <w:szCs w:val="24"/>
        </w:rPr>
        <w:t xml:space="preserve">h results in a </w:t>
      </w:r>
      <w:r w:rsidR="00973706">
        <w:rPr>
          <w:rFonts w:asciiTheme="minorHAnsi" w:hAnsiTheme="minorHAnsi" w:cstheme="minorHAnsi"/>
          <w:szCs w:val="24"/>
        </w:rPr>
        <w:t>disparity</w:t>
      </w:r>
      <w:r w:rsidR="00A741A7" w:rsidRPr="001F513F">
        <w:rPr>
          <w:rFonts w:asciiTheme="minorHAnsi" w:hAnsiTheme="minorHAnsi" w:cstheme="minorHAnsi"/>
          <w:szCs w:val="24"/>
        </w:rPr>
        <w:t xml:space="preserve"> in educational attainment</w:t>
      </w:r>
      <w:r w:rsidR="00973706">
        <w:rPr>
          <w:rFonts w:asciiTheme="minorHAnsi" w:hAnsiTheme="minorHAnsi" w:cstheme="minorHAnsi"/>
          <w:szCs w:val="24"/>
        </w:rPr>
        <w:t xml:space="preserve"> between groups</w:t>
      </w:r>
      <w:r w:rsidR="00A741A7" w:rsidRPr="001F513F">
        <w:rPr>
          <w:rFonts w:asciiTheme="minorHAnsi" w:hAnsiTheme="minorHAnsi" w:cstheme="minorHAnsi"/>
          <w:szCs w:val="24"/>
        </w:rPr>
        <w:t xml:space="preserve">. </w:t>
      </w:r>
    </w:p>
    <w:p w14:paraId="2EB33506" w14:textId="2160C538" w:rsidR="00BC1CCA" w:rsidRPr="001F513F" w:rsidRDefault="007C3300" w:rsidP="00B06623">
      <w:pPr>
        <w:spacing w:line="480" w:lineRule="auto"/>
        <w:ind w:firstLine="720"/>
        <w:jc w:val="left"/>
        <w:rPr>
          <w:rFonts w:asciiTheme="minorHAnsi" w:hAnsiTheme="minorHAnsi" w:cstheme="minorHAnsi"/>
          <w:b/>
          <w:bCs/>
          <w:szCs w:val="24"/>
        </w:rPr>
      </w:pPr>
      <w:r w:rsidRPr="001F513F">
        <w:rPr>
          <w:rFonts w:asciiTheme="minorHAnsi" w:hAnsiTheme="minorHAnsi" w:cstheme="minorHAnsi"/>
          <w:b/>
          <w:bCs/>
          <w:szCs w:val="24"/>
        </w:rPr>
        <w:br w:type="column"/>
      </w:r>
      <w:r w:rsidR="00BC1CCA" w:rsidRPr="001F513F">
        <w:rPr>
          <w:rFonts w:asciiTheme="minorHAnsi" w:hAnsiTheme="minorHAnsi" w:cstheme="minorHAnsi"/>
          <w:b/>
          <w:bCs/>
          <w:szCs w:val="24"/>
        </w:rPr>
        <w:lastRenderedPageBreak/>
        <w:t>References</w:t>
      </w:r>
    </w:p>
    <w:p w14:paraId="032DD60B" w14:textId="4B66FDE1" w:rsidR="00BC1CCA" w:rsidRPr="001F513F" w:rsidRDefault="00BC1CCA" w:rsidP="00B06623">
      <w:pPr>
        <w:spacing w:line="480" w:lineRule="auto"/>
        <w:ind w:left="720" w:hanging="720"/>
        <w:jc w:val="left"/>
        <w:rPr>
          <w:rFonts w:asciiTheme="minorHAnsi" w:hAnsiTheme="minorHAnsi" w:cstheme="minorHAnsi"/>
          <w:color w:val="222222"/>
          <w:szCs w:val="24"/>
          <w:shd w:val="clear" w:color="auto" w:fill="FFFFFF"/>
        </w:rPr>
      </w:pPr>
      <w:r w:rsidRPr="001F513F">
        <w:rPr>
          <w:rFonts w:asciiTheme="minorHAnsi" w:hAnsiTheme="minorHAnsi" w:cstheme="minorHAnsi"/>
          <w:color w:val="222222"/>
          <w:szCs w:val="24"/>
          <w:shd w:val="clear" w:color="auto" w:fill="FFFFFF"/>
        </w:rPr>
        <w:t>Skopek, J., Triventi, M., &amp; Buchholz, S. (2019). How do educational systems affect social inequality of educational opportunities? The role of tracking in comparative perspective. </w:t>
      </w:r>
      <w:r w:rsidRPr="001F513F">
        <w:rPr>
          <w:rFonts w:asciiTheme="minorHAnsi" w:hAnsiTheme="minorHAnsi" w:cstheme="minorHAnsi"/>
          <w:i/>
          <w:iCs/>
          <w:color w:val="222222"/>
          <w:szCs w:val="24"/>
          <w:shd w:val="clear" w:color="auto" w:fill="FFFFFF"/>
        </w:rPr>
        <w:t>Research handbook on the sociology of education</w:t>
      </w:r>
      <w:r w:rsidRPr="001F513F">
        <w:rPr>
          <w:rFonts w:asciiTheme="minorHAnsi" w:hAnsiTheme="minorHAnsi" w:cstheme="minorHAnsi"/>
          <w:color w:val="222222"/>
          <w:szCs w:val="24"/>
          <w:shd w:val="clear" w:color="auto" w:fill="FFFFFF"/>
        </w:rPr>
        <w:t>.</w:t>
      </w:r>
    </w:p>
    <w:p w14:paraId="6D598E59" w14:textId="3ABA7447" w:rsidR="00835A1E" w:rsidRPr="001F513F" w:rsidRDefault="00835A1E" w:rsidP="00B06623">
      <w:pPr>
        <w:spacing w:line="480" w:lineRule="auto"/>
        <w:ind w:left="720" w:hanging="720"/>
        <w:jc w:val="left"/>
        <w:rPr>
          <w:rFonts w:asciiTheme="minorHAnsi" w:hAnsiTheme="minorHAnsi" w:cstheme="minorHAnsi"/>
          <w:color w:val="222222"/>
          <w:szCs w:val="24"/>
          <w:shd w:val="clear" w:color="auto" w:fill="FFFFFF"/>
        </w:rPr>
      </w:pPr>
      <w:r w:rsidRPr="001F513F">
        <w:rPr>
          <w:rFonts w:asciiTheme="minorHAnsi" w:hAnsiTheme="minorHAnsi" w:cstheme="minorHAnsi"/>
          <w:color w:val="222222"/>
          <w:szCs w:val="24"/>
          <w:shd w:val="clear" w:color="auto" w:fill="FFFFFF"/>
        </w:rPr>
        <w:t>Harel Ben-Shahar, T. (2016). Equality in Education–Why we must go all the way. </w:t>
      </w:r>
      <w:r w:rsidRPr="001F513F">
        <w:rPr>
          <w:rFonts w:asciiTheme="minorHAnsi" w:hAnsiTheme="minorHAnsi" w:cstheme="minorHAnsi"/>
          <w:i/>
          <w:iCs/>
          <w:color w:val="222222"/>
          <w:szCs w:val="24"/>
          <w:shd w:val="clear" w:color="auto" w:fill="FFFFFF"/>
        </w:rPr>
        <w:t>Ethical Theory and Moral Practice</w:t>
      </w:r>
      <w:r w:rsidRPr="001F513F">
        <w:rPr>
          <w:rFonts w:asciiTheme="minorHAnsi" w:hAnsiTheme="minorHAnsi" w:cstheme="minorHAnsi"/>
          <w:color w:val="222222"/>
          <w:szCs w:val="24"/>
          <w:shd w:val="clear" w:color="auto" w:fill="FFFFFF"/>
        </w:rPr>
        <w:t>, </w:t>
      </w:r>
      <w:r w:rsidRPr="001F513F">
        <w:rPr>
          <w:rFonts w:asciiTheme="minorHAnsi" w:hAnsiTheme="minorHAnsi" w:cstheme="minorHAnsi"/>
          <w:i/>
          <w:iCs/>
          <w:color w:val="222222"/>
          <w:szCs w:val="24"/>
          <w:shd w:val="clear" w:color="auto" w:fill="FFFFFF"/>
        </w:rPr>
        <w:t>19</w:t>
      </w:r>
      <w:r w:rsidRPr="001F513F">
        <w:rPr>
          <w:rFonts w:asciiTheme="minorHAnsi" w:hAnsiTheme="minorHAnsi" w:cstheme="minorHAnsi"/>
          <w:color w:val="222222"/>
          <w:szCs w:val="24"/>
          <w:shd w:val="clear" w:color="auto" w:fill="FFFFFF"/>
        </w:rPr>
        <w:t>(1), 83-100.</w:t>
      </w:r>
    </w:p>
    <w:p w14:paraId="3893B318" w14:textId="0E456D83" w:rsidR="0041588B" w:rsidRPr="001F513F" w:rsidRDefault="0041588B" w:rsidP="00B06623">
      <w:pPr>
        <w:spacing w:line="480" w:lineRule="auto"/>
        <w:ind w:left="720" w:hanging="720"/>
        <w:jc w:val="left"/>
        <w:rPr>
          <w:rFonts w:asciiTheme="minorHAnsi" w:hAnsiTheme="minorHAnsi" w:cstheme="minorHAnsi"/>
          <w:color w:val="222222"/>
          <w:szCs w:val="24"/>
          <w:shd w:val="clear" w:color="auto" w:fill="FFFFFF"/>
        </w:rPr>
      </w:pPr>
      <w:r w:rsidRPr="001F513F">
        <w:rPr>
          <w:rFonts w:asciiTheme="minorHAnsi" w:hAnsiTheme="minorHAnsi" w:cstheme="minorHAnsi"/>
          <w:color w:val="222222"/>
          <w:szCs w:val="24"/>
          <w:shd w:val="clear" w:color="auto" w:fill="FFFFFF"/>
        </w:rPr>
        <w:t>Leist, A. K., Bar-Haim, E., &amp; Chauvel, L. (2021). Inequality of educational opportunity at time of schooling predicts cognitive functioning in later adulthood. </w:t>
      </w:r>
      <w:r w:rsidRPr="001F513F">
        <w:rPr>
          <w:rFonts w:asciiTheme="minorHAnsi" w:hAnsiTheme="minorHAnsi" w:cstheme="minorHAnsi"/>
          <w:i/>
          <w:iCs/>
          <w:color w:val="222222"/>
          <w:szCs w:val="24"/>
          <w:shd w:val="clear" w:color="auto" w:fill="FFFFFF"/>
        </w:rPr>
        <w:t>SSM-population health</w:t>
      </w:r>
      <w:r w:rsidRPr="001F513F">
        <w:rPr>
          <w:rFonts w:asciiTheme="minorHAnsi" w:hAnsiTheme="minorHAnsi" w:cstheme="minorHAnsi"/>
          <w:color w:val="222222"/>
          <w:szCs w:val="24"/>
          <w:shd w:val="clear" w:color="auto" w:fill="FFFFFF"/>
        </w:rPr>
        <w:t>, </w:t>
      </w:r>
      <w:r w:rsidRPr="001F513F">
        <w:rPr>
          <w:rFonts w:asciiTheme="minorHAnsi" w:hAnsiTheme="minorHAnsi" w:cstheme="minorHAnsi"/>
          <w:i/>
          <w:iCs/>
          <w:color w:val="222222"/>
          <w:szCs w:val="24"/>
          <w:shd w:val="clear" w:color="auto" w:fill="FFFFFF"/>
        </w:rPr>
        <w:t>15</w:t>
      </w:r>
      <w:r w:rsidRPr="001F513F">
        <w:rPr>
          <w:rFonts w:asciiTheme="minorHAnsi" w:hAnsiTheme="minorHAnsi" w:cstheme="minorHAnsi"/>
          <w:color w:val="222222"/>
          <w:szCs w:val="24"/>
          <w:shd w:val="clear" w:color="auto" w:fill="FFFFFF"/>
        </w:rPr>
        <w:t>, 100837.</w:t>
      </w:r>
    </w:p>
    <w:p w14:paraId="4C4C6191" w14:textId="3AB175BA" w:rsidR="0069761D" w:rsidRPr="001F513F" w:rsidRDefault="0069761D" w:rsidP="00B06623">
      <w:pPr>
        <w:spacing w:line="480" w:lineRule="auto"/>
        <w:ind w:left="720" w:hanging="720"/>
        <w:jc w:val="left"/>
        <w:rPr>
          <w:rFonts w:asciiTheme="minorHAnsi" w:hAnsiTheme="minorHAnsi" w:cstheme="minorHAnsi"/>
          <w:color w:val="222222"/>
          <w:szCs w:val="24"/>
          <w:shd w:val="clear" w:color="auto" w:fill="FFFFFF"/>
        </w:rPr>
      </w:pPr>
      <w:r w:rsidRPr="001F513F">
        <w:rPr>
          <w:rFonts w:asciiTheme="minorHAnsi" w:hAnsiTheme="minorHAnsi" w:cstheme="minorHAnsi"/>
          <w:color w:val="222222"/>
          <w:szCs w:val="24"/>
          <w:shd w:val="clear" w:color="auto" w:fill="FFFFFF"/>
        </w:rPr>
        <w:t>Hart, C. S. (2019). Education, inequality and social justice: A critical analysis applying the Sen-Bourdieu Analytical Framework. </w:t>
      </w:r>
      <w:r w:rsidRPr="001F513F">
        <w:rPr>
          <w:rFonts w:asciiTheme="minorHAnsi" w:hAnsiTheme="minorHAnsi" w:cstheme="minorHAnsi"/>
          <w:i/>
          <w:iCs/>
          <w:color w:val="222222"/>
          <w:szCs w:val="24"/>
          <w:shd w:val="clear" w:color="auto" w:fill="FFFFFF"/>
        </w:rPr>
        <w:t>Policy Futures in Education</w:t>
      </w:r>
      <w:r w:rsidRPr="001F513F">
        <w:rPr>
          <w:rFonts w:asciiTheme="minorHAnsi" w:hAnsiTheme="minorHAnsi" w:cstheme="minorHAnsi"/>
          <w:color w:val="222222"/>
          <w:szCs w:val="24"/>
          <w:shd w:val="clear" w:color="auto" w:fill="FFFFFF"/>
        </w:rPr>
        <w:t>, </w:t>
      </w:r>
      <w:r w:rsidRPr="001F513F">
        <w:rPr>
          <w:rFonts w:asciiTheme="minorHAnsi" w:hAnsiTheme="minorHAnsi" w:cstheme="minorHAnsi"/>
          <w:i/>
          <w:iCs/>
          <w:color w:val="222222"/>
          <w:szCs w:val="24"/>
          <w:shd w:val="clear" w:color="auto" w:fill="FFFFFF"/>
        </w:rPr>
        <w:t>17</w:t>
      </w:r>
      <w:r w:rsidRPr="001F513F">
        <w:rPr>
          <w:rFonts w:asciiTheme="minorHAnsi" w:hAnsiTheme="minorHAnsi" w:cstheme="minorHAnsi"/>
          <w:color w:val="222222"/>
          <w:szCs w:val="24"/>
          <w:shd w:val="clear" w:color="auto" w:fill="FFFFFF"/>
        </w:rPr>
        <w:t>(5), 582-598.</w:t>
      </w:r>
    </w:p>
    <w:p w14:paraId="55BE8216" w14:textId="4A259C43" w:rsidR="00B02155" w:rsidRPr="001F513F" w:rsidRDefault="00B02155" w:rsidP="00B06623">
      <w:pPr>
        <w:spacing w:line="480" w:lineRule="auto"/>
        <w:ind w:left="720" w:hanging="720"/>
        <w:jc w:val="left"/>
        <w:rPr>
          <w:rFonts w:asciiTheme="minorHAnsi" w:hAnsiTheme="minorHAnsi" w:cstheme="minorHAnsi"/>
          <w:color w:val="222222"/>
          <w:szCs w:val="24"/>
          <w:shd w:val="clear" w:color="auto" w:fill="FFFFFF"/>
        </w:rPr>
      </w:pPr>
      <w:r w:rsidRPr="001F513F">
        <w:rPr>
          <w:rFonts w:asciiTheme="minorHAnsi" w:hAnsiTheme="minorHAnsi" w:cstheme="minorHAnsi"/>
          <w:color w:val="222222"/>
          <w:szCs w:val="24"/>
          <w:shd w:val="clear" w:color="auto" w:fill="FFFFFF"/>
        </w:rPr>
        <w:t>Checchi, D., &amp; van De Werfhorst, H. G. (2018). Policies, skills and earnings: how educational inequality affects earnings inequality. </w:t>
      </w:r>
      <w:r w:rsidRPr="001F513F">
        <w:rPr>
          <w:rFonts w:asciiTheme="minorHAnsi" w:hAnsiTheme="minorHAnsi" w:cstheme="minorHAnsi"/>
          <w:i/>
          <w:iCs/>
          <w:color w:val="222222"/>
          <w:szCs w:val="24"/>
          <w:shd w:val="clear" w:color="auto" w:fill="FFFFFF"/>
        </w:rPr>
        <w:t>Socio-Economic Review</w:t>
      </w:r>
      <w:r w:rsidRPr="001F513F">
        <w:rPr>
          <w:rFonts w:asciiTheme="minorHAnsi" w:hAnsiTheme="minorHAnsi" w:cstheme="minorHAnsi"/>
          <w:color w:val="222222"/>
          <w:szCs w:val="24"/>
          <w:shd w:val="clear" w:color="auto" w:fill="FFFFFF"/>
        </w:rPr>
        <w:t>, </w:t>
      </w:r>
      <w:r w:rsidRPr="001F513F">
        <w:rPr>
          <w:rFonts w:asciiTheme="minorHAnsi" w:hAnsiTheme="minorHAnsi" w:cstheme="minorHAnsi"/>
          <w:i/>
          <w:iCs/>
          <w:color w:val="222222"/>
          <w:szCs w:val="24"/>
          <w:shd w:val="clear" w:color="auto" w:fill="FFFFFF"/>
        </w:rPr>
        <w:t>16</w:t>
      </w:r>
      <w:r w:rsidRPr="001F513F">
        <w:rPr>
          <w:rFonts w:asciiTheme="minorHAnsi" w:hAnsiTheme="minorHAnsi" w:cstheme="minorHAnsi"/>
          <w:color w:val="222222"/>
          <w:szCs w:val="24"/>
          <w:shd w:val="clear" w:color="auto" w:fill="FFFFFF"/>
        </w:rPr>
        <w:t>(1), 137-160.</w:t>
      </w:r>
    </w:p>
    <w:p w14:paraId="74F7D7C4" w14:textId="2112512F" w:rsidR="000E26D2" w:rsidRPr="00F645F5" w:rsidRDefault="00B02155" w:rsidP="00B06623">
      <w:pPr>
        <w:spacing w:line="480" w:lineRule="auto"/>
        <w:ind w:left="720" w:hanging="720"/>
        <w:jc w:val="left"/>
        <w:rPr>
          <w:rFonts w:asciiTheme="minorHAnsi" w:hAnsiTheme="minorHAnsi" w:cstheme="minorHAnsi"/>
          <w:color w:val="222222"/>
          <w:szCs w:val="24"/>
          <w:shd w:val="clear" w:color="auto" w:fill="FFFFFF"/>
        </w:rPr>
      </w:pPr>
      <w:r w:rsidRPr="001F513F">
        <w:rPr>
          <w:rFonts w:asciiTheme="minorHAnsi" w:hAnsiTheme="minorHAnsi" w:cstheme="minorHAnsi"/>
          <w:color w:val="222222"/>
          <w:szCs w:val="24"/>
          <w:shd w:val="clear" w:color="auto" w:fill="FFFFFF"/>
        </w:rPr>
        <w:t>Radulović, L. M., &amp; Krstić, S. M. (2017). Social inequality in education analyzed within various theoretical frameworks. </w:t>
      </w:r>
      <w:r w:rsidRPr="001F513F">
        <w:rPr>
          <w:rFonts w:asciiTheme="minorHAnsi" w:hAnsiTheme="minorHAnsi" w:cstheme="minorHAnsi"/>
          <w:i/>
          <w:iCs/>
          <w:color w:val="222222"/>
          <w:szCs w:val="24"/>
          <w:shd w:val="clear" w:color="auto" w:fill="FFFFFF"/>
        </w:rPr>
        <w:t>Facta Universitatis. Series: Philosophy, Sociology, Psychology and History</w:t>
      </w:r>
      <w:r w:rsidRPr="001F513F">
        <w:rPr>
          <w:rFonts w:asciiTheme="minorHAnsi" w:hAnsiTheme="minorHAnsi" w:cstheme="minorHAnsi"/>
          <w:color w:val="222222"/>
          <w:szCs w:val="24"/>
          <w:shd w:val="clear" w:color="auto" w:fill="FFFFFF"/>
        </w:rPr>
        <w:t>, 025-036.</w:t>
      </w:r>
    </w:p>
    <w:p w14:paraId="4E28F571" w14:textId="5CFCC804" w:rsidR="000E26D2" w:rsidRDefault="000E26D2" w:rsidP="00B06623">
      <w:pPr>
        <w:spacing w:line="480" w:lineRule="auto"/>
        <w:ind w:left="720" w:hanging="720"/>
        <w:jc w:val="left"/>
        <w:rPr>
          <w:rFonts w:asciiTheme="minorHAnsi" w:hAnsiTheme="minorHAnsi" w:cstheme="minorHAnsi"/>
          <w:color w:val="222222"/>
          <w:szCs w:val="24"/>
          <w:shd w:val="clear" w:color="auto" w:fill="FFFFFF"/>
        </w:rPr>
      </w:pPr>
      <w:r w:rsidRPr="00F645F5">
        <w:rPr>
          <w:rFonts w:asciiTheme="minorHAnsi" w:hAnsiTheme="minorHAnsi" w:cstheme="minorHAnsi"/>
          <w:color w:val="222222"/>
          <w:szCs w:val="24"/>
          <w:shd w:val="clear" w:color="auto" w:fill="FFFFFF"/>
        </w:rPr>
        <w:t xml:space="preserve">Becker, B. E., &amp; Luthar, S. S. (2002). Social-Emotional Factors Affecting Achievement Outcomes Among Disadvantaged Students: Closing the Achievement Gap. Educational psychologist, 37(4), 197–214. </w:t>
      </w:r>
      <w:hyperlink r:id="rId7" w:history="1">
        <w:r w:rsidR="00B62E00" w:rsidRPr="00162955">
          <w:rPr>
            <w:rStyle w:val="Hyperlink"/>
            <w:rFonts w:asciiTheme="minorHAnsi" w:hAnsiTheme="minorHAnsi" w:cstheme="minorHAnsi"/>
            <w:szCs w:val="24"/>
            <w:shd w:val="clear" w:color="auto" w:fill="FFFFFF"/>
          </w:rPr>
          <w:t>https://doi.org/10.1207/S15326985EP3704_1</w:t>
        </w:r>
      </w:hyperlink>
    </w:p>
    <w:p w14:paraId="75B05E19" w14:textId="52F70642" w:rsidR="00B02155" w:rsidRPr="00F645F5" w:rsidRDefault="00322DD0" w:rsidP="00B06623">
      <w:pPr>
        <w:spacing w:line="480" w:lineRule="auto"/>
        <w:ind w:left="720" w:hanging="720"/>
        <w:jc w:val="left"/>
        <w:rPr>
          <w:rFonts w:asciiTheme="minorHAnsi" w:hAnsiTheme="minorHAnsi" w:cstheme="minorHAnsi"/>
          <w:color w:val="222222"/>
          <w:szCs w:val="24"/>
          <w:shd w:val="clear" w:color="auto" w:fill="FFFFFF"/>
        </w:rPr>
      </w:pPr>
      <w:r>
        <w:rPr>
          <w:rFonts w:asciiTheme="minorHAnsi" w:hAnsiTheme="minorHAnsi" w:cstheme="minorHAnsi"/>
          <w:color w:val="222222"/>
          <w:szCs w:val="24"/>
          <w:shd w:val="clear" w:color="auto" w:fill="FFFFFF"/>
        </w:rPr>
        <w:t>R</w:t>
      </w:r>
      <w:r w:rsidR="00B62E00" w:rsidRPr="00B62E00">
        <w:rPr>
          <w:rFonts w:asciiTheme="minorHAnsi" w:hAnsiTheme="minorHAnsi" w:cstheme="minorHAnsi"/>
          <w:color w:val="222222"/>
          <w:szCs w:val="24"/>
          <w:shd w:val="clear" w:color="auto" w:fill="FFFFFF"/>
        </w:rPr>
        <w:t xml:space="preserve">ist, R. (1970) Student Social Class and Teacher Expectations: The </w:t>
      </w:r>
      <w:r w:rsidR="00454472" w:rsidRPr="00B62E00">
        <w:rPr>
          <w:rFonts w:asciiTheme="minorHAnsi" w:hAnsiTheme="minorHAnsi" w:cstheme="minorHAnsi"/>
          <w:color w:val="222222"/>
          <w:szCs w:val="24"/>
          <w:shd w:val="clear" w:color="auto" w:fill="FFFFFF"/>
        </w:rPr>
        <w:t>Self-</w:t>
      </w:r>
      <w:r w:rsidR="00454472">
        <w:rPr>
          <w:rFonts w:asciiTheme="minorHAnsi" w:hAnsiTheme="minorHAnsi" w:cstheme="minorHAnsi"/>
          <w:color w:val="222222"/>
          <w:szCs w:val="24"/>
          <w:shd w:val="clear" w:color="auto" w:fill="FFFFFF"/>
        </w:rPr>
        <w:t>F</w:t>
      </w:r>
      <w:r w:rsidR="00454472" w:rsidRPr="00B62E00">
        <w:rPr>
          <w:rFonts w:asciiTheme="minorHAnsi" w:hAnsiTheme="minorHAnsi" w:cstheme="minorHAnsi"/>
          <w:color w:val="222222"/>
          <w:szCs w:val="24"/>
          <w:shd w:val="clear" w:color="auto" w:fill="FFFFFF"/>
        </w:rPr>
        <w:t>ulfilling</w:t>
      </w:r>
      <w:r w:rsidR="00B62E00" w:rsidRPr="00B62E00">
        <w:rPr>
          <w:rFonts w:asciiTheme="minorHAnsi" w:hAnsiTheme="minorHAnsi" w:cstheme="minorHAnsi"/>
          <w:color w:val="222222"/>
          <w:szCs w:val="24"/>
          <w:shd w:val="clear" w:color="auto" w:fill="FFFFFF"/>
        </w:rPr>
        <w:t xml:space="preserve"> Prophecy in Ghetto Education. Harvard Educational Review, 40, 411-451.</w:t>
      </w:r>
    </w:p>
    <w:sectPr w:rsidR="00B02155" w:rsidRPr="00F645F5" w:rsidSect="00C7321E">
      <w:headerReference w:type="default" r:id="rId8"/>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FA0C4" w14:textId="77777777" w:rsidR="00B744D6" w:rsidRDefault="00B744D6" w:rsidP="00012405">
      <w:pPr>
        <w:spacing w:after="0" w:line="240" w:lineRule="auto"/>
      </w:pPr>
      <w:r>
        <w:separator/>
      </w:r>
    </w:p>
  </w:endnote>
  <w:endnote w:type="continuationSeparator" w:id="0">
    <w:p w14:paraId="28FA3870" w14:textId="77777777" w:rsidR="00B744D6" w:rsidRDefault="00B744D6" w:rsidP="00012405">
      <w:pPr>
        <w:spacing w:after="0" w:line="240" w:lineRule="auto"/>
      </w:pPr>
      <w:r>
        <w:continuationSeparator/>
      </w:r>
    </w:p>
  </w:endnote>
  <w:endnote w:type="continuationNotice" w:id="1">
    <w:p w14:paraId="09630E5E" w14:textId="77777777" w:rsidR="00B744D6" w:rsidRDefault="00B744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7AE5A" w14:textId="77777777" w:rsidR="00B744D6" w:rsidRDefault="00B744D6" w:rsidP="00012405">
      <w:pPr>
        <w:spacing w:after="0" w:line="240" w:lineRule="auto"/>
      </w:pPr>
      <w:r>
        <w:separator/>
      </w:r>
    </w:p>
  </w:footnote>
  <w:footnote w:type="continuationSeparator" w:id="0">
    <w:p w14:paraId="7E21C5A5" w14:textId="77777777" w:rsidR="00B744D6" w:rsidRDefault="00B744D6" w:rsidP="00012405">
      <w:pPr>
        <w:spacing w:after="0" w:line="240" w:lineRule="auto"/>
      </w:pPr>
      <w:r>
        <w:continuationSeparator/>
      </w:r>
    </w:p>
  </w:footnote>
  <w:footnote w:type="continuationNotice" w:id="1">
    <w:p w14:paraId="01AB4F89" w14:textId="77777777" w:rsidR="00B744D6" w:rsidRDefault="00B744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131467"/>
      <w:docPartObj>
        <w:docPartGallery w:val="Page Numbers (Top of Page)"/>
        <w:docPartUnique/>
      </w:docPartObj>
    </w:sdtPr>
    <w:sdtEndPr>
      <w:rPr>
        <w:noProof/>
      </w:rPr>
    </w:sdtEndPr>
    <w:sdtContent>
      <w:p w14:paraId="253B9B07" w14:textId="5699A566" w:rsidR="00012405" w:rsidRDefault="00012405">
        <w:pPr>
          <w:pStyle w:val="Header"/>
          <w:jc w:val="right"/>
        </w:pPr>
        <w:r>
          <w:fldChar w:fldCharType="begin"/>
        </w:r>
        <w:r>
          <w:instrText xml:space="preserve"> PAGE   \* MERGEFORMAT </w:instrText>
        </w:r>
        <w:r>
          <w:fldChar w:fldCharType="separate"/>
        </w:r>
        <w:r w:rsidR="00EC7DF1">
          <w:rPr>
            <w:noProof/>
          </w:rPr>
          <w:t>7</w:t>
        </w:r>
        <w:r>
          <w:rPr>
            <w:noProof/>
          </w:rPr>
          <w:fldChar w:fldCharType="end"/>
        </w:r>
      </w:p>
    </w:sdtContent>
  </w:sdt>
  <w:p w14:paraId="292551AD" w14:textId="77777777" w:rsidR="00012405" w:rsidRDefault="000124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WzMDUwMLYwNjE0MDZQ0lEKTi0uzszPAykwqgUAm+2TsywAAAA="/>
  </w:docVars>
  <w:rsids>
    <w:rsidRoot w:val="00EB3A86"/>
    <w:rsid w:val="00001EF3"/>
    <w:rsid w:val="00012405"/>
    <w:rsid w:val="00027ABF"/>
    <w:rsid w:val="00030768"/>
    <w:rsid w:val="00034857"/>
    <w:rsid w:val="00045038"/>
    <w:rsid w:val="00045413"/>
    <w:rsid w:val="0004776F"/>
    <w:rsid w:val="00050576"/>
    <w:rsid w:val="00052BC7"/>
    <w:rsid w:val="0005332F"/>
    <w:rsid w:val="00053857"/>
    <w:rsid w:val="00053C02"/>
    <w:rsid w:val="000673DA"/>
    <w:rsid w:val="00077E1C"/>
    <w:rsid w:val="00094A61"/>
    <w:rsid w:val="00094D50"/>
    <w:rsid w:val="000964A5"/>
    <w:rsid w:val="000A43AB"/>
    <w:rsid w:val="000A69BD"/>
    <w:rsid w:val="000B4977"/>
    <w:rsid w:val="000D435E"/>
    <w:rsid w:val="000E07C8"/>
    <w:rsid w:val="000E26D2"/>
    <w:rsid w:val="000E4789"/>
    <w:rsid w:val="000E5B82"/>
    <w:rsid w:val="000F1AD8"/>
    <w:rsid w:val="000F7446"/>
    <w:rsid w:val="0010476A"/>
    <w:rsid w:val="00106F46"/>
    <w:rsid w:val="00107677"/>
    <w:rsid w:val="00111951"/>
    <w:rsid w:val="00126EE3"/>
    <w:rsid w:val="001300A0"/>
    <w:rsid w:val="0013462E"/>
    <w:rsid w:val="00135572"/>
    <w:rsid w:val="001362F2"/>
    <w:rsid w:val="00136DB3"/>
    <w:rsid w:val="001400D5"/>
    <w:rsid w:val="001542CA"/>
    <w:rsid w:val="00161039"/>
    <w:rsid w:val="00163FBE"/>
    <w:rsid w:val="00167DEC"/>
    <w:rsid w:val="00172F06"/>
    <w:rsid w:val="00182A8E"/>
    <w:rsid w:val="0019750B"/>
    <w:rsid w:val="001A074F"/>
    <w:rsid w:val="001A1711"/>
    <w:rsid w:val="001A1B8B"/>
    <w:rsid w:val="001B2186"/>
    <w:rsid w:val="001B70D0"/>
    <w:rsid w:val="001E09E9"/>
    <w:rsid w:val="001E424E"/>
    <w:rsid w:val="001F513F"/>
    <w:rsid w:val="00200B90"/>
    <w:rsid w:val="0020539B"/>
    <w:rsid w:val="00222C88"/>
    <w:rsid w:val="002454EB"/>
    <w:rsid w:val="00275897"/>
    <w:rsid w:val="002862C8"/>
    <w:rsid w:val="002900A7"/>
    <w:rsid w:val="002952E2"/>
    <w:rsid w:val="0029792E"/>
    <w:rsid w:val="002B4E5F"/>
    <w:rsid w:val="002C2632"/>
    <w:rsid w:val="002C46A5"/>
    <w:rsid w:val="002E3F7B"/>
    <w:rsid w:val="002F2CB3"/>
    <w:rsid w:val="002F3FAE"/>
    <w:rsid w:val="002F5500"/>
    <w:rsid w:val="00301C03"/>
    <w:rsid w:val="00302D6A"/>
    <w:rsid w:val="003034D1"/>
    <w:rsid w:val="003166E1"/>
    <w:rsid w:val="00322DD0"/>
    <w:rsid w:val="00345C6C"/>
    <w:rsid w:val="00362BBF"/>
    <w:rsid w:val="003642CE"/>
    <w:rsid w:val="00366F60"/>
    <w:rsid w:val="003705B4"/>
    <w:rsid w:val="003765BA"/>
    <w:rsid w:val="0039420A"/>
    <w:rsid w:val="0039523A"/>
    <w:rsid w:val="003A682C"/>
    <w:rsid w:val="003B5934"/>
    <w:rsid w:val="003B7D0B"/>
    <w:rsid w:val="003C15E4"/>
    <w:rsid w:val="003C2A7A"/>
    <w:rsid w:val="003D098F"/>
    <w:rsid w:val="003D78FA"/>
    <w:rsid w:val="003F7398"/>
    <w:rsid w:val="004070CD"/>
    <w:rsid w:val="0041277E"/>
    <w:rsid w:val="004156D1"/>
    <w:rsid w:val="0041588B"/>
    <w:rsid w:val="00430DC9"/>
    <w:rsid w:val="00445581"/>
    <w:rsid w:val="00454472"/>
    <w:rsid w:val="00454AEF"/>
    <w:rsid w:val="00474259"/>
    <w:rsid w:val="00475711"/>
    <w:rsid w:val="0049111D"/>
    <w:rsid w:val="004923E0"/>
    <w:rsid w:val="004951FF"/>
    <w:rsid w:val="004A40BD"/>
    <w:rsid w:val="004B24D2"/>
    <w:rsid w:val="004E0DF4"/>
    <w:rsid w:val="004E4830"/>
    <w:rsid w:val="004F27FB"/>
    <w:rsid w:val="004F6D88"/>
    <w:rsid w:val="00501852"/>
    <w:rsid w:val="00503A8E"/>
    <w:rsid w:val="00510930"/>
    <w:rsid w:val="00511F87"/>
    <w:rsid w:val="005162FA"/>
    <w:rsid w:val="005355B6"/>
    <w:rsid w:val="005368E8"/>
    <w:rsid w:val="00541599"/>
    <w:rsid w:val="005546E3"/>
    <w:rsid w:val="00563701"/>
    <w:rsid w:val="0056572B"/>
    <w:rsid w:val="00576BF2"/>
    <w:rsid w:val="005B65F8"/>
    <w:rsid w:val="005C7514"/>
    <w:rsid w:val="005E24C8"/>
    <w:rsid w:val="005E7FC3"/>
    <w:rsid w:val="006016BF"/>
    <w:rsid w:val="006017EE"/>
    <w:rsid w:val="006202E3"/>
    <w:rsid w:val="006250A5"/>
    <w:rsid w:val="00634B01"/>
    <w:rsid w:val="006443CD"/>
    <w:rsid w:val="00645751"/>
    <w:rsid w:val="00666417"/>
    <w:rsid w:val="006739BC"/>
    <w:rsid w:val="00675EB7"/>
    <w:rsid w:val="00680298"/>
    <w:rsid w:val="00681ED1"/>
    <w:rsid w:val="00685F24"/>
    <w:rsid w:val="0069761D"/>
    <w:rsid w:val="00697A89"/>
    <w:rsid w:val="006A036C"/>
    <w:rsid w:val="006B24B9"/>
    <w:rsid w:val="006B3E7C"/>
    <w:rsid w:val="006B514E"/>
    <w:rsid w:val="006C0FDF"/>
    <w:rsid w:val="006C6AF7"/>
    <w:rsid w:val="006D131D"/>
    <w:rsid w:val="006D6799"/>
    <w:rsid w:val="006E334B"/>
    <w:rsid w:val="006E42C1"/>
    <w:rsid w:val="006E480E"/>
    <w:rsid w:val="006E6908"/>
    <w:rsid w:val="006F5D3E"/>
    <w:rsid w:val="00702C05"/>
    <w:rsid w:val="007066F8"/>
    <w:rsid w:val="00712860"/>
    <w:rsid w:val="007147D1"/>
    <w:rsid w:val="00715AE7"/>
    <w:rsid w:val="00723255"/>
    <w:rsid w:val="00725610"/>
    <w:rsid w:val="00753226"/>
    <w:rsid w:val="00754317"/>
    <w:rsid w:val="0075793B"/>
    <w:rsid w:val="007750B3"/>
    <w:rsid w:val="00785580"/>
    <w:rsid w:val="00797B12"/>
    <w:rsid w:val="007A0B7A"/>
    <w:rsid w:val="007A1BEF"/>
    <w:rsid w:val="007A50B4"/>
    <w:rsid w:val="007A5C91"/>
    <w:rsid w:val="007A6877"/>
    <w:rsid w:val="007B5636"/>
    <w:rsid w:val="007B714C"/>
    <w:rsid w:val="007B7481"/>
    <w:rsid w:val="007C22BD"/>
    <w:rsid w:val="007C3300"/>
    <w:rsid w:val="007C7828"/>
    <w:rsid w:val="007E06DE"/>
    <w:rsid w:val="007F795B"/>
    <w:rsid w:val="008000E5"/>
    <w:rsid w:val="008116DD"/>
    <w:rsid w:val="00815868"/>
    <w:rsid w:val="0083305B"/>
    <w:rsid w:val="0083405C"/>
    <w:rsid w:val="00835A1E"/>
    <w:rsid w:val="008404F2"/>
    <w:rsid w:val="00857703"/>
    <w:rsid w:val="00860BD3"/>
    <w:rsid w:val="00864BCD"/>
    <w:rsid w:val="00865EF4"/>
    <w:rsid w:val="00886C88"/>
    <w:rsid w:val="008B5FD8"/>
    <w:rsid w:val="008C659D"/>
    <w:rsid w:val="008E669B"/>
    <w:rsid w:val="008F6946"/>
    <w:rsid w:val="00901CB9"/>
    <w:rsid w:val="009121A6"/>
    <w:rsid w:val="0091608B"/>
    <w:rsid w:val="00920547"/>
    <w:rsid w:val="00923A0F"/>
    <w:rsid w:val="00934239"/>
    <w:rsid w:val="00935E5F"/>
    <w:rsid w:val="009369EF"/>
    <w:rsid w:val="00937A9A"/>
    <w:rsid w:val="00940730"/>
    <w:rsid w:val="00945D8D"/>
    <w:rsid w:val="00947C71"/>
    <w:rsid w:val="0095515E"/>
    <w:rsid w:val="0095760B"/>
    <w:rsid w:val="009636B2"/>
    <w:rsid w:val="00973706"/>
    <w:rsid w:val="00983639"/>
    <w:rsid w:val="00994CAF"/>
    <w:rsid w:val="009A03FB"/>
    <w:rsid w:val="009A0D78"/>
    <w:rsid w:val="009A366C"/>
    <w:rsid w:val="009C69D7"/>
    <w:rsid w:val="009D560E"/>
    <w:rsid w:val="009E67BA"/>
    <w:rsid w:val="009F1620"/>
    <w:rsid w:val="009F466C"/>
    <w:rsid w:val="00A0025A"/>
    <w:rsid w:val="00A02C42"/>
    <w:rsid w:val="00A111B5"/>
    <w:rsid w:val="00A14C5D"/>
    <w:rsid w:val="00A3780D"/>
    <w:rsid w:val="00A37A7B"/>
    <w:rsid w:val="00A4297F"/>
    <w:rsid w:val="00A543ED"/>
    <w:rsid w:val="00A64CD9"/>
    <w:rsid w:val="00A741A7"/>
    <w:rsid w:val="00A95DAB"/>
    <w:rsid w:val="00AB3811"/>
    <w:rsid w:val="00AD08D6"/>
    <w:rsid w:val="00AE19EB"/>
    <w:rsid w:val="00AE71F5"/>
    <w:rsid w:val="00AF789A"/>
    <w:rsid w:val="00B02155"/>
    <w:rsid w:val="00B06623"/>
    <w:rsid w:val="00B10980"/>
    <w:rsid w:val="00B15CB9"/>
    <w:rsid w:val="00B312FF"/>
    <w:rsid w:val="00B31668"/>
    <w:rsid w:val="00B422B9"/>
    <w:rsid w:val="00B62E00"/>
    <w:rsid w:val="00B67339"/>
    <w:rsid w:val="00B744D6"/>
    <w:rsid w:val="00B77F83"/>
    <w:rsid w:val="00B81889"/>
    <w:rsid w:val="00B904CB"/>
    <w:rsid w:val="00B9427C"/>
    <w:rsid w:val="00BA1CC0"/>
    <w:rsid w:val="00BB7564"/>
    <w:rsid w:val="00BC1CCA"/>
    <w:rsid w:val="00BD6A09"/>
    <w:rsid w:val="00BE6584"/>
    <w:rsid w:val="00BF57A9"/>
    <w:rsid w:val="00C07ECC"/>
    <w:rsid w:val="00C35828"/>
    <w:rsid w:val="00C5662A"/>
    <w:rsid w:val="00C61FEC"/>
    <w:rsid w:val="00C633A0"/>
    <w:rsid w:val="00C7321E"/>
    <w:rsid w:val="00C77AA6"/>
    <w:rsid w:val="00C8197B"/>
    <w:rsid w:val="00C925CD"/>
    <w:rsid w:val="00C93365"/>
    <w:rsid w:val="00CB402C"/>
    <w:rsid w:val="00CB6F7A"/>
    <w:rsid w:val="00CB7CF7"/>
    <w:rsid w:val="00CC2495"/>
    <w:rsid w:val="00CD09D9"/>
    <w:rsid w:val="00CD5806"/>
    <w:rsid w:val="00CE6A60"/>
    <w:rsid w:val="00CF2055"/>
    <w:rsid w:val="00CF77B5"/>
    <w:rsid w:val="00D00160"/>
    <w:rsid w:val="00D025FA"/>
    <w:rsid w:val="00D077A7"/>
    <w:rsid w:val="00D109BB"/>
    <w:rsid w:val="00D21898"/>
    <w:rsid w:val="00D32BB5"/>
    <w:rsid w:val="00D32D4B"/>
    <w:rsid w:val="00D36C34"/>
    <w:rsid w:val="00D37996"/>
    <w:rsid w:val="00D57446"/>
    <w:rsid w:val="00D60157"/>
    <w:rsid w:val="00D64D50"/>
    <w:rsid w:val="00D65336"/>
    <w:rsid w:val="00D84915"/>
    <w:rsid w:val="00D93FBE"/>
    <w:rsid w:val="00D954B6"/>
    <w:rsid w:val="00D975D5"/>
    <w:rsid w:val="00DA446A"/>
    <w:rsid w:val="00DA5E62"/>
    <w:rsid w:val="00DC47F5"/>
    <w:rsid w:val="00DE6F7B"/>
    <w:rsid w:val="00DE725D"/>
    <w:rsid w:val="00E04A59"/>
    <w:rsid w:val="00E055C7"/>
    <w:rsid w:val="00E11AD0"/>
    <w:rsid w:val="00E13D45"/>
    <w:rsid w:val="00E16557"/>
    <w:rsid w:val="00E23DA5"/>
    <w:rsid w:val="00E5026E"/>
    <w:rsid w:val="00E51255"/>
    <w:rsid w:val="00E5156B"/>
    <w:rsid w:val="00E56C95"/>
    <w:rsid w:val="00E85319"/>
    <w:rsid w:val="00E87837"/>
    <w:rsid w:val="00EB3A86"/>
    <w:rsid w:val="00EC7703"/>
    <w:rsid w:val="00EC7DF1"/>
    <w:rsid w:val="00EC7F70"/>
    <w:rsid w:val="00ED31E1"/>
    <w:rsid w:val="00EE2936"/>
    <w:rsid w:val="00EE4CE4"/>
    <w:rsid w:val="00EF08D6"/>
    <w:rsid w:val="00EF396E"/>
    <w:rsid w:val="00EF7CF2"/>
    <w:rsid w:val="00F04545"/>
    <w:rsid w:val="00F1083F"/>
    <w:rsid w:val="00F161F5"/>
    <w:rsid w:val="00F2141F"/>
    <w:rsid w:val="00F233A6"/>
    <w:rsid w:val="00F30DB4"/>
    <w:rsid w:val="00F55B6D"/>
    <w:rsid w:val="00F56C70"/>
    <w:rsid w:val="00F60BFC"/>
    <w:rsid w:val="00F645F5"/>
    <w:rsid w:val="00F65AF8"/>
    <w:rsid w:val="00F767F9"/>
    <w:rsid w:val="00F77441"/>
    <w:rsid w:val="00F87CCF"/>
    <w:rsid w:val="00F91BC4"/>
    <w:rsid w:val="00F96E12"/>
    <w:rsid w:val="00FB02B4"/>
    <w:rsid w:val="00FB3813"/>
    <w:rsid w:val="00FC0022"/>
    <w:rsid w:val="00FC08ED"/>
    <w:rsid w:val="00FC3A75"/>
    <w:rsid w:val="00FC4B27"/>
    <w:rsid w:val="00FC520D"/>
    <w:rsid w:val="00FD6C20"/>
    <w:rsid w:val="00FF5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E368"/>
  <w15:chartTrackingRefBased/>
  <w15:docId w15:val="{2179A218-A3C5-4B97-BE54-91411DB3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405"/>
  </w:style>
  <w:style w:type="paragraph" w:styleId="Footer">
    <w:name w:val="footer"/>
    <w:basedOn w:val="Normal"/>
    <w:link w:val="FooterChar"/>
    <w:uiPriority w:val="99"/>
    <w:unhideWhenUsed/>
    <w:rsid w:val="00012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405"/>
  </w:style>
  <w:style w:type="paragraph" w:styleId="ListParagraph">
    <w:name w:val="List Paragraph"/>
    <w:basedOn w:val="Normal"/>
    <w:uiPriority w:val="34"/>
    <w:qFormat/>
    <w:rsid w:val="00D57446"/>
    <w:pPr>
      <w:ind w:left="720"/>
      <w:contextualSpacing/>
    </w:pPr>
  </w:style>
  <w:style w:type="character" w:styleId="Hyperlink">
    <w:name w:val="Hyperlink"/>
    <w:basedOn w:val="DefaultParagraphFont"/>
    <w:uiPriority w:val="99"/>
    <w:unhideWhenUsed/>
    <w:rsid w:val="001400D5"/>
    <w:rPr>
      <w:color w:val="0563C1" w:themeColor="hyperlink"/>
      <w:u w:val="single"/>
    </w:rPr>
  </w:style>
  <w:style w:type="character" w:styleId="UnresolvedMention">
    <w:name w:val="Unresolved Mention"/>
    <w:basedOn w:val="DefaultParagraphFont"/>
    <w:uiPriority w:val="99"/>
    <w:semiHidden/>
    <w:unhideWhenUsed/>
    <w:rsid w:val="0014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99857">
      <w:bodyDiv w:val="1"/>
      <w:marLeft w:val="0"/>
      <w:marRight w:val="0"/>
      <w:marTop w:val="0"/>
      <w:marBottom w:val="0"/>
      <w:divBdr>
        <w:top w:val="none" w:sz="0" w:space="0" w:color="auto"/>
        <w:left w:val="none" w:sz="0" w:space="0" w:color="auto"/>
        <w:bottom w:val="none" w:sz="0" w:space="0" w:color="auto"/>
        <w:right w:val="none" w:sz="0" w:space="0" w:color="auto"/>
      </w:divBdr>
      <w:divsChild>
        <w:div w:id="132377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207/S15326985EP3704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2676</TotalTime>
  <Pages>10</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Ryan Coyne</cp:lastModifiedBy>
  <cp:revision>89</cp:revision>
  <dcterms:created xsi:type="dcterms:W3CDTF">2022-08-23T00:26:00Z</dcterms:created>
  <dcterms:modified xsi:type="dcterms:W3CDTF">2022-08-25T15:14:00Z</dcterms:modified>
</cp:coreProperties>
</file>