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drawing>
          <wp:inline distB="0" distT="0" distL="114300" distR="114300">
            <wp:extent cx="2636520" cy="457200"/>
            <wp:effectExtent b="0" l="0" r="0" t="0"/>
            <wp:docPr id="1" name="image02.jpg"/>
            <a:graphic>
              <a:graphicData uri="http://schemas.openxmlformats.org/drawingml/2006/picture">
                <pic:pic>
                  <pic:nvPicPr>
                    <pic:cNvPr id="0" name="image02.jpg"/>
                    <pic:cNvPicPr preferRelativeResize="0"/>
                  </pic:nvPicPr>
                  <pic:blipFill>
                    <a:blip r:embed="rId5"/>
                    <a:srcRect b="0" l="0" r="0" t="0"/>
                    <a:stretch>
                      <a:fillRect/>
                    </a:stretch>
                  </pic:blipFill>
                  <pic:spPr>
                    <a:xfrm>
                      <a:off x="0" y="0"/>
                      <a:ext cx="2636520" cy="45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2b52"/>
          <w:sz w:val="40"/>
          <w:szCs w:val="40"/>
          <w:rtl w:val="0"/>
        </w:rPr>
        <w:t xml:space="preserve">Activity 1.2.5 Clock Signals: The 555 Timer</w:t>
      </w: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1"/>
          <w:sz w:val="28"/>
          <w:szCs w:val="28"/>
          <w:rtl w:val="0"/>
        </w:rPr>
        <w:t xml:space="preserve">Introduction</w:t>
      </w:r>
    </w:p>
    <w:p w:rsidR="00000000" w:rsidDel="00000000" w:rsidP="00000000" w:rsidRDefault="00000000" w:rsidRPr="00000000">
      <w:pPr>
        <w:spacing w:after="240" w:before="0" w:line="240" w:lineRule="auto"/>
        <w:ind w:left="0" w:firstLine="0"/>
        <w:contextualSpacing w:val="0"/>
      </w:pPr>
      <w:r w:rsidDel="00000000" w:rsidR="00000000" w:rsidRPr="00000000">
        <w:rPr>
          <w:rFonts w:ascii="Arial" w:cs="Arial" w:eastAsia="Arial" w:hAnsi="Arial"/>
          <w:b w:val="0"/>
          <w:sz w:val="24"/>
          <w:szCs w:val="24"/>
          <w:rtl w:val="0"/>
        </w:rPr>
        <w:t xml:space="preserve">Almost all development tools used today in digital electronics have an internal clock that can be integrated into your circuit design. There are times however, when you may want to generate your own simple clock signal and not depend on the internal clock of your development board or equipment like a function generator or digital writer.  </w:t>
      </w:r>
      <w:r w:rsidDel="00000000" w:rsidR="00000000" w:rsidRPr="00000000">
        <w:rPr>
          <w:rtl w:val="0"/>
        </w:rPr>
      </w:r>
    </w:p>
    <w:p w:rsidR="00000000" w:rsidDel="00000000" w:rsidP="00000000" w:rsidRDefault="00000000" w:rsidRPr="00000000">
      <w:pPr>
        <w:spacing w:after="240" w:before="0" w:line="240" w:lineRule="auto"/>
        <w:ind w:left="0" w:firstLine="0"/>
        <w:contextualSpacing w:val="0"/>
      </w:pPr>
      <w:r w:rsidDel="00000000" w:rsidR="00000000" w:rsidRPr="00000000">
        <w:rPr>
          <w:rFonts w:ascii="Arial" w:cs="Arial" w:eastAsia="Arial" w:hAnsi="Arial"/>
          <w:b w:val="0"/>
          <w:sz w:val="24"/>
          <w:szCs w:val="24"/>
          <w:rtl w:val="0"/>
        </w:rPr>
        <w:t xml:space="preserve">The 555 Timer oscillator is one of the most common circuits used in introductory electronics. It is a favorite among beginners because of its low cost and ease of design. These are precisely the same reasons the 555 Timer is used in the Random Number Generator design.</w:t>
      </w:r>
      <w:r w:rsidDel="00000000" w:rsidR="00000000" w:rsidRPr="00000000">
        <w:rPr>
          <w:rtl w:val="0"/>
        </w:rPr>
      </w:r>
    </w:p>
    <w:p w:rsidR="00000000" w:rsidDel="00000000" w:rsidP="00000000" w:rsidRDefault="00000000" w:rsidRPr="00000000">
      <w:pPr>
        <w:spacing w:after="240" w:before="0" w:line="240" w:lineRule="auto"/>
        <w:ind w:left="0" w:firstLine="0"/>
        <w:contextualSpacing w:val="0"/>
      </w:pPr>
      <w:r w:rsidDel="00000000" w:rsidR="00000000" w:rsidRPr="00000000">
        <w:rPr>
          <w:rFonts w:ascii="Arial" w:cs="Arial" w:eastAsia="Arial" w:hAnsi="Arial"/>
          <w:b w:val="0"/>
          <w:sz w:val="24"/>
          <w:szCs w:val="24"/>
          <w:rtl w:val="0"/>
        </w:rPr>
        <w:t xml:space="preserve">In this activity you will simulate and create a 555 Timer oscillator. You will observe the effect that varying the value of its resistor and capacitor values has on the oscillation frequency and duty cycle.</w:t>
      </w: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1"/>
          <w:sz w:val="28"/>
          <w:szCs w:val="28"/>
          <w:rtl w:val="0"/>
        </w:rPr>
        <w:t xml:space="preserve">Equipment </w:t>
      </w:r>
    </w:p>
    <w:p w:rsidR="00000000" w:rsidDel="00000000" w:rsidP="00000000" w:rsidRDefault="00000000" w:rsidRPr="00000000">
      <w:pPr>
        <w:numPr>
          <w:ilvl w:val="0"/>
          <w:numId w:val="3"/>
        </w:numPr>
        <w:spacing w:after="0" w:before="0" w:line="240" w:lineRule="auto"/>
        <w:ind w:left="720" w:hanging="360"/>
        <w:rPr/>
      </w:pPr>
      <w:r w:rsidDel="00000000" w:rsidR="00000000" w:rsidRPr="00000000">
        <w:rPr>
          <w:rFonts w:ascii="Arial" w:cs="Arial" w:eastAsia="Arial" w:hAnsi="Arial"/>
          <w:b w:val="0"/>
          <w:sz w:val="24"/>
          <w:szCs w:val="24"/>
          <w:rtl w:val="0"/>
        </w:rPr>
        <w:t xml:space="preserve">Circuit Design Software (CDS)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rPr/>
      </w:pPr>
      <w:r w:rsidDel="00000000" w:rsidR="00000000" w:rsidRPr="00000000">
        <w:rPr>
          <w:rFonts w:ascii="Arial" w:cs="Arial" w:eastAsia="Arial" w:hAnsi="Arial"/>
          <w:b w:val="0"/>
          <w:sz w:val="24"/>
          <w:szCs w:val="24"/>
          <w:rtl w:val="0"/>
        </w:rPr>
        <w:t xml:space="preserve">555 timer Integrated Circuit (IC)</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rPr/>
      </w:pPr>
      <w:r w:rsidDel="00000000" w:rsidR="00000000" w:rsidRPr="00000000">
        <w:rPr>
          <w:rFonts w:ascii="Arial" w:cs="Arial" w:eastAsia="Arial" w:hAnsi="Arial"/>
          <w:b w:val="0"/>
          <w:sz w:val="24"/>
          <w:szCs w:val="24"/>
          <w:rtl w:val="0"/>
        </w:rPr>
        <w:t xml:space="preserve">Resistors and capacitors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rPr/>
      </w:pPr>
      <w:r w:rsidDel="00000000" w:rsidR="00000000" w:rsidRPr="00000000">
        <w:rPr>
          <w:rFonts w:ascii="Arial" w:cs="Arial" w:eastAsia="Arial" w:hAnsi="Arial"/>
          <w:b w:val="0"/>
          <w:sz w:val="24"/>
          <w:szCs w:val="24"/>
          <w:rtl w:val="0"/>
        </w:rPr>
        <w:t xml:space="preserve">#22 Gauge solid wire</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rPr/>
      </w:pPr>
      <w:r w:rsidDel="00000000" w:rsidR="00000000" w:rsidRPr="00000000">
        <w:rPr>
          <w:rFonts w:ascii="Arial" w:cs="Arial" w:eastAsia="Arial" w:hAnsi="Arial"/>
          <w:b w:val="0"/>
          <w:sz w:val="24"/>
          <w:szCs w:val="24"/>
          <w:rtl w:val="0"/>
        </w:rPr>
        <w:t xml:space="preserve">Breadboard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Fonts w:ascii="Arial" w:cs="Arial" w:eastAsia="Arial" w:hAnsi="Arial"/>
          <w:b w:val="1"/>
          <w:sz w:val="28"/>
          <w:szCs w:val="28"/>
          <w:rtl w:val="0"/>
        </w:rPr>
        <w:t xml:space="preserve">Procedure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Arial" w:cs="Arial" w:eastAsia="Arial" w:hAnsi="Arial"/>
          <w:b w:val="0"/>
          <w:sz w:val="24"/>
          <w:szCs w:val="24"/>
          <w:rtl w:val="0"/>
        </w:rPr>
        <w:t xml:space="preserve">For the 555 Timer oscillator circuit shown below, calculate the frequency and duty cycle of the output signal based on the component values shown.</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drawing>
          <wp:inline distB="0" distT="0" distL="114300" distR="114300">
            <wp:extent cx="2712720" cy="253746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2712720" cy="253746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Arial" w:cs="Arial" w:eastAsia="Arial" w:hAnsi="Arial"/>
          <w:b w:val="0"/>
          <w:sz w:val="24"/>
          <w:szCs w:val="24"/>
          <w:rtl w:val="0"/>
        </w:rPr>
        <w:t xml:space="preserve">Use the CDS to enter and simulate the 555 Timer oscillator circuit. Use the oscilloscope’s markers to make the necessary measurements. Determine the frequency and duty cycle of the output signal. How do these values compare to the calculated values? </w:t>
      </w:r>
      <w:r w:rsidDel="00000000" w:rsidR="00000000" w:rsidRPr="00000000">
        <w:rPr>
          <w:color w:val="0000ff"/>
          <w:rtl w:val="0"/>
        </w:rPr>
        <w:t xml:space="preserve">49.7Hz, 75% duty cycle, the values are very similar.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120" w:before="0" w:line="240" w:lineRule="auto"/>
        <w:ind w:left="720" w:hanging="360"/>
        <w:rPr/>
      </w:pPr>
      <w:r w:rsidDel="00000000" w:rsidR="00000000" w:rsidRPr="00000000">
        <w:rPr>
          <w:rFonts w:ascii="Arial" w:cs="Arial" w:eastAsia="Arial" w:hAnsi="Arial"/>
          <w:b w:val="0"/>
          <w:sz w:val="24"/>
          <w:szCs w:val="24"/>
          <w:rtl w:val="0"/>
        </w:rPr>
        <w:t xml:space="preserve">Repeat steps (1) and (2) for each set of component values in the table shown below. Note that the shaded areas are the values that were measured from the original circuit. </w:t>
      </w:r>
      <w:r w:rsidDel="00000000" w:rsidR="00000000" w:rsidRPr="00000000">
        <w:rPr>
          <w:rtl w:val="0"/>
        </w:rPr>
      </w:r>
    </w:p>
    <w:tbl>
      <w:tblPr>
        <w:tblStyle w:val="Table1"/>
        <w:bidi w:val="0"/>
        <w:tblW w:w="8434.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
        <w:gridCol w:w="949"/>
        <w:gridCol w:w="885"/>
        <w:gridCol w:w="1236"/>
        <w:gridCol w:w="1648"/>
        <w:gridCol w:w="668"/>
        <w:gridCol w:w="741"/>
        <w:gridCol w:w="1358"/>
        <w:tblGridChange w:id="0">
          <w:tblGrid>
            <w:gridCol w:w="949"/>
            <w:gridCol w:w="949"/>
            <w:gridCol w:w="885"/>
            <w:gridCol w:w="1236"/>
            <w:gridCol w:w="1648"/>
            <w:gridCol w:w="668"/>
            <w:gridCol w:w="741"/>
            <w:gridCol w:w="1358"/>
          </w:tblGrid>
        </w:tblGridChange>
      </w:tblGrid>
      <w:tr>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RA</w:t>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RB</w:t>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C2</w:t>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Period(T)</w:t>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Frequency(</w:t>
            </w:r>
            <w:r w:rsidDel="00000000" w:rsidR="00000000" w:rsidRPr="00000000">
              <w:rPr>
                <w:rFonts w:ascii="Arial" w:cs="Arial" w:eastAsia="Arial" w:hAnsi="Arial"/>
                <w:b w:val="0"/>
                <w:i w:val="1"/>
                <w:sz w:val="22"/>
                <w:szCs w:val="22"/>
                <w:rtl w:val="0"/>
              </w:rPr>
              <w:t xml:space="preserve">f</w:t>
            </w:r>
            <w:r w:rsidDel="00000000" w:rsidR="00000000" w:rsidRPr="00000000">
              <w:rPr>
                <w:rFonts w:ascii="Arial" w:cs="Arial" w:eastAsia="Arial" w:hAnsi="Arial"/>
                <w:b w:val="0"/>
                <w:sz w:val="22"/>
                <w:szCs w:val="22"/>
                <w:rtl w:val="0"/>
              </w:rPr>
              <w:t xml:space="preserve">)</w:t>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t</w:t>
            </w:r>
            <w:r w:rsidDel="00000000" w:rsidR="00000000" w:rsidRPr="00000000">
              <w:rPr>
                <w:rFonts w:ascii="Arial" w:cs="Arial" w:eastAsia="Arial" w:hAnsi="Arial"/>
                <w:b w:val="0"/>
                <w:sz w:val="22"/>
                <w:szCs w:val="22"/>
                <w:vertAlign w:val="subscript"/>
                <w:rtl w:val="0"/>
              </w:rPr>
              <w:t xml:space="preserve">H</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t</w:t>
            </w:r>
            <w:r w:rsidDel="00000000" w:rsidR="00000000" w:rsidRPr="00000000">
              <w:rPr>
                <w:rFonts w:ascii="Arial" w:cs="Arial" w:eastAsia="Arial" w:hAnsi="Arial"/>
                <w:b w:val="0"/>
                <w:sz w:val="22"/>
                <w:szCs w:val="22"/>
                <w:vertAlign w:val="subscript"/>
                <w:rtl w:val="0"/>
              </w:rPr>
              <w:t xml:space="preserve">L</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Duty Cycle</w:t>
            </w:r>
          </w:p>
        </w:tc>
      </w:tr>
      <w:tr>
        <w:trPr>
          <w:trHeight w:val="42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100 </w:t>
            </w:r>
            <w:r w:rsidDel="00000000" w:rsidR="00000000" w:rsidRPr="00000000">
              <w:rPr>
                <w:rFonts w:ascii="Symbol" w:cs="Symbol" w:eastAsia="Symbol" w:hAnsi="Symbol"/>
                <w:b w:val="0"/>
                <w:sz w:val="22"/>
                <w:szCs w:val="22"/>
                <w:rtl w:val="0"/>
              </w:rPr>
              <w:t xml:space="preserve">Ω</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330 </w:t>
            </w:r>
            <w:r w:rsidDel="00000000" w:rsidR="00000000" w:rsidRPr="00000000">
              <w:rPr>
                <w:rFonts w:ascii="Symbol" w:cs="Symbol" w:eastAsia="Symbol" w:hAnsi="Symbol"/>
                <w:b w:val="0"/>
                <w:sz w:val="22"/>
                <w:szCs w:val="22"/>
                <w:rtl w:val="0"/>
              </w:rPr>
              <w:t xml:space="preserve">Ω</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22 </w:t>
            </w:r>
            <w:r w:rsidDel="00000000" w:rsidR="00000000" w:rsidRPr="00000000">
              <w:rPr>
                <w:rFonts w:ascii="Symbol" w:cs="Symbol" w:eastAsia="Symbol" w:hAnsi="Symbol"/>
                <w:b w:val="0"/>
                <w:sz w:val="22"/>
                <w:szCs w:val="22"/>
                <w:rtl w:val="0"/>
              </w:rPr>
              <w:t xml:space="preserve">μ</w:t>
            </w:r>
            <w:r w:rsidDel="00000000" w:rsidR="00000000" w:rsidRPr="00000000">
              <w:rPr>
                <w:rFonts w:ascii="Arial" w:cs="Arial" w:eastAsia="Arial" w:hAnsi="Arial"/>
                <w:b w:val="0"/>
                <w:sz w:val="22"/>
                <w:szCs w:val="22"/>
                <w:rtl w:val="0"/>
              </w:rPr>
              <w:t xml:space="preserve">F</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11.58ms</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86</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.00655</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.005</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57</w:t>
            </w:r>
            <w:r w:rsidDel="00000000" w:rsidR="00000000" w:rsidRPr="00000000">
              <w:rPr>
                <w:rtl w:val="0"/>
              </w:rPr>
            </w:r>
          </w:p>
        </w:tc>
      </w:tr>
      <w:tr>
        <w:trPr>
          <w:trHeight w:val="420" w:hRule="atLeast"/>
        </w:trPr>
        <w:tc>
          <w:tcPr>
            <w:tcBorders>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330 </w:t>
            </w:r>
            <w:r w:rsidDel="00000000" w:rsidR="00000000" w:rsidRPr="00000000">
              <w:rPr>
                <w:rFonts w:ascii="Symbol" w:cs="Symbol" w:eastAsia="Symbol" w:hAnsi="Symbol"/>
                <w:b w:val="0"/>
                <w:sz w:val="22"/>
                <w:szCs w:val="22"/>
                <w:rtl w:val="0"/>
              </w:rPr>
              <w:t xml:space="preserve">Ω</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330 </w:t>
            </w:r>
            <w:r w:rsidDel="00000000" w:rsidR="00000000" w:rsidRPr="00000000">
              <w:rPr>
                <w:rFonts w:ascii="Symbol" w:cs="Symbol" w:eastAsia="Symbol" w:hAnsi="Symbol"/>
                <w:b w:val="0"/>
                <w:sz w:val="22"/>
                <w:szCs w:val="22"/>
                <w:rtl w:val="0"/>
              </w:rPr>
              <w:t xml:space="preserve">Ω</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22 </w:t>
            </w:r>
            <w:r w:rsidDel="00000000" w:rsidR="00000000" w:rsidRPr="00000000">
              <w:rPr>
                <w:rFonts w:ascii="Symbol" w:cs="Symbol" w:eastAsia="Symbol" w:hAnsi="Symbol"/>
                <w:b w:val="0"/>
                <w:sz w:val="22"/>
                <w:szCs w:val="22"/>
                <w:rtl w:val="0"/>
              </w:rPr>
              <w:t xml:space="preserve">μ</w:t>
            </w:r>
            <w:r w:rsidDel="00000000" w:rsidR="00000000" w:rsidRPr="00000000">
              <w:rPr>
                <w:rFonts w:ascii="Arial" w:cs="Arial" w:eastAsia="Arial" w:hAnsi="Arial"/>
                <w:b w:val="0"/>
                <w:sz w:val="22"/>
                <w:szCs w:val="22"/>
                <w:rtl w:val="0"/>
              </w:rPr>
              <w:t xml:space="preserve">F</w:t>
            </w:r>
          </w:p>
        </w:tc>
        <w:tc>
          <w:tcPr>
            <w:tcBorders>
              <w:bottom w:color="000000" w:space="0" w:sz="4" w:val="single"/>
            </w:tcBorders>
            <w:shd w:fill="d9d9d9"/>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15.09ms</w:t>
            </w: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66</w:t>
            </w: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.010</w:t>
            </w: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.005</w:t>
            </w: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66</w:t>
            </w:r>
            <w:r w:rsidDel="00000000" w:rsidR="00000000" w:rsidRPr="00000000">
              <w:rPr>
                <w:rtl w:val="0"/>
              </w:rPr>
            </w:r>
          </w:p>
        </w:tc>
      </w:tr>
      <w:tr>
        <w:trPr>
          <w:trHeight w:val="420" w:hRule="atLeast"/>
        </w:trPr>
        <w:tc>
          <w:tcPr>
            <w:tcBorders>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560 </w:t>
            </w:r>
            <w:r w:rsidDel="00000000" w:rsidR="00000000" w:rsidRPr="00000000">
              <w:rPr>
                <w:rFonts w:ascii="Symbol" w:cs="Symbol" w:eastAsia="Symbol" w:hAnsi="Symbol"/>
                <w:b w:val="0"/>
                <w:sz w:val="22"/>
                <w:szCs w:val="22"/>
                <w:rtl w:val="0"/>
              </w:rPr>
              <w:t xml:space="preserve">Ω</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330 </w:t>
            </w:r>
            <w:r w:rsidDel="00000000" w:rsidR="00000000" w:rsidRPr="00000000">
              <w:rPr>
                <w:rFonts w:ascii="Symbol" w:cs="Symbol" w:eastAsia="Symbol" w:hAnsi="Symbol"/>
                <w:b w:val="0"/>
                <w:sz w:val="22"/>
                <w:szCs w:val="22"/>
                <w:rtl w:val="0"/>
              </w:rPr>
              <w:t xml:space="preserve">Ω</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22 </w:t>
            </w:r>
            <w:r w:rsidDel="00000000" w:rsidR="00000000" w:rsidRPr="00000000">
              <w:rPr>
                <w:rFonts w:ascii="Symbol" w:cs="Symbol" w:eastAsia="Symbol" w:hAnsi="Symbol"/>
                <w:b w:val="0"/>
                <w:sz w:val="22"/>
                <w:szCs w:val="22"/>
                <w:rtl w:val="0"/>
              </w:rPr>
              <w:t xml:space="preserve">μ</w:t>
            </w:r>
            <w:r w:rsidDel="00000000" w:rsidR="00000000" w:rsidRPr="00000000">
              <w:rPr>
                <w:rFonts w:ascii="Arial" w:cs="Arial" w:eastAsia="Arial" w:hAnsi="Arial"/>
                <w:b w:val="0"/>
                <w:sz w:val="22"/>
                <w:szCs w:val="22"/>
                <w:rtl w:val="0"/>
              </w:rPr>
              <w:t xml:space="preserve">F</w:t>
            </w:r>
          </w:p>
        </w:tc>
        <w:tc>
          <w:tcPr>
            <w:tcBorders>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18.6ms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53</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.0135</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.005</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73</w:t>
            </w:r>
            <w:r w:rsidDel="00000000" w:rsidR="00000000" w:rsidRPr="00000000">
              <w:rPr>
                <w:rtl w:val="0"/>
              </w:rPr>
            </w:r>
          </w:p>
        </w:tc>
      </w:tr>
      <w:tr>
        <w:trPr>
          <w:trHeight w:val="420" w:hRule="atLeast"/>
        </w:trPr>
        <w:tc>
          <w:tcPr>
            <w:tcBorders>
              <w:top w:color="000000" w:space="0" w:sz="4" w:val="single"/>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330 </w:t>
            </w:r>
            <w:r w:rsidDel="00000000" w:rsidR="00000000" w:rsidRPr="00000000">
              <w:rPr>
                <w:rFonts w:ascii="Symbol" w:cs="Symbol" w:eastAsia="Symbol" w:hAnsi="Symbol"/>
                <w:b w:val="0"/>
                <w:sz w:val="22"/>
                <w:szCs w:val="22"/>
                <w:rtl w:val="0"/>
              </w:rPr>
              <w:t xml:space="preserve">Ω</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100 </w:t>
            </w:r>
            <w:r w:rsidDel="00000000" w:rsidR="00000000" w:rsidRPr="00000000">
              <w:rPr>
                <w:rFonts w:ascii="Symbol" w:cs="Symbol" w:eastAsia="Symbol" w:hAnsi="Symbol"/>
                <w:b w:val="0"/>
                <w:sz w:val="22"/>
                <w:szCs w:val="22"/>
                <w:rtl w:val="0"/>
              </w:rPr>
              <w:t xml:space="preserve">Ω</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22 </w:t>
            </w:r>
            <w:r w:rsidDel="00000000" w:rsidR="00000000" w:rsidRPr="00000000">
              <w:rPr>
                <w:rFonts w:ascii="Symbol" w:cs="Symbol" w:eastAsia="Symbol" w:hAnsi="Symbol"/>
                <w:b w:val="0"/>
                <w:sz w:val="22"/>
                <w:szCs w:val="22"/>
                <w:rtl w:val="0"/>
              </w:rPr>
              <w:t xml:space="preserve">μ</w:t>
            </w:r>
            <w:r w:rsidDel="00000000" w:rsidR="00000000" w:rsidRPr="00000000">
              <w:rPr>
                <w:rFonts w:ascii="Arial" w:cs="Arial" w:eastAsia="Arial" w:hAnsi="Arial"/>
                <w:b w:val="0"/>
                <w:sz w:val="22"/>
                <w:szCs w:val="22"/>
                <w:rtl w:val="0"/>
              </w:rPr>
              <w:t xml:space="preserve">F</w:t>
            </w:r>
          </w:p>
        </w:tc>
        <w:tc>
          <w:tcPr>
            <w:tcBorders>
              <w:top w:color="000000" w:space="0" w:sz="4" w:val="single"/>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8.08ms</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123</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.00655</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.0015</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81</w:t>
            </w: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330 </w:t>
            </w:r>
            <w:r w:rsidDel="00000000" w:rsidR="00000000" w:rsidRPr="00000000">
              <w:rPr>
                <w:rFonts w:ascii="Symbol" w:cs="Symbol" w:eastAsia="Symbol" w:hAnsi="Symbol"/>
                <w:b w:val="0"/>
                <w:sz w:val="22"/>
                <w:szCs w:val="22"/>
                <w:rtl w:val="0"/>
              </w:rPr>
              <w:t xml:space="preserve">Ω</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330 </w:t>
            </w:r>
            <w:r w:rsidDel="00000000" w:rsidR="00000000" w:rsidRPr="00000000">
              <w:rPr>
                <w:rFonts w:ascii="Symbol" w:cs="Symbol" w:eastAsia="Symbol" w:hAnsi="Symbol"/>
                <w:b w:val="0"/>
                <w:sz w:val="22"/>
                <w:szCs w:val="22"/>
                <w:rtl w:val="0"/>
              </w:rPr>
              <w:t xml:space="preserve">Ω</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22 </w:t>
            </w:r>
            <w:r w:rsidDel="00000000" w:rsidR="00000000" w:rsidRPr="00000000">
              <w:rPr>
                <w:rFonts w:ascii="Symbol" w:cs="Symbol" w:eastAsia="Symbol" w:hAnsi="Symbol"/>
                <w:b w:val="0"/>
                <w:sz w:val="22"/>
                <w:szCs w:val="22"/>
                <w:rtl w:val="0"/>
              </w:rPr>
              <w:t xml:space="preserve">μ</w:t>
            </w:r>
            <w:r w:rsidDel="00000000" w:rsidR="00000000" w:rsidRPr="00000000">
              <w:rPr>
                <w:rFonts w:ascii="Arial" w:cs="Arial" w:eastAsia="Arial" w:hAnsi="Arial"/>
                <w:b w:val="0"/>
                <w:sz w:val="22"/>
                <w:szCs w:val="22"/>
                <w:rtl w:val="0"/>
              </w:rPr>
              <w:t xml:space="preserve">F</w:t>
            </w:r>
          </w:p>
        </w:tc>
        <w:tc>
          <w:tcPr>
            <w:shd w:fill="d9d9d9"/>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15.09ms</w:t>
            </w:r>
            <w:r w:rsidDel="00000000" w:rsidR="00000000" w:rsidRPr="00000000">
              <w:rPr>
                <w:rtl w:val="0"/>
              </w:rPr>
            </w:r>
          </w:p>
        </w:tc>
        <w:tc>
          <w:tcPr>
            <w:shd w:fill="d9d9d9"/>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66</w:t>
            </w:r>
            <w:r w:rsidDel="00000000" w:rsidR="00000000" w:rsidRPr="00000000">
              <w:rPr>
                <w:rtl w:val="0"/>
              </w:rPr>
            </w:r>
          </w:p>
        </w:tc>
        <w:tc>
          <w:tcPr>
            <w:shd w:fill="d9d9d9"/>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.010</w:t>
            </w:r>
            <w:r w:rsidDel="00000000" w:rsidR="00000000" w:rsidRPr="00000000">
              <w:rPr>
                <w:rtl w:val="0"/>
              </w:rPr>
            </w:r>
          </w:p>
        </w:tc>
        <w:tc>
          <w:tcPr>
            <w:shd w:fill="d9d9d9"/>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.005</w:t>
            </w:r>
            <w:r w:rsidDel="00000000" w:rsidR="00000000" w:rsidRPr="00000000">
              <w:rPr>
                <w:rtl w:val="0"/>
              </w:rPr>
            </w:r>
          </w:p>
        </w:tc>
        <w:tc>
          <w:tcPr>
            <w:shd w:fill="d9d9d9"/>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66</w:t>
            </w:r>
            <w:r w:rsidDel="00000000" w:rsidR="00000000" w:rsidRPr="00000000">
              <w:rPr>
                <w:rtl w:val="0"/>
              </w:rPr>
            </w:r>
          </w:p>
        </w:tc>
      </w:tr>
      <w:tr>
        <w:trPr>
          <w:trHeight w:val="420" w:hRule="atLeast"/>
        </w:trPr>
        <w:tc>
          <w:tcPr>
            <w:tcBorders>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330 </w:t>
            </w:r>
            <w:r w:rsidDel="00000000" w:rsidR="00000000" w:rsidRPr="00000000">
              <w:rPr>
                <w:rFonts w:ascii="Symbol" w:cs="Symbol" w:eastAsia="Symbol" w:hAnsi="Symbol"/>
                <w:b w:val="0"/>
                <w:sz w:val="22"/>
                <w:szCs w:val="22"/>
                <w:rtl w:val="0"/>
              </w:rPr>
              <w:t xml:space="preserve">Ω</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560 </w:t>
            </w:r>
            <w:r w:rsidDel="00000000" w:rsidR="00000000" w:rsidRPr="00000000">
              <w:rPr>
                <w:rFonts w:ascii="Symbol" w:cs="Symbol" w:eastAsia="Symbol" w:hAnsi="Symbol"/>
                <w:b w:val="0"/>
                <w:sz w:val="22"/>
                <w:szCs w:val="22"/>
                <w:rtl w:val="0"/>
              </w:rPr>
              <w:t xml:space="preserve">Ω</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22 </w:t>
            </w:r>
            <w:r w:rsidDel="00000000" w:rsidR="00000000" w:rsidRPr="00000000">
              <w:rPr>
                <w:rFonts w:ascii="Symbol" w:cs="Symbol" w:eastAsia="Symbol" w:hAnsi="Symbol"/>
                <w:b w:val="0"/>
                <w:sz w:val="22"/>
                <w:szCs w:val="22"/>
                <w:rtl w:val="0"/>
              </w:rPr>
              <w:t xml:space="preserve">μ</w:t>
            </w:r>
            <w:r w:rsidDel="00000000" w:rsidR="00000000" w:rsidRPr="00000000">
              <w:rPr>
                <w:rFonts w:ascii="Arial" w:cs="Arial" w:eastAsia="Arial" w:hAnsi="Arial"/>
                <w:b w:val="0"/>
                <w:sz w:val="22"/>
                <w:szCs w:val="22"/>
                <w:rtl w:val="0"/>
              </w:rPr>
              <w:t xml:space="preserve">F</w:t>
            </w:r>
          </w:p>
        </w:tc>
        <w:tc>
          <w:tcPr>
            <w:tcBorders>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22.11ms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45</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.0135</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.0085</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61</w:t>
            </w:r>
            <w:r w:rsidDel="00000000" w:rsidR="00000000" w:rsidRPr="00000000">
              <w:rPr>
                <w:rtl w:val="0"/>
              </w:rPr>
            </w:r>
          </w:p>
        </w:tc>
      </w:tr>
      <w:tr>
        <w:trPr>
          <w:trHeight w:val="420" w:hRule="atLeast"/>
        </w:trPr>
        <w:tc>
          <w:tcPr>
            <w:tcBorders>
              <w:top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330 </w:t>
            </w:r>
            <w:r w:rsidDel="00000000" w:rsidR="00000000" w:rsidRPr="00000000">
              <w:rPr>
                <w:rFonts w:ascii="Symbol" w:cs="Symbol" w:eastAsia="Symbol" w:hAnsi="Symbol"/>
                <w:b w:val="0"/>
                <w:sz w:val="22"/>
                <w:szCs w:val="22"/>
                <w:rtl w:val="0"/>
              </w:rPr>
              <w:t xml:space="preserve">Ω</w:t>
            </w:r>
            <w:r w:rsidDel="00000000" w:rsidR="00000000" w:rsidRPr="00000000">
              <w:rPr>
                <w:rtl w:val="0"/>
              </w:rPr>
            </w:r>
          </w:p>
        </w:tc>
        <w:tc>
          <w:tcPr>
            <w:tcBorders>
              <w:top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330 </w:t>
            </w:r>
            <w:r w:rsidDel="00000000" w:rsidR="00000000" w:rsidRPr="00000000">
              <w:rPr>
                <w:rFonts w:ascii="Symbol" w:cs="Symbol" w:eastAsia="Symbol" w:hAnsi="Symbol"/>
                <w:b w:val="0"/>
                <w:sz w:val="22"/>
                <w:szCs w:val="22"/>
                <w:rtl w:val="0"/>
              </w:rPr>
              <w:t xml:space="preserve">Ω</w:t>
            </w:r>
            <w:r w:rsidDel="00000000" w:rsidR="00000000" w:rsidRPr="00000000">
              <w:rPr>
                <w:rtl w:val="0"/>
              </w:rPr>
            </w:r>
          </w:p>
        </w:tc>
        <w:tc>
          <w:tcPr>
            <w:tcBorders>
              <w:top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10 </w:t>
            </w:r>
            <w:r w:rsidDel="00000000" w:rsidR="00000000" w:rsidRPr="00000000">
              <w:rPr>
                <w:rFonts w:ascii="Symbol" w:cs="Symbol" w:eastAsia="Symbol" w:hAnsi="Symbol"/>
                <w:b w:val="0"/>
                <w:sz w:val="22"/>
                <w:szCs w:val="22"/>
                <w:rtl w:val="0"/>
              </w:rPr>
              <w:t xml:space="preserve">μ</w:t>
            </w:r>
            <w:r w:rsidDel="00000000" w:rsidR="00000000" w:rsidRPr="00000000">
              <w:rPr>
                <w:rFonts w:ascii="Arial" w:cs="Arial" w:eastAsia="Arial" w:hAnsi="Arial"/>
                <w:b w:val="0"/>
                <w:sz w:val="22"/>
                <w:szCs w:val="22"/>
                <w:rtl w:val="0"/>
              </w:rPr>
              <w:t xml:space="preserve">F</w:t>
            </w:r>
          </w:p>
        </w:tc>
        <w:tc>
          <w:tcPr>
            <w:tcBorders>
              <w:top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5.86ms</w:t>
            </w:r>
            <w:r w:rsidDel="00000000" w:rsidR="00000000" w:rsidRPr="00000000">
              <w:rPr>
                <w:rtl w:val="0"/>
              </w:rPr>
            </w:r>
          </w:p>
        </w:tc>
        <w:tc>
          <w:tcPr>
            <w:tcBorders>
              <w:top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145</w:t>
            </w:r>
            <w:r w:rsidDel="00000000" w:rsidR="00000000" w:rsidRPr="00000000">
              <w:rPr>
                <w:rtl w:val="0"/>
              </w:rPr>
            </w:r>
          </w:p>
        </w:tc>
        <w:tc>
          <w:tcPr>
            <w:tcBorders>
              <w:top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.00457</w:t>
            </w:r>
            <w:r w:rsidDel="00000000" w:rsidR="00000000" w:rsidRPr="00000000">
              <w:rPr>
                <w:rtl w:val="0"/>
              </w:rPr>
            </w:r>
          </w:p>
        </w:tc>
        <w:tc>
          <w:tcPr>
            <w:tcBorders>
              <w:top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.0023</w:t>
            </w:r>
            <w:r w:rsidDel="00000000" w:rsidR="00000000" w:rsidRPr="00000000">
              <w:rPr>
                <w:rtl w:val="0"/>
              </w:rPr>
            </w:r>
          </w:p>
        </w:tc>
        <w:tc>
          <w:tcPr>
            <w:tcBorders>
              <w:top w:color="00000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67</w:t>
            </w: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330 </w:t>
            </w:r>
            <w:r w:rsidDel="00000000" w:rsidR="00000000" w:rsidRPr="00000000">
              <w:rPr>
                <w:rFonts w:ascii="Symbol" w:cs="Symbol" w:eastAsia="Symbol" w:hAnsi="Symbol"/>
                <w:b w:val="0"/>
                <w:sz w:val="22"/>
                <w:szCs w:val="22"/>
                <w:rtl w:val="0"/>
              </w:rPr>
              <w:t xml:space="preserve">Ω</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330 </w:t>
            </w:r>
            <w:r w:rsidDel="00000000" w:rsidR="00000000" w:rsidRPr="00000000">
              <w:rPr>
                <w:rFonts w:ascii="Symbol" w:cs="Symbol" w:eastAsia="Symbol" w:hAnsi="Symbol"/>
                <w:b w:val="0"/>
                <w:sz w:val="22"/>
                <w:szCs w:val="22"/>
                <w:rtl w:val="0"/>
              </w:rPr>
              <w:t xml:space="preserve">Ω</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22 </w:t>
            </w:r>
            <w:r w:rsidDel="00000000" w:rsidR="00000000" w:rsidRPr="00000000">
              <w:rPr>
                <w:rFonts w:ascii="Symbol" w:cs="Symbol" w:eastAsia="Symbol" w:hAnsi="Symbol"/>
                <w:b w:val="0"/>
                <w:sz w:val="22"/>
                <w:szCs w:val="22"/>
                <w:rtl w:val="0"/>
              </w:rPr>
              <w:t xml:space="preserve">μ</w:t>
            </w:r>
            <w:r w:rsidDel="00000000" w:rsidR="00000000" w:rsidRPr="00000000">
              <w:rPr>
                <w:rFonts w:ascii="Arial" w:cs="Arial" w:eastAsia="Arial" w:hAnsi="Arial"/>
                <w:b w:val="0"/>
                <w:sz w:val="22"/>
                <w:szCs w:val="22"/>
                <w:rtl w:val="0"/>
              </w:rPr>
              <w:t xml:space="preserve">F</w:t>
            </w:r>
          </w:p>
        </w:tc>
        <w:tc>
          <w:tcPr>
            <w:shd w:fill="d9d9d9"/>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15.09ms</w:t>
            </w:r>
            <w:r w:rsidDel="00000000" w:rsidR="00000000" w:rsidRPr="00000000">
              <w:rPr>
                <w:rtl w:val="0"/>
              </w:rPr>
            </w:r>
          </w:p>
        </w:tc>
        <w:tc>
          <w:tcPr>
            <w:shd w:fill="d9d9d9"/>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66</w:t>
            </w:r>
            <w:r w:rsidDel="00000000" w:rsidR="00000000" w:rsidRPr="00000000">
              <w:rPr>
                <w:rtl w:val="0"/>
              </w:rPr>
            </w:r>
          </w:p>
        </w:tc>
        <w:tc>
          <w:tcPr>
            <w:shd w:fill="d9d9d9"/>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.010</w:t>
            </w:r>
            <w:r w:rsidDel="00000000" w:rsidR="00000000" w:rsidRPr="00000000">
              <w:rPr>
                <w:rtl w:val="0"/>
              </w:rPr>
            </w:r>
          </w:p>
        </w:tc>
        <w:tc>
          <w:tcPr>
            <w:shd w:fill="d9d9d9"/>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.005</w:t>
            </w:r>
            <w:r w:rsidDel="00000000" w:rsidR="00000000" w:rsidRPr="00000000">
              <w:rPr>
                <w:rtl w:val="0"/>
              </w:rPr>
            </w:r>
          </w:p>
        </w:tc>
        <w:tc>
          <w:tcPr>
            <w:shd w:fill="d9d9d9"/>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66</w:t>
            </w:r>
            <w:r w:rsidDel="00000000" w:rsidR="00000000" w:rsidRPr="00000000">
              <w:rPr>
                <w:rtl w:val="0"/>
              </w:rPr>
            </w:r>
          </w:p>
        </w:tc>
      </w:tr>
      <w:tr>
        <w:trPr>
          <w:trHeight w:val="42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330 </w:t>
            </w:r>
            <w:r w:rsidDel="00000000" w:rsidR="00000000" w:rsidRPr="00000000">
              <w:rPr>
                <w:rFonts w:ascii="Symbol" w:cs="Symbol" w:eastAsia="Symbol" w:hAnsi="Symbol"/>
                <w:b w:val="0"/>
                <w:sz w:val="22"/>
                <w:szCs w:val="22"/>
                <w:rtl w:val="0"/>
              </w:rPr>
              <w:t xml:space="preserve">Ω</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330 </w:t>
            </w:r>
            <w:r w:rsidDel="00000000" w:rsidR="00000000" w:rsidRPr="00000000">
              <w:rPr>
                <w:rFonts w:ascii="Symbol" w:cs="Symbol" w:eastAsia="Symbol" w:hAnsi="Symbol"/>
                <w:b w:val="0"/>
                <w:sz w:val="22"/>
                <w:szCs w:val="22"/>
                <w:rtl w:val="0"/>
              </w:rPr>
              <w:t xml:space="preserve">Ω</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2"/>
                <w:szCs w:val="22"/>
                <w:rtl w:val="0"/>
              </w:rPr>
              <w:t xml:space="preserve">47 </w:t>
            </w:r>
            <w:r w:rsidDel="00000000" w:rsidR="00000000" w:rsidRPr="00000000">
              <w:rPr>
                <w:rFonts w:ascii="Symbol" w:cs="Symbol" w:eastAsia="Symbol" w:hAnsi="Symbol"/>
                <w:b w:val="0"/>
                <w:sz w:val="22"/>
                <w:szCs w:val="22"/>
                <w:rtl w:val="0"/>
              </w:rPr>
              <w:t xml:space="preserve">μ</w:t>
            </w:r>
            <w:r w:rsidDel="00000000" w:rsidR="00000000" w:rsidRPr="00000000">
              <w:rPr>
                <w:rFonts w:ascii="Arial" w:cs="Arial" w:eastAsia="Arial" w:hAnsi="Arial"/>
                <w:b w:val="0"/>
                <w:sz w:val="22"/>
                <w:szCs w:val="22"/>
                <w:rtl w:val="0"/>
              </w:rPr>
              <w:t xml:space="preserve">F</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32.25ms</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31</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.021</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.0107</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sz w:val="22"/>
                <w:szCs w:val="22"/>
                <w:rtl w:val="0"/>
              </w:rPr>
              <w:t xml:space="preserve">65</w:t>
            </w:r>
            <w:r w:rsidDel="00000000" w:rsidR="00000000" w:rsidRPr="00000000">
              <w:rPr>
                <w:rtl w:val="0"/>
              </w:rPr>
            </w:r>
          </w:p>
        </w:tc>
      </w:tr>
    </w:tbl>
    <w:p w:rsidR="00000000" w:rsidDel="00000000" w:rsidP="00000000" w:rsidRDefault="00000000" w:rsidRPr="00000000">
      <w:pPr>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120" w:before="0" w:line="240" w:lineRule="auto"/>
        <w:ind w:left="720" w:hanging="360"/>
        <w:rPr/>
      </w:pPr>
      <w:r w:rsidDel="00000000" w:rsidR="00000000" w:rsidRPr="00000000">
        <w:rPr>
          <w:rFonts w:ascii="Arial" w:cs="Arial" w:eastAsia="Arial" w:hAnsi="Arial"/>
          <w:b w:val="0"/>
          <w:sz w:val="24"/>
          <w:szCs w:val="24"/>
          <w:rtl w:val="0"/>
        </w:rPr>
        <w:t xml:space="preserve">Review the results of the data collected in step (3) of the procedure.</w:t>
      </w:r>
      <w:r w:rsidDel="00000000" w:rsidR="00000000" w:rsidRPr="00000000">
        <w:rPr>
          <w:rtl w:val="0"/>
        </w:rPr>
      </w:r>
    </w:p>
    <w:p w:rsidR="00000000" w:rsidDel="00000000" w:rsidP="00000000" w:rsidRDefault="00000000" w:rsidRPr="00000000">
      <w:pPr>
        <w:numPr>
          <w:ilvl w:val="0"/>
          <w:numId w:val="2"/>
        </w:numPr>
        <w:spacing w:after="120" w:before="0" w:line="240" w:lineRule="auto"/>
        <w:ind w:left="1080" w:hanging="360"/>
        <w:rPr/>
      </w:pPr>
      <w:r w:rsidDel="00000000" w:rsidR="00000000" w:rsidRPr="00000000">
        <w:rPr>
          <w:rFonts w:ascii="Arial" w:cs="Arial" w:eastAsia="Arial" w:hAnsi="Arial"/>
          <w:b w:val="0"/>
          <w:sz w:val="24"/>
          <w:szCs w:val="24"/>
          <w:rtl w:val="0"/>
        </w:rPr>
        <w:t xml:space="preserve">What effect did varying the RA have on the frequency and duty cycle?</w:t>
      </w:r>
      <w:r w:rsidDel="00000000" w:rsidR="00000000" w:rsidRPr="00000000">
        <w:rPr>
          <w:rtl w:val="0"/>
        </w:rPr>
      </w:r>
    </w:p>
    <w:p w:rsidR="00000000" w:rsidDel="00000000" w:rsidP="00000000" w:rsidRDefault="00000000" w:rsidRPr="00000000">
      <w:pPr>
        <w:spacing w:after="120" w:before="0" w:line="240" w:lineRule="auto"/>
        <w:ind w:left="1800" w:hanging="360"/>
        <w:contextualSpacing w:val="0"/>
      </w:pPr>
      <w:r w:rsidDel="00000000" w:rsidR="00000000" w:rsidRPr="00000000">
        <w:rPr>
          <w:rtl w:val="0"/>
        </w:rPr>
        <w:t xml:space="preserve">The higher the RA, the lower the frequency, and the higher the duty cycle. </w:t>
      </w:r>
    </w:p>
    <w:p w:rsidR="00000000" w:rsidDel="00000000" w:rsidP="00000000" w:rsidRDefault="00000000" w:rsidRPr="00000000">
      <w:pPr>
        <w:spacing w:after="120" w:before="0" w:line="240" w:lineRule="auto"/>
        <w:ind w:left="1800" w:hanging="360"/>
        <w:contextualSpacing w:val="0"/>
      </w:pPr>
      <w:r w:rsidDel="00000000" w:rsidR="00000000" w:rsidRPr="00000000">
        <w:rPr>
          <w:rtl w:val="0"/>
        </w:rPr>
      </w:r>
    </w:p>
    <w:p w:rsidR="00000000" w:rsidDel="00000000" w:rsidP="00000000" w:rsidRDefault="00000000" w:rsidRPr="00000000">
      <w:pPr>
        <w:spacing w:after="120" w:before="0" w:line="240" w:lineRule="auto"/>
        <w:ind w:left="1800" w:hanging="360"/>
        <w:contextualSpacing w:val="0"/>
      </w:pPr>
      <w:r w:rsidDel="00000000" w:rsidR="00000000" w:rsidRPr="00000000">
        <w:rPr>
          <w:rtl w:val="0"/>
        </w:rPr>
      </w:r>
    </w:p>
    <w:p w:rsidR="00000000" w:rsidDel="00000000" w:rsidP="00000000" w:rsidRDefault="00000000" w:rsidRPr="00000000">
      <w:pPr>
        <w:numPr>
          <w:ilvl w:val="0"/>
          <w:numId w:val="2"/>
        </w:numPr>
        <w:spacing w:after="120" w:before="0" w:line="240" w:lineRule="auto"/>
        <w:ind w:left="1080" w:hanging="360"/>
        <w:rPr/>
      </w:pPr>
      <w:r w:rsidDel="00000000" w:rsidR="00000000" w:rsidRPr="00000000">
        <w:rPr>
          <w:rFonts w:ascii="Arial" w:cs="Arial" w:eastAsia="Arial" w:hAnsi="Arial"/>
          <w:b w:val="0"/>
          <w:sz w:val="24"/>
          <w:szCs w:val="24"/>
          <w:rtl w:val="0"/>
        </w:rPr>
        <w:t xml:space="preserve">What effect did varying the RB have on the frequency and duty cycle?</w:t>
      </w:r>
      <w:r w:rsidDel="00000000" w:rsidR="00000000" w:rsidRPr="00000000">
        <w:rPr>
          <w:rtl w:val="0"/>
        </w:rPr>
      </w:r>
    </w:p>
    <w:p w:rsidR="00000000" w:rsidDel="00000000" w:rsidP="00000000" w:rsidRDefault="00000000" w:rsidRPr="00000000">
      <w:pPr>
        <w:spacing w:after="120" w:before="0" w:line="240" w:lineRule="auto"/>
        <w:ind w:left="1800" w:hanging="360"/>
        <w:contextualSpacing w:val="0"/>
      </w:pPr>
      <w:r w:rsidDel="00000000" w:rsidR="00000000" w:rsidRPr="00000000">
        <w:rPr>
          <w:rtl w:val="0"/>
        </w:rPr>
        <w:t xml:space="preserve">The higher the RB, the lower the frequency, and the lower the duty cycle. </w:t>
      </w:r>
    </w:p>
    <w:p w:rsidR="00000000" w:rsidDel="00000000" w:rsidP="00000000" w:rsidRDefault="00000000" w:rsidRPr="00000000">
      <w:pPr>
        <w:spacing w:after="120" w:before="0" w:line="240" w:lineRule="auto"/>
        <w:ind w:left="1800" w:hanging="360"/>
        <w:contextualSpacing w:val="0"/>
      </w:pPr>
      <w:r w:rsidDel="00000000" w:rsidR="00000000" w:rsidRPr="00000000">
        <w:rPr>
          <w:rtl w:val="0"/>
        </w:rPr>
      </w:r>
    </w:p>
    <w:p w:rsidR="00000000" w:rsidDel="00000000" w:rsidP="00000000" w:rsidRDefault="00000000" w:rsidRPr="00000000">
      <w:pPr>
        <w:spacing w:after="120" w:before="0" w:line="240" w:lineRule="auto"/>
        <w:ind w:left="1800" w:hanging="360"/>
        <w:contextualSpacing w:val="0"/>
      </w:pPr>
      <w:r w:rsidDel="00000000" w:rsidR="00000000" w:rsidRPr="00000000">
        <w:rPr>
          <w:rtl w:val="0"/>
        </w:rPr>
      </w:r>
    </w:p>
    <w:p w:rsidR="00000000" w:rsidDel="00000000" w:rsidP="00000000" w:rsidRDefault="00000000" w:rsidRPr="00000000">
      <w:pPr>
        <w:numPr>
          <w:ilvl w:val="0"/>
          <w:numId w:val="2"/>
        </w:numPr>
        <w:spacing w:after="120" w:before="0" w:line="240" w:lineRule="auto"/>
        <w:ind w:left="1080" w:hanging="360"/>
        <w:rPr/>
      </w:pPr>
      <w:r w:rsidDel="00000000" w:rsidR="00000000" w:rsidRPr="00000000">
        <w:rPr>
          <w:rFonts w:ascii="Arial" w:cs="Arial" w:eastAsia="Arial" w:hAnsi="Arial"/>
          <w:b w:val="0"/>
          <w:sz w:val="24"/>
          <w:szCs w:val="24"/>
          <w:rtl w:val="0"/>
        </w:rPr>
        <w:t xml:space="preserve">What effect did varying the C2 have on the frequency and duty cycle?</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t xml:space="preserve">The higher the C2, the lower the frequency and duty cycle. </w:t>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ind w:left="720" w:firstLine="0"/>
        <w:contextualSpacing w:val="0"/>
      </w:pPr>
      <w:r w:rsidDel="00000000" w:rsidR="00000000" w:rsidRPr="00000000">
        <w:rPr>
          <w:rFonts w:ascii="Arial" w:cs="Arial" w:eastAsia="Arial" w:hAnsi="Arial"/>
          <w:b w:val="0"/>
          <w:sz w:val="24"/>
          <w:szCs w:val="24"/>
          <w:rtl w:val="0"/>
        </w:rPr>
        <w:t xml:space="preserve">In the previous activity you created a 4-bit counter that counted from 0-15 in binary. We used a provided clock source. (Internal clock in the development board or a software generated clock source).</w:t>
      </w:r>
      <w:r w:rsidDel="00000000" w:rsidR="00000000" w:rsidRPr="00000000">
        <w:rPr>
          <w:rtl w:val="0"/>
        </w:rPr>
      </w:r>
    </w:p>
    <w:p w:rsidR="00000000" w:rsidDel="00000000" w:rsidP="00000000" w:rsidRDefault="00000000" w:rsidRPr="00000000">
      <w:pPr>
        <w:spacing w:after="120" w:before="0" w:line="240" w:lineRule="auto"/>
        <w:ind w:left="720" w:firstLine="0"/>
        <w:contextualSpacing w:val="0"/>
      </w:pPr>
      <w:r w:rsidDel="00000000" w:rsidR="00000000" w:rsidRPr="00000000">
        <w:rPr>
          <w:rFonts w:ascii="Arial" w:cs="Arial" w:eastAsia="Arial" w:hAnsi="Arial"/>
          <w:b w:val="0"/>
          <w:sz w:val="24"/>
          <w:szCs w:val="24"/>
          <w:rtl w:val="0"/>
        </w:rPr>
        <w:t xml:space="preserve">Using what you have learned about the relationships between RA, RB, C2 and how they impact the frequency output of the clock signal, create your own 555 Timer oscillator circuit on your development board. </w:t>
      </w:r>
      <w:r w:rsidDel="00000000" w:rsidR="00000000" w:rsidRPr="00000000">
        <w:rPr>
          <w:rtl w:val="0"/>
        </w:rPr>
      </w:r>
    </w:p>
    <w:p w:rsidR="00000000" w:rsidDel="00000000" w:rsidP="00000000" w:rsidRDefault="00000000" w:rsidRPr="00000000">
      <w:pPr>
        <w:spacing w:after="120" w:before="0" w:line="240" w:lineRule="auto"/>
        <w:ind w:left="720" w:firstLine="0"/>
        <w:contextualSpacing w:val="0"/>
      </w:pPr>
      <w:r w:rsidDel="00000000" w:rsidR="00000000" w:rsidRPr="00000000">
        <w:rPr>
          <w:rFonts w:ascii="Arial" w:cs="Arial" w:eastAsia="Arial" w:hAnsi="Arial"/>
          <w:b w:val="0"/>
          <w:sz w:val="24"/>
          <w:szCs w:val="24"/>
          <w:rtl w:val="0"/>
        </w:rPr>
        <w:t xml:space="preserve">(Note: The simulation was helpful in determining how RA, RB, and C2 impact the 555 Timer oscillator design.  However, the software simulated frequency can be affected by the processor on your computer. The frequency rate may appear slightly different in your actual design compared to your simulated design. Also, your design may be limited by the resistors and capacitors available.)</w:t>
      </w:r>
      <w:r w:rsidDel="00000000" w:rsidR="00000000" w:rsidRPr="00000000">
        <w:rPr>
          <w:rtl w:val="0"/>
        </w:rPr>
      </w:r>
    </w:p>
    <w:p w:rsidR="00000000" w:rsidDel="00000000" w:rsidP="00000000" w:rsidRDefault="00000000" w:rsidRPr="00000000">
      <w:pPr>
        <w:spacing w:after="120" w:before="0" w:line="240" w:lineRule="auto"/>
        <w:ind w:left="720" w:firstLine="0"/>
        <w:contextualSpacing w:val="0"/>
      </w:pPr>
      <w:bookmarkStart w:colFirst="0" w:colLast="0" w:name="_gjdgxs" w:id="0"/>
      <w:bookmarkEnd w:id="0"/>
      <w:r w:rsidDel="00000000" w:rsidR="00000000" w:rsidRPr="00000000">
        <w:rPr>
          <w:rFonts w:ascii="Arial" w:cs="Arial" w:eastAsia="Arial" w:hAnsi="Arial"/>
          <w:b w:val="1"/>
          <w:sz w:val="24"/>
          <w:szCs w:val="24"/>
          <w:rtl w:val="0"/>
        </w:rPr>
        <w:t xml:space="preserve">Simulation</w:t>
      </w:r>
    </w:p>
    <w:p w:rsidR="00000000" w:rsidDel="00000000" w:rsidP="00000000" w:rsidRDefault="00000000" w:rsidRPr="00000000">
      <w:pPr>
        <w:numPr>
          <w:ilvl w:val="0"/>
          <w:numId w:val="1"/>
        </w:numPr>
        <w:spacing w:after="120" w:before="0" w:line="240" w:lineRule="auto"/>
        <w:ind w:left="720" w:hanging="360"/>
        <w:rPr/>
      </w:pPr>
      <w:r w:rsidDel="00000000" w:rsidR="00000000" w:rsidRPr="00000000">
        <w:rPr>
          <w:rFonts w:ascii="Arial" w:cs="Arial" w:eastAsia="Arial" w:hAnsi="Arial"/>
          <w:b w:val="0"/>
          <w:sz w:val="24"/>
          <w:szCs w:val="24"/>
          <w:rtl w:val="0"/>
        </w:rPr>
        <w:t xml:space="preserve">Once you have your 555 Timer circuit functioning, use the clock signal to trigger the 4-bit binary counter you created previously.</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drawing>
          <wp:inline distB="0" distT="0" distL="114300" distR="114300">
            <wp:extent cx="5935980" cy="261366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935980" cy="261366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t xml:space="preserve">The 555 and binary counter combination makes a counter where X1 goes on and off and X2 goes off for every 2 blinks on X1, to create a counter up to fifteen. </w:t>
      </w:r>
    </w:p>
    <w:p w:rsidR="00000000" w:rsidDel="00000000" w:rsidP="00000000" w:rsidRDefault="00000000" w:rsidRPr="00000000">
      <w:pPr>
        <w:spacing w:after="120" w:before="0" w:line="240" w:lineRule="auto"/>
        <w:ind w:left="720" w:firstLine="0"/>
        <w:contextualSpacing w:val="0"/>
      </w:pPr>
      <w:r w:rsidDel="00000000" w:rsidR="00000000" w:rsidRPr="00000000">
        <w:rPr>
          <w:rFonts w:ascii="Arial" w:cs="Arial" w:eastAsia="Arial" w:hAnsi="Arial"/>
          <w:b w:val="1"/>
          <w:sz w:val="24"/>
          <w:szCs w:val="24"/>
          <w:rtl w:val="0"/>
        </w:rPr>
        <w:t xml:space="preserve">Breadboard</w:t>
      </w:r>
    </w:p>
    <w:p w:rsidR="00000000" w:rsidDel="00000000" w:rsidP="00000000" w:rsidRDefault="00000000" w:rsidRPr="00000000">
      <w:pPr>
        <w:numPr>
          <w:ilvl w:val="0"/>
          <w:numId w:val="1"/>
        </w:numPr>
        <w:spacing w:after="120" w:before="0" w:line="240" w:lineRule="auto"/>
        <w:ind w:left="720" w:hanging="360"/>
        <w:rPr/>
      </w:pPr>
      <w:r w:rsidDel="00000000" w:rsidR="00000000" w:rsidRPr="00000000">
        <w:rPr>
          <w:rFonts w:ascii="Arial" w:cs="Arial" w:eastAsia="Arial" w:hAnsi="Arial"/>
          <w:b w:val="0"/>
          <w:sz w:val="24"/>
          <w:szCs w:val="24"/>
          <w:rtl w:val="0"/>
        </w:rPr>
        <w:t xml:space="preserve">Create the circuit on your breadboard. (Remember you may need to use different resistor and capacitor values to find a clock signal rate you are comfortable with.</w:t>
        <w:br w:type="textWrapping"/>
        <w:t xml:space="preserve">You will need to locate the datasheets for the 555 timer and 74LS74 D Flip-flop.</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sectPr>
      <w:headerReference r:id="rId8" w:type="default"/>
      <w:footerReference r:id="rId9" w:type="default"/>
      <w:pgSz w:h="15840" w:w="12240"/>
      <w:pgMar w:bottom="720" w:top="720" w:left="1152" w:right="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 w:name="Georgia"/>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sz w:val="20"/>
        <w:szCs w:val="20"/>
        <w:rtl w:val="0"/>
      </w:rPr>
      <w:t xml:space="preserve">© 2014 Project Lead The Way, Inc.</w:t>
    </w:r>
    <w:r w:rsidDel="00000000" w:rsidR="00000000" w:rsidRPr="00000000">
      <w:rPr>
        <w:rtl w:val="0"/>
      </w:rPr>
    </w:r>
  </w:p>
  <w:p w:rsidR="00000000" w:rsidDel="00000000" w:rsidP="00000000" w:rsidRDefault="00000000" w:rsidRPr="00000000">
    <w:pPr>
      <w:spacing w:after="720" w:before="0" w:line="240" w:lineRule="auto"/>
      <w:contextualSpacing w:val="0"/>
      <w:jc w:val="right"/>
    </w:pPr>
    <w:r w:rsidDel="00000000" w:rsidR="00000000" w:rsidRPr="00000000">
      <w:rPr>
        <w:rFonts w:ascii="Arial" w:cs="Arial" w:eastAsia="Arial" w:hAnsi="Arial"/>
        <w:b w:val="0"/>
        <w:sz w:val="20"/>
        <w:szCs w:val="20"/>
        <w:rtl w:val="0"/>
      </w:rPr>
      <w:t xml:space="preserve"> Digital Electronics Activity 1.2.5 The 555 Timer – Page </w:t>
    </w:r>
    <w:fldSimple w:instr="PAGE" w:fldLock="0" w:dirty="0">
      <w:r w:rsidDel="00000000" w:rsidR="00000000" w:rsidRPr="00000000">
        <w:rPr>
          <w:rFonts w:ascii="Arial" w:cs="Arial" w:eastAsia="Arial" w:hAnsi="Arial"/>
          <w:b w:val="0"/>
          <w:sz w:val="20"/>
          <w:szCs w:val="2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0" w:line="240" w:lineRule="auto"/>
    </w:pPr>
    <w:rPr>
      <w:rFonts w:ascii="Arial" w:cs="Arial" w:eastAsia="Arial" w:hAnsi="Arial"/>
      <w:b w:val="1"/>
      <w:sz w:val="24"/>
      <w:szCs w:val="24"/>
    </w:rPr>
  </w:style>
  <w:style w:type="paragraph" w:styleId="Heading2">
    <w:name w:val="heading 2"/>
    <w:basedOn w:val="Normal"/>
    <w:next w:val="Normal"/>
    <w:pPr>
      <w:keepNext w:val="1"/>
      <w:keepLines w:val="1"/>
      <w:spacing w:after="0" w:before="0" w:line="240" w:lineRule="auto"/>
    </w:pPr>
    <w:rPr>
      <w:rFonts w:ascii="Arial" w:cs="Arial" w:eastAsia="Arial" w:hAnsi="Arial"/>
      <w:b w:val="1"/>
      <w:sz w:val="28"/>
      <w:szCs w:val="28"/>
      <w:u w:val="single"/>
    </w:rPr>
  </w:style>
  <w:style w:type="paragraph" w:styleId="Heading3">
    <w:name w:val="heading 3"/>
    <w:basedOn w:val="Normal"/>
    <w:next w:val="Normal"/>
    <w:pPr>
      <w:keepNext w:val="1"/>
      <w:keepLines w:val="1"/>
      <w:spacing w:after="60" w:before="240" w:lin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60" w:before="240" w:line="240" w:lineRule="auto"/>
    </w:pPr>
    <w:rPr>
      <w:rFonts w:ascii="Calibri" w:cs="Calibri" w:eastAsia="Calibri" w:hAnsi="Calibri"/>
      <w:b w:val="1"/>
      <w:sz w:val="28"/>
      <w:szCs w:val="28"/>
    </w:rPr>
  </w:style>
  <w:style w:type="paragraph" w:styleId="Heading5">
    <w:name w:val="heading 5"/>
    <w:basedOn w:val="Normal"/>
    <w:next w:val="Normal"/>
    <w:pPr>
      <w:keepNext w:val="1"/>
      <w:keepLines w:val="1"/>
      <w:spacing w:after="60" w:before="240" w:lin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spacing w:after="60" w:before="240" w:line="240" w:lineRule="auto"/>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2.jpg"/><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header" Target="header1.xml"/></Relationships>
</file>

<file path=docProps/app.xml><?xml version="1.0" encoding="utf-8"?>
<Properties xmlns="http://schemas.openxmlformats.org/officeDocument/2006/extended-properties" xmlns:vt="http://schemas.openxmlformats.org/officeDocument/2006/docPropsVTypes">
  <Manager>Digital Electronics</Manager>
  <Company>Digital Electronics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Electronics</dc:title>
  <dc:subject>Engineering</dc:subject>
  <cp:revision>1</cp:revision>
</cp:coreProperties>
</file>