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56A44" w14:textId="77777777" w:rsidR="00D02A4D" w:rsidRPr="0077672A" w:rsidRDefault="00D02A4D" w:rsidP="00D02A4D">
      <w:pPr>
        <w:jc w:val="center"/>
        <w:rPr>
          <w:rFonts w:ascii="Helvetica" w:hAnsi="Helvetica"/>
          <w:b/>
          <w:bCs/>
          <w:sz w:val="20"/>
          <w:szCs w:val="20"/>
          <w:u w:val="single"/>
        </w:rPr>
      </w:pPr>
      <w:r w:rsidRPr="0077672A">
        <w:rPr>
          <w:rFonts w:ascii="Helvetica" w:hAnsi="Helvetica"/>
          <w:b/>
          <w:bCs/>
          <w:sz w:val="20"/>
          <w:szCs w:val="20"/>
          <w:u w:val="single"/>
        </w:rPr>
        <w:t>Key Information Document</w:t>
      </w:r>
    </w:p>
    <w:p w14:paraId="33BAB3A8" w14:textId="77777777" w:rsidR="00D02A4D" w:rsidRPr="0077672A" w:rsidRDefault="00D02A4D" w:rsidP="00D02A4D">
      <w:pPr>
        <w:rPr>
          <w:rFonts w:ascii="Helvetica" w:hAnsi="Helvetica"/>
          <w:sz w:val="20"/>
          <w:szCs w:val="20"/>
        </w:rPr>
      </w:pPr>
    </w:p>
    <w:p w14:paraId="1C8AFEBD" w14:textId="77777777" w:rsidR="00D02A4D" w:rsidRPr="0077672A" w:rsidRDefault="00D02A4D" w:rsidP="00D02A4D">
      <w:pPr>
        <w:rPr>
          <w:rFonts w:ascii="Helvetica" w:hAnsi="Helvetica"/>
          <w:sz w:val="20"/>
          <w:szCs w:val="20"/>
        </w:rPr>
      </w:pPr>
      <w:r w:rsidRPr="0077672A">
        <w:rPr>
          <w:rFonts w:ascii="Helvetica" w:hAnsi="Helvetica"/>
          <w:sz w:val="20"/>
          <w:szCs w:val="20"/>
        </w:rPr>
        <w:t>This document sets out key information about a candidate’s relationship with us and the intermediary or umbrella company used in their engagement, including details about pay, holiday entitlement and other benefits.</w:t>
      </w:r>
    </w:p>
    <w:p w14:paraId="1B5B4FCF" w14:textId="77777777" w:rsidR="00D02A4D" w:rsidRPr="0077672A" w:rsidRDefault="00D02A4D" w:rsidP="00D02A4D">
      <w:pPr>
        <w:rPr>
          <w:rFonts w:ascii="Helvetica" w:hAnsi="Helvetica"/>
          <w:sz w:val="20"/>
          <w:szCs w:val="20"/>
        </w:rPr>
      </w:pPr>
    </w:p>
    <w:p w14:paraId="1911860D" w14:textId="77777777" w:rsidR="00D02A4D" w:rsidRPr="0077672A" w:rsidRDefault="00D02A4D" w:rsidP="00D02A4D">
      <w:pPr>
        <w:rPr>
          <w:rFonts w:ascii="Helvetica" w:hAnsi="Helvetica"/>
          <w:sz w:val="20"/>
          <w:szCs w:val="20"/>
        </w:rPr>
      </w:pPr>
      <w:r w:rsidRPr="0077672A">
        <w:rPr>
          <w:rFonts w:ascii="Helvetica" w:hAnsi="Helvetica"/>
          <w:sz w:val="20"/>
          <w:szCs w:val="20"/>
        </w:rPr>
        <w:t>The Employment Agency Standards (EAS) Inspectorate is the government authority responsible for the enforcement of certain agency worker rights. You can raise a concern with them directly on 020 7215 5000 or through the ACAS helpline on 0300 123 1100, Monday to Friday, 8am to 6pm.</w:t>
      </w:r>
    </w:p>
    <w:p w14:paraId="50506FFF" w14:textId="77777777" w:rsidR="00D02A4D" w:rsidRPr="0077672A" w:rsidRDefault="00D02A4D" w:rsidP="00D02A4D">
      <w:pPr>
        <w:rPr>
          <w:rFonts w:ascii="Helvetica" w:hAnsi="Helvetica"/>
          <w:sz w:val="20"/>
          <w:szCs w:val="20"/>
        </w:rPr>
      </w:pPr>
    </w:p>
    <w:p w14:paraId="4018F144" w14:textId="38E56A38" w:rsidR="00E925A0" w:rsidRPr="0077672A" w:rsidRDefault="00D02A4D" w:rsidP="00D02A4D">
      <w:pPr>
        <w:jc w:val="center"/>
        <w:rPr>
          <w:rFonts w:ascii="Helvetica" w:hAnsi="Helvetica"/>
          <w:b/>
          <w:bCs/>
          <w:sz w:val="20"/>
          <w:szCs w:val="20"/>
        </w:rPr>
      </w:pPr>
      <w:r w:rsidRPr="0077672A">
        <w:rPr>
          <w:rFonts w:ascii="Helvetica" w:hAnsi="Helvetica"/>
          <w:b/>
          <w:bCs/>
          <w:sz w:val="20"/>
          <w:szCs w:val="20"/>
        </w:rPr>
        <w:t>GENERAL INFORMATION</w:t>
      </w:r>
    </w:p>
    <w:p w14:paraId="17327984" w14:textId="77777777" w:rsidR="00D02A4D" w:rsidRPr="0077672A" w:rsidRDefault="00D02A4D" w:rsidP="00D02A4D">
      <w:pPr>
        <w:jc w:val="center"/>
        <w:rPr>
          <w:rFonts w:ascii="Helvetica" w:hAnsi="Helvetica"/>
          <w:b/>
          <w:bCs/>
          <w:sz w:val="20"/>
          <w:szCs w:val="20"/>
        </w:rPr>
      </w:pPr>
    </w:p>
    <w:tbl>
      <w:tblPr>
        <w:tblW w:w="9493" w:type="dxa"/>
        <w:tblLook w:val="04A0" w:firstRow="1" w:lastRow="0" w:firstColumn="1" w:lastColumn="0" w:noHBand="0" w:noVBand="1"/>
      </w:tblPr>
      <w:tblGrid>
        <w:gridCol w:w="5200"/>
        <w:gridCol w:w="4293"/>
      </w:tblGrid>
      <w:tr w:rsidR="00D02A4D" w:rsidRPr="0077672A" w14:paraId="2E5C21BC" w14:textId="77777777" w:rsidTr="00D02A4D">
        <w:trPr>
          <w:trHeight w:val="288"/>
        </w:trPr>
        <w:tc>
          <w:tcPr>
            <w:tcW w:w="5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8C961"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Your Name</w:t>
            </w:r>
          </w:p>
        </w:tc>
        <w:tc>
          <w:tcPr>
            <w:tcW w:w="4293" w:type="dxa"/>
            <w:tcBorders>
              <w:top w:val="single" w:sz="4" w:space="0" w:color="auto"/>
              <w:left w:val="nil"/>
              <w:bottom w:val="single" w:sz="4" w:space="0" w:color="auto"/>
              <w:right w:val="single" w:sz="4" w:space="0" w:color="auto"/>
            </w:tcBorders>
            <w:shd w:val="clear" w:color="auto" w:fill="auto"/>
            <w:noWrap/>
            <w:vAlign w:val="center"/>
            <w:hideMark/>
          </w:tcPr>
          <w:p w14:paraId="10259CFD" w14:textId="5522BC2F" w:rsidR="00D02A4D" w:rsidRPr="0077672A" w:rsidRDefault="00AA14D6" w:rsidP="00D02A4D">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w:t>
            </w:r>
            <w:proofErr w:type="spellStart"/>
            <w:r w:rsidR="00D02A4D" w:rsidRPr="0077672A">
              <w:rPr>
                <w:rFonts w:ascii="Calibri" w:hAnsi="Calibri" w:cs="Calibri"/>
                <w:color w:val="000000"/>
                <w:sz w:val="18"/>
                <w:szCs w:val="18"/>
                <w:lang w:eastAsia="en-GB"/>
              </w:rPr>
              <w:t>Candidate</w:t>
            </w:r>
            <w:r>
              <w:rPr>
                <w:rFonts w:ascii="Calibri" w:hAnsi="Calibri" w:cs="Calibri"/>
                <w:color w:val="000000"/>
                <w:sz w:val="18"/>
                <w:szCs w:val="18"/>
                <w:lang w:eastAsia="en-GB"/>
              </w:rPr>
              <w:t>Name</w:t>
            </w:r>
            <w:proofErr w:type="spellEnd"/>
            <w:r w:rsidR="00D02A4D" w:rsidRPr="0077672A">
              <w:rPr>
                <w:rFonts w:ascii="Calibri" w:hAnsi="Calibri" w:cs="Calibri"/>
                <w:color w:val="000000"/>
                <w:sz w:val="18"/>
                <w:szCs w:val="18"/>
                <w:lang w:eastAsia="en-GB"/>
              </w:rPr>
              <w:t>}</w:t>
            </w:r>
          </w:p>
          <w:p w14:paraId="6A9E853F"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1AC262FC"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5AB21DEF"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1F86E804"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Name of Employment Business</w:t>
            </w:r>
          </w:p>
        </w:tc>
        <w:tc>
          <w:tcPr>
            <w:tcW w:w="4293" w:type="dxa"/>
            <w:tcBorders>
              <w:top w:val="nil"/>
              <w:left w:val="nil"/>
              <w:bottom w:val="single" w:sz="4" w:space="0" w:color="auto"/>
              <w:right w:val="single" w:sz="4" w:space="0" w:color="auto"/>
            </w:tcBorders>
            <w:shd w:val="clear" w:color="auto" w:fill="auto"/>
            <w:noWrap/>
            <w:vAlign w:val="center"/>
            <w:hideMark/>
          </w:tcPr>
          <w:p w14:paraId="547D7846"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IDPP Consulting Ltd</w:t>
            </w:r>
          </w:p>
          <w:p w14:paraId="3F6B6C20"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157F9635"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57D6F459"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7E3339E1"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Name of intermediary or umbrella company</w:t>
            </w:r>
          </w:p>
        </w:tc>
        <w:tc>
          <w:tcPr>
            <w:tcW w:w="4293" w:type="dxa"/>
            <w:tcBorders>
              <w:top w:val="nil"/>
              <w:left w:val="nil"/>
              <w:bottom w:val="single" w:sz="4" w:space="0" w:color="auto"/>
              <w:right w:val="single" w:sz="4" w:space="0" w:color="auto"/>
            </w:tcBorders>
            <w:shd w:val="clear" w:color="auto" w:fill="auto"/>
            <w:noWrap/>
            <w:vAlign w:val="center"/>
            <w:hideMark/>
          </w:tcPr>
          <w:p w14:paraId="6D5CD048"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UmbrellaName</w:t>
            </w:r>
            <w:proofErr w:type="spellEnd"/>
            <w:r w:rsidRPr="0077672A">
              <w:rPr>
                <w:rFonts w:ascii="Calibri" w:hAnsi="Calibri" w:cs="Calibri"/>
                <w:color w:val="000000"/>
                <w:sz w:val="18"/>
                <w:szCs w:val="18"/>
                <w:lang w:eastAsia="en-GB"/>
              </w:rPr>
              <w:t>}</w:t>
            </w:r>
          </w:p>
          <w:p w14:paraId="3B5BD7F3"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0E4067B3"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10B3A2E7"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6C68EE9E"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Type of contract you will be engaged under</w:t>
            </w:r>
          </w:p>
        </w:tc>
        <w:tc>
          <w:tcPr>
            <w:tcW w:w="4293" w:type="dxa"/>
            <w:tcBorders>
              <w:top w:val="nil"/>
              <w:left w:val="nil"/>
              <w:bottom w:val="single" w:sz="4" w:space="0" w:color="auto"/>
              <w:right w:val="single" w:sz="4" w:space="0" w:color="auto"/>
            </w:tcBorders>
            <w:shd w:val="clear" w:color="auto" w:fill="auto"/>
            <w:noWrap/>
            <w:vAlign w:val="center"/>
            <w:hideMark/>
          </w:tcPr>
          <w:p w14:paraId="0D94D3E6"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Contract for Services</w:t>
            </w:r>
          </w:p>
          <w:p w14:paraId="1BD20B80"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10972002"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706F43EA"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567D37E8"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Who will be responsible for paying you</w:t>
            </w:r>
          </w:p>
        </w:tc>
        <w:tc>
          <w:tcPr>
            <w:tcW w:w="4293" w:type="dxa"/>
            <w:tcBorders>
              <w:top w:val="nil"/>
              <w:left w:val="nil"/>
              <w:bottom w:val="single" w:sz="4" w:space="0" w:color="auto"/>
              <w:right w:val="single" w:sz="4" w:space="0" w:color="auto"/>
            </w:tcBorders>
            <w:shd w:val="clear" w:color="auto" w:fill="auto"/>
            <w:noWrap/>
            <w:vAlign w:val="center"/>
            <w:hideMark/>
          </w:tcPr>
          <w:p w14:paraId="70CBFEBE"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UmbrellaName</w:t>
            </w:r>
            <w:proofErr w:type="spellEnd"/>
            <w:r w:rsidRPr="0077672A">
              <w:rPr>
                <w:rFonts w:ascii="Calibri" w:hAnsi="Calibri" w:cs="Calibri"/>
                <w:color w:val="000000"/>
                <w:sz w:val="18"/>
                <w:szCs w:val="18"/>
                <w:lang w:eastAsia="en-GB"/>
              </w:rPr>
              <w:t>}</w:t>
            </w:r>
          </w:p>
          <w:p w14:paraId="4F6A91AC"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1CD69DC5"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3979D2D5"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778D4E6F"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How often the umbrella company and you will be paid</w:t>
            </w:r>
          </w:p>
        </w:tc>
        <w:tc>
          <w:tcPr>
            <w:tcW w:w="4293" w:type="dxa"/>
            <w:tcBorders>
              <w:top w:val="nil"/>
              <w:left w:val="nil"/>
              <w:bottom w:val="single" w:sz="4" w:space="0" w:color="auto"/>
              <w:right w:val="single" w:sz="4" w:space="0" w:color="auto"/>
            </w:tcBorders>
            <w:shd w:val="clear" w:color="auto" w:fill="auto"/>
            <w:noWrap/>
            <w:vAlign w:val="center"/>
            <w:hideMark/>
          </w:tcPr>
          <w:p w14:paraId="4A716C69" w14:textId="09E9CC4D" w:rsidR="00D02A4D" w:rsidRPr="0077672A" w:rsidRDefault="00352697" w:rsidP="00D02A4D">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Monthly</w:t>
            </w:r>
          </w:p>
          <w:p w14:paraId="6E23B216"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0306DDDB"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bl>
    <w:p w14:paraId="08C8E1A5" w14:textId="77777777" w:rsidR="00D02A4D" w:rsidRPr="0077672A" w:rsidRDefault="00D02A4D" w:rsidP="00D02A4D">
      <w:pPr>
        <w:jc w:val="center"/>
        <w:rPr>
          <w:rFonts w:ascii="Helvetica" w:hAnsi="Helvetica"/>
          <w:b/>
          <w:bCs/>
          <w:sz w:val="20"/>
          <w:szCs w:val="20"/>
        </w:rPr>
      </w:pPr>
    </w:p>
    <w:p w14:paraId="57D3E2A2" w14:textId="77777777" w:rsidR="00D02A4D" w:rsidRPr="0077672A" w:rsidRDefault="00D02A4D" w:rsidP="00D02A4D">
      <w:pPr>
        <w:jc w:val="center"/>
        <w:rPr>
          <w:rFonts w:cstheme="minorHAnsi"/>
          <w:b/>
          <w:sz w:val="16"/>
          <w:szCs w:val="16"/>
        </w:rPr>
      </w:pPr>
      <w:r w:rsidRPr="0077672A">
        <w:rPr>
          <w:rFonts w:ascii="Helvetica" w:hAnsi="Helvetica"/>
          <w:b/>
          <w:bCs/>
          <w:sz w:val="20"/>
          <w:szCs w:val="20"/>
          <w:u w:val="single"/>
        </w:rPr>
        <w:t>INTERMEDIARY OR INTUMBRELLA COMPANY PAY INFORMATION</w:t>
      </w:r>
    </w:p>
    <w:p w14:paraId="76AA48ED" w14:textId="77777777" w:rsidR="00D02A4D" w:rsidRPr="0077672A" w:rsidRDefault="00D02A4D" w:rsidP="00D02A4D">
      <w:pPr>
        <w:pStyle w:val="NoSpacing"/>
        <w:rPr>
          <w:rFonts w:cstheme="minorHAnsi"/>
          <w:sz w:val="16"/>
          <w:szCs w:val="16"/>
        </w:rPr>
      </w:pPr>
    </w:p>
    <w:p w14:paraId="7DBC9166" w14:textId="77777777" w:rsidR="00D02A4D" w:rsidRPr="0077672A" w:rsidRDefault="00D02A4D" w:rsidP="00D02A4D">
      <w:pPr>
        <w:rPr>
          <w:rFonts w:ascii="Helvetica" w:hAnsi="Helvetica"/>
          <w:sz w:val="20"/>
          <w:szCs w:val="20"/>
        </w:rPr>
      </w:pPr>
      <w:r w:rsidRPr="0077672A">
        <w:rPr>
          <w:rFonts w:ascii="Helvetica" w:hAnsi="Helvetica"/>
          <w:sz w:val="20"/>
          <w:szCs w:val="20"/>
        </w:rPr>
        <w:t>Candidates are being paid through an intermediary or umbrella company: a third-party organisation that will calculate your tax and other deductions and then pay for the work undertaken for the hirer. We will still be finding assignments for the candidate.</w:t>
      </w:r>
    </w:p>
    <w:p w14:paraId="4622E613" w14:textId="77777777" w:rsidR="00D02A4D" w:rsidRPr="0077672A" w:rsidRDefault="00D02A4D" w:rsidP="00D02A4D">
      <w:pPr>
        <w:rPr>
          <w:rFonts w:ascii="Helvetica" w:hAnsi="Helvetica"/>
          <w:sz w:val="20"/>
          <w:szCs w:val="20"/>
        </w:rPr>
      </w:pPr>
      <w:r w:rsidRPr="0077672A">
        <w:rPr>
          <w:rFonts w:ascii="Helvetica" w:hAnsi="Helvetica"/>
          <w:sz w:val="20"/>
          <w:szCs w:val="20"/>
        </w:rPr>
        <w:t> </w:t>
      </w:r>
    </w:p>
    <w:p w14:paraId="43E12FA8" w14:textId="77777777" w:rsidR="00D02A4D" w:rsidRPr="0077672A" w:rsidRDefault="00D02A4D" w:rsidP="00D02A4D">
      <w:pPr>
        <w:rPr>
          <w:rFonts w:ascii="Helvetica" w:hAnsi="Helvetica"/>
          <w:sz w:val="20"/>
          <w:szCs w:val="20"/>
        </w:rPr>
      </w:pPr>
      <w:r w:rsidRPr="0077672A">
        <w:rPr>
          <w:rFonts w:ascii="Helvetica" w:hAnsi="Helvetica"/>
          <w:sz w:val="20"/>
          <w:szCs w:val="20"/>
        </w:rPr>
        <w:t>The money earned on candidate’s assignments will be transferred to the umbrella company as part of their income. The Umbrella Company will then pay the candidate. All the deductions made which affect your wage are listed below. If you have any queries about these please contact us.</w:t>
      </w:r>
    </w:p>
    <w:p w14:paraId="30EE282F" w14:textId="77777777" w:rsidR="00D02A4D" w:rsidRPr="0077672A" w:rsidRDefault="00D02A4D" w:rsidP="00D02A4D">
      <w:pPr>
        <w:rPr>
          <w:rFonts w:ascii="Helvetica" w:hAnsi="Helvetica"/>
          <w:sz w:val="20"/>
          <w:szCs w:val="20"/>
        </w:rPr>
      </w:pPr>
      <w:r w:rsidRPr="0077672A">
        <w:rPr>
          <w:rFonts w:ascii="Helvetica" w:hAnsi="Helvetica"/>
          <w:sz w:val="20"/>
          <w:szCs w:val="20"/>
        </w:rPr>
        <w:t> </w:t>
      </w:r>
    </w:p>
    <w:p w14:paraId="3B8858FC" w14:textId="77777777" w:rsidR="00D02A4D" w:rsidRPr="0077672A" w:rsidRDefault="00D02A4D" w:rsidP="00D02A4D">
      <w:pPr>
        <w:rPr>
          <w:rFonts w:ascii="Helvetica" w:hAnsi="Helvetica"/>
          <w:sz w:val="20"/>
          <w:szCs w:val="20"/>
        </w:rPr>
      </w:pPr>
      <w:r w:rsidRPr="0077672A">
        <w:rPr>
          <w:rFonts w:ascii="Helvetica" w:hAnsi="Helvetica"/>
          <w:sz w:val="20"/>
          <w:szCs w:val="20"/>
        </w:rPr>
        <w:t>Candidate payslips may show you as an employee of the umbrella company listed below.</w:t>
      </w:r>
    </w:p>
    <w:p w14:paraId="77501F76" w14:textId="77777777" w:rsidR="00D02A4D" w:rsidRPr="0077672A" w:rsidRDefault="00D02A4D" w:rsidP="00D02A4D">
      <w:pPr>
        <w:jc w:val="center"/>
        <w:rPr>
          <w:rFonts w:ascii="Helvetica" w:hAnsi="Helvetica"/>
          <w:b/>
          <w:bCs/>
          <w:sz w:val="20"/>
          <w:szCs w:val="20"/>
        </w:rPr>
      </w:pPr>
    </w:p>
    <w:tbl>
      <w:tblPr>
        <w:tblW w:w="9840" w:type="dxa"/>
        <w:tblLook w:val="04A0" w:firstRow="1" w:lastRow="0" w:firstColumn="1" w:lastColumn="0" w:noHBand="0" w:noVBand="1"/>
      </w:tblPr>
      <w:tblGrid>
        <w:gridCol w:w="5200"/>
        <w:gridCol w:w="4640"/>
      </w:tblGrid>
      <w:tr w:rsidR="00435218" w:rsidRPr="0077672A" w14:paraId="0209B57D" w14:textId="77777777" w:rsidTr="00435218">
        <w:trPr>
          <w:trHeight w:val="288"/>
        </w:trPr>
        <w:tc>
          <w:tcPr>
            <w:tcW w:w="5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6853DB"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Name of Intermediary or Umbrella Company</w:t>
            </w:r>
          </w:p>
        </w:tc>
        <w:tc>
          <w:tcPr>
            <w:tcW w:w="4640" w:type="dxa"/>
            <w:tcBorders>
              <w:top w:val="single" w:sz="4" w:space="0" w:color="auto"/>
              <w:left w:val="nil"/>
              <w:bottom w:val="single" w:sz="4" w:space="0" w:color="auto"/>
              <w:right w:val="single" w:sz="4" w:space="0" w:color="auto"/>
            </w:tcBorders>
            <w:shd w:val="clear" w:color="auto" w:fill="auto"/>
            <w:vAlign w:val="bottom"/>
            <w:hideMark/>
          </w:tcPr>
          <w:p w14:paraId="3D65B626"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UmbrellaName</w:t>
            </w:r>
            <w:proofErr w:type="spellEnd"/>
            <w:r w:rsidRPr="0077672A">
              <w:rPr>
                <w:rFonts w:ascii="Calibri" w:hAnsi="Calibri" w:cs="Calibri"/>
                <w:color w:val="000000"/>
                <w:sz w:val="18"/>
                <w:szCs w:val="18"/>
                <w:lang w:eastAsia="en-GB"/>
              </w:rPr>
              <w:t>}</w:t>
            </w:r>
          </w:p>
        </w:tc>
      </w:tr>
      <w:tr w:rsidR="00435218" w:rsidRPr="0077672A" w14:paraId="39CE75DF" w14:textId="77777777" w:rsidTr="00435218">
        <w:trPr>
          <w:trHeight w:val="864"/>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49842A91"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business connection between the intermediary or umbrella company, the employment business and the person responsible for paying you:</w:t>
            </w:r>
          </w:p>
        </w:tc>
        <w:tc>
          <w:tcPr>
            <w:tcW w:w="4640" w:type="dxa"/>
            <w:tcBorders>
              <w:top w:val="nil"/>
              <w:left w:val="nil"/>
              <w:bottom w:val="single" w:sz="4" w:space="0" w:color="auto"/>
              <w:right w:val="single" w:sz="4" w:space="0" w:color="auto"/>
            </w:tcBorders>
            <w:shd w:val="clear" w:color="auto" w:fill="auto"/>
            <w:vAlign w:val="bottom"/>
            <w:hideMark/>
          </w:tcPr>
          <w:p w14:paraId="6E61D252"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 xml:space="preserve">The Umbrella Company and Employment Business are not connected. The Umbrella Company is wholly independent to IDPP Consulting Ltd. </w:t>
            </w:r>
          </w:p>
        </w:tc>
      </w:tr>
      <w:tr w:rsidR="00435218" w:rsidRPr="0077672A" w14:paraId="7D9F07F0"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408CBD02"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Expected or minimum gross rate of pay transferred to the intermediary or umbrella company from us:</w:t>
            </w:r>
          </w:p>
        </w:tc>
        <w:tc>
          <w:tcPr>
            <w:tcW w:w="4640" w:type="dxa"/>
            <w:tcBorders>
              <w:top w:val="nil"/>
              <w:left w:val="nil"/>
              <w:bottom w:val="single" w:sz="4" w:space="0" w:color="auto"/>
              <w:right w:val="single" w:sz="4" w:space="0" w:color="auto"/>
            </w:tcBorders>
            <w:shd w:val="clear" w:color="auto" w:fill="auto"/>
            <w:vAlign w:val="bottom"/>
            <w:hideMark/>
          </w:tcPr>
          <w:p w14:paraId="723BDD20" w14:textId="0D925329"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DailyRate</w:t>
            </w:r>
            <w:proofErr w:type="spellEnd"/>
            <w:r w:rsidRPr="0077672A">
              <w:rPr>
                <w:rFonts w:ascii="Calibri" w:hAnsi="Calibri" w:cs="Calibri"/>
                <w:color w:val="000000"/>
                <w:sz w:val="18"/>
                <w:szCs w:val="18"/>
                <w:lang w:eastAsia="en-GB"/>
              </w:rPr>
              <w:t>}</w:t>
            </w:r>
            <w:r w:rsidR="00352697">
              <w:rPr>
                <w:rFonts w:ascii="Calibri" w:hAnsi="Calibri" w:cs="Calibri"/>
                <w:color w:val="000000"/>
                <w:sz w:val="18"/>
                <w:szCs w:val="18"/>
                <w:lang w:eastAsia="en-GB"/>
              </w:rPr>
              <w:t xml:space="preserve"> {</w:t>
            </w:r>
            <w:proofErr w:type="spellStart"/>
            <w:r w:rsidR="00352697">
              <w:rPr>
                <w:rFonts w:ascii="Calibri" w:hAnsi="Calibri" w:cs="Calibri"/>
                <w:color w:val="000000"/>
                <w:sz w:val="18"/>
                <w:szCs w:val="18"/>
                <w:lang w:eastAsia="en-GB"/>
              </w:rPr>
              <w:t>PayFreq</w:t>
            </w:r>
            <w:proofErr w:type="spellEnd"/>
            <w:r w:rsidR="00352697">
              <w:rPr>
                <w:rFonts w:ascii="Calibri" w:hAnsi="Calibri" w:cs="Calibri"/>
                <w:color w:val="000000"/>
                <w:sz w:val="18"/>
                <w:szCs w:val="18"/>
                <w:lang w:eastAsia="en-GB"/>
              </w:rPr>
              <w:t>}</w:t>
            </w:r>
          </w:p>
        </w:tc>
      </w:tr>
      <w:tr w:rsidR="00435218" w:rsidRPr="0077672A" w14:paraId="644DAAA0" w14:textId="77777777" w:rsidTr="00435218">
        <w:trPr>
          <w:trHeight w:val="2880"/>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59007101"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Deductions from intermediary or umbrella income required by law:</w:t>
            </w:r>
          </w:p>
        </w:tc>
        <w:tc>
          <w:tcPr>
            <w:tcW w:w="4640" w:type="dxa"/>
            <w:tcBorders>
              <w:top w:val="nil"/>
              <w:left w:val="nil"/>
              <w:bottom w:val="single" w:sz="4" w:space="0" w:color="auto"/>
              <w:right w:val="single" w:sz="4" w:space="0" w:color="auto"/>
            </w:tcBorders>
            <w:shd w:val="clear" w:color="auto" w:fill="auto"/>
            <w:vAlign w:val="bottom"/>
            <w:hideMark/>
          </w:tcPr>
          <w:p w14:paraId="00FC2615"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Apprenticeship Levy - As a large employer,</w:t>
            </w:r>
            <w:r w:rsidRPr="0077672A">
              <w:rPr>
                <w:rFonts w:ascii="Calibri" w:hAnsi="Calibri" w:cs="Calibri"/>
                <w:color w:val="000000"/>
                <w:sz w:val="18"/>
                <w:szCs w:val="18"/>
                <w:lang w:eastAsia="en-GB"/>
              </w:rPr>
              <w:br/>
              <w:t>the umbrella company is required to pay UK</w:t>
            </w:r>
            <w:r w:rsidRPr="0077672A">
              <w:rPr>
                <w:rFonts w:ascii="Calibri" w:hAnsi="Calibri" w:cs="Calibri"/>
                <w:color w:val="000000"/>
                <w:sz w:val="18"/>
                <w:szCs w:val="18"/>
                <w:lang w:eastAsia="en-GB"/>
              </w:rPr>
              <w:br/>
              <w:t>Apprenticeship Levy contributions.*</w:t>
            </w:r>
            <w:r w:rsidRPr="0077672A">
              <w:rPr>
                <w:rFonts w:ascii="Calibri" w:hAnsi="Calibri" w:cs="Calibri"/>
                <w:color w:val="000000"/>
                <w:sz w:val="18"/>
                <w:szCs w:val="18"/>
                <w:lang w:eastAsia="en-GB"/>
              </w:rPr>
              <w:br/>
            </w:r>
            <w:r w:rsidRPr="0077672A">
              <w:rPr>
                <w:rFonts w:ascii="Calibri" w:hAnsi="Calibri" w:cs="Calibri"/>
                <w:color w:val="000000"/>
                <w:sz w:val="18"/>
                <w:szCs w:val="18"/>
                <w:lang w:eastAsia="en-GB"/>
              </w:rPr>
              <w:br/>
              <w:t>Employers National Insurance - The amount</w:t>
            </w:r>
            <w:r w:rsidRPr="0077672A">
              <w:rPr>
                <w:rFonts w:ascii="Calibri" w:hAnsi="Calibri" w:cs="Calibri"/>
                <w:color w:val="000000"/>
                <w:sz w:val="18"/>
                <w:szCs w:val="18"/>
                <w:lang w:eastAsia="en-GB"/>
              </w:rPr>
              <w:br/>
              <w:t>umbrella pays HMRC as your employer for</w:t>
            </w:r>
            <w:r w:rsidRPr="0077672A">
              <w:rPr>
                <w:rFonts w:ascii="Calibri" w:hAnsi="Calibri" w:cs="Calibri"/>
                <w:color w:val="000000"/>
                <w:sz w:val="18"/>
                <w:szCs w:val="18"/>
                <w:lang w:eastAsia="en-GB"/>
              </w:rPr>
              <w:br/>
              <w:t>National Insurance.</w:t>
            </w:r>
            <w:r w:rsidRPr="0077672A">
              <w:rPr>
                <w:rFonts w:ascii="Calibri" w:hAnsi="Calibri" w:cs="Calibri"/>
                <w:color w:val="000000"/>
                <w:sz w:val="18"/>
                <w:szCs w:val="18"/>
                <w:lang w:eastAsia="en-GB"/>
              </w:rPr>
              <w:br/>
            </w:r>
            <w:r w:rsidRPr="0077672A">
              <w:rPr>
                <w:rFonts w:ascii="Calibri" w:hAnsi="Calibri" w:cs="Calibri"/>
                <w:color w:val="000000"/>
                <w:sz w:val="18"/>
                <w:szCs w:val="18"/>
                <w:lang w:eastAsia="en-GB"/>
              </w:rPr>
              <w:br/>
              <w:t>Employers Pension Contribution - 3%</w:t>
            </w:r>
            <w:r w:rsidRPr="0077672A">
              <w:rPr>
                <w:rFonts w:ascii="Calibri" w:hAnsi="Calibri" w:cs="Calibri"/>
                <w:color w:val="000000"/>
                <w:sz w:val="18"/>
                <w:szCs w:val="18"/>
                <w:lang w:eastAsia="en-GB"/>
              </w:rPr>
              <w:br/>
              <w:t>Employer Contribution.*</w:t>
            </w:r>
          </w:p>
        </w:tc>
      </w:tr>
      <w:tr w:rsidR="00435218" w:rsidRPr="0077672A" w14:paraId="123A1CE0"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1297A268"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lastRenderedPageBreak/>
              <w:t xml:space="preserve">Any other deductions from umbrella income </w:t>
            </w:r>
          </w:p>
        </w:tc>
        <w:tc>
          <w:tcPr>
            <w:tcW w:w="4640" w:type="dxa"/>
            <w:tcBorders>
              <w:top w:val="nil"/>
              <w:left w:val="nil"/>
              <w:bottom w:val="single" w:sz="4" w:space="0" w:color="auto"/>
              <w:right w:val="single" w:sz="4" w:space="0" w:color="auto"/>
            </w:tcBorders>
            <w:shd w:val="clear" w:color="auto" w:fill="auto"/>
            <w:vAlign w:val="bottom"/>
            <w:hideMark/>
          </w:tcPr>
          <w:p w14:paraId="5E3E2C66"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Margin retained by the Umbrella, as per your agreement with them.*</w:t>
            </w:r>
          </w:p>
        </w:tc>
      </w:tr>
      <w:tr w:rsidR="00435218" w:rsidRPr="0077672A" w14:paraId="73254898" w14:textId="77777777" w:rsidTr="00435218">
        <w:trPr>
          <w:trHeight w:val="288"/>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5A726C5B"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Expected or minimum rate of pay to candidate:</w:t>
            </w:r>
          </w:p>
        </w:tc>
        <w:tc>
          <w:tcPr>
            <w:tcW w:w="4640" w:type="dxa"/>
            <w:tcBorders>
              <w:top w:val="nil"/>
              <w:left w:val="nil"/>
              <w:bottom w:val="single" w:sz="4" w:space="0" w:color="auto"/>
              <w:right w:val="single" w:sz="4" w:space="0" w:color="auto"/>
            </w:tcBorders>
            <w:shd w:val="clear" w:color="auto" w:fill="auto"/>
            <w:vAlign w:val="bottom"/>
            <w:hideMark/>
          </w:tcPr>
          <w:p w14:paraId="72B3B4A0" w14:textId="33C77C9A"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MinWage</w:t>
            </w:r>
            <w:proofErr w:type="spellEnd"/>
            <w:r w:rsidRPr="0077672A">
              <w:rPr>
                <w:rFonts w:ascii="Calibri" w:hAnsi="Calibri" w:cs="Calibri"/>
                <w:color w:val="000000"/>
                <w:sz w:val="18"/>
                <w:szCs w:val="18"/>
                <w:lang w:eastAsia="en-GB"/>
              </w:rPr>
              <w:t>} per hour</w:t>
            </w:r>
          </w:p>
        </w:tc>
      </w:tr>
      <w:tr w:rsidR="00435218" w:rsidRPr="0077672A" w14:paraId="28AC2247"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785EF3C4"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Deductions from your wage required by law:</w:t>
            </w:r>
          </w:p>
        </w:tc>
        <w:tc>
          <w:tcPr>
            <w:tcW w:w="4640" w:type="dxa"/>
            <w:tcBorders>
              <w:top w:val="nil"/>
              <w:left w:val="nil"/>
              <w:bottom w:val="single" w:sz="4" w:space="0" w:color="auto"/>
              <w:right w:val="single" w:sz="4" w:space="0" w:color="auto"/>
            </w:tcBorders>
            <w:shd w:val="clear" w:color="auto" w:fill="auto"/>
            <w:vAlign w:val="bottom"/>
            <w:hideMark/>
          </w:tcPr>
          <w:p w14:paraId="6DBA8C7A"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 PAYE tax</w:t>
            </w:r>
            <w:r w:rsidRPr="0077672A">
              <w:rPr>
                <w:rFonts w:ascii="Calibri" w:hAnsi="Calibri" w:cs="Calibri"/>
                <w:color w:val="000000"/>
                <w:sz w:val="18"/>
                <w:szCs w:val="18"/>
                <w:lang w:eastAsia="en-GB"/>
              </w:rPr>
              <w:br/>
              <w:t>• Employee’s NI Insurance Contributions</w:t>
            </w:r>
          </w:p>
        </w:tc>
      </w:tr>
      <w:tr w:rsidR="00435218" w:rsidRPr="0077672A" w14:paraId="0BD9A607"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6EABBE4E"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other deductions or costs taken from your wage:</w:t>
            </w:r>
          </w:p>
        </w:tc>
        <w:tc>
          <w:tcPr>
            <w:tcW w:w="4640" w:type="dxa"/>
            <w:tcBorders>
              <w:top w:val="nil"/>
              <w:left w:val="nil"/>
              <w:bottom w:val="single" w:sz="4" w:space="0" w:color="auto"/>
              <w:right w:val="single" w:sz="4" w:space="0" w:color="auto"/>
            </w:tcBorders>
            <w:shd w:val="clear" w:color="auto" w:fill="auto"/>
            <w:vAlign w:val="bottom"/>
            <w:hideMark/>
          </w:tcPr>
          <w:p w14:paraId="4DB09F3C"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Employee Pension – 5% Employee</w:t>
            </w:r>
            <w:r w:rsidRPr="0077672A">
              <w:rPr>
                <w:rFonts w:ascii="Calibri" w:hAnsi="Calibri" w:cs="Calibri"/>
                <w:color w:val="000000"/>
                <w:sz w:val="18"/>
                <w:szCs w:val="18"/>
                <w:lang w:eastAsia="en-GB"/>
              </w:rPr>
              <w:br/>
              <w:t>Contribution*</w:t>
            </w:r>
          </w:p>
        </w:tc>
      </w:tr>
      <w:tr w:rsidR="00435218" w:rsidRPr="0077672A" w14:paraId="1FE5379B" w14:textId="77777777" w:rsidTr="00435218">
        <w:trPr>
          <w:trHeight w:val="288"/>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37C31D3B"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fees for goods or services:</w:t>
            </w:r>
          </w:p>
        </w:tc>
        <w:tc>
          <w:tcPr>
            <w:tcW w:w="4640" w:type="dxa"/>
            <w:tcBorders>
              <w:top w:val="nil"/>
              <w:left w:val="nil"/>
              <w:bottom w:val="single" w:sz="4" w:space="0" w:color="auto"/>
              <w:right w:val="single" w:sz="4" w:space="0" w:color="auto"/>
            </w:tcBorders>
            <w:shd w:val="clear" w:color="auto" w:fill="auto"/>
            <w:vAlign w:val="bottom"/>
            <w:hideMark/>
          </w:tcPr>
          <w:p w14:paraId="53452D3C"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w:t>
            </w:r>
          </w:p>
        </w:tc>
      </w:tr>
      <w:tr w:rsidR="00435218" w:rsidRPr="0077672A" w14:paraId="70B8A9A3" w14:textId="77777777" w:rsidTr="00435218">
        <w:trPr>
          <w:trHeight w:val="864"/>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379302DC"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Holiday entitlement and pay:</w:t>
            </w:r>
          </w:p>
        </w:tc>
        <w:tc>
          <w:tcPr>
            <w:tcW w:w="4640" w:type="dxa"/>
            <w:tcBorders>
              <w:top w:val="nil"/>
              <w:left w:val="nil"/>
              <w:bottom w:val="single" w:sz="4" w:space="0" w:color="auto"/>
              <w:right w:val="single" w:sz="4" w:space="0" w:color="auto"/>
            </w:tcBorders>
            <w:shd w:val="clear" w:color="auto" w:fill="auto"/>
            <w:vAlign w:val="bottom"/>
            <w:hideMark/>
          </w:tcPr>
          <w:p w14:paraId="1DE18BB0"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This will only show as a deduction on request of the contractor. If not, all holiday pay is paid out to you within your weekly/monthly payment.</w:t>
            </w:r>
          </w:p>
        </w:tc>
      </w:tr>
      <w:tr w:rsidR="00435218" w:rsidRPr="0077672A" w14:paraId="5FF2069A"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7750D616"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Additional benefits:</w:t>
            </w:r>
          </w:p>
        </w:tc>
        <w:tc>
          <w:tcPr>
            <w:tcW w:w="4640" w:type="dxa"/>
            <w:tcBorders>
              <w:top w:val="nil"/>
              <w:left w:val="nil"/>
              <w:bottom w:val="single" w:sz="4" w:space="0" w:color="auto"/>
              <w:right w:val="single" w:sz="4" w:space="0" w:color="auto"/>
            </w:tcBorders>
            <w:shd w:val="clear" w:color="auto" w:fill="auto"/>
            <w:vAlign w:val="bottom"/>
            <w:hideMark/>
          </w:tcPr>
          <w:p w14:paraId="7331FE34"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No additional benefits are included beyond</w:t>
            </w:r>
            <w:r w:rsidRPr="0077672A">
              <w:rPr>
                <w:rFonts w:ascii="Calibri" w:hAnsi="Calibri" w:cs="Calibri"/>
                <w:color w:val="000000"/>
                <w:sz w:val="18"/>
                <w:szCs w:val="18"/>
                <w:lang w:eastAsia="en-GB"/>
              </w:rPr>
              <w:br/>
              <w:t>those outlined in this document.</w:t>
            </w:r>
          </w:p>
        </w:tc>
      </w:tr>
      <w:tr w:rsidR="00435218" w:rsidRPr="0077672A" w14:paraId="2A94DE93" w14:textId="77777777" w:rsidTr="00435218">
        <w:trPr>
          <w:trHeight w:val="1152"/>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62F42992"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Conduct Regulations Opt-out agreements under Regulation 32</w:t>
            </w:r>
          </w:p>
        </w:tc>
        <w:tc>
          <w:tcPr>
            <w:tcW w:w="4640" w:type="dxa"/>
            <w:tcBorders>
              <w:top w:val="nil"/>
              <w:left w:val="nil"/>
              <w:bottom w:val="single" w:sz="4" w:space="0" w:color="auto"/>
              <w:right w:val="single" w:sz="4" w:space="0" w:color="auto"/>
            </w:tcBorders>
            <w:shd w:val="clear" w:color="auto" w:fill="auto"/>
            <w:vAlign w:val="bottom"/>
            <w:hideMark/>
          </w:tcPr>
          <w:p w14:paraId="4BEBA7E5"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The Employee may at any time inform the Employer in writing that they wish to opt in to the Conduct of Employment Agencies and Employment Business Regulations 2003.</w:t>
            </w:r>
          </w:p>
        </w:tc>
      </w:tr>
    </w:tbl>
    <w:p w14:paraId="142FD856" w14:textId="77777777" w:rsidR="00435218" w:rsidRPr="0077672A" w:rsidRDefault="00435218" w:rsidP="00D02A4D">
      <w:pPr>
        <w:jc w:val="center"/>
        <w:rPr>
          <w:rFonts w:ascii="Helvetica" w:hAnsi="Helvetica"/>
          <w:b/>
          <w:bCs/>
          <w:sz w:val="20"/>
          <w:szCs w:val="20"/>
        </w:rPr>
      </w:pPr>
    </w:p>
    <w:p w14:paraId="3F3F80E0" w14:textId="5403061B" w:rsidR="00FE2F6E" w:rsidRPr="0077672A" w:rsidRDefault="004278CA" w:rsidP="00D02A4D">
      <w:pPr>
        <w:jc w:val="center"/>
        <w:rPr>
          <w:rFonts w:ascii="Helvetica" w:hAnsi="Helvetica"/>
          <w:b/>
          <w:bCs/>
          <w:sz w:val="20"/>
          <w:szCs w:val="20"/>
        </w:rPr>
      </w:pPr>
      <w:r w:rsidRPr="0077672A">
        <w:rPr>
          <w:rFonts w:ascii="Helvetica" w:hAnsi="Helvetica"/>
          <w:b/>
          <w:bCs/>
          <w:sz w:val="20"/>
          <w:szCs w:val="20"/>
        </w:rPr>
        <w:t>EXAMPLE PAY</w:t>
      </w:r>
    </w:p>
    <w:p w14:paraId="1E37176D" w14:textId="77777777" w:rsidR="004278CA" w:rsidRPr="0077672A" w:rsidRDefault="004278CA" w:rsidP="00D02A4D">
      <w:pPr>
        <w:jc w:val="center"/>
        <w:rPr>
          <w:rFonts w:ascii="Helvetica" w:hAnsi="Helvetica"/>
          <w:b/>
          <w:bCs/>
          <w:sz w:val="20"/>
          <w:szCs w:val="20"/>
        </w:rPr>
      </w:pPr>
    </w:p>
    <w:tbl>
      <w:tblPr>
        <w:tblW w:w="9776" w:type="dxa"/>
        <w:tblLook w:val="04A0" w:firstRow="1" w:lastRow="0" w:firstColumn="1" w:lastColumn="0" w:noHBand="0" w:noVBand="1"/>
      </w:tblPr>
      <w:tblGrid>
        <w:gridCol w:w="4248"/>
        <w:gridCol w:w="3402"/>
        <w:gridCol w:w="2126"/>
      </w:tblGrid>
      <w:tr w:rsidR="004278CA" w:rsidRPr="0077672A" w14:paraId="0E4B78A5" w14:textId="77777777" w:rsidTr="0077672A">
        <w:trPr>
          <w:trHeight w:val="288"/>
        </w:trPr>
        <w:tc>
          <w:tcPr>
            <w:tcW w:w="424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C70F2"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 </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7EF5D9E3" w14:textId="77777777"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theme="minorHAnsi"/>
                <w:color w:val="000000"/>
                <w:sz w:val="18"/>
                <w:szCs w:val="18"/>
                <w:lang w:eastAsia="en-GB"/>
              </w:rPr>
              <w:t>Intermediary or umbrella fees</w:t>
            </w:r>
          </w:p>
        </w:tc>
        <w:tc>
          <w:tcPr>
            <w:tcW w:w="2126" w:type="dxa"/>
            <w:tcBorders>
              <w:top w:val="single" w:sz="8" w:space="0" w:color="auto"/>
              <w:left w:val="single" w:sz="8" w:space="0" w:color="auto"/>
              <w:bottom w:val="nil"/>
              <w:right w:val="single" w:sz="8" w:space="0" w:color="auto"/>
            </w:tcBorders>
            <w:shd w:val="clear" w:color="auto" w:fill="auto"/>
            <w:vAlign w:val="center"/>
            <w:hideMark/>
          </w:tcPr>
          <w:p w14:paraId="38B4E1E9" w14:textId="77777777" w:rsidR="004278CA" w:rsidRPr="0077672A" w:rsidRDefault="004278CA" w:rsidP="004278CA">
            <w:pPr>
              <w:suppressAutoHyphens w:val="0"/>
              <w:autoSpaceDN/>
              <w:textAlignment w:val="auto"/>
              <w:rPr>
                <w:rFonts w:ascii="Calibri" w:hAnsi="Calibri" w:cs="Calibri"/>
                <w:b/>
                <w:bCs/>
                <w:color w:val="000000"/>
                <w:sz w:val="16"/>
                <w:szCs w:val="16"/>
                <w:lang w:eastAsia="en-GB"/>
              </w:rPr>
            </w:pPr>
            <w:r w:rsidRPr="0077672A">
              <w:rPr>
                <w:rFonts w:ascii="Calibri" w:hAnsi="Calibri" w:cstheme="minorHAnsi"/>
                <w:b/>
                <w:bCs/>
                <w:color w:val="000000"/>
                <w:sz w:val="16"/>
                <w:szCs w:val="16"/>
                <w:lang w:eastAsia="en-GB"/>
              </w:rPr>
              <w:t>Worker fees</w:t>
            </w:r>
          </w:p>
        </w:tc>
      </w:tr>
      <w:tr w:rsidR="004278CA" w:rsidRPr="0077672A" w14:paraId="2C6EB1C4" w14:textId="77777777" w:rsidTr="0077672A">
        <w:trPr>
          <w:trHeight w:val="5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006012FC"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Example gross daily rate of pay to intermediary or umbrella company from us:</w:t>
            </w:r>
          </w:p>
        </w:tc>
        <w:tc>
          <w:tcPr>
            <w:tcW w:w="3402" w:type="dxa"/>
            <w:tcBorders>
              <w:top w:val="nil"/>
              <w:left w:val="nil"/>
              <w:bottom w:val="single" w:sz="4" w:space="0" w:color="auto"/>
              <w:right w:val="single" w:sz="4" w:space="0" w:color="auto"/>
            </w:tcBorders>
            <w:shd w:val="clear" w:color="auto" w:fill="auto"/>
            <w:vAlign w:val="bottom"/>
            <w:hideMark/>
          </w:tcPr>
          <w:p w14:paraId="00C4F424" w14:textId="62D5835A"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DailyRate</w:t>
            </w:r>
            <w:proofErr w:type="spellEnd"/>
            <w:r w:rsidRPr="0077672A">
              <w:rPr>
                <w:rFonts w:ascii="Calibri" w:hAnsi="Calibri" w:cs="Calibri"/>
                <w:color w:val="000000"/>
                <w:sz w:val="18"/>
                <w:szCs w:val="18"/>
                <w:lang w:eastAsia="en-GB"/>
              </w:rPr>
              <w:t xml:space="preserve">} x </w:t>
            </w:r>
            <w:r w:rsidR="00504C03">
              <w:rPr>
                <w:rFonts w:ascii="Calibri" w:hAnsi="Calibri" w:cs="Calibri"/>
                <w:color w:val="000000"/>
                <w:sz w:val="18"/>
                <w:szCs w:val="18"/>
                <w:lang w:eastAsia="en-GB"/>
              </w:rPr>
              <w:t>{</w:t>
            </w:r>
            <w:proofErr w:type="spellStart"/>
            <w:r w:rsidR="00504C03">
              <w:rPr>
                <w:rFonts w:ascii="Calibri" w:hAnsi="Calibri" w:cs="Calibri"/>
                <w:color w:val="000000"/>
                <w:sz w:val="18"/>
                <w:szCs w:val="18"/>
                <w:lang w:eastAsia="en-GB"/>
              </w:rPr>
              <w:t>WorkDays</w:t>
            </w:r>
            <w:proofErr w:type="spellEnd"/>
            <w:r w:rsidR="00504C03">
              <w:rPr>
                <w:rFonts w:ascii="Calibri" w:hAnsi="Calibri" w:cs="Calibri"/>
                <w:color w:val="000000"/>
                <w:sz w:val="18"/>
                <w:szCs w:val="18"/>
                <w:lang w:eastAsia="en-GB"/>
              </w:rPr>
              <w:t>}</w:t>
            </w:r>
            <w:r w:rsidRPr="0077672A">
              <w:rPr>
                <w:rFonts w:ascii="Calibri" w:hAnsi="Calibri" w:cs="Calibri"/>
                <w:color w:val="000000"/>
                <w:sz w:val="18"/>
                <w:szCs w:val="18"/>
                <w:lang w:eastAsia="en-GB"/>
              </w:rPr>
              <w:t xml:space="preserve"> days worked = {</w:t>
            </w:r>
            <w:proofErr w:type="spellStart"/>
            <w:r w:rsidRPr="0077672A">
              <w:rPr>
                <w:rFonts w:ascii="Calibri" w:hAnsi="Calibri" w:cs="Calibri"/>
                <w:color w:val="000000"/>
                <w:sz w:val="18"/>
                <w:szCs w:val="18"/>
                <w:lang w:eastAsia="en-GB"/>
              </w:rPr>
              <w:t>MonthlyRate</w:t>
            </w:r>
            <w:proofErr w:type="spellEnd"/>
            <w:r w:rsidRPr="0077672A">
              <w:rPr>
                <w:rFonts w:ascii="Calibri" w:hAnsi="Calibri" w:cs="Calibri"/>
                <w:color w:val="000000"/>
                <w:sz w:val="18"/>
                <w:szCs w:val="18"/>
                <w:lang w:eastAsia="en-GB"/>
              </w:rPr>
              <w:t>}</w:t>
            </w:r>
          </w:p>
        </w:tc>
        <w:tc>
          <w:tcPr>
            <w:tcW w:w="2126" w:type="dxa"/>
            <w:tcBorders>
              <w:top w:val="nil"/>
              <w:left w:val="nil"/>
              <w:bottom w:val="single" w:sz="8" w:space="0" w:color="auto"/>
              <w:right w:val="single" w:sz="8" w:space="0" w:color="auto"/>
            </w:tcBorders>
            <w:shd w:val="pct50" w:color="000000" w:fill="7F7F7F"/>
            <w:vAlign w:val="center"/>
            <w:hideMark/>
          </w:tcPr>
          <w:p w14:paraId="1ED6AB19"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r>
      <w:tr w:rsidR="004278CA" w:rsidRPr="0077672A" w14:paraId="278297D8" w14:textId="77777777" w:rsidTr="0077672A">
        <w:trPr>
          <w:trHeight w:val="1044"/>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2DA67689"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Deductions from intermediary or umbrella income required by law:</w:t>
            </w:r>
          </w:p>
        </w:tc>
        <w:tc>
          <w:tcPr>
            <w:tcW w:w="3402" w:type="dxa"/>
            <w:tcBorders>
              <w:top w:val="nil"/>
              <w:left w:val="nil"/>
              <w:bottom w:val="single" w:sz="4" w:space="0" w:color="auto"/>
              <w:right w:val="single" w:sz="4" w:space="0" w:color="auto"/>
            </w:tcBorders>
            <w:shd w:val="clear" w:color="auto" w:fill="auto"/>
            <w:vAlign w:val="bottom"/>
            <w:hideMark/>
          </w:tcPr>
          <w:p w14:paraId="661E2070" w14:textId="3FAA807D"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Employer’s NI: {</w:t>
            </w:r>
            <w:proofErr w:type="spellStart"/>
            <w:r w:rsidR="00366B57">
              <w:rPr>
                <w:rFonts w:ascii="Calibri" w:hAnsi="Calibri" w:cs="Calibri"/>
                <w:color w:val="000000"/>
                <w:sz w:val="18"/>
                <w:szCs w:val="18"/>
                <w:lang w:eastAsia="en-GB"/>
              </w:rPr>
              <w:t>EmployerNIC</w:t>
            </w:r>
            <w:proofErr w:type="spellEnd"/>
            <w:r w:rsidRPr="0077672A">
              <w:rPr>
                <w:rFonts w:ascii="Calibri" w:hAnsi="Calibri" w:cs="Calibri"/>
                <w:color w:val="000000"/>
                <w:sz w:val="18"/>
                <w:szCs w:val="18"/>
                <w:lang w:eastAsia="en-GB"/>
              </w:rPr>
              <w:t>}</w:t>
            </w:r>
            <w:r w:rsidRPr="0077672A">
              <w:rPr>
                <w:rFonts w:ascii="Calibri" w:hAnsi="Calibri" w:cs="Calibri"/>
                <w:color w:val="000000"/>
                <w:sz w:val="18"/>
                <w:szCs w:val="18"/>
                <w:lang w:eastAsia="en-GB"/>
              </w:rPr>
              <w:br/>
              <w:t>Apprenticeship Levy: {</w:t>
            </w:r>
            <w:proofErr w:type="spellStart"/>
            <w:r w:rsidRPr="0077672A">
              <w:rPr>
                <w:rFonts w:ascii="Calibri" w:hAnsi="Calibri" w:cs="Calibri"/>
                <w:color w:val="000000"/>
                <w:sz w:val="18"/>
                <w:szCs w:val="18"/>
                <w:lang w:eastAsia="en-GB"/>
              </w:rPr>
              <w:t>ApprenLevy</w:t>
            </w:r>
            <w:proofErr w:type="spellEnd"/>
            <w:r w:rsidRPr="0077672A">
              <w:rPr>
                <w:rFonts w:ascii="Calibri" w:hAnsi="Calibri" w:cs="Calibri"/>
                <w:color w:val="000000"/>
                <w:sz w:val="18"/>
                <w:szCs w:val="18"/>
                <w:lang w:eastAsia="en-GB"/>
              </w:rPr>
              <w:t>}</w:t>
            </w:r>
            <w:r w:rsidRPr="0077672A">
              <w:rPr>
                <w:rFonts w:ascii="Calibri" w:hAnsi="Calibri" w:cs="Calibri"/>
                <w:color w:val="000000"/>
                <w:sz w:val="18"/>
                <w:szCs w:val="18"/>
                <w:lang w:eastAsia="en-GB"/>
              </w:rPr>
              <w:br/>
              <w:t xml:space="preserve">Employer Pension: </w:t>
            </w:r>
            <w:r w:rsidR="00366B57">
              <w:rPr>
                <w:rFonts w:ascii="Calibri" w:hAnsi="Calibri" w:cs="Calibri"/>
                <w:color w:val="000000"/>
                <w:sz w:val="18"/>
                <w:szCs w:val="18"/>
                <w:lang w:eastAsia="en-GB"/>
              </w:rPr>
              <w:t>{</w:t>
            </w:r>
            <w:proofErr w:type="spellStart"/>
            <w:r w:rsidR="00366B57">
              <w:rPr>
                <w:rFonts w:ascii="Calibri" w:hAnsi="Calibri" w:cs="Calibri"/>
                <w:color w:val="000000"/>
                <w:sz w:val="18"/>
                <w:szCs w:val="18"/>
                <w:lang w:eastAsia="en-GB"/>
              </w:rPr>
              <w:t>EmployerPension</w:t>
            </w:r>
            <w:proofErr w:type="spellEnd"/>
            <w:r w:rsidR="00366B57">
              <w:rPr>
                <w:rFonts w:ascii="Calibri" w:hAnsi="Calibri" w:cs="Calibri"/>
                <w:color w:val="000000"/>
                <w:sz w:val="18"/>
                <w:szCs w:val="18"/>
                <w:lang w:eastAsia="en-GB"/>
              </w:rPr>
              <w:t>}</w:t>
            </w:r>
            <w:r w:rsidR="00352697">
              <w:rPr>
                <w:rFonts w:ascii="Calibri" w:hAnsi="Calibri" w:cs="Calibri"/>
                <w:color w:val="000000"/>
                <w:sz w:val="18"/>
                <w:szCs w:val="18"/>
                <w:lang w:eastAsia="en-GB"/>
              </w:rPr>
              <w:t>*</w:t>
            </w:r>
          </w:p>
        </w:tc>
        <w:tc>
          <w:tcPr>
            <w:tcW w:w="2126" w:type="dxa"/>
            <w:tcBorders>
              <w:top w:val="nil"/>
              <w:left w:val="single" w:sz="8" w:space="0" w:color="auto"/>
              <w:bottom w:val="nil"/>
              <w:right w:val="single" w:sz="8" w:space="0" w:color="auto"/>
            </w:tcBorders>
            <w:shd w:val="pct50" w:color="000000" w:fill="7F7F7F"/>
            <w:vAlign w:val="center"/>
            <w:hideMark/>
          </w:tcPr>
          <w:p w14:paraId="2CCF4B25"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r>
      <w:tr w:rsidR="004278CA" w:rsidRPr="0077672A" w14:paraId="12C9BE3B" w14:textId="77777777" w:rsidTr="0077672A">
        <w:trPr>
          <w:trHeight w:val="5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5808054C"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other deductions or costs taken from intermediary or umbrella income:</w:t>
            </w:r>
          </w:p>
        </w:tc>
        <w:tc>
          <w:tcPr>
            <w:tcW w:w="3402" w:type="dxa"/>
            <w:tcBorders>
              <w:top w:val="nil"/>
              <w:left w:val="nil"/>
              <w:bottom w:val="single" w:sz="4" w:space="0" w:color="auto"/>
              <w:right w:val="single" w:sz="4" w:space="0" w:color="auto"/>
            </w:tcBorders>
            <w:shd w:val="clear" w:color="auto" w:fill="auto"/>
            <w:vAlign w:val="bottom"/>
            <w:hideMark/>
          </w:tcPr>
          <w:p w14:paraId="46C0078E" w14:textId="79399F96"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Umbrella Costs: £ {</w:t>
            </w:r>
            <w:proofErr w:type="spellStart"/>
            <w:r w:rsidRPr="0077672A">
              <w:rPr>
                <w:rFonts w:ascii="Calibri" w:hAnsi="Calibri" w:cs="Calibri"/>
                <w:color w:val="000000"/>
                <w:sz w:val="18"/>
                <w:szCs w:val="18"/>
                <w:lang w:eastAsia="en-GB"/>
              </w:rPr>
              <w:t>UmbrellaFee</w:t>
            </w:r>
            <w:proofErr w:type="spellEnd"/>
            <w:r w:rsidRPr="0077672A">
              <w:rPr>
                <w:rFonts w:ascii="Calibri" w:hAnsi="Calibri" w:cs="Calibri"/>
                <w:color w:val="000000"/>
                <w:sz w:val="18"/>
                <w:szCs w:val="18"/>
                <w:lang w:eastAsia="en-GB"/>
              </w:rPr>
              <w:t>}</w:t>
            </w:r>
          </w:p>
        </w:tc>
        <w:tc>
          <w:tcPr>
            <w:tcW w:w="2126" w:type="dxa"/>
            <w:tcBorders>
              <w:top w:val="nil"/>
              <w:left w:val="nil"/>
              <w:bottom w:val="single" w:sz="8" w:space="0" w:color="auto"/>
              <w:right w:val="single" w:sz="8" w:space="0" w:color="auto"/>
            </w:tcBorders>
            <w:shd w:val="pct50" w:color="000000" w:fill="7F7F7F"/>
            <w:vAlign w:val="center"/>
            <w:hideMark/>
          </w:tcPr>
          <w:p w14:paraId="4FEEAF59"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r>
      <w:tr w:rsidR="004278CA" w:rsidRPr="0077672A" w14:paraId="0A9BD345" w14:textId="77777777" w:rsidTr="0077672A">
        <w:trPr>
          <w:trHeight w:val="46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60938931"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Example rate of pay to you:</w:t>
            </w:r>
          </w:p>
        </w:tc>
        <w:tc>
          <w:tcPr>
            <w:tcW w:w="3402" w:type="dxa"/>
            <w:tcBorders>
              <w:top w:val="single" w:sz="8" w:space="0" w:color="auto"/>
              <w:left w:val="nil"/>
              <w:bottom w:val="nil"/>
              <w:right w:val="single" w:sz="8" w:space="0" w:color="auto"/>
            </w:tcBorders>
            <w:shd w:val="pct50" w:color="000000" w:fill="737373"/>
            <w:vAlign w:val="center"/>
            <w:hideMark/>
          </w:tcPr>
          <w:p w14:paraId="1702F9A4"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FBE13" w14:textId="2FDBEE13"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MonthlyRate</w:t>
            </w:r>
            <w:proofErr w:type="spellEnd"/>
            <w:r w:rsidRPr="0077672A">
              <w:rPr>
                <w:rFonts w:ascii="Calibri" w:hAnsi="Calibri" w:cs="Calibri"/>
                <w:color w:val="000000"/>
                <w:sz w:val="18"/>
                <w:szCs w:val="18"/>
                <w:lang w:eastAsia="en-GB"/>
              </w:rPr>
              <w:t>}</w:t>
            </w:r>
          </w:p>
        </w:tc>
      </w:tr>
      <w:tr w:rsidR="004278CA" w:rsidRPr="0077672A" w14:paraId="61F46470" w14:textId="77777777" w:rsidTr="0077672A">
        <w:trPr>
          <w:trHeight w:val="876"/>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1704B4EB"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 xml:space="preserve">Deductions from your pay required by law: </w:t>
            </w:r>
          </w:p>
        </w:tc>
        <w:tc>
          <w:tcPr>
            <w:tcW w:w="3402" w:type="dxa"/>
            <w:tcBorders>
              <w:top w:val="nil"/>
              <w:left w:val="nil"/>
              <w:bottom w:val="nil"/>
              <w:right w:val="single" w:sz="8" w:space="0" w:color="auto"/>
            </w:tcBorders>
            <w:shd w:val="pct50" w:color="000000" w:fill="737373"/>
            <w:vAlign w:val="center"/>
            <w:hideMark/>
          </w:tcPr>
          <w:p w14:paraId="2A9D4D5A"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nil"/>
              <w:left w:val="single" w:sz="4" w:space="0" w:color="auto"/>
              <w:bottom w:val="single" w:sz="4" w:space="0" w:color="auto"/>
              <w:right w:val="single" w:sz="4" w:space="0" w:color="auto"/>
            </w:tcBorders>
            <w:shd w:val="clear" w:color="auto" w:fill="auto"/>
            <w:vAlign w:val="bottom"/>
            <w:hideMark/>
          </w:tcPr>
          <w:p w14:paraId="4E1FAB1E" w14:textId="77777777" w:rsidR="00366B57" w:rsidRDefault="00366B57" w:rsidP="004278CA">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Employee Pension Contributions: {</w:t>
            </w:r>
            <w:proofErr w:type="spellStart"/>
            <w:r>
              <w:rPr>
                <w:rFonts w:ascii="Calibri" w:hAnsi="Calibri" w:cs="Calibri"/>
                <w:color w:val="000000"/>
                <w:sz w:val="18"/>
                <w:szCs w:val="18"/>
                <w:lang w:eastAsia="en-GB"/>
              </w:rPr>
              <w:t>PensionCont</w:t>
            </w:r>
            <w:proofErr w:type="spellEnd"/>
            <w:r>
              <w:rPr>
                <w:rFonts w:ascii="Calibri" w:hAnsi="Calibri" w:cs="Calibri"/>
                <w:color w:val="000000"/>
                <w:sz w:val="18"/>
                <w:szCs w:val="18"/>
                <w:lang w:eastAsia="en-GB"/>
              </w:rPr>
              <w:t>}</w:t>
            </w:r>
          </w:p>
          <w:p w14:paraId="62F48A67" w14:textId="77777777" w:rsidR="00366B57" w:rsidRDefault="00366B57" w:rsidP="004278CA">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Employee’s NI contribution: {</w:t>
            </w:r>
            <w:proofErr w:type="spellStart"/>
            <w:r>
              <w:rPr>
                <w:rFonts w:ascii="Calibri" w:hAnsi="Calibri" w:cs="Calibri"/>
                <w:color w:val="000000"/>
                <w:sz w:val="18"/>
                <w:szCs w:val="18"/>
                <w:lang w:eastAsia="en-GB"/>
              </w:rPr>
              <w:t>NICDeduction</w:t>
            </w:r>
            <w:proofErr w:type="spellEnd"/>
            <w:r>
              <w:rPr>
                <w:rFonts w:ascii="Calibri" w:hAnsi="Calibri" w:cs="Calibri"/>
                <w:color w:val="000000"/>
                <w:sz w:val="18"/>
                <w:szCs w:val="18"/>
                <w:lang w:eastAsia="en-GB"/>
              </w:rPr>
              <w:t>}</w:t>
            </w:r>
          </w:p>
          <w:p w14:paraId="35B31960" w14:textId="6E547271" w:rsidR="00352697" w:rsidRDefault="00352697" w:rsidP="004278CA">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Tax: {</w:t>
            </w:r>
            <w:proofErr w:type="spellStart"/>
            <w:r>
              <w:rPr>
                <w:rFonts w:ascii="Calibri" w:hAnsi="Calibri" w:cs="Calibri"/>
                <w:color w:val="000000"/>
                <w:sz w:val="18"/>
                <w:szCs w:val="18"/>
                <w:lang w:eastAsia="en-GB"/>
              </w:rPr>
              <w:t>TaxDeduction</w:t>
            </w:r>
            <w:proofErr w:type="spellEnd"/>
            <w:r>
              <w:rPr>
                <w:rFonts w:ascii="Calibri" w:hAnsi="Calibri" w:cs="Calibri"/>
                <w:color w:val="000000"/>
                <w:sz w:val="18"/>
                <w:szCs w:val="18"/>
                <w:lang w:eastAsia="en-GB"/>
              </w:rPr>
              <w:t>}</w:t>
            </w:r>
          </w:p>
          <w:p w14:paraId="6FAD2F16" w14:textId="709464EB" w:rsidR="004278CA" w:rsidRPr="0077672A" w:rsidRDefault="00366B57" w:rsidP="004278CA">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 xml:space="preserve">Total Deductions: </w:t>
            </w:r>
            <w:r w:rsidR="004278CA" w:rsidRPr="0077672A">
              <w:rPr>
                <w:rFonts w:ascii="Calibri" w:hAnsi="Calibri" w:cs="Calibri"/>
                <w:color w:val="000000"/>
                <w:sz w:val="18"/>
                <w:szCs w:val="18"/>
                <w:lang w:eastAsia="en-GB"/>
              </w:rPr>
              <w:t>{</w:t>
            </w:r>
            <w:proofErr w:type="spellStart"/>
            <w:r w:rsidR="004278CA" w:rsidRPr="0077672A">
              <w:rPr>
                <w:rFonts w:ascii="Calibri" w:hAnsi="Calibri" w:cs="Calibri"/>
                <w:color w:val="000000"/>
                <w:sz w:val="18"/>
                <w:szCs w:val="18"/>
                <w:lang w:eastAsia="en-GB"/>
              </w:rPr>
              <w:t>TotalDeductions</w:t>
            </w:r>
            <w:proofErr w:type="spellEnd"/>
            <w:r w:rsidR="004278CA" w:rsidRPr="0077672A">
              <w:rPr>
                <w:rFonts w:ascii="Calibri" w:hAnsi="Calibri" w:cs="Calibri"/>
                <w:color w:val="000000"/>
                <w:sz w:val="18"/>
                <w:szCs w:val="18"/>
                <w:lang w:eastAsia="en-GB"/>
              </w:rPr>
              <w:t>}</w:t>
            </w:r>
          </w:p>
        </w:tc>
      </w:tr>
      <w:tr w:rsidR="004278CA" w:rsidRPr="0077672A" w14:paraId="6DAA588C" w14:textId="77777777" w:rsidTr="0077672A">
        <w:trPr>
          <w:trHeight w:val="2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77BE09DB"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other deductions or costs taken from your pay:</w:t>
            </w:r>
          </w:p>
        </w:tc>
        <w:tc>
          <w:tcPr>
            <w:tcW w:w="3402" w:type="dxa"/>
            <w:tcBorders>
              <w:top w:val="nil"/>
              <w:left w:val="nil"/>
              <w:bottom w:val="nil"/>
              <w:right w:val="single" w:sz="8" w:space="0" w:color="auto"/>
            </w:tcBorders>
            <w:shd w:val="pct50" w:color="000000" w:fill="737373"/>
            <w:vAlign w:val="center"/>
            <w:hideMark/>
          </w:tcPr>
          <w:p w14:paraId="508D0959"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nil"/>
              <w:left w:val="single" w:sz="4" w:space="0" w:color="auto"/>
              <w:bottom w:val="single" w:sz="4" w:space="0" w:color="auto"/>
              <w:right w:val="single" w:sz="4" w:space="0" w:color="auto"/>
            </w:tcBorders>
            <w:shd w:val="clear" w:color="auto" w:fill="auto"/>
            <w:vAlign w:val="bottom"/>
            <w:hideMark/>
          </w:tcPr>
          <w:p w14:paraId="4DAC7FA9" w14:textId="77777777"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w:t>
            </w:r>
          </w:p>
        </w:tc>
      </w:tr>
      <w:tr w:rsidR="004278CA" w:rsidRPr="0077672A" w14:paraId="422BBF88" w14:textId="77777777" w:rsidTr="0077672A">
        <w:trPr>
          <w:trHeight w:val="2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3B13F11D"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fees for goods or services:</w:t>
            </w:r>
          </w:p>
        </w:tc>
        <w:tc>
          <w:tcPr>
            <w:tcW w:w="3402" w:type="dxa"/>
            <w:tcBorders>
              <w:top w:val="nil"/>
              <w:left w:val="nil"/>
              <w:bottom w:val="nil"/>
              <w:right w:val="single" w:sz="8" w:space="0" w:color="auto"/>
            </w:tcBorders>
            <w:shd w:val="pct50" w:color="000000" w:fill="737373"/>
            <w:vAlign w:val="center"/>
            <w:hideMark/>
          </w:tcPr>
          <w:p w14:paraId="0715C1ED"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nil"/>
              <w:left w:val="single" w:sz="4" w:space="0" w:color="auto"/>
              <w:bottom w:val="single" w:sz="4" w:space="0" w:color="auto"/>
              <w:right w:val="single" w:sz="4" w:space="0" w:color="auto"/>
            </w:tcBorders>
            <w:shd w:val="clear" w:color="auto" w:fill="auto"/>
            <w:vAlign w:val="bottom"/>
            <w:hideMark/>
          </w:tcPr>
          <w:p w14:paraId="68BD5326" w14:textId="77777777"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w:t>
            </w:r>
          </w:p>
        </w:tc>
      </w:tr>
      <w:tr w:rsidR="004278CA" w:rsidRPr="0077672A" w14:paraId="4E123DDF" w14:textId="77777777" w:rsidTr="0077672A">
        <w:trPr>
          <w:trHeight w:val="2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235F9F5F"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Example net take home pay:</w:t>
            </w:r>
          </w:p>
        </w:tc>
        <w:tc>
          <w:tcPr>
            <w:tcW w:w="3402" w:type="dxa"/>
            <w:tcBorders>
              <w:top w:val="nil"/>
              <w:left w:val="nil"/>
              <w:bottom w:val="nil"/>
              <w:right w:val="single" w:sz="8" w:space="0" w:color="auto"/>
            </w:tcBorders>
            <w:shd w:val="pct50" w:color="000000" w:fill="737373"/>
            <w:vAlign w:val="center"/>
            <w:hideMark/>
          </w:tcPr>
          <w:p w14:paraId="2671C69F"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nil"/>
              <w:left w:val="single" w:sz="4" w:space="0" w:color="auto"/>
              <w:bottom w:val="single" w:sz="4" w:space="0" w:color="auto"/>
              <w:right w:val="single" w:sz="4" w:space="0" w:color="auto"/>
            </w:tcBorders>
            <w:shd w:val="clear" w:color="auto" w:fill="auto"/>
            <w:vAlign w:val="bottom"/>
            <w:hideMark/>
          </w:tcPr>
          <w:p w14:paraId="75DD83B2" w14:textId="77777777"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NetPay</w:t>
            </w:r>
            <w:proofErr w:type="spellEnd"/>
            <w:r w:rsidRPr="0077672A">
              <w:rPr>
                <w:rFonts w:ascii="Calibri" w:hAnsi="Calibri" w:cs="Calibri"/>
                <w:color w:val="000000"/>
                <w:sz w:val="18"/>
                <w:szCs w:val="18"/>
                <w:lang w:eastAsia="en-GB"/>
              </w:rPr>
              <w:t>}</w:t>
            </w:r>
          </w:p>
        </w:tc>
      </w:tr>
    </w:tbl>
    <w:p w14:paraId="56331046" w14:textId="77777777" w:rsidR="004278CA" w:rsidRPr="0077672A" w:rsidRDefault="004278CA" w:rsidP="00D02A4D">
      <w:pPr>
        <w:jc w:val="center"/>
        <w:rPr>
          <w:rFonts w:ascii="Helvetica" w:hAnsi="Helvetica"/>
          <w:b/>
          <w:bCs/>
          <w:sz w:val="20"/>
          <w:szCs w:val="20"/>
        </w:rPr>
      </w:pPr>
    </w:p>
    <w:p w14:paraId="368C4BBE" w14:textId="78BA3341" w:rsidR="004278CA" w:rsidRPr="0077672A" w:rsidRDefault="004278CA" w:rsidP="00D02A4D">
      <w:pPr>
        <w:jc w:val="center"/>
        <w:rPr>
          <w:rFonts w:ascii="Helvetica" w:hAnsi="Helvetica"/>
          <w:b/>
          <w:bCs/>
          <w:sz w:val="20"/>
          <w:szCs w:val="20"/>
        </w:rPr>
      </w:pPr>
    </w:p>
    <w:p w14:paraId="051AE8B0" w14:textId="77777777" w:rsidR="00FE2F6E" w:rsidRPr="0077672A" w:rsidRDefault="00FE2F6E" w:rsidP="00FE2F6E">
      <w:pPr>
        <w:rPr>
          <w:rFonts w:ascii="Helvetica" w:hAnsi="Helvetica"/>
          <w:sz w:val="14"/>
          <w:szCs w:val="14"/>
        </w:rPr>
      </w:pPr>
      <w:r w:rsidRPr="0077672A">
        <w:rPr>
          <w:rFonts w:ascii="Helvetica" w:hAnsi="Helvetica"/>
          <w:sz w:val="14"/>
          <w:szCs w:val="14"/>
        </w:rPr>
        <w:t>*Disclaimer: The deductions illustrated in this example are estimations and may differ based on individual tax status, pension arrangements, Umbrella Company and personal circumstances. This example is provided for illustrative purposes only and does not constitute a comprehensive breakdown of actual pay.</w:t>
      </w:r>
    </w:p>
    <w:p w14:paraId="68EA71C1" w14:textId="77777777" w:rsidR="00FE2F6E" w:rsidRPr="0077672A" w:rsidRDefault="00FE2F6E" w:rsidP="00D02A4D">
      <w:pPr>
        <w:jc w:val="center"/>
        <w:rPr>
          <w:rFonts w:ascii="Helvetica" w:hAnsi="Helvetica"/>
          <w:b/>
          <w:bCs/>
          <w:sz w:val="20"/>
          <w:szCs w:val="20"/>
        </w:rPr>
      </w:pPr>
    </w:p>
    <w:p w14:paraId="2674C2B6" w14:textId="42267313" w:rsidR="004278CA" w:rsidRPr="0077672A" w:rsidRDefault="004278CA" w:rsidP="00D02A4D">
      <w:pPr>
        <w:jc w:val="center"/>
        <w:rPr>
          <w:rFonts w:ascii="Helvetica" w:hAnsi="Helvetica"/>
          <w:b/>
          <w:bCs/>
          <w:sz w:val="20"/>
          <w:szCs w:val="20"/>
        </w:rPr>
      </w:pPr>
    </w:p>
    <w:sectPr w:rsidR="004278CA" w:rsidRPr="0077672A" w:rsidSect="00E06E06">
      <w:headerReference w:type="default" r:id="rId8"/>
      <w:footerReference w:type="default" r:id="rId9"/>
      <w:headerReference w:type="first" r:id="rId10"/>
      <w:footerReference w:type="first" r:id="rId11"/>
      <w:pgSz w:w="11907" w:h="16839"/>
      <w:pgMar w:top="2268" w:right="907" w:bottom="993" w:left="1247" w:header="45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55AD9" w14:textId="77777777" w:rsidR="00484CD3" w:rsidRDefault="00484CD3">
      <w:r>
        <w:separator/>
      </w:r>
    </w:p>
  </w:endnote>
  <w:endnote w:type="continuationSeparator" w:id="0">
    <w:p w14:paraId="116A45CB" w14:textId="77777777" w:rsidR="00484CD3" w:rsidRDefault="0048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2AFF" w:usb1="5000785B" w:usb2="00000000" w:usb3="00000000" w:csb0="000001FF" w:csb1="00000000"/>
  </w:font>
  <w:font w:name="Frutiger-Light">
    <w:altName w:val="Arial"/>
    <w:charset w:val="00"/>
    <w:family w:val="swiss"/>
    <w:pitch w:val="default"/>
  </w:font>
  <w:font w:name="Frutiger-Bold">
    <w:altName w:val="Arial"/>
    <w:charset w:val="00"/>
    <w:family w:val="swiss"/>
    <w:pitch w:val="default"/>
  </w:font>
  <w:font w:name="Museo Sans 500">
    <w:altName w:val="Calibri"/>
    <w:charset w:val="00"/>
    <w:family w:val="moder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33F96" w14:textId="2F84380C" w:rsidR="00EB63E2" w:rsidRPr="00435218" w:rsidRDefault="00435218" w:rsidP="00435218">
    <w:pPr>
      <w:jc w:val="center"/>
    </w:pPr>
    <w:r w:rsidRPr="00E06E06">
      <w:rPr>
        <w:rFonts w:ascii="Frutiger-Light" w:hAnsi="Frutiger-Light" w:cs="Frutiger-Light"/>
        <w:noProof/>
        <w:sz w:val="17"/>
        <w:szCs w:val="13"/>
        <w:lang w:eastAsia="en-GB"/>
      </w:rPr>
      <mc:AlternateContent>
        <mc:Choice Requires="wps">
          <w:drawing>
            <wp:anchor distT="0" distB="0" distL="114300" distR="114300" simplePos="0" relativeHeight="251665408" behindDoc="0" locked="0" layoutInCell="1" allowOverlap="1" wp14:anchorId="617301C3" wp14:editId="1417869C">
              <wp:simplePos x="0" y="0"/>
              <wp:positionH relativeFrom="page">
                <wp:posOffset>-630</wp:posOffset>
              </wp:positionH>
              <wp:positionV relativeFrom="paragraph">
                <wp:posOffset>-118743</wp:posOffset>
              </wp:positionV>
              <wp:extent cx="7552687" cy="0"/>
              <wp:effectExtent l="0" t="0" r="0" b="0"/>
              <wp:wrapNone/>
              <wp:docPr id="1502199073" name="Straight Connector 26"/>
              <wp:cNvGraphicFramePr/>
              <a:graphic xmlns:a="http://schemas.openxmlformats.org/drawingml/2006/main">
                <a:graphicData uri="http://schemas.microsoft.com/office/word/2010/wordprocessingShape">
                  <wps:wsp>
                    <wps:cNvCnPr/>
                    <wps:spPr>
                      <a:xfrm>
                        <a:off x="0" y="0"/>
                        <a:ext cx="7552687" cy="0"/>
                      </a:xfrm>
                      <a:prstGeom prst="straightConnector1">
                        <a:avLst/>
                      </a:prstGeom>
                      <a:noFill/>
                      <a:ln w="19046" cap="flat">
                        <a:solidFill>
                          <a:schemeClr val="tx1"/>
                        </a:solidFill>
                        <a:prstDash val="solid"/>
                        <a:miter/>
                      </a:ln>
                    </wps:spPr>
                    <wps:bodyPr/>
                  </wps:wsp>
                </a:graphicData>
              </a:graphic>
            </wp:anchor>
          </w:drawing>
        </mc:Choice>
        <mc:Fallback>
          <w:pict>
            <v:shapetype w14:anchorId="4BB7AFED" id="_x0000_t32" coordsize="21600,21600" o:spt="32" o:oned="t" path="m,l21600,21600e" filled="f">
              <v:path arrowok="t" fillok="f" o:connecttype="none"/>
              <o:lock v:ext="edit" shapetype="t"/>
            </v:shapetype>
            <v:shape id="Straight Connector 26" o:spid="_x0000_s1026" type="#_x0000_t32" style="position:absolute;margin-left:-.05pt;margin-top:-9.35pt;width:594.7pt;height:0;z-index:25166540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" strokecolor="black [3213]" strokeweight=".52906mm">
              <v:stroke joinstyle="miter"/>
              <w10:wrap anchorx="page"/>
            </v:shape>
          </w:pict>
        </mc:Fallback>
      </mc:AlternateContent>
    </w:r>
    <w:r w:rsidRPr="00E06E06">
      <w:rPr>
        <w:rFonts w:ascii="Frutiger-Bold" w:hAnsi="Frutiger-Bold" w:cs="Frutiger-Bold"/>
        <w:b/>
        <w:bCs/>
        <w:sz w:val="13"/>
        <w:szCs w:val="13"/>
        <w:lang w:val="en-US"/>
      </w:rPr>
      <w:t xml:space="preserve">Registered Office:  </w:t>
    </w:r>
    <w:r w:rsidRPr="00E06E06">
      <w:rPr>
        <w:rFonts w:ascii="Frutiger-Bold" w:hAnsi="Frutiger-Bold" w:cs="Frutiger-Bold"/>
        <w:bCs/>
        <w:sz w:val="13"/>
        <w:szCs w:val="13"/>
        <w:lang w:val="en-US"/>
      </w:rPr>
      <w:t>IDPP Consulting Limited,</w:t>
    </w:r>
    <w:r w:rsidRPr="00E06E06">
      <w:rPr>
        <w:rFonts w:ascii="Frutiger-Bold" w:hAnsi="Frutiger-Bold" w:cs="Frutiger-Bold"/>
        <w:b/>
        <w:bCs/>
        <w:sz w:val="13"/>
        <w:szCs w:val="13"/>
        <w:lang w:val="en-US"/>
      </w:rPr>
      <w:t xml:space="preserve"> </w:t>
    </w:r>
    <w:r w:rsidRPr="00E06E06">
      <w:rPr>
        <w:rFonts w:ascii="Frutiger-Light" w:hAnsi="Frutiger-Light" w:cs="Frutiger-Light"/>
        <w:sz w:val="13"/>
        <w:szCs w:val="13"/>
        <w:lang w:val="en-US"/>
      </w:rPr>
      <w:t xml:space="preserve">Lower Ground, 65 Petty France, London, England, SW1H 9EU, UK.  </w:t>
    </w:r>
    <w:r w:rsidRPr="00E06E06">
      <w:rPr>
        <w:rFonts w:ascii="Frutiger-Light" w:hAnsi="Frutiger-Light" w:cs="Frutiger-Light"/>
        <w:b/>
        <w:sz w:val="13"/>
        <w:szCs w:val="13"/>
        <w:lang w:val="en-US"/>
      </w:rPr>
      <w:t>Registered in England</w:t>
    </w:r>
    <w:r w:rsidRPr="00E06E06">
      <w:rPr>
        <w:rFonts w:ascii="Frutiger-Light" w:hAnsi="Frutiger-Light" w:cs="Frutiger-Light"/>
        <w:sz w:val="13"/>
        <w:szCs w:val="13"/>
        <w:lang w:val="en-US"/>
      </w:rPr>
      <w:t xml:space="preserve"> No. 02156145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D207B" w14:textId="3BC611A7" w:rsidR="00EB63E2" w:rsidRPr="00E06E06" w:rsidRDefault="00E925A0">
    <w:pPr>
      <w:jc w:val="center"/>
    </w:pPr>
    <w:r w:rsidRPr="00E06E06">
      <w:rPr>
        <w:rFonts w:ascii="Frutiger-Light" w:hAnsi="Frutiger-Light" w:cs="Frutiger-Light"/>
        <w:noProof/>
        <w:sz w:val="17"/>
        <w:szCs w:val="13"/>
        <w:lang w:eastAsia="en-GB"/>
      </w:rPr>
      <mc:AlternateContent>
        <mc:Choice Requires="wps">
          <w:drawing>
            <wp:anchor distT="0" distB="0" distL="114300" distR="114300" simplePos="0" relativeHeight="251663360" behindDoc="0" locked="0" layoutInCell="1" allowOverlap="1" wp14:anchorId="6812CA9A" wp14:editId="22CE6014">
              <wp:simplePos x="0" y="0"/>
              <wp:positionH relativeFrom="page">
                <wp:posOffset>-630</wp:posOffset>
              </wp:positionH>
              <wp:positionV relativeFrom="paragraph">
                <wp:posOffset>-118743</wp:posOffset>
              </wp:positionV>
              <wp:extent cx="7552687" cy="0"/>
              <wp:effectExtent l="0" t="0" r="0" b="0"/>
              <wp:wrapNone/>
              <wp:docPr id="6" name="Straight Connector 26"/>
              <wp:cNvGraphicFramePr/>
              <a:graphic xmlns:a="http://schemas.openxmlformats.org/drawingml/2006/main">
                <a:graphicData uri="http://schemas.microsoft.com/office/word/2010/wordprocessingShape">
                  <wps:wsp>
                    <wps:cNvCnPr/>
                    <wps:spPr>
                      <a:xfrm>
                        <a:off x="0" y="0"/>
                        <a:ext cx="7552687" cy="0"/>
                      </a:xfrm>
                      <a:prstGeom prst="straightConnector1">
                        <a:avLst/>
                      </a:prstGeom>
                      <a:noFill/>
                      <a:ln w="19046" cap="flat">
                        <a:solidFill>
                          <a:schemeClr val="tx1"/>
                        </a:solidFill>
                        <a:prstDash val="solid"/>
                        <a:miter/>
                      </a:ln>
                    </wps:spPr>
                    <wps:bodyPr/>
                  </wps:wsp>
                </a:graphicData>
              </a:graphic>
            </wp:anchor>
          </w:drawing>
        </mc:Choice>
        <mc:Fallback>
          <w:pict>
            <v:shapetype w14:anchorId="34911089" id="_x0000_t32" coordsize="21600,21600" o:spt="32" o:oned="t" path="m,l21600,21600e" filled="f">
              <v:path arrowok="t" fillok="f" o:connecttype="none"/>
              <o:lock v:ext="edit" shapetype="t"/>
            </v:shapetype>
            <v:shape id="Straight Connector 26" o:spid="_x0000_s1026" type="#_x0000_t32" style="position:absolute;margin-left:-.05pt;margin-top:-9.35pt;width:594.7pt;height:0;z-index:25166336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" strokecolor="black [3213]" strokeweight=".52906mm">
              <v:stroke joinstyle="miter"/>
              <w10:wrap anchorx="page"/>
            </v:shape>
          </w:pict>
        </mc:Fallback>
      </mc:AlternateContent>
    </w:r>
    <w:r w:rsidRPr="00E06E06">
      <w:rPr>
        <w:rFonts w:ascii="Frutiger-Bold" w:hAnsi="Frutiger-Bold" w:cs="Frutiger-Bold"/>
        <w:b/>
        <w:bCs/>
        <w:sz w:val="13"/>
        <w:szCs w:val="13"/>
        <w:lang w:val="en-US"/>
      </w:rPr>
      <w:t xml:space="preserve">Registered Office:  </w:t>
    </w:r>
    <w:r w:rsidRPr="00E06E06">
      <w:rPr>
        <w:rFonts w:ascii="Frutiger-Bold" w:hAnsi="Frutiger-Bold" w:cs="Frutiger-Bold"/>
        <w:bCs/>
        <w:sz w:val="13"/>
        <w:szCs w:val="13"/>
        <w:lang w:val="en-US"/>
      </w:rPr>
      <w:t>IDPP Consulting Limited,</w:t>
    </w:r>
    <w:r w:rsidRPr="00E06E06">
      <w:rPr>
        <w:rFonts w:ascii="Frutiger-Bold" w:hAnsi="Frutiger-Bold" w:cs="Frutiger-Bold"/>
        <w:b/>
        <w:bCs/>
        <w:sz w:val="13"/>
        <w:szCs w:val="13"/>
        <w:lang w:val="en-US"/>
      </w:rPr>
      <w:t xml:space="preserve"> </w:t>
    </w:r>
    <w:r w:rsidR="00115FAC" w:rsidRPr="00E06E06">
      <w:rPr>
        <w:rFonts w:ascii="Frutiger-Light" w:hAnsi="Frutiger-Light" w:cs="Frutiger-Light"/>
        <w:sz w:val="13"/>
        <w:szCs w:val="13"/>
        <w:lang w:val="en-US"/>
      </w:rPr>
      <w:t>Lower Ground, 65 Petty France, London, England, SW1H 9EU, UK</w:t>
    </w:r>
    <w:r w:rsidRPr="00E06E06">
      <w:rPr>
        <w:rFonts w:ascii="Frutiger-Light" w:hAnsi="Frutiger-Light" w:cs="Frutiger-Light"/>
        <w:sz w:val="13"/>
        <w:szCs w:val="13"/>
        <w:lang w:val="en-US"/>
      </w:rPr>
      <w:t xml:space="preserve">.  </w:t>
    </w:r>
    <w:r w:rsidRPr="00E06E06">
      <w:rPr>
        <w:rFonts w:ascii="Frutiger-Light" w:hAnsi="Frutiger-Light" w:cs="Frutiger-Light"/>
        <w:b/>
        <w:sz w:val="13"/>
        <w:szCs w:val="13"/>
        <w:lang w:val="en-US"/>
      </w:rPr>
      <w:t>Registered in England</w:t>
    </w:r>
    <w:r w:rsidRPr="00E06E06">
      <w:rPr>
        <w:rFonts w:ascii="Frutiger-Light" w:hAnsi="Frutiger-Light" w:cs="Frutiger-Light"/>
        <w:sz w:val="13"/>
        <w:szCs w:val="13"/>
        <w:lang w:val="en-US"/>
      </w:rPr>
      <w:t xml:space="preserve"> No. 02156145</w:t>
    </w:r>
  </w:p>
  <w:p w14:paraId="7323F256" w14:textId="706A464C" w:rsidR="00EB63E2" w:rsidRPr="00E06E06" w:rsidRDefault="00435218" w:rsidP="00435218">
    <w:pPr>
      <w:tabs>
        <w:tab w:val="left" w:pos="379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C5B4E" w14:textId="77777777" w:rsidR="00484CD3" w:rsidRDefault="00484CD3">
      <w:r>
        <w:rPr>
          <w:color w:val="000000"/>
        </w:rPr>
        <w:separator/>
      </w:r>
    </w:p>
  </w:footnote>
  <w:footnote w:type="continuationSeparator" w:id="0">
    <w:p w14:paraId="48477AE4" w14:textId="77777777" w:rsidR="00484CD3" w:rsidRDefault="00484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62F17" w14:textId="35F2743A" w:rsidR="00EB63E2" w:rsidRPr="00E925A0" w:rsidRDefault="00E925A0" w:rsidP="00E925A0">
    <w:pPr>
      <w:pStyle w:val="Header"/>
    </w:pPr>
    <w:r>
      <w:rPr>
        <w:noProof/>
      </w:rPr>
      <w:drawing>
        <wp:inline distT="0" distB="0" distL="0" distR="0" wp14:anchorId="31619DE7" wp14:editId="51777FAF">
          <wp:extent cx="1905920" cy="908977"/>
          <wp:effectExtent l="0" t="0" r="0" b="0"/>
          <wp:docPr id="820100656" name="Picture 26"/>
          <wp:cNvGraphicFramePr/>
          <a:graphic xmlns:a="http://schemas.openxmlformats.org/drawingml/2006/main">
            <a:graphicData uri="http://schemas.openxmlformats.org/drawingml/2006/picture">
              <pic:pic xmlns:pic="http://schemas.openxmlformats.org/drawingml/2006/picture">
                <pic:nvPicPr>
                  <pic:cNvPr id="820100656" name="Picture 26"/>
                  <pic:cNvPicPr/>
                </pic:nvPicPr>
                <pic:blipFill>
                  <a:blip r:embed="rId1">
                    <a:extLst>
                      <a:ext uri="{28A0092B-C50C-407E-A947-70E740481C1C}">
                        <a14:useLocalDpi xmlns:a14="http://schemas.microsoft.com/office/drawing/2010/main" val="0"/>
                      </a:ext>
                    </a:extLst>
                  </a:blip>
                  <a:stretch>
                    <a:fillRect/>
                  </a:stretch>
                </pic:blipFill>
                <pic:spPr>
                  <a:xfrm>
                    <a:off x="0" y="0"/>
                    <a:ext cx="1905920" cy="908977"/>
                  </a:xfrm>
                  <a:prstGeom prst="rect">
                    <a:avLst/>
                  </a:prstGeom>
                  <a:noFill/>
                  <a:ln>
                    <a:noFill/>
                    <a:prstDash/>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Hlk181865025"/>
  <w:bookmarkStart w:id="1" w:name="_Hlk181865026"/>
  <w:p w14:paraId="7A1CC16B" w14:textId="746EE9B6" w:rsidR="00EB63E2" w:rsidRDefault="00E925A0" w:rsidP="006B413A">
    <w:pPr>
      <w:pStyle w:val="Header"/>
      <w:tabs>
        <w:tab w:val="clear" w:pos="4320"/>
        <w:tab w:val="clear" w:pos="8640"/>
        <w:tab w:val="left" w:pos="1652"/>
        <w:tab w:val="left" w:pos="2800"/>
      </w:tabs>
    </w:pPr>
    <w:r>
      <w:rPr>
        <w:noProof/>
        <w:lang w:eastAsia="en-GB"/>
      </w:rPr>
      <mc:AlternateContent>
        <mc:Choice Requires="wps">
          <w:drawing>
            <wp:anchor distT="0" distB="0" distL="114300" distR="114300" simplePos="0" relativeHeight="251659264" behindDoc="0" locked="0" layoutInCell="1" allowOverlap="1" wp14:anchorId="03C82734" wp14:editId="537C6E89">
              <wp:simplePos x="0" y="0"/>
              <wp:positionH relativeFrom="margin">
                <wp:align>right</wp:align>
              </wp:positionH>
              <wp:positionV relativeFrom="page">
                <wp:posOffset>288292</wp:posOffset>
              </wp:positionV>
              <wp:extent cx="2496824" cy="1365254"/>
              <wp:effectExtent l="0" t="0" r="0" b="6346"/>
              <wp:wrapNone/>
              <wp:docPr id="4" name="Text Box 2"/>
              <wp:cNvGraphicFramePr/>
              <a:graphic xmlns:a="http://schemas.openxmlformats.org/drawingml/2006/main">
                <a:graphicData uri="http://schemas.microsoft.com/office/word/2010/wordprocessingShape">
                  <wps:wsp>
                    <wps:cNvSpPr txBox="1"/>
                    <wps:spPr>
                      <a:xfrm>
                        <a:off x="0" y="0"/>
                        <a:ext cx="2496824" cy="1365254"/>
                      </a:xfrm>
                      <a:prstGeom prst="rect">
                        <a:avLst/>
                      </a:prstGeom>
                      <a:solidFill>
                        <a:srgbClr val="FFFFFF"/>
                      </a:solidFill>
                      <a:ln>
                        <a:noFill/>
                        <a:prstDash/>
                      </a:ln>
                    </wps:spPr>
                    <wps:txbx>
                      <w:txbxContent>
                        <w:p w14:paraId="6AC90730" w14:textId="77777777" w:rsidR="00EB63E2" w:rsidRPr="00E06E06" w:rsidRDefault="00E925A0">
                          <w:pPr>
                            <w:jc w:val="right"/>
                          </w:pPr>
                          <w:r w:rsidRPr="00E06E06">
                            <w:rPr>
                              <w:rFonts w:ascii="Museo Sans 500" w:hAnsi="Museo Sans 500" w:cs="Frutiger-Light"/>
                              <w:b/>
                              <w:sz w:val="18"/>
                              <w:szCs w:val="13"/>
                              <w:lang w:val="en-US"/>
                            </w:rPr>
                            <w:t>IDPP Consulting Limited</w:t>
                          </w:r>
                          <w:r w:rsidRPr="00E06E06">
                            <w:rPr>
                              <w:rFonts w:ascii="Museo Sans 500" w:hAnsi="Museo Sans 500" w:cs="Frutiger-Light"/>
                              <w:sz w:val="18"/>
                              <w:szCs w:val="13"/>
                              <w:lang w:val="en-US"/>
                            </w:rPr>
                            <w:t xml:space="preserve"> </w:t>
                          </w:r>
                        </w:p>
                        <w:p w14:paraId="25EF4C30" w14:textId="77777777" w:rsidR="003A099E" w:rsidRPr="00E06E06" w:rsidRDefault="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Lower Ground,</w:t>
                          </w:r>
                        </w:p>
                        <w:p w14:paraId="584C043B" w14:textId="77777777" w:rsidR="003A099E" w:rsidRPr="00E06E06" w:rsidRDefault="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65 Petty France,</w:t>
                          </w:r>
                        </w:p>
                        <w:p w14:paraId="094865D4" w14:textId="6935014E" w:rsidR="003A099E" w:rsidRPr="00E06E06" w:rsidRDefault="003A099E" w:rsidP="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London, England,</w:t>
                          </w:r>
                          <w:r w:rsidR="00115FAC" w:rsidRPr="00E06E06">
                            <w:rPr>
                              <w:rFonts w:ascii="Museo Sans 500" w:hAnsi="Museo Sans 500" w:cs="Frutiger-Light"/>
                              <w:sz w:val="16"/>
                              <w:szCs w:val="13"/>
                              <w:lang w:val="en-US"/>
                            </w:rPr>
                            <w:t xml:space="preserve"> UK</w:t>
                          </w:r>
                        </w:p>
                        <w:p w14:paraId="1DB9262C" w14:textId="0564DB94" w:rsidR="00EB63E2" w:rsidRPr="00E06E06" w:rsidRDefault="003A099E">
                          <w:pPr>
                            <w:tabs>
                              <w:tab w:val="left" w:pos="2977"/>
                              <w:tab w:val="left" w:pos="5954"/>
                              <w:tab w:val="left" w:pos="8647"/>
                            </w:tabs>
                            <w:jc w:val="right"/>
                            <w:rPr>
                              <w:rFonts w:ascii="Museo Sans 500" w:hAnsi="Museo Sans 500" w:cs="Frutiger-Light"/>
                              <w:sz w:val="16"/>
                              <w:szCs w:val="13"/>
                              <w:lang w:val="fr-FR"/>
                            </w:rPr>
                          </w:pPr>
                          <w:r w:rsidRPr="00E06E06">
                            <w:rPr>
                              <w:rFonts w:ascii="Museo Sans 500" w:hAnsi="Museo Sans 500" w:cs="Frutiger-Light"/>
                              <w:sz w:val="16"/>
                              <w:szCs w:val="13"/>
                              <w:lang w:val="en-US"/>
                            </w:rPr>
                            <w:t>SW1H 9EU</w:t>
                          </w:r>
                          <w:r w:rsidR="00E925A0" w:rsidRPr="00E06E06">
                            <w:rPr>
                              <w:rFonts w:ascii="Museo Sans 500" w:hAnsi="Museo Sans 500" w:cs="Frutiger-Light"/>
                              <w:sz w:val="16"/>
                              <w:szCs w:val="13"/>
                              <w:lang w:val="fr-FR"/>
                            </w:rPr>
                            <w:br/>
                            <w:t>T : +44 (0)20 8334 7500</w:t>
                          </w:r>
                        </w:p>
                        <w:p w14:paraId="4EAFAF7E" w14:textId="77777777" w:rsidR="00EB63E2" w:rsidRPr="00E06E06" w:rsidRDefault="00E925A0">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www.idpp.com</w:t>
                          </w:r>
                        </w:p>
                      </w:txbxContent>
                    </wps:txbx>
                    <wps:bodyPr vert="horz" wrap="square" lIns="0" tIns="0" rIns="0" bIns="45720" anchor="t" anchorCtr="0" compatLnSpc="0">
                      <a:spAutoFit/>
                    </wps:bodyPr>
                  </wps:wsp>
                </a:graphicData>
              </a:graphic>
            </wp:anchor>
          </w:drawing>
        </mc:Choice>
        <mc:Fallback>
          <w:pict>
            <v:shapetype w14:anchorId="03C82734" id="_x0000_t202" coordsize="21600,21600" o:spt="202" path="m,l,21600r21600,l21600,xe">
              <v:stroke joinstyle="miter"/>
              <v:path gradientshapeok="t" o:connecttype="rect"/>
            </v:shapetype>
            <v:shape id="Text Box 2" o:spid="_x0000_s1026" type="#_x0000_t202" style="position:absolute;left:0;text-align:left;margin-left:145.4pt;margin-top:22.7pt;width:196.6pt;height:107.5pt;z-index:25165926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" stroked="f">
              <v:textbox style="mso-fit-shape-to-text:t" inset="0,0,0">
                <w:txbxContent>
                  <w:p w14:paraId="6AC90730" w14:textId="77777777" w:rsidR="00EB63E2" w:rsidRPr="00E06E06" w:rsidRDefault="00E925A0">
                    <w:pPr>
                      <w:jc w:val="right"/>
                    </w:pPr>
                    <w:r w:rsidRPr="00E06E06">
                      <w:rPr>
                        <w:rFonts w:ascii="Museo Sans 500" w:hAnsi="Museo Sans 500" w:cs="Frutiger-Light"/>
                        <w:b/>
                        <w:sz w:val="18"/>
                        <w:szCs w:val="13"/>
                        <w:lang w:val="en-US"/>
                      </w:rPr>
                      <w:t>IDPP Consulting Limited</w:t>
                    </w:r>
                    <w:r w:rsidRPr="00E06E06">
                      <w:rPr>
                        <w:rFonts w:ascii="Museo Sans 500" w:hAnsi="Museo Sans 500" w:cs="Frutiger-Light"/>
                        <w:sz w:val="18"/>
                        <w:szCs w:val="13"/>
                        <w:lang w:val="en-US"/>
                      </w:rPr>
                      <w:t xml:space="preserve"> </w:t>
                    </w:r>
                  </w:p>
                  <w:p w14:paraId="25EF4C30" w14:textId="77777777" w:rsidR="003A099E" w:rsidRPr="00E06E06" w:rsidRDefault="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Lower Ground,</w:t>
                    </w:r>
                  </w:p>
                  <w:p w14:paraId="584C043B" w14:textId="77777777" w:rsidR="003A099E" w:rsidRPr="00E06E06" w:rsidRDefault="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65 Petty France,</w:t>
                    </w:r>
                  </w:p>
                  <w:p w14:paraId="094865D4" w14:textId="6935014E" w:rsidR="003A099E" w:rsidRPr="00E06E06" w:rsidRDefault="003A099E" w:rsidP="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London, England,</w:t>
                    </w:r>
                    <w:r w:rsidR="00115FAC" w:rsidRPr="00E06E06">
                      <w:rPr>
                        <w:rFonts w:ascii="Museo Sans 500" w:hAnsi="Museo Sans 500" w:cs="Frutiger-Light"/>
                        <w:sz w:val="16"/>
                        <w:szCs w:val="13"/>
                        <w:lang w:val="en-US"/>
                      </w:rPr>
                      <w:t xml:space="preserve"> UK</w:t>
                    </w:r>
                  </w:p>
                  <w:p w14:paraId="1DB9262C" w14:textId="0564DB94" w:rsidR="00EB63E2" w:rsidRPr="00E06E06" w:rsidRDefault="003A099E">
                    <w:pPr>
                      <w:tabs>
                        <w:tab w:val="left" w:pos="2977"/>
                        <w:tab w:val="left" w:pos="5954"/>
                        <w:tab w:val="left" w:pos="8647"/>
                      </w:tabs>
                      <w:jc w:val="right"/>
                      <w:rPr>
                        <w:rFonts w:ascii="Museo Sans 500" w:hAnsi="Museo Sans 500" w:cs="Frutiger-Light"/>
                        <w:sz w:val="16"/>
                        <w:szCs w:val="13"/>
                        <w:lang w:val="fr-FR"/>
                      </w:rPr>
                    </w:pPr>
                    <w:r w:rsidRPr="00E06E06">
                      <w:rPr>
                        <w:rFonts w:ascii="Museo Sans 500" w:hAnsi="Museo Sans 500" w:cs="Frutiger-Light"/>
                        <w:sz w:val="16"/>
                        <w:szCs w:val="13"/>
                        <w:lang w:val="en-US"/>
                      </w:rPr>
                      <w:t>SW1H 9EU</w:t>
                    </w:r>
                    <w:r w:rsidR="00E925A0" w:rsidRPr="00E06E06">
                      <w:rPr>
                        <w:rFonts w:ascii="Museo Sans 500" w:hAnsi="Museo Sans 500" w:cs="Frutiger-Light"/>
                        <w:sz w:val="16"/>
                        <w:szCs w:val="13"/>
                        <w:lang w:val="fr-FR"/>
                      </w:rPr>
                      <w:br/>
                      <w:t>T : +44 (0)20 8334 7500</w:t>
                    </w:r>
                  </w:p>
                  <w:p w14:paraId="4EAFAF7E" w14:textId="77777777" w:rsidR="00EB63E2" w:rsidRPr="00E06E06" w:rsidRDefault="00E925A0">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www.idpp.com</w:t>
                    </w:r>
                  </w:p>
                </w:txbxContent>
              </v:textbox>
              <w10:wrap anchorx="margin" anchory="page"/>
            </v:shape>
          </w:pict>
        </mc:Fallback>
      </mc:AlternateContent>
    </w:r>
    <w:r w:rsidR="00E06E06">
      <w:rPr>
        <w:noProof/>
      </w:rPr>
      <w:drawing>
        <wp:inline distT="0" distB="0" distL="0" distR="0" wp14:anchorId="5E08D79D" wp14:editId="03B529E1">
          <wp:extent cx="1837403" cy="876300"/>
          <wp:effectExtent l="0" t="0" r="0" b="0"/>
          <wp:docPr id="1350883754" name="Picture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20059" name="Picture 4"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43618" cy="879264"/>
                  </a:xfrm>
                  <a:prstGeom prst="rect">
                    <a:avLst/>
                  </a:prstGeom>
                </pic:spPr>
              </pic:pic>
            </a:graphicData>
          </a:graphic>
        </wp:inline>
      </w:drawing>
    </w:r>
    <w:r w:rsidR="006B413A">
      <w:tab/>
    </w:r>
    <w:r w:rsidR="006B413A">
      <w:tab/>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96092"/>
    <w:multiLevelType w:val="hybridMultilevel"/>
    <w:tmpl w:val="0C2E8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5558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29"/>
    <w:rsid w:val="0000715C"/>
    <w:rsid w:val="00011A48"/>
    <w:rsid w:val="00011CEB"/>
    <w:rsid w:val="00023EBB"/>
    <w:rsid w:val="00037046"/>
    <w:rsid w:val="00041BF3"/>
    <w:rsid w:val="00053016"/>
    <w:rsid w:val="00061CC1"/>
    <w:rsid w:val="00066793"/>
    <w:rsid w:val="00077147"/>
    <w:rsid w:val="00094E18"/>
    <w:rsid w:val="000B0C4E"/>
    <w:rsid w:val="000B66CE"/>
    <w:rsid w:val="000C11B4"/>
    <w:rsid w:val="000C52D0"/>
    <w:rsid w:val="000D0954"/>
    <w:rsid w:val="000E1242"/>
    <w:rsid w:val="000F07F2"/>
    <w:rsid w:val="00103199"/>
    <w:rsid w:val="00115FAC"/>
    <w:rsid w:val="00121329"/>
    <w:rsid w:val="00121D5E"/>
    <w:rsid w:val="00123878"/>
    <w:rsid w:val="00133657"/>
    <w:rsid w:val="001401F0"/>
    <w:rsid w:val="00154F5A"/>
    <w:rsid w:val="00162163"/>
    <w:rsid w:val="00163178"/>
    <w:rsid w:val="00171C7D"/>
    <w:rsid w:val="0018180D"/>
    <w:rsid w:val="00184B9C"/>
    <w:rsid w:val="001A398B"/>
    <w:rsid w:val="001C0A1A"/>
    <w:rsid w:val="001C5E38"/>
    <w:rsid w:val="001D285E"/>
    <w:rsid w:val="001D4EEA"/>
    <w:rsid w:val="001E126A"/>
    <w:rsid w:val="001E6E0B"/>
    <w:rsid w:val="001E7A60"/>
    <w:rsid w:val="00205A83"/>
    <w:rsid w:val="002148DB"/>
    <w:rsid w:val="0022052B"/>
    <w:rsid w:val="00231AEF"/>
    <w:rsid w:val="002410D5"/>
    <w:rsid w:val="00256738"/>
    <w:rsid w:val="002771F3"/>
    <w:rsid w:val="002A2BD4"/>
    <w:rsid w:val="002A7B5A"/>
    <w:rsid w:val="002E1FE0"/>
    <w:rsid w:val="002F7222"/>
    <w:rsid w:val="0030602E"/>
    <w:rsid w:val="0031282D"/>
    <w:rsid w:val="0031782E"/>
    <w:rsid w:val="00321A6F"/>
    <w:rsid w:val="00352697"/>
    <w:rsid w:val="00354AF4"/>
    <w:rsid w:val="00366B57"/>
    <w:rsid w:val="003A099E"/>
    <w:rsid w:val="003A4FAD"/>
    <w:rsid w:val="003B0229"/>
    <w:rsid w:val="003B2535"/>
    <w:rsid w:val="003C6158"/>
    <w:rsid w:val="003D5F5C"/>
    <w:rsid w:val="003D7E8D"/>
    <w:rsid w:val="003E52A6"/>
    <w:rsid w:val="003F00D7"/>
    <w:rsid w:val="003F7A79"/>
    <w:rsid w:val="004278CA"/>
    <w:rsid w:val="00427CB8"/>
    <w:rsid w:val="00435218"/>
    <w:rsid w:val="00442DFF"/>
    <w:rsid w:val="004611EF"/>
    <w:rsid w:val="004620CC"/>
    <w:rsid w:val="00484003"/>
    <w:rsid w:val="0048459A"/>
    <w:rsid w:val="00484CD3"/>
    <w:rsid w:val="00487FCA"/>
    <w:rsid w:val="00497D47"/>
    <w:rsid w:val="004E7918"/>
    <w:rsid w:val="004F688D"/>
    <w:rsid w:val="00504C03"/>
    <w:rsid w:val="00540F1D"/>
    <w:rsid w:val="00547B92"/>
    <w:rsid w:val="00571A0D"/>
    <w:rsid w:val="005850FB"/>
    <w:rsid w:val="00587F73"/>
    <w:rsid w:val="00597DC8"/>
    <w:rsid w:val="005A45E9"/>
    <w:rsid w:val="005D3FD4"/>
    <w:rsid w:val="005E0619"/>
    <w:rsid w:val="005F1005"/>
    <w:rsid w:val="005F124D"/>
    <w:rsid w:val="00604690"/>
    <w:rsid w:val="00623695"/>
    <w:rsid w:val="00626C23"/>
    <w:rsid w:val="00632E7D"/>
    <w:rsid w:val="00652919"/>
    <w:rsid w:val="00680BC1"/>
    <w:rsid w:val="00690E7D"/>
    <w:rsid w:val="00695A8C"/>
    <w:rsid w:val="00696856"/>
    <w:rsid w:val="006A6345"/>
    <w:rsid w:val="006B413A"/>
    <w:rsid w:val="006B5846"/>
    <w:rsid w:val="006E7712"/>
    <w:rsid w:val="00710BA0"/>
    <w:rsid w:val="0072059B"/>
    <w:rsid w:val="00742995"/>
    <w:rsid w:val="00753E59"/>
    <w:rsid w:val="00771DF2"/>
    <w:rsid w:val="0077672A"/>
    <w:rsid w:val="00780503"/>
    <w:rsid w:val="007B1CC7"/>
    <w:rsid w:val="007E5627"/>
    <w:rsid w:val="007E67E6"/>
    <w:rsid w:val="00801D68"/>
    <w:rsid w:val="00807AC5"/>
    <w:rsid w:val="00810B65"/>
    <w:rsid w:val="00840E0A"/>
    <w:rsid w:val="00841218"/>
    <w:rsid w:val="00856BF1"/>
    <w:rsid w:val="00870CB4"/>
    <w:rsid w:val="008A6384"/>
    <w:rsid w:val="008C20C4"/>
    <w:rsid w:val="008D5F82"/>
    <w:rsid w:val="008D6F7C"/>
    <w:rsid w:val="008E3BDA"/>
    <w:rsid w:val="008E6A78"/>
    <w:rsid w:val="008F4685"/>
    <w:rsid w:val="009028ED"/>
    <w:rsid w:val="00941FB2"/>
    <w:rsid w:val="0094565F"/>
    <w:rsid w:val="009473E5"/>
    <w:rsid w:val="00947580"/>
    <w:rsid w:val="009547BB"/>
    <w:rsid w:val="00972E7A"/>
    <w:rsid w:val="0098365A"/>
    <w:rsid w:val="0098616D"/>
    <w:rsid w:val="009A7C2E"/>
    <w:rsid w:val="009B10FE"/>
    <w:rsid w:val="009C3245"/>
    <w:rsid w:val="009D1513"/>
    <w:rsid w:val="009E2950"/>
    <w:rsid w:val="009F2D72"/>
    <w:rsid w:val="00A1373E"/>
    <w:rsid w:val="00A32E11"/>
    <w:rsid w:val="00A37300"/>
    <w:rsid w:val="00A46F0B"/>
    <w:rsid w:val="00A54235"/>
    <w:rsid w:val="00A60AD2"/>
    <w:rsid w:val="00A6644C"/>
    <w:rsid w:val="00A7010D"/>
    <w:rsid w:val="00A704D7"/>
    <w:rsid w:val="00A76A4C"/>
    <w:rsid w:val="00A77F98"/>
    <w:rsid w:val="00A81F63"/>
    <w:rsid w:val="00A83CB8"/>
    <w:rsid w:val="00AA14D6"/>
    <w:rsid w:val="00AB6AB5"/>
    <w:rsid w:val="00AC0D79"/>
    <w:rsid w:val="00AE17AC"/>
    <w:rsid w:val="00B026F1"/>
    <w:rsid w:val="00B11F9D"/>
    <w:rsid w:val="00B25C5B"/>
    <w:rsid w:val="00B358A1"/>
    <w:rsid w:val="00B35902"/>
    <w:rsid w:val="00B41947"/>
    <w:rsid w:val="00BA137C"/>
    <w:rsid w:val="00BB2C73"/>
    <w:rsid w:val="00BC0B4C"/>
    <w:rsid w:val="00BD62CD"/>
    <w:rsid w:val="00BD7531"/>
    <w:rsid w:val="00BE7717"/>
    <w:rsid w:val="00BF052F"/>
    <w:rsid w:val="00BF6CBD"/>
    <w:rsid w:val="00C171E9"/>
    <w:rsid w:val="00C17F57"/>
    <w:rsid w:val="00C37530"/>
    <w:rsid w:val="00C54002"/>
    <w:rsid w:val="00C54FE3"/>
    <w:rsid w:val="00C74EFF"/>
    <w:rsid w:val="00C76D10"/>
    <w:rsid w:val="00C802E0"/>
    <w:rsid w:val="00C83AA6"/>
    <w:rsid w:val="00CB1F1C"/>
    <w:rsid w:val="00CB7413"/>
    <w:rsid w:val="00CD0609"/>
    <w:rsid w:val="00D02A4D"/>
    <w:rsid w:val="00D14D15"/>
    <w:rsid w:val="00D25E76"/>
    <w:rsid w:val="00D516D2"/>
    <w:rsid w:val="00D519C9"/>
    <w:rsid w:val="00DA0C17"/>
    <w:rsid w:val="00DB41F9"/>
    <w:rsid w:val="00E06E06"/>
    <w:rsid w:val="00E11AA3"/>
    <w:rsid w:val="00E200A0"/>
    <w:rsid w:val="00E22D59"/>
    <w:rsid w:val="00E24DCA"/>
    <w:rsid w:val="00E73ADD"/>
    <w:rsid w:val="00E925A0"/>
    <w:rsid w:val="00EA2D95"/>
    <w:rsid w:val="00EB2DF5"/>
    <w:rsid w:val="00EB3875"/>
    <w:rsid w:val="00EB63E2"/>
    <w:rsid w:val="00EE7F3E"/>
    <w:rsid w:val="00EF3F37"/>
    <w:rsid w:val="00F07310"/>
    <w:rsid w:val="00F364F8"/>
    <w:rsid w:val="00FA0253"/>
    <w:rsid w:val="00FA6853"/>
    <w:rsid w:val="00FE2F6E"/>
    <w:rsid w:val="00FF2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7EBDF"/>
  <w15:docId w15:val="{2C9AEEF7-ADE8-4967-BB49-1B8B7E00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sz w:val="24"/>
      <w:szCs w:val="24"/>
      <w:lang w:eastAsia="en-US"/>
    </w:rPr>
  </w:style>
  <w:style w:type="paragraph" w:styleId="Heading1">
    <w:name w:val="heading 1"/>
    <w:basedOn w:val="Normal"/>
    <w:next w:val="BodyText"/>
    <w:pPr>
      <w:keepNext/>
      <w:keepLines/>
      <w:spacing w:after="220" w:line="200" w:lineRule="atLeast"/>
      <w:outlineLvl w:val="0"/>
    </w:pPr>
    <w:rPr>
      <w:rFonts w:ascii="Arial Black" w:hAnsi="Arial Black"/>
      <w:spacing w:val="-10"/>
      <w:kern w:val="3"/>
      <w:sz w:val="22"/>
      <w:szCs w:val="20"/>
    </w:rPr>
  </w:style>
  <w:style w:type="paragraph" w:styleId="Heading2">
    <w:name w:val="heading 2"/>
    <w:basedOn w:val="Normal"/>
    <w:next w:val="BodyText"/>
    <w:pPr>
      <w:keepNext/>
      <w:keepLines/>
      <w:spacing w:line="200" w:lineRule="atLeast"/>
      <w:outlineLvl w:val="1"/>
    </w:pPr>
    <w:rPr>
      <w:rFonts w:ascii="Arial Black" w:hAnsi="Arial Black"/>
      <w:spacing w:val="-10"/>
      <w:kern w:val="3"/>
      <w:sz w:val="20"/>
      <w:szCs w:val="20"/>
    </w:rPr>
  </w:style>
  <w:style w:type="paragraph" w:styleId="Heading3">
    <w:name w:val="heading 3"/>
    <w:basedOn w:val="Normal"/>
    <w:next w:val="BodyText"/>
    <w:pPr>
      <w:keepNext/>
      <w:keepLines/>
      <w:spacing w:line="180" w:lineRule="atLeast"/>
      <w:ind w:left="360"/>
      <w:outlineLvl w:val="2"/>
    </w:pPr>
    <w:rPr>
      <w:rFonts w:ascii="Arial Black" w:hAnsi="Arial Black"/>
      <w:spacing w:val="-5"/>
      <w:kern w:val="3"/>
      <w:sz w:val="20"/>
      <w:szCs w:val="20"/>
    </w:rPr>
  </w:style>
  <w:style w:type="paragraph" w:styleId="Heading4">
    <w:name w:val="heading 4"/>
    <w:basedOn w:val="Normal"/>
    <w:next w:val="BodyText"/>
    <w:pPr>
      <w:keepNext/>
      <w:keepLines/>
      <w:spacing w:line="180" w:lineRule="atLeast"/>
      <w:ind w:left="720"/>
      <w:outlineLvl w:val="3"/>
    </w:pPr>
    <w:rPr>
      <w:rFonts w:ascii="Arial Black" w:hAnsi="Arial Black"/>
      <w:spacing w:val="-2"/>
      <w:kern w:val="3"/>
      <w:sz w:val="18"/>
      <w:szCs w:val="20"/>
    </w:rPr>
  </w:style>
  <w:style w:type="paragraph" w:styleId="Heading5">
    <w:name w:val="heading 5"/>
    <w:basedOn w:val="Normal"/>
    <w:next w:val="BodyText"/>
    <w:pPr>
      <w:keepNext/>
      <w:keepLines/>
      <w:spacing w:line="180" w:lineRule="atLeast"/>
      <w:ind w:left="1080"/>
      <w:outlineLvl w:val="4"/>
    </w:pPr>
    <w:rPr>
      <w:rFonts w:ascii="Arial Black" w:hAnsi="Arial Black"/>
      <w:spacing w:val="-2"/>
      <w:kern w:val="3"/>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ogan">
    <w:name w:val="Slogan"/>
    <w:rPr>
      <w:rFonts w:ascii="Arial Black" w:hAnsi="Arial Black"/>
      <w:spacing w:val="-10"/>
      <w:position w:val="0"/>
      <w:sz w:val="19"/>
      <w:vertAlign w:val="baseline"/>
    </w:rPr>
  </w:style>
  <w:style w:type="paragraph" w:styleId="BodyText">
    <w:name w:val="Body Text"/>
    <w:basedOn w:val="Normal"/>
    <w:pPr>
      <w:spacing w:after="220" w:line="180" w:lineRule="atLeast"/>
      <w:jc w:val="both"/>
    </w:pPr>
    <w:rPr>
      <w:rFonts w:ascii="Arial" w:hAnsi="Arial"/>
      <w:spacing w:val="-5"/>
      <w:sz w:val="20"/>
      <w:szCs w:val="20"/>
    </w:rPr>
  </w:style>
  <w:style w:type="character" w:customStyle="1" w:styleId="Checkbox">
    <w:name w:val="Checkbox"/>
    <w:rPr>
      <w:rFonts w:ascii="Times New Roman" w:hAnsi="Times New Roman"/>
      <w:sz w:val="22"/>
    </w:rPr>
  </w:style>
  <w:style w:type="paragraph" w:customStyle="1" w:styleId="CompanyName">
    <w:name w:val="Company Name"/>
    <w:basedOn w:val="Normal"/>
    <w:pPr>
      <w:keepLines/>
      <w:pBdr>
        <w:top w:val="single" w:sz="6" w:space="9" w:color="000000"/>
        <w:left w:val="single" w:sz="6" w:space="9" w:color="000000"/>
        <w:bottom w:val="single" w:sz="6" w:space="9" w:color="000000"/>
        <w:right w:val="single" w:sz="6" w:space="9" w:color="000000"/>
      </w:pBdr>
      <w:spacing w:line="320" w:lineRule="exact"/>
    </w:pPr>
    <w:rPr>
      <w:rFonts w:ascii="Arial Black" w:hAnsi="Arial Black"/>
      <w:spacing w:val="-15"/>
      <w:sz w:val="32"/>
      <w:szCs w:val="20"/>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3"/>
      <w:sz w:val="108"/>
      <w:szCs w:val="20"/>
    </w:rPr>
  </w:style>
  <w:style w:type="character" w:styleId="Emphasis">
    <w:name w:val="Emphasis"/>
    <w:rPr>
      <w:rFonts w:ascii="Arial Black" w:hAnsi="Arial Black"/>
      <w:sz w:val="18"/>
    </w:r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pPr>
      <w:spacing w:before="600"/>
    </w:pPr>
    <w:rPr>
      <w:sz w:val="18"/>
    </w:rPr>
  </w:style>
  <w:style w:type="paragraph" w:styleId="Header">
    <w:name w:val="header"/>
    <w:basedOn w:val="HeaderBase"/>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3"/>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jc w:val="left"/>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000000"/>
      </w:pBdr>
      <w:tabs>
        <w:tab w:val="left" w:pos="1267"/>
        <w:tab w:val="left" w:pos="2938"/>
      </w:tabs>
      <w:spacing w:before="120" w:after="120"/>
      <w:ind w:left="0" w:firstLine="0"/>
    </w:pPr>
  </w:style>
  <w:style w:type="paragraph" w:styleId="NormalIndent">
    <w:name w:val="Normal Indent"/>
    <w:basedOn w:val="Normal"/>
    <w:pPr>
      <w:ind w:left="720"/>
    </w:pPr>
    <w:rPr>
      <w:rFonts w:ascii="Arial" w:hAnsi="Arial"/>
      <w:spacing w:val="-5"/>
      <w:sz w:val="20"/>
      <w:szCs w:val="20"/>
    </w:rPr>
  </w:style>
  <w:style w:type="character" w:styleId="PageNumber">
    <w:name w:val="page number"/>
    <w:rPr>
      <w:sz w:val="18"/>
    </w:rPr>
  </w:style>
  <w:style w:type="paragraph" w:customStyle="1" w:styleId="ReturnAddress">
    <w:name w:val="Return Address"/>
    <w:basedOn w:val="Normal"/>
    <w:pPr>
      <w:keepLines/>
      <w:spacing w:line="200" w:lineRule="atLeast"/>
    </w:pPr>
    <w:rPr>
      <w:rFonts w:ascii="Arial" w:hAnsi="Arial"/>
      <w:spacing w:val="-2"/>
      <w:sz w:val="16"/>
      <w:szCs w:val="20"/>
    </w:rPr>
  </w:style>
  <w:style w:type="paragraph" w:customStyle="1" w:styleId="SignatureName">
    <w:name w:val="Signature Name"/>
    <w:basedOn w:val="Normal"/>
    <w:next w:val="Normal"/>
    <w:pPr>
      <w:keepNext/>
      <w:keepLines/>
      <w:spacing w:before="660" w:line="180" w:lineRule="atLeast"/>
      <w:jc w:val="both"/>
    </w:pPr>
    <w:rPr>
      <w:rFonts w:ascii="Arial" w:hAnsi="Arial"/>
      <w:spacing w:val="-5"/>
      <w:sz w:val="20"/>
      <w:szCs w:val="20"/>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ListParagraph">
    <w:name w:val="List Paragraph"/>
    <w:basedOn w:val="Normal"/>
    <w:pPr>
      <w:ind w:left="720"/>
    </w:pPr>
    <w:rPr>
      <w:rFonts w:ascii="Arial" w:hAnsi="Arial"/>
      <w:spacing w:val="-5"/>
      <w:sz w:val="20"/>
      <w:szCs w:val="20"/>
    </w:rPr>
  </w:style>
  <w:style w:type="paragraph" w:styleId="BalloonText">
    <w:name w:val="Balloon Text"/>
    <w:basedOn w:val="Normal"/>
    <w:rPr>
      <w:rFonts w:ascii="Segoe UI" w:hAnsi="Segoe UI" w:cs="Segoe UI"/>
      <w:spacing w:val="-5"/>
      <w:sz w:val="18"/>
      <w:szCs w:val="18"/>
    </w:rPr>
  </w:style>
  <w:style w:type="character" w:customStyle="1" w:styleId="BalloonTextChar">
    <w:name w:val="Balloon Text Char"/>
    <w:basedOn w:val="DefaultParagraphFont"/>
    <w:rPr>
      <w:rFonts w:ascii="Segoe UI" w:hAnsi="Segoe UI" w:cs="Segoe UI"/>
      <w:spacing w:val="-5"/>
      <w:sz w:val="18"/>
      <w:szCs w:val="18"/>
      <w:lang w:eastAsia="en-US"/>
    </w:rPr>
  </w:style>
  <w:style w:type="character" w:customStyle="1" w:styleId="FooterChar">
    <w:name w:val="Footer Char"/>
    <w:basedOn w:val="DefaultParagraphFont"/>
    <w:rPr>
      <w:rFonts w:ascii="Arial" w:hAnsi="Arial"/>
      <w:spacing w:val="-5"/>
      <w:sz w:val="18"/>
      <w:lang w:eastAsia="en-US"/>
    </w:rPr>
  </w:style>
  <w:style w:type="paragraph" w:styleId="Title">
    <w:name w:val="Title"/>
    <w:basedOn w:val="Normal"/>
    <w:pPr>
      <w:jc w:val="center"/>
    </w:pPr>
    <w:rPr>
      <w:rFonts w:ascii="Arial" w:hAnsi="Arial" w:cs="Arial"/>
    </w:rPr>
  </w:style>
  <w:style w:type="character" w:customStyle="1" w:styleId="TitleChar">
    <w:name w:val="Title Char"/>
    <w:basedOn w:val="DefaultParagraphFont"/>
    <w:rPr>
      <w:rFonts w:ascii="Arial" w:hAnsi="Arial" w:cs="Arial"/>
      <w:sz w:val="24"/>
      <w:szCs w:val="24"/>
      <w:lang w:eastAsia="en-US"/>
    </w:rPr>
  </w:style>
  <w:style w:type="paragraph" w:styleId="BodyTextIndent">
    <w:name w:val="Body Text Indent"/>
    <w:basedOn w:val="Normal"/>
    <w:pPr>
      <w:spacing w:after="120"/>
      <w:ind w:left="283"/>
    </w:pPr>
    <w:rPr>
      <w:rFonts w:ascii="Arial" w:hAnsi="Arial"/>
      <w:spacing w:val="-5"/>
      <w:sz w:val="20"/>
      <w:szCs w:val="20"/>
    </w:rPr>
  </w:style>
  <w:style w:type="character" w:customStyle="1" w:styleId="BodyTextIndentChar">
    <w:name w:val="Body Text Indent Char"/>
    <w:basedOn w:val="DefaultParagraphFont"/>
    <w:rPr>
      <w:rFonts w:ascii="Arial" w:hAnsi="Arial"/>
      <w:spacing w:val="-5"/>
      <w:lang w:eastAsia="en-US"/>
    </w:rPr>
  </w:style>
  <w:style w:type="character" w:customStyle="1" w:styleId="Heading3Char">
    <w:name w:val="Heading 3 Char"/>
    <w:basedOn w:val="DefaultParagraphFont"/>
    <w:rPr>
      <w:rFonts w:ascii="Arial Black" w:hAnsi="Arial Black"/>
      <w:spacing w:val="-5"/>
      <w:kern w:val="3"/>
      <w:lang w:eastAsia="en-US"/>
    </w:rPr>
  </w:style>
  <w:style w:type="paragraph" w:styleId="BodyText2">
    <w:name w:val="Body Text 2"/>
    <w:basedOn w:val="Normal"/>
    <w:pPr>
      <w:spacing w:after="120" w:line="480" w:lineRule="auto"/>
    </w:pPr>
  </w:style>
  <w:style w:type="character" w:customStyle="1" w:styleId="BodyText2Char">
    <w:name w:val="Body Text 2 Char"/>
    <w:basedOn w:val="DefaultParagraphFont"/>
    <w:rPr>
      <w:sz w:val="24"/>
      <w:szCs w:val="24"/>
      <w:lang w:eastAsia="en-US"/>
    </w:rPr>
  </w:style>
  <w:style w:type="character" w:styleId="UnresolvedMention">
    <w:name w:val="Unresolved Mention"/>
    <w:basedOn w:val="DefaultParagraphFont"/>
    <w:uiPriority w:val="99"/>
    <w:semiHidden/>
    <w:unhideWhenUsed/>
    <w:rsid w:val="005A45E9"/>
    <w:rPr>
      <w:color w:val="808080"/>
      <w:shd w:val="clear" w:color="auto" w:fill="E6E6E6"/>
    </w:rPr>
  </w:style>
  <w:style w:type="character" w:styleId="Strong">
    <w:name w:val="Strong"/>
    <w:basedOn w:val="DefaultParagraphFont"/>
    <w:uiPriority w:val="22"/>
    <w:qFormat/>
    <w:rsid w:val="003A099E"/>
    <w:rPr>
      <w:b/>
      <w:bCs/>
    </w:rPr>
  </w:style>
  <w:style w:type="paragraph" w:styleId="NoSpacing">
    <w:name w:val="No Spacing"/>
    <w:uiPriority w:val="1"/>
    <w:qFormat/>
    <w:rsid w:val="00D02A4D"/>
    <w:pPr>
      <w:autoSpaceDN/>
      <w:textAlignment w:val="auto"/>
    </w:pPr>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774434">
      <w:bodyDiv w:val="1"/>
      <w:marLeft w:val="0"/>
      <w:marRight w:val="0"/>
      <w:marTop w:val="0"/>
      <w:marBottom w:val="0"/>
      <w:divBdr>
        <w:top w:val="none" w:sz="0" w:space="0" w:color="auto"/>
        <w:left w:val="none" w:sz="0" w:space="0" w:color="auto"/>
        <w:bottom w:val="none" w:sz="0" w:space="0" w:color="auto"/>
        <w:right w:val="none" w:sz="0" w:space="0" w:color="auto"/>
      </w:divBdr>
    </w:div>
    <w:div w:id="484860899">
      <w:bodyDiv w:val="1"/>
      <w:marLeft w:val="0"/>
      <w:marRight w:val="0"/>
      <w:marTop w:val="0"/>
      <w:marBottom w:val="0"/>
      <w:divBdr>
        <w:top w:val="none" w:sz="0" w:space="0" w:color="auto"/>
        <w:left w:val="none" w:sz="0" w:space="0" w:color="auto"/>
        <w:bottom w:val="none" w:sz="0" w:space="0" w:color="auto"/>
        <w:right w:val="none" w:sz="0" w:space="0" w:color="auto"/>
      </w:divBdr>
    </w:div>
    <w:div w:id="625164432">
      <w:bodyDiv w:val="1"/>
      <w:marLeft w:val="0"/>
      <w:marRight w:val="0"/>
      <w:marTop w:val="0"/>
      <w:marBottom w:val="0"/>
      <w:divBdr>
        <w:top w:val="none" w:sz="0" w:space="0" w:color="auto"/>
        <w:left w:val="none" w:sz="0" w:space="0" w:color="auto"/>
        <w:bottom w:val="none" w:sz="0" w:space="0" w:color="auto"/>
        <w:right w:val="none" w:sz="0" w:space="0" w:color="auto"/>
      </w:divBdr>
    </w:div>
    <w:div w:id="880632110">
      <w:bodyDiv w:val="1"/>
      <w:marLeft w:val="0"/>
      <w:marRight w:val="0"/>
      <w:marTop w:val="0"/>
      <w:marBottom w:val="0"/>
      <w:divBdr>
        <w:top w:val="none" w:sz="0" w:space="0" w:color="auto"/>
        <w:left w:val="none" w:sz="0" w:space="0" w:color="auto"/>
        <w:bottom w:val="none" w:sz="0" w:space="0" w:color="auto"/>
        <w:right w:val="none" w:sz="0" w:space="0" w:color="auto"/>
      </w:divBdr>
    </w:div>
    <w:div w:id="1089958630">
      <w:bodyDiv w:val="1"/>
      <w:marLeft w:val="0"/>
      <w:marRight w:val="0"/>
      <w:marTop w:val="0"/>
      <w:marBottom w:val="0"/>
      <w:divBdr>
        <w:top w:val="none" w:sz="0" w:space="0" w:color="auto"/>
        <w:left w:val="none" w:sz="0" w:space="0" w:color="auto"/>
        <w:bottom w:val="none" w:sz="0" w:space="0" w:color="auto"/>
        <w:right w:val="none" w:sz="0" w:space="0" w:color="auto"/>
      </w:divBdr>
      <w:divsChild>
        <w:div w:id="1720933546">
          <w:marLeft w:val="0"/>
          <w:marRight w:val="0"/>
          <w:marTop w:val="0"/>
          <w:marBottom w:val="0"/>
          <w:divBdr>
            <w:top w:val="none" w:sz="0" w:space="0" w:color="auto"/>
            <w:left w:val="none" w:sz="0" w:space="0" w:color="auto"/>
            <w:bottom w:val="none" w:sz="0" w:space="0" w:color="auto"/>
            <w:right w:val="none" w:sz="0" w:space="0" w:color="auto"/>
          </w:divBdr>
        </w:div>
      </w:divsChild>
    </w:div>
    <w:div w:id="1463578677">
      <w:bodyDiv w:val="1"/>
      <w:marLeft w:val="0"/>
      <w:marRight w:val="0"/>
      <w:marTop w:val="0"/>
      <w:marBottom w:val="0"/>
      <w:divBdr>
        <w:top w:val="none" w:sz="0" w:space="0" w:color="auto"/>
        <w:left w:val="none" w:sz="0" w:space="0" w:color="auto"/>
        <w:bottom w:val="none" w:sz="0" w:space="0" w:color="auto"/>
        <w:right w:val="none" w:sz="0" w:space="0" w:color="auto"/>
      </w:divBdr>
    </w:div>
    <w:div w:id="1525559517">
      <w:bodyDiv w:val="1"/>
      <w:marLeft w:val="0"/>
      <w:marRight w:val="0"/>
      <w:marTop w:val="0"/>
      <w:marBottom w:val="0"/>
      <w:divBdr>
        <w:top w:val="none" w:sz="0" w:space="0" w:color="auto"/>
        <w:left w:val="none" w:sz="0" w:space="0" w:color="auto"/>
        <w:bottom w:val="none" w:sz="0" w:space="0" w:color="auto"/>
        <w:right w:val="none" w:sz="0" w:space="0" w:color="auto"/>
      </w:divBdr>
    </w:div>
    <w:div w:id="1871801067">
      <w:bodyDiv w:val="1"/>
      <w:marLeft w:val="0"/>
      <w:marRight w:val="0"/>
      <w:marTop w:val="0"/>
      <w:marBottom w:val="0"/>
      <w:divBdr>
        <w:top w:val="none" w:sz="0" w:space="0" w:color="auto"/>
        <w:left w:val="none" w:sz="0" w:space="0" w:color="auto"/>
        <w:bottom w:val="none" w:sz="0" w:space="0" w:color="auto"/>
        <w:right w:val="none" w:sz="0" w:space="0" w:color="auto"/>
      </w:divBdr>
    </w:div>
    <w:div w:id="199629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AF2D6-90DA-4ADB-BB1C-C57897F3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Letterhead</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dc:title>
  <dc:subject/>
  <dc:creator>Tinashe Zimani</dc:creator>
  <cp:lastModifiedBy>Peter Grint</cp:lastModifiedBy>
  <cp:revision>17</cp:revision>
  <cp:lastPrinted>2020-04-30T15:11:00Z</cp:lastPrinted>
  <dcterms:created xsi:type="dcterms:W3CDTF">2022-09-08T13:24:00Z</dcterms:created>
  <dcterms:modified xsi:type="dcterms:W3CDTF">2025-02-13T16:26:00Z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0x01010096FBC84DD83EAE4DA44CB03FFCE1C3E8</vt:lpwstr>
  </property>
</Properties>
</file>