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某公司的坏账损失核算采用备抵法，并按年末应收账款余额百分比法计提坏账准备。20*6年12月31日“坏账准备”余额24 000元，20*7年10月将已经确认无法收回的应收账款12 500元作为坏账处理，当年年末应收账款余额1 200 000 元，坏账准备提取率为3%，20*8年6月份收回以前年度已作为坏账注销的应收账款 24 000元，当年年末应收账款余额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1 000 000元，坏账准备提取率提高到5%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169545</wp:posOffset>
                </wp:positionV>
                <wp:extent cx="50800" cy="1809750"/>
                <wp:effectExtent l="4445" t="0" r="20955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8280" y="2080895"/>
                          <a:ext cx="508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5.4pt;margin-top:13.35pt;height:142.5pt;width:4pt;z-index:251668480;mso-width-relative:page;mso-height-relative:page;" filled="f" stroked="t" coordsize="21600,21600" o:gfxdata="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izElNcAAAAKAQAADwAAAAAAAAABACAAAAAiAAAAZHJzL2Rvd25yZXYueG1sUEsB&#10;AhQAFAAAAAgAh07iQDKEu+b2AQAAwwMAAA4AAAAAAAAAAQAgAAAAJg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163195</wp:posOffset>
                </wp:positionV>
                <wp:extent cx="15430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4080" y="2036445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3.4pt;margin-top:12.85pt;height:0pt;width:121.5pt;z-index:251662336;mso-width-relative:page;mso-height-relative:page;" filled="f" stroked="t" coordsize="21600,21600" o:gfxdata="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/no/dYAAAAJAQAADwAAAAAAAAABACAAAAAiAAAAZHJzL2Rvd25yZXYueG1sUEsBAhQAFAAAAAgA&#10;h07iQGX8HqPuAQAAvQ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要求：做出各时间点（包括年末）的相关分录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3175</wp:posOffset>
                </wp:positionV>
                <wp:extent cx="1041400" cy="273050"/>
                <wp:effectExtent l="0" t="0" r="635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88480" y="2195195"/>
                          <a:ext cx="1041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24 000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9pt;margin-top:0.25pt;height:21.5pt;width:82pt;z-index:251661312;mso-width-relative:page;mso-height-relative:page;" fillcolor="#FFFFFF [3201]" filled="t" stroked="f" coordsize="21600,21600" o:gfxdata="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pdkE9MAAAAI&#10;AQAADwAAAAAAAAABACAAAAAiAAAAZHJzL2Rvd25yZXYueG1sUEsBAhQAFAAAAAgAh07iQIah4JVa&#10;AgAAmwQAAA4AAAAAAAAAAQAgAAAAI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24 000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192405</wp:posOffset>
                </wp:positionV>
                <wp:extent cx="1028700" cy="2476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83730" y="2741295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24 500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9pt;margin-top:15.15pt;height:19.5pt;width:81pt;z-index:251659264;mso-width-relative:page;mso-height-relative:page;" fillcolor="#FFFFFF [3201]" filled="t" stroked="f" coordsize="21600,21600" o:gfxdata="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Tbsp7V&#10;AAAACgEAAA8AAAAAAAAAAQAgAAAAIgAAAGRycy9kb3ducmV2LnhtbFBLAQIUABQAAAAIAIdO4kAH&#10;L2HpXAIAAJs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24 500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1.2017年10月   借  坏账准备  12 500                                      12 500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贷  应收账款    12 500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113665</wp:posOffset>
                </wp:positionV>
                <wp:extent cx="1053465" cy="266700"/>
                <wp:effectExtent l="0" t="0" r="1333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8330" y="2861945"/>
                          <a:ext cx="10534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36 000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95pt;margin-top:8.95pt;height:21pt;width:82.95pt;z-index:251663360;mso-width-relative:page;mso-height-relative:page;" fillcolor="#FFFFFF [3201]" filled="t" stroked="f" coordsize="21600,21600" o:gfxdata="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YfESzU&#10;AAAACgEAAA8AAAAAAAAAAQAgAAAAIgAAAGRycy9kb3ducmV2LnhtbFBLAQIUABQAAAAIAIdO4kAm&#10;S+91XQIAAJs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36 000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50165</wp:posOffset>
                </wp:positionV>
                <wp:extent cx="1257300" cy="12700"/>
                <wp:effectExtent l="0" t="4445" r="0" b="114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64580" y="2747645"/>
                          <a:ext cx="125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5.4pt;margin-top:3.95pt;height:1pt;width:99pt;z-index:251660288;mso-width-relative:page;mso-height-relative:page;" filled="f" stroked="t" coordsize="21600,21600" o:gfxdata="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MPeh1AAAAAcBAAAPAAAAAAAAAAEAIAAAACIAAABkcnMvZG93bnJl&#10;di54bWxQSwECFAAUAAAACACHTuJANe7q3gECAADLAwAADgAAAAAAAAABACAAAAAj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2.2017年底      应计提坏账准备= 1 200 000*3% </w:t>
      </w:r>
      <w:r>
        <w:rPr>
          <w:rFonts w:hint="eastAsia" w:ascii="宋体" w:hAnsi="宋体" w:eastAsia="宋体" w:cs="宋体"/>
          <w:lang w:val="en-US" w:eastAsia="zh-CN"/>
        </w:rPr>
        <w:t>－</w:t>
      </w:r>
      <w:r>
        <w:rPr>
          <w:rFonts w:hint="eastAsia"/>
          <w:lang w:val="en-US" w:eastAsia="zh-CN"/>
        </w:rPr>
        <w:t>（24 000</w:t>
      </w:r>
      <w:r>
        <w:rPr>
          <w:rFonts w:hint="eastAsia" w:ascii="宋体" w:hAnsi="宋体" w:eastAsia="宋体" w:cs="宋体"/>
          <w:lang w:val="en-US" w:eastAsia="zh-CN"/>
        </w:rPr>
        <w:t>－</w:t>
      </w:r>
      <w:r>
        <w:rPr>
          <w:rFonts w:hint="eastAsia"/>
          <w:lang w:val="en-US" w:eastAsia="zh-CN"/>
        </w:rPr>
        <w:t>12 500）= 24 500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131445</wp:posOffset>
                </wp:positionV>
                <wp:extent cx="1026160" cy="25400"/>
                <wp:effectExtent l="0" t="4445" r="2540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V="1">
                          <a:off x="6272530" y="3027045"/>
                          <a:ext cx="10261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3.9pt;margin-top:10.35pt;height:2pt;width:80.8pt;z-index:251665408;mso-width-relative:page;mso-height-relative:page;" filled="f" stroked="t" coordsize="21600,21600" o:gfxdata="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fdM/2gAAAAkBAAAPAAAA&#10;AAAAAAEAIAAAACIAAABkcnMvZG93bnJldi54bWxQSwECFAAUAAAACACHTuJATJ/ekRMCAAD0AwAA&#10;DgAAAAAAAAABACAAAAAp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5657215</wp:posOffset>
                </wp:positionH>
                <wp:positionV relativeFrom="paragraph">
                  <wp:posOffset>131445</wp:posOffset>
                </wp:positionV>
                <wp:extent cx="996315" cy="267335"/>
                <wp:effectExtent l="4445" t="4445" r="889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0230" y="3166745"/>
                          <a:ext cx="9963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24 000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45pt;margin-top:10.35pt;height:21.05pt;width:78.45pt;z-index:251664384;mso-width-relative:page;mso-height-relative:page;" fillcolor="#FFFFFF [3201]" filled="t" stroked="t" coordsize="21600,21600" o:gfxdata="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kJrU2QAAAAoBAAAPAAAAAAAAAAEAIAAAACIAAABkcnMvZG93bnJldi54bWxQSwECFAAUAAAA&#10;CACHTuJAocUyDl8CAADDBAAADgAAAAAAAAABACAAAAAo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24 000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借   信用减值损失   24 500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贷  坏账准备         24 500</w:t>
      </w:r>
    </w:p>
    <w:p>
      <w:pPr>
        <w:numPr>
          <w:ilvl w:val="0"/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3.2018年6月    借  应收账款   24 000                                     10 000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64135</wp:posOffset>
                </wp:positionV>
                <wp:extent cx="1035050" cy="292100"/>
                <wp:effectExtent l="0" t="0" r="1270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5780" y="3642995"/>
                          <a:ext cx="1035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50 000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4pt;margin-top:5.05pt;height:23pt;width:81.5pt;z-index:251667456;mso-width-relative:page;mso-height-relative:page;" fillcolor="#FFFFFF [3201]" filled="t" stroked="f" coordsize="21600,21600" o:gfxdata="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Tjnx/U&#10;AAAACgEAAA8AAAAAAAAAAQAgAAAAIgAAAGRycy9kb3ducmV2LnhtbFBLAQIUABQAAAAIAIdO4kAN&#10;HtC6XQIAAJ0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50 000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19685</wp:posOffset>
                </wp:positionV>
                <wp:extent cx="1111250" cy="635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40780" y="3503295"/>
                          <a:ext cx="1111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6.4pt;margin-top:1.55pt;height:0.5pt;width:87.5pt;z-index:251666432;mso-width-relative:page;mso-height-relative:page;" filled="f" stroked="t" coordsize="21600,21600" o:gfxdata="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NqqljVAAAABwEAAA8AAAAAAAAAAQAgAAAAIgAAAGRycy9kb3ducmV2LnhtbFBLAQIU&#10;ABQAAAAIAIdO4kCVN9G79gEAAMwDAAAOAAAAAAAAAAEAIAAAACQ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贷   坏账准备       24 000                            </w:t>
      </w:r>
    </w:p>
    <w:p>
      <w:pPr>
        <w:numPr>
          <w:ilvl w:val="0"/>
          <w:numId w:val="0"/>
        </w:num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（或 计提坏账相同分录如1，</w:t>
      </w:r>
      <w:r>
        <w:rPr>
          <w:rFonts w:hint="eastAsia"/>
          <w:color w:val="C00000"/>
          <w:lang w:val="en-US" w:eastAsia="zh-CN"/>
        </w:rPr>
        <w:t>红字</w:t>
      </w:r>
      <w:r>
        <w:rPr>
          <w:rFonts w:hint="eastAsia"/>
          <w:lang w:val="en-US" w:eastAsia="zh-CN"/>
        </w:rPr>
        <w:t>表示）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借  银行存款  24 000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贷    应收账款      24 000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4.2018年底      应计提坏账准备= 1 000 000*5%</w:t>
      </w:r>
      <w:r>
        <w:rPr>
          <w:rFonts w:hint="eastAsia" w:ascii="宋体" w:hAnsi="宋体" w:eastAsia="宋体" w:cs="宋体"/>
          <w:lang w:val="en-US" w:eastAsia="zh-CN"/>
        </w:rPr>
        <w:t>－</w:t>
      </w:r>
      <w:r>
        <w:rPr>
          <w:rFonts w:hint="eastAsia"/>
          <w:lang w:val="en-US" w:eastAsia="zh-CN"/>
        </w:rPr>
        <w:t xml:space="preserve">（36 000 +24 000）=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－</w:t>
      </w:r>
      <w:r>
        <w:rPr>
          <w:rFonts w:hint="eastAsia"/>
          <w:lang w:val="en-US" w:eastAsia="zh-CN"/>
        </w:rPr>
        <w:t xml:space="preserve">10 000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借  坏账准备   10 000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贷   信用减值损失    10 000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年3月25日，星海公司按每股1元的价格购入A公司股票10 000股作为交易性金融资产，并支付交易税费200元，股票购买价格中包含每股0.10元已宣告但尚未领取的现金股利，3月31日该股票每股面值涨到了1.2元。现金股利于2018年4月10日发放。4月20日，以每股1.5元卖出，交易费用300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要求：做出相关分录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1）3.25日      入账价值= 10 000 </w:t>
      </w:r>
      <w:r>
        <w:rPr>
          <w:rFonts w:hint="eastAsia" w:ascii="宋体" w:hAnsi="宋体" w:eastAsia="宋体" w:cs="宋体"/>
          <w:lang w:val="en-US" w:eastAsia="zh-CN"/>
        </w:rPr>
        <w:t>－0.1* 10 000 = 9 000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  交易性金融资产-</w:t>
      </w:r>
      <w:r>
        <w:rPr>
          <w:rFonts w:hint="eastAsia"/>
          <w:sz w:val="18"/>
          <w:szCs w:val="18"/>
          <w:lang w:val="en-US" w:eastAsia="zh-CN"/>
        </w:rPr>
        <w:t>A公司股票（成本）</w:t>
      </w:r>
      <w:r>
        <w:rPr>
          <w:rFonts w:hint="eastAsia"/>
          <w:lang w:val="en-US" w:eastAsia="zh-CN"/>
        </w:rPr>
        <w:t xml:space="preserve">  9 000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应收股利                          1 000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投资收益                            200 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贷  银行存款                            10 200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2）3.31日          借  交易性金融资产</w:t>
      </w:r>
      <w:r>
        <w:rPr>
          <w:rFonts w:hint="eastAsia"/>
          <w:sz w:val="18"/>
          <w:szCs w:val="18"/>
          <w:lang w:val="en-US" w:eastAsia="zh-CN"/>
        </w:rPr>
        <w:t xml:space="preserve">-A公司股票（公允价值变动） </w:t>
      </w:r>
      <w:r>
        <w:rPr>
          <w:rFonts w:hint="eastAsia"/>
          <w:lang w:val="en-US" w:eastAsia="zh-CN"/>
        </w:rPr>
        <w:t xml:space="preserve">      3 000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贷  公允价值变动损益                          3 000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3）4.10日          借   银行存款      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贷  应收股利         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4）4.18日          借   银行存款   14 700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贷  交易性金融资产   12 000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投资收益         2 700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借   公允价值变动损益    3 000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贷   投资收益            3 000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某企业采用永续盘存制，假定期初存货为0，9月有关存货的收发情况如下：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（1）9月8日购入1 000 件，单价400元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（2）9月15日购入1 000件，单价420元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（3）9月18日购入2 000件，单价410元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（4）9月25日售出1 800 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（5）9月28日购入1 000 件，单价400元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（6）9月30日，经过盘点库存存货 3 200件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 分别按先进先出法、月末一次加权平均法计算销售存货和结存存货的成本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先进先出法： 销售存货成本= 1 000*400+800*420 = 736 000（元）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结存存货成本= 200*420+2 000*410+1 000*420= 1 304 000 （元）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月末一次加权平均法：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加权平均单位成本 = （1 000*400+1 000*420+2 000*410+1 000*400）/（1 000+1 000+2 000+</w:t>
      </w:r>
    </w:p>
    <w:p>
      <w:pPr>
        <w:numPr>
          <w:ilvl w:val="0"/>
          <w:numId w:val="0"/>
        </w:numPr>
        <w:ind w:firstLine="6510" w:firstLine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1 000）= 408 元/件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销售存货成本= 1 800*408= 734 400（元）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结存存货成本= 3 200*408 = 1 305 600（元）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关于存货的管理问题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会计学专业的学生小刘利用假起来到某公司实习，在学校学习时，小刘已经知道存货一般包括原材料、在产品、产成品、包装物和低值易耗品等等。在一次公司对存货进行盘点时，小刘将仓库里的存货一一登记在一张存货盘存单上，汇总之后交给会计，公司会计仔细查看了盘点单之后，告诉小刘盘存单上所列内容并非时公司的全部存货，小刘大惑不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另外，在确定公司的各种商品的明细分类核算的问题时，小刘也感到很为难，公司的商品非常多，仅品种就有几十种，每个品种下又有很多不同的规格。与分类相关的问题还有发出商品如何计价，按照我国企业会计准则规定，公司可以采用除了后进先出法之外的其他四种方法，但如何选择就成了小刘要面对的问题，小刘对此一筹莫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小刘在汇总存货时可能存在什么问题，在确认存货的过程中应注意什么问题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针对该公司的存货状况，你认为该如何分类？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发出的商品应如何确定其计价方法，考虑哪些因素？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刘在汇总时，很可能将不属于公司的存货（如客户未提走的存货等）页汇总在一起，或者存货汇总有遗漏。关于存货范围的确认，应注意分清存货的归属即存活的所有权，凡在盘存日法定产权属于企业的存货，不论其存放于何处或处于何种状态，都应确认为企业的存货，不能简单地将存放于企业仓库的存货都视为企业的存货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货分类与计价方法的选择有关，可将材料不通用，只针对客户的产品，价值较高的材料等建立库存账；单价低、且总价占成本总额低的部分材料简化管理。结合此，具体可视不同存货种类，再决定是按品种还是品种+规格来分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万科和绿地控股都是从事房地产经营的企业，但存货周转天数和存货周转率有很大的不同，2015-2017年年报显示，万科的存货周转天数分别为886天、880天和 1 192天，绿地控股的存货周转天数分别为410天、756天和724天，万科的存货周转率分别为0.41、0.41和0.30，绿地控股的存货周转率分别为0.88、0.48 和0.50.不难看出，同为房地产经营企业，绿地控股的存货周转速度远远快于万科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要求：阅读万科和绿地控股2015-2017年的年度报告，从企业战略、运营模式等角度分析两家企业存货周转速度相差较大的原因 （存货周转率等知识阅读群文件中pdf文档《新编会计学教材》第307页第十二章《报表分析》第二节）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（自己做，形成小论文（2页纸）期末交，若返校交纸质版，不返校的话交我邮箱，到时再说）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和合公司8月份发生下列材料物资采购业务（增值税率 13%）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购入甲材料3 500千克，单价 8元，款项未付，材料未到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用银行存款支付上述甲材料运杂费1 750 元，材料入库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公司购入甲材料 1 800 千克，含增值税单价9.04元，丙材料 1 500 千克，含税单价5.65元，均用银行存款支付。另外支付外地运杂费 3 300 元（按重量分配，不考虑增值税），甲、丙材料已入库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用银行存款10 000 元预付胜利工厂订购甲材料款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以前已预付款的丁材料本月到货，价款72 000元，增值税进项税额9 360元，原预付款50 000元，不足款通过银行存款付清，丁材料入库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本月生产经营领用材料一批，价值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 xml:space="preserve"> 000元，其中直接用于生产产品的为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0 000元；用于车间生产管理的为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000元；用于行政管理部门的为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000元；用于销售部门的为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000元；委托外单位作进一步加工的为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000元。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当月生产的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产品有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00件已经完工入库，单位成本为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要求：编制分录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1）借  在途物资-甲材料                     28 000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应交税费-应交增值税（进项税额）     3 640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贷    应付帐款                         31 640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2）借  在途物资-甲材料     1 750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贷    银行存款         1 750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借   原材料-甲材料   29 750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贷     在途物资      29 750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甲材料单价=9.04/（1+13%）=  8 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丙材料单价=5.65/（1+13%）=  5 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运杂费分摊率 = 3 300/（1 800+1 500）= 1 元/千克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借    原材料-甲材料                  16 200 （1 800*8买价+1800运费）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原材料-丙材料                   9 000 （1 500*5买价+1 500运费）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应交税费</w:t>
      </w:r>
      <w:r>
        <w:rPr>
          <w:rFonts w:hint="eastAsia"/>
          <w:sz w:val="18"/>
          <w:szCs w:val="18"/>
          <w:lang w:val="en-US" w:eastAsia="zh-CN"/>
        </w:rPr>
        <w:t>-应交增值税（进项税额）</w:t>
      </w:r>
      <w:r>
        <w:rPr>
          <w:rFonts w:hint="eastAsia"/>
          <w:lang w:val="en-US" w:eastAsia="zh-CN"/>
        </w:rPr>
        <w:t xml:space="preserve"> 2 847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银行存款                        28 047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   预付账款</w:t>
      </w:r>
      <w:r>
        <w:rPr>
          <w:rFonts w:hint="eastAsia"/>
          <w:sz w:val="18"/>
          <w:szCs w:val="18"/>
          <w:lang w:val="en-US" w:eastAsia="zh-CN"/>
        </w:rPr>
        <w:t>-胜利工厂</w:t>
      </w:r>
      <w:r>
        <w:rPr>
          <w:rFonts w:hint="eastAsia"/>
          <w:lang w:val="en-US" w:eastAsia="zh-CN"/>
        </w:rPr>
        <w:t xml:space="preserve">    10 000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贷  银行存款     10 000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    原材料-丁材料               72 000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应交税费</w:t>
      </w:r>
      <w:r>
        <w:rPr>
          <w:rFonts w:hint="eastAsia"/>
          <w:sz w:val="18"/>
          <w:szCs w:val="18"/>
          <w:lang w:val="en-US" w:eastAsia="zh-CN"/>
        </w:rPr>
        <w:t>-应交增值税（进项税额）</w:t>
      </w:r>
      <w:r>
        <w:rPr>
          <w:rFonts w:hint="eastAsia"/>
          <w:sz w:val="21"/>
          <w:szCs w:val="21"/>
          <w:lang w:val="en-US" w:eastAsia="zh-CN"/>
        </w:rPr>
        <w:t xml:space="preserve"> 9 360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贷    预付账款                  50 000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银行存款                  31 360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借    生产成本     20 000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制造费用     10 000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管理费用     10 000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销售费用      3 000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委托加工材料    7 000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贷     原材料      50 000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借    库存商品</w:t>
      </w:r>
      <w:r>
        <w:rPr>
          <w:rFonts w:hint="eastAsia"/>
          <w:sz w:val="18"/>
          <w:szCs w:val="18"/>
          <w:lang w:val="en-US" w:eastAsia="zh-CN"/>
        </w:rPr>
        <w:t>-N产品</w:t>
      </w:r>
      <w:r>
        <w:rPr>
          <w:rFonts w:hint="eastAsia"/>
          <w:sz w:val="21"/>
          <w:szCs w:val="21"/>
          <w:lang w:val="en-US" w:eastAsia="zh-CN"/>
        </w:rPr>
        <w:t xml:space="preserve">       30 000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贷   生产成本</w:t>
      </w:r>
      <w:r>
        <w:rPr>
          <w:rFonts w:hint="eastAsia"/>
          <w:sz w:val="18"/>
          <w:szCs w:val="18"/>
          <w:lang w:val="en-US" w:eastAsia="zh-CN"/>
        </w:rPr>
        <w:t>-N产品</w:t>
      </w:r>
      <w:r>
        <w:rPr>
          <w:rFonts w:hint="eastAsia"/>
          <w:sz w:val="21"/>
          <w:szCs w:val="21"/>
          <w:lang w:val="en-US" w:eastAsia="zh-CN"/>
        </w:rPr>
        <w:t xml:space="preserve">       30 000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以前已预付款的丁材料本月到货，价款72 000元，增值税进项税额9 360元，原预付款50 000元，不足款通过银行存款付清，丁材料入库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本月生产经营领用材料一批，价值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 xml:space="preserve"> 000元，其中直接用于生产产品的为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0 000元；用于车间生产管理的为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000元；用于行政管理部门的为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000元；用于销售部门的为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000元；委托外单位作进一步加工的为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000元。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当月生产的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产品有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00件已经完工入库，单位成本为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阅读材料：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《金融资产驱动的盈利模式收益与风险研究—以哈投股份为例》，《财会通讯》2018年第9期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《企业会计准则第22号—金融工具确认和计量》、第23号、第1号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《制造业企业存货管理及对策建议》，《对外经贸》2018年第1期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《财务会计中存货收发计量准确确定方法研究》，《财会学习》2018年第1期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《企业应收账款和存货管理的压控策略探讨》，《中国总会计师》，2018年第5期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《应收账款保理融资在企业中的运用》，《全国流通经济》，2018年11期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《虚列期间费用建立“小金库”的十种情形及控制手段》，《财务与会计》2011年第1期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《企业货币资金内部控制存在的问题及对策》，《会计之友》2013年第15期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《内部会计控制规范—货币资金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2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BB0D0"/>
    <w:multiLevelType w:val="singleLevel"/>
    <w:tmpl w:val="A51BB0D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9A1EEA9"/>
    <w:multiLevelType w:val="singleLevel"/>
    <w:tmpl w:val="19A1EE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C4DAFB6"/>
    <w:multiLevelType w:val="singleLevel"/>
    <w:tmpl w:val="2C4DAFB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EA1E2E1"/>
    <w:multiLevelType w:val="singleLevel"/>
    <w:tmpl w:val="2EA1E2E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0F7AB3B"/>
    <w:multiLevelType w:val="singleLevel"/>
    <w:tmpl w:val="30F7AB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ABFF9C"/>
    <w:multiLevelType w:val="singleLevel"/>
    <w:tmpl w:val="7BABFF9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4050"/>
    <w:rsid w:val="173C635A"/>
    <w:rsid w:val="1C6E3734"/>
    <w:rsid w:val="23307B6C"/>
    <w:rsid w:val="262001B1"/>
    <w:rsid w:val="28AC43C8"/>
    <w:rsid w:val="2B797313"/>
    <w:rsid w:val="2C1079FF"/>
    <w:rsid w:val="2CE6174C"/>
    <w:rsid w:val="30CC177A"/>
    <w:rsid w:val="36BE6ED6"/>
    <w:rsid w:val="3DCD483A"/>
    <w:rsid w:val="3DCF30C3"/>
    <w:rsid w:val="3E617384"/>
    <w:rsid w:val="43165455"/>
    <w:rsid w:val="47290A4A"/>
    <w:rsid w:val="47387C21"/>
    <w:rsid w:val="4F04790C"/>
    <w:rsid w:val="4FAB6753"/>
    <w:rsid w:val="54327852"/>
    <w:rsid w:val="567071EE"/>
    <w:rsid w:val="5713401F"/>
    <w:rsid w:val="58AF7D68"/>
    <w:rsid w:val="59F92507"/>
    <w:rsid w:val="5A177B22"/>
    <w:rsid w:val="5B7B4EAE"/>
    <w:rsid w:val="5E477597"/>
    <w:rsid w:val="64484840"/>
    <w:rsid w:val="67AC6459"/>
    <w:rsid w:val="68133ECB"/>
    <w:rsid w:val="6AB54D22"/>
    <w:rsid w:val="6AFA74AF"/>
    <w:rsid w:val="726549F8"/>
    <w:rsid w:val="72750986"/>
    <w:rsid w:val="7A7A412B"/>
    <w:rsid w:val="7D121CD6"/>
    <w:rsid w:val="7D7405DE"/>
    <w:rsid w:val="7DE248D4"/>
    <w:rsid w:val="DFBD8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2020-03-29T21:51:00Z</dcterms:created>
  <dc:creator>78205</dc:creator>
  <cp:lastModifiedBy>张博楠</cp:lastModifiedBy>
  <dcterms:modified xsi:type="dcterms:W3CDTF">2021-05-18T02:42:04Z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7CD794AEFD874B5798752F69B0C97830</vt:lpwstr>
  </property>
</Properties>
</file>