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填空与单项选择（每题2分，共20分）：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1.关于溶胶和大分子溶液的描述中，下列说法不正确的是：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A粒子大小都在1~100nm；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B都不能通过半透膜；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C都是热力学稳定系统；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D溶胶有较强的丁达尔效应，大分子溶液的丁达尔效应较弱。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2.在291K时，浓度为0.010mol·dm</w:t>
      </w:r>
      <w:r>
        <w:rPr>
          <w:rFonts w:hint="eastAsia"/>
          <w:vertAlign w:val="superscript"/>
          <w:lang w:val="en-US" w:eastAsia="zh-CN"/>
        </w:rPr>
        <w:t>-3</w:t>
      </w:r>
      <w:r>
        <w:rPr>
          <w:rFonts w:hint="eastAsia"/>
          <w:vertAlign w:val="baseline"/>
          <w:lang w:val="en-US" w:eastAsia="zh-CN"/>
        </w:rPr>
        <w:t>的CuSO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溶液的电导率为0.1434S·m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，则1/2CuSO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的摩尔电导率为：</w:t>
      </w:r>
    </w:p>
    <w:p>
      <w:pPr>
        <w:numPr>
          <w:numId w:val="0"/>
        </w:numPr>
        <w:rPr>
          <w:rFonts w:hint="eastAsia"/>
          <w:vertAlign w:val="super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A：14.34×10</w:t>
      </w:r>
      <w:r>
        <w:rPr>
          <w:rFonts w:hint="eastAsia"/>
          <w:vertAlign w:val="superscript"/>
          <w:lang w:val="en-US" w:eastAsia="zh-CN"/>
        </w:rPr>
        <w:t>-3</w:t>
      </w:r>
      <w:r>
        <w:rPr>
          <w:rFonts w:hint="eastAsia"/>
          <w:vertAlign w:val="baseline"/>
          <w:lang w:val="en-US" w:eastAsia="zh-CN"/>
        </w:rPr>
        <w:t>S·m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·mol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，B：7.17×10</w:t>
      </w:r>
      <w:r>
        <w:rPr>
          <w:rFonts w:hint="eastAsia"/>
          <w:vertAlign w:val="superscript"/>
          <w:lang w:val="en-US" w:eastAsia="zh-CN"/>
        </w:rPr>
        <w:t>-3</w:t>
      </w:r>
      <w:r>
        <w:rPr>
          <w:rFonts w:hint="eastAsia"/>
          <w:vertAlign w:val="baseline"/>
          <w:lang w:val="en-US" w:eastAsia="zh-CN"/>
        </w:rPr>
        <w:t>S·m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·mol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，C：14.34S·m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·mol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，D：7.17S·m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·mol</w:t>
      </w:r>
      <w:r>
        <w:rPr>
          <w:rFonts w:hint="eastAsia"/>
          <w:vertAlign w:val="superscript"/>
          <w:lang w:val="en-US" w:eastAsia="zh-CN"/>
        </w:rPr>
        <w:t>-1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3.N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+3H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=2NH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，以三种气体的浓度随时间的变化来表示反应速率，其表达式为：________。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4.在酶催化反应中，当底物S的浓度很大时，对于底物来说，此反应为：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A：零级反应B：一级反应C：二级反应D：不能判断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5.已知：Fe</w:t>
      </w:r>
      <w:r>
        <w:rPr>
          <w:rFonts w:hint="eastAsia"/>
          <w:vertAlign w:val="superscript"/>
          <w:lang w:val="en-US" w:eastAsia="zh-CN"/>
        </w:rPr>
        <w:t>3+</w:t>
      </w:r>
      <w:r>
        <w:rPr>
          <w:rFonts w:hint="eastAsia"/>
          <w:vertAlign w:val="baseline"/>
          <w:lang w:val="en-US" w:eastAsia="zh-CN"/>
        </w:rPr>
        <w:t>+e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vertAlign w:val="baseline"/>
          <w:lang w:val="en-US" w:eastAsia="zh-CN"/>
        </w:rPr>
        <w:t>====Fe</w:t>
      </w:r>
      <w:r>
        <w:rPr>
          <w:rFonts w:hint="eastAsia"/>
          <w:vertAlign w:val="superscript"/>
          <w:lang w:val="en-US" w:eastAsia="zh-CN"/>
        </w:rPr>
        <w:t xml:space="preserve">2+   </w:t>
      </w:r>
      <w:r>
        <w:rPr>
          <w:rFonts w:hint="eastAsia"/>
          <w:vertAlign w:val="baseline"/>
          <w:lang w:val="en-US" w:eastAsia="zh-CN"/>
        </w:rPr>
        <w:t>（Φ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=0.771V）；Fe</w:t>
      </w:r>
      <w:r>
        <w:rPr>
          <w:rFonts w:hint="eastAsia"/>
          <w:vertAlign w:val="superscript"/>
          <w:lang w:val="en-US" w:eastAsia="zh-CN"/>
        </w:rPr>
        <w:t>2+</w:t>
      </w:r>
      <w:r>
        <w:rPr>
          <w:rFonts w:hint="eastAsia"/>
          <w:vertAlign w:val="baseline"/>
          <w:lang w:val="en-US" w:eastAsia="zh-CN"/>
        </w:rPr>
        <w:t>+2e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vertAlign w:val="baseline"/>
          <w:lang w:val="en-US" w:eastAsia="zh-CN"/>
        </w:rPr>
        <w:t>====Fe  （Φ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=-0.44V）Fe</w:t>
      </w:r>
      <w:r>
        <w:rPr>
          <w:rFonts w:hint="eastAsia"/>
          <w:vertAlign w:val="superscript"/>
          <w:lang w:val="en-US" w:eastAsia="zh-CN"/>
        </w:rPr>
        <w:t>3+</w:t>
      </w:r>
      <w:r>
        <w:rPr>
          <w:rFonts w:hint="eastAsia"/>
          <w:vertAlign w:val="baseline"/>
          <w:lang w:val="en-US" w:eastAsia="zh-CN"/>
        </w:rPr>
        <w:t>+3e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vertAlign w:val="baseline"/>
          <w:lang w:val="en-US" w:eastAsia="zh-CN"/>
        </w:rPr>
        <w:t>====Fe的Φ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=_________。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6.已知下列溶液在291K时的无限稀释摩尔电导率为Λ</w:t>
      </w:r>
      <w:r>
        <w:rPr>
          <w:rFonts w:hint="eastAsia"/>
          <w:vertAlign w:val="subscript"/>
          <w:lang w:val="en-US" w:eastAsia="zh-CN"/>
        </w:rPr>
        <w:t>m</w:t>
      </w:r>
      <w:r>
        <w:rPr>
          <w:rFonts w:hint="eastAsia"/>
          <w:vertAlign w:val="superscript"/>
          <w:lang w:val="en-US" w:eastAsia="zh-CN"/>
        </w:rPr>
        <w:t>∞</w:t>
      </w:r>
      <w:r>
        <w:rPr>
          <w:rFonts w:hint="eastAsia"/>
          <w:vertAlign w:val="baseline"/>
          <w:lang w:val="en-US" w:eastAsia="zh-CN"/>
        </w:rPr>
        <w:t>（NH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Cl）=129.8×10</w:t>
      </w:r>
      <w:r>
        <w:rPr>
          <w:rFonts w:hint="eastAsia"/>
          <w:vertAlign w:val="superscript"/>
          <w:lang w:val="en-US" w:eastAsia="zh-CN"/>
        </w:rPr>
        <w:t>-4</w:t>
      </w:r>
      <w:r>
        <w:rPr>
          <w:rFonts w:hint="eastAsia"/>
          <w:vertAlign w:val="baseline"/>
          <w:lang w:val="en-US" w:eastAsia="zh-CN"/>
        </w:rPr>
        <w:t>S·m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·mol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，Λ</w:t>
      </w:r>
      <w:r>
        <w:rPr>
          <w:rFonts w:hint="eastAsia"/>
          <w:vertAlign w:val="subscript"/>
          <w:lang w:val="en-US" w:eastAsia="zh-CN"/>
        </w:rPr>
        <w:t>m</w:t>
      </w:r>
      <w:r>
        <w:rPr>
          <w:rFonts w:hint="eastAsia"/>
          <w:vertAlign w:val="superscript"/>
          <w:lang w:val="en-US" w:eastAsia="zh-CN"/>
        </w:rPr>
        <w:t>∞</w:t>
      </w:r>
      <w:r>
        <w:rPr>
          <w:rFonts w:hint="eastAsia"/>
          <w:vertAlign w:val="baseline"/>
          <w:lang w:val="en-US" w:eastAsia="zh-CN"/>
        </w:rPr>
        <w:t>（1/2Ba（OH）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）=228.8×10</w:t>
      </w:r>
      <w:r>
        <w:rPr>
          <w:rFonts w:hint="eastAsia"/>
          <w:vertAlign w:val="superscript"/>
          <w:lang w:val="en-US" w:eastAsia="zh-CN"/>
        </w:rPr>
        <w:t>-4</w:t>
      </w:r>
      <w:r>
        <w:rPr>
          <w:rFonts w:hint="eastAsia"/>
          <w:vertAlign w:val="baseline"/>
          <w:lang w:val="en-US" w:eastAsia="zh-CN"/>
        </w:rPr>
        <w:t>S·m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·mol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，Λ</w:t>
      </w:r>
      <w:r>
        <w:rPr>
          <w:rFonts w:hint="eastAsia"/>
          <w:vertAlign w:val="subscript"/>
          <w:lang w:val="en-US" w:eastAsia="zh-CN"/>
        </w:rPr>
        <w:t>m</w:t>
      </w:r>
      <w:r>
        <w:rPr>
          <w:rFonts w:hint="eastAsia"/>
          <w:vertAlign w:val="superscript"/>
          <w:lang w:val="en-US" w:eastAsia="zh-CN"/>
        </w:rPr>
        <w:t>∞</w:t>
      </w:r>
      <w:r>
        <w:rPr>
          <w:rFonts w:hint="eastAsia"/>
          <w:vertAlign w:val="baseline"/>
          <w:lang w:val="en-US" w:eastAsia="zh-CN"/>
        </w:rPr>
        <w:t>（1/2BaCl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）=120.3×10</w:t>
      </w:r>
      <w:r>
        <w:rPr>
          <w:rFonts w:hint="eastAsia"/>
          <w:vertAlign w:val="superscript"/>
          <w:lang w:val="en-US" w:eastAsia="zh-CN"/>
        </w:rPr>
        <w:t>-4</w:t>
      </w:r>
      <w:r>
        <w:rPr>
          <w:rFonts w:hint="eastAsia"/>
          <w:vertAlign w:val="baseline"/>
          <w:lang w:val="en-US" w:eastAsia="zh-CN"/>
        </w:rPr>
        <w:t>S·m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·mol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，则291K时NH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OH的无限稀释摩尔电导率Λ</w:t>
      </w:r>
      <w:r>
        <w:rPr>
          <w:rFonts w:hint="eastAsia"/>
          <w:vertAlign w:val="subscript"/>
          <w:lang w:val="en-US" w:eastAsia="zh-CN"/>
        </w:rPr>
        <w:t>m</w:t>
      </w:r>
      <w:r>
        <w:rPr>
          <w:rFonts w:hint="eastAsia"/>
          <w:vertAlign w:val="superscript"/>
          <w:lang w:val="en-US" w:eastAsia="zh-CN"/>
        </w:rPr>
        <w:t>∞</w:t>
      </w:r>
      <w:r>
        <w:rPr>
          <w:rFonts w:hint="eastAsia"/>
          <w:vertAlign w:val="baseline"/>
          <w:lang w:val="en-US" w:eastAsia="zh-CN"/>
        </w:rPr>
        <w:t>=__________。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7.1273K时，Al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（S）的表面张力γAl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=1.0N·m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，Ag（l）的表面张力γAg=0.88N·m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，Ag（l）与Al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（S）的界面张力γAg-Al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=1.77N·m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，则液态Ag在氧化铝瓷件表面的接触角的余弦值cosθ=_____，液态Ag______润湿氧化铝瓷件表面。（填可以、不可以）。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8.有0.1Kg的摩尔质量为100Kg/mol的组分，则其数均分子量为_______，质均分子量为_____，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Z均分子量为______。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9.用等量体积的0.0012mol·dm</w:t>
      </w:r>
      <w:r>
        <w:rPr>
          <w:rFonts w:hint="eastAsia"/>
          <w:vertAlign w:val="superscript"/>
          <w:lang w:val="en-US" w:eastAsia="zh-CN"/>
        </w:rPr>
        <w:t>-3</w:t>
      </w:r>
      <w:r>
        <w:rPr>
          <w:rFonts w:hint="eastAsia"/>
          <w:vertAlign w:val="baseline"/>
          <w:lang w:val="en-US" w:eastAsia="zh-CN"/>
        </w:rPr>
        <w:t>Ba（SCN）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和0.001mol·dm</w:t>
      </w:r>
      <w:r>
        <w:rPr>
          <w:rFonts w:hint="eastAsia"/>
          <w:vertAlign w:val="superscript"/>
          <w:lang w:val="en-US" w:eastAsia="zh-CN"/>
        </w:rPr>
        <w:t>-3</w:t>
      </w:r>
      <w:r>
        <w:rPr>
          <w:rFonts w:hint="eastAsia"/>
          <w:vertAlign w:val="baseline"/>
          <w:lang w:val="en-US" w:eastAsia="zh-CN"/>
        </w:rPr>
        <w:t>K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SO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制得的BaSO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溶胶，其胶团结构式为________，欲破坏该溶胶，在电解质K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PO4，Al（NO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）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，MgSO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中，聚沉能力从大到小的顺序为____________。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10.可以用吉布斯吸附等温式来描述溶液的表面吸附，其表达式为：______________。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二、（15分）简单解释如下现象：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溶胶发生无规则运动的原因：__________ 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bookmarkStart w:id="0" w:name="_GoBack"/>
      <w:bookmarkEnd w:id="0"/>
      <w:r>
        <w:rPr>
          <w:rFonts w:hint="eastAsia"/>
          <w:vertAlign w:val="baseline"/>
          <w:lang w:val="en-US" w:eastAsia="zh-CN"/>
        </w:rPr>
        <w:t>天空是蓝色的：__________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1dm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10％的油酸钠水溶液可“溶解”苯达0.01dm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：__________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用洗衣粉去污原理。_________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如下图当活塞关闭时，在一玻璃管两端悬有两大小不等的肥皂泡，当打开活塞使玻璃管连通时，两气泡将如何变化？为什么？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drawing>
          <wp:inline distT="0" distB="0" distL="114300" distR="114300">
            <wp:extent cx="2666365" cy="914400"/>
            <wp:effectExtent l="0" t="0" r="635" b="0"/>
            <wp:docPr id="2" name="图片 2" descr="f12.F61B5B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12.F61B5B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三、（15分）1mol双原子分子理想气体由始态（300K，10P</w:t>
      </w:r>
      <w:r>
        <w:rPr>
          <w:rFonts w:hint="eastAsia"/>
          <w:vertAlign w:val="superscript"/>
          <w:lang w:val="en-US" w:eastAsia="zh-CN"/>
        </w:rPr>
        <w:t>θ</w:t>
      </w:r>
      <w:r>
        <w:rPr>
          <w:rFonts w:hint="eastAsia"/>
          <w:vertAlign w:val="baseline"/>
          <w:lang w:val="en-US" w:eastAsia="zh-CN"/>
        </w:rPr>
        <w:t>），经历如下途径膨胀到1P</w:t>
      </w:r>
      <w:r>
        <w:rPr>
          <w:rFonts w:hint="eastAsia"/>
          <w:vertAlign w:val="superscript"/>
          <w:lang w:val="en-US" w:eastAsia="zh-CN"/>
        </w:rPr>
        <w:t>θ</w:t>
      </w:r>
      <w:r>
        <w:rPr>
          <w:rFonts w:hint="eastAsia"/>
          <w:vertAlign w:val="baseline"/>
          <w:lang w:val="en-US" w:eastAsia="zh-CN"/>
        </w:rPr>
        <w:t>：（1）等温可逆膨胀；（2）等温恒外压（1P</w:t>
      </w:r>
      <w:r>
        <w:rPr>
          <w:rFonts w:hint="eastAsia"/>
          <w:vertAlign w:val="superscript"/>
          <w:lang w:val="en-US" w:eastAsia="zh-CN"/>
        </w:rPr>
        <w:t>θ</w:t>
      </w:r>
      <w:r>
        <w:rPr>
          <w:rFonts w:hint="eastAsia"/>
          <w:vertAlign w:val="baseline"/>
          <w:lang w:val="en-US" w:eastAsia="zh-CN"/>
        </w:rPr>
        <w:t>）膨胀；（3）向真空膨胀；（4）等外压（1P</w:t>
      </w:r>
      <w:r>
        <w:rPr>
          <w:rFonts w:hint="eastAsia"/>
          <w:vertAlign w:val="superscript"/>
          <w:lang w:val="en-US" w:eastAsia="zh-CN"/>
        </w:rPr>
        <w:t>θ</w:t>
      </w:r>
      <w:r>
        <w:rPr>
          <w:rFonts w:hint="eastAsia"/>
          <w:vertAlign w:val="baseline"/>
          <w:lang w:val="en-US" w:eastAsia="zh-CN"/>
        </w:rPr>
        <w:t>）绝热膨胀，求此过程的Q，W，ΔU，ΔH，ΔS，ΔA，ΔG（最后一问（4）不必求ΔS，ΔA和ΔG）</w:t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（10分）在25℃时，水在直径为10</w:t>
      </w:r>
      <w:r>
        <w:rPr>
          <w:rFonts w:hint="eastAsia"/>
          <w:vertAlign w:val="superscript"/>
          <w:lang w:val="en-US" w:eastAsia="zh-CN"/>
        </w:rPr>
        <w:t>-4</w:t>
      </w:r>
      <w:r>
        <w:rPr>
          <w:rFonts w:hint="eastAsia"/>
          <w:vertAlign w:val="baseline"/>
          <w:lang w:val="en-US" w:eastAsia="zh-CN"/>
        </w:rPr>
        <w:t>m的毛细管中上升高度为0.294m，试问半径为2nm的水滴在25℃时的蒸汽压。已知水完全浸润毛细管（cosθ=1），25℃时正常（平面）水的蒸汽压为3167Pa。（开尔文公式：ln（p/p</w:t>
      </w:r>
      <w:r>
        <w:rPr>
          <w:rFonts w:hint="eastAsia"/>
          <w:vertAlign w:val="super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）=2γV</w:t>
      </w:r>
      <w:r>
        <w:rPr>
          <w:rFonts w:hint="eastAsia"/>
          <w:vertAlign w:val="sub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/（RTr））</w:t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（20分）N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O（g）的热分解反应2N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O（g）=2N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（g）+O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（g）。从实验测出不同温度时，各个起始压力与半衰期值如下：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反应温度T/K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967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967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1030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初始压力p</w:t>
            </w:r>
            <w:r>
              <w:rPr>
                <w:rFonts w:hint="eastAsia"/>
                <w:vertAlign w:val="superscript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/kPa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156.787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39.197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7.066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半衰期t</w:t>
            </w:r>
            <w:r>
              <w:rPr>
                <w:rFonts w:hint="eastAsia"/>
                <w:vertAlign w:val="subscript"/>
                <w:lang w:val="en-US" w:eastAsia="zh-CN"/>
              </w:rPr>
              <w:t>1/2</w:t>
            </w:r>
            <w:r>
              <w:rPr>
                <w:rFonts w:hint="eastAsia"/>
                <w:vertAlign w:val="baseline"/>
                <w:lang w:val="en-US" w:eastAsia="zh-CN"/>
              </w:rPr>
              <w:t>/s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1520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1440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试求：（1）反应级数和不同温度下的速率常数；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实验活化能E</w:t>
      </w:r>
      <w:r>
        <w:rPr>
          <w:rFonts w:hint="eastAsia"/>
          <w:vertAlign w:val="subscript"/>
          <w:lang w:val="en-US" w:eastAsia="zh-CN"/>
        </w:rPr>
        <w:t>a</w:t>
      </w:r>
      <w:r>
        <w:rPr>
          <w:rFonts w:hint="eastAsia"/>
          <w:vertAlign w:val="baseline"/>
          <w:lang w:val="en-US" w:eastAsia="zh-CN"/>
        </w:rPr>
        <w:t>值；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若1030K时，N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O（g）的初始压力为54.00kPa，当压力达到64.00kPa时所需的时间。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六、（20分）298K时电池Pt|H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（p</w:t>
      </w:r>
      <w:r>
        <w:rPr>
          <w:rFonts w:hint="eastAsia"/>
          <w:vertAlign w:val="superscript"/>
          <w:lang w:val="en-US" w:eastAsia="zh-CN"/>
        </w:rPr>
        <w:t>θ</w:t>
      </w:r>
      <w:r>
        <w:rPr>
          <w:rFonts w:hint="eastAsia"/>
          <w:vertAlign w:val="baseline"/>
          <w:lang w:val="en-US" w:eastAsia="zh-CN"/>
        </w:rPr>
        <w:t>）|HBr（0.100mol·kg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）|AgBr（s）|Ag（s）的电动势E=0.200V。AgBr电极的标准电极电势ψ</w:t>
      </w:r>
      <w:r>
        <w:rPr>
          <w:rFonts w:hint="eastAsia"/>
          <w:vertAlign w:val="superscript"/>
          <w:lang w:val="en-US" w:eastAsia="zh-CN"/>
        </w:rPr>
        <w:t>θ</w:t>
      </w:r>
      <w:r>
        <w:rPr>
          <w:rFonts w:hint="eastAsia"/>
          <w:vertAlign w:val="subscript"/>
          <w:lang w:val="en-US" w:eastAsia="zh-CN"/>
        </w:rPr>
        <w:t>Ag，AgBr，Br-</w:t>
      </w:r>
      <w:r>
        <w:rPr>
          <w:rFonts w:hint="eastAsia"/>
          <w:vertAlign w:val="baseline"/>
          <w:lang w:val="en-US" w:eastAsia="zh-CN"/>
        </w:rPr>
        <w:t>=0.071V，</w:t>
      </w:r>
    </w:p>
    <w:p>
      <w:pPr>
        <w:numPr>
          <w:ilvl w:val="0"/>
          <w:numId w:val="5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请写出电极反应与电池反应；</w:t>
      </w:r>
    </w:p>
    <w:p>
      <w:pPr>
        <w:numPr>
          <w:ilvl w:val="0"/>
          <w:numId w:val="5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并求所指浓度下HBr的平均离子活度系数。</w:t>
      </w:r>
    </w:p>
    <w:p>
      <w:pPr>
        <w:numPr>
          <w:ilvl w:val="0"/>
          <w:numId w:val="5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试根据德拜—休克尔极限公式计算上述HBr水溶液的离子平均活度系数γ</w:t>
      </w:r>
      <w:r>
        <w:rPr>
          <w:rFonts w:hint="eastAsia"/>
          <w:vertAlign w:val="subscript"/>
          <w:lang w:val="en-US" w:eastAsia="zh-CN"/>
        </w:rPr>
        <w:t>±</w:t>
      </w:r>
      <w:r>
        <w:rPr>
          <w:rFonts w:hint="eastAsia"/>
          <w:vertAlign w:val="baseline"/>
          <w:lang w:val="en-US" w:eastAsia="zh-CN"/>
        </w:rPr>
        <w:t>。（德拜公式-lgγ</w:t>
      </w:r>
      <w:r>
        <w:rPr>
          <w:rFonts w:hint="eastAsia"/>
          <w:vertAlign w:val="subscript"/>
          <w:lang w:val="en-US" w:eastAsia="zh-CN"/>
        </w:rPr>
        <w:t>±</w:t>
      </w:r>
      <w:r>
        <w:rPr>
          <w:rFonts w:hint="eastAsia"/>
          <w:vertAlign w:val="baseline"/>
          <w:lang w:val="en-US" w:eastAsia="zh-CN"/>
        </w:rPr>
        <w:t>=A|z</w:t>
      </w:r>
      <w:r>
        <w:rPr>
          <w:rFonts w:hint="eastAsia"/>
          <w:vertAlign w:val="subscript"/>
          <w:lang w:val="en-US" w:eastAsia="zh-CN"/>
        </w:rPr>
        <w:t>+</w:t>
      </w:r>
      <w:r>
        <w:rPr>
          <w:rFonts w:hint="eastAsia"/>
          <w:vertAlign w:val="baseline"/>
          <w:lang w:val="en-US" w:eastAsia="zh-CN"/>
        </w:rPr>
        <w:t>z</w:t>
      </w:r>
      <w:r>
        <w:rPr>
          <w:rFonts w:hint="eastAsia"/>
          <w:vertAlign w:val="subscript"/>
          <w:lang w:val="en-US" w:eastAsia="zh-CN"/>
        </w:rPr>
        <w:t>-</w:t>
      </w:r>
      <w:r>
        <w:rPr>
          <w:rFonts w:hint="eastAsia"/>
          <w:vertAlign w:val="baseline"/>
          <w:lang w:val="en-US" w:eastAsia="zh-CN"/>
        </w:rPr>
        <w:t>|√I；A=0.509（mol·kg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）</w:t>
      </w:r>
      <w:r>
        <w:rPr>
          <w:rFonts w:hint="eastAsia"/>
          <w:vertAlign w:val="superscript"/>
          <w:lang w:val="en-US" w:eastAsia="zh-CN"/>
        </w:rPr>
        <w:t>-1/2</w:t>
      </w:r>
      <w:r>
        <w:rPr>
          <w:rFonts w:hint="eastAsia"/>
          <w:vertAlign w:val="baseline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（气体常数R=8.314J·K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·mol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；法拉第常数F=96480C·mol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277421">
    <w:nsid w:val="569F40ED"/>
    <w:multiLevelType w:val="singleLevel"/>
    <w:tmpl w:val="569F40ED"/>
    <w:lvl w:ilvl="0" w:tentative="1">
      <w:start w:val="1"/>
      <w:numFmt w:val="lowerLetter"/>
      <w:suff w:val="nothing"/>
      <w:lvlText w:val="%1."/>
      <w:lvlJc w:val="left"/>
    </w:lvl>
  </w:abstractNum>
  <w:abstractNum w:abstractNumId="1453279345">
    <w:nsid w:val="569F4871"/>
    <w:multiLevelType w:val="singleLevel"/>
    <w:tmpl w:val="569F4871"/>
    <w:lvl w:ilvl="0" w:tentative="1">
      <w:start w:val="1"/>
      <w:numFmt w:val="decimal"/>
      <w:suff w:val="nothing"/>
      <w:lvlText w:val="（%1）"/>
      <w:lvlJc w:val="left"/>
    </w:lvl>
  </w:abstractNum>
  <w:abstractNum w:abstractNumId="1453278934">
    <w:nsid w:val="569F46D6"/>
    <w:multiLevelType w:val="singleLevel"/>
    <w:tmpl w:val="569F46D6"/>
    <w:lvl w:ilvl="0" w:tentative="1">
      <w:start w:val="2"/>
      <w:numFmt w:val="decimal"/>
      <w:suff w:val="nothing"/>
      <w:lvlText w:val="（%1）"/>
      <w:lvlJc w:val="left"/>
    </w:lvl>
  </w:abstractNum>
  <w:abstractNum w:abstractNumId="1453279964">
    <w:nsid w:val="569F4ADC"/>
    <w:multiLevelType w:val="singleLevel"/>
    <w:tmpl w:val="569F4ADC"/>
    <w:lvl w:ilvl="0" w:tentative="1">
      <w:start w:val="1"/>
      <w:numFmt w:val="chineseCounting"/>
      <w:suff w:val="nothing"/>
      <w:lvlText w:val="%1、"/>
      <w:lvlJc w:val="left"/>
    </w:lvl>
  </w:abstractNum>
  <w:abstractNum w:abstractNumId="1453278501">
    <w:nsid w:val="569F4525"/>
    <w:multiLevelType w:val="singleLevel"/>
    <w:tmpl w:val="569F4525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453279964"/>
  </w:num>
  <w:num w:numId="2">
    <w:abstractNumId w:val="1453277421"/>
  </w:num>
  <w:num w:numId="3">
    <w:abstractNumId w:val="1453278501"/>
  </w:num>
  <w:num w:numId="4">
    <w:abstractNumId w:val="1453278934"/>
  </w:num>
  <w:num w:numId="5">
    <w:abstractNumId w:val="14532793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81484"/>
    <w:rsid w:val="78781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2016-01-20T07:18:00Z</dcterms:created>
  <dc:creator>Administrator</dc:creator>
  <cp:lastModifiedBy>Administrator</cp:lastModifiedBy>
  <dcterms:modified xsi:type="dcterms:W3CDTF">2016-01-20T08:52:19Z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