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28"/>
          <w:szCs w:val="28"/>
        </w:rPr>
      </w:pPr>
      <w:r>
        <w:rPr>
          <w:rFonts w:hint="eastAsia" w:ascii="宋体" w:hAnsi="宋体"/>
          <w:b/>
          <w:bCs/>
          <w:sz w:val="28"/>
          <w:szCs w:val="28"/>
        </w:rPr>
        <w:t>武汉大学计算机学院</w:t>
      </w:r>
    </w:p>
    <w:p>
      <w:pPr>
        <w:jc w:val="center"/>
        <w:rPr>
          <w:rFonts w:ascii="宋体" w:hAnsi="宋体"/>
          <w:b/>
          <w:bCs/>
          <w:sz w:val="28"/>
          <w:szCs w:val="28"/>
        </w:rPr>
      </w:pPr>
      <w:r>
        <w:rPr>
          <w:rFonts w:hint="eastAsia" w:ascii="宋体" w:hAnsi="宋体"/>
          <w:b/>
          <w:bCs/>
          <w:sz w:val="28"/>
          <w:szCs w:val="28"/>
        </w:rPr>
        <w:t>201</w:t>
      </w:r>
      <w:r>
        <w:rPr>
          <w:rFonts w:ascii="宋体" w:hAnsi="宋体"/>
          <w:b/>
          <w:bCs/>
          <w:sz w:val="28"/>
          <w:szCs w:val="28"/>
        </w:rPr>
        <w:t>8</w:t>
      </w:r>
      <w:r>
        <w:rPr>
          <w:rFonts w:hint="eastAsia" w:ascii="宋体" w:hAnsi="宋体"/>
          <w:b/>
          <w:bCs/>
          <w:sz w:val="28"/>
          <w:szCs w:val="28"/>
        </w:rPr>
        <w:t>-201</w:t>
      </w:r>
      <w:r>
        <w:rPr>
          <w:rFonts w:ascii="宋体" w:hAnsi="宋体"/>
          <w:b/>
          <w:bCs/>
          <w:sz w:val="28"/>
          <w:szCs w:val="28"/>
        </w:rPr>
        <w:t>9</w:t>
      </w:r>
      <w:r>
        <w:rPr>
          <w:rFonts w:hint="eastAsia" w:ascii="宋体" w:hAnsi="宋体"/>
          <w:b/>
          <w:bCs/>
          <w:sz w:val="28"/>
          <w:szCs w:val="28"/>
        </w:rPr>
        <w:t>学年度第一学期2018级</w:t>
      </w:r>
    </w:p>
    <w:p>
      <w:pPr>
        <w:jc w:val="center"/>
        <w:rPr>
          <w:rFonts w:ascii="宋体" w:hAnsi="宋体"/>
          <w:b/>
          <w:bCs/>
          <w:sz w:val="28"/>
          <w:szCs w:val="28"/>
        </w:rPr>
      </w:pPr>
      <w:r>
        <w:rPr>
          <w:rFonts w:hint="eastAsia" w:ascii="宋体" w:hAnsi="宋体"/>
          <w:b/>
          <w:bCs/>
          <w:sz w:val="28"/>
          <w:szCs w:val="28"/>
        </w:rPr>
        <w:t>《</w:t>
      </w:r>
      <w:r>
        <w:rPr>
          <w:rFonts w:hint="eastAsia"/>
          <w:b/>
          <w:sz w:val="28"/>
          <w:szCs w:val="28"/>
        </w:rPr>
        <w:t>认知过程的信息处理</w:t>
      </w:r>
      <w:r>
        <w:rPr>
          <w:rFonts w:hint="eastAsia" w:ascii="宋体" w:hAnsi="宋体"/>
          <w:b/>
          <w:bCs/>
          <w:sz w:val="28"/>
          <w:szCs w:val="28"/>
        </w:rPr>
        <w:t>》期末考试试卷（</w:t>
      </w:r>
      <w:r>
        <w:rPr>
          <w:rFonts w:hint="eastAsia" w:ascii="宋体" w:hAnsi="宋体"/>
          <w:b/>
          <w:bCs/>
          <w:sz w:val="28"/>
          <w:szCs w:val="28"/>
          <w:lang w:val="en-US" w:eastAsia="zh-CN"/>
        </w:rPr>
        <w:t>B</w:t>
      </w:r>
      <w:r>
        <w:rPr>
          <w:rFonts w:hint="eastAsia" w:ascii="宋体" w:hAnsi="宋体"/>
          <w:b/>
          <w:bCs/>
          <w:sz w:val="28"/>
          <w:szCs w:val="28"/>
        </w:rPr>
        <w:t>）（开卷)</w:t>
      </w:r>
    </w:p>
    <w:p>
      <w:pPr>
        <w:rPr>
          <w:b/>
        </w:rPr>
      </w:pPr>
    </w:p>
    <w:p>
      <w:pPr>
        <w:spacing w:line="360" w:lineRule="auto"/>
        <w:rPr>
          <w:b/>
          <w:sz w:val="24"/>
          <w:szCs w:val="24"/>
        </w:rPr>
      </w:pPr>
      <w:r>
        <w:rPr>
          <w:rFonts w:hint="eastAsia"/>
          <w:b/>
          <w:sz w:val="24"/>
          <w:szCs w:val="24"/>
        </w:rPr>
        <w:t>特别说明：试题1-5任意选择做两题，试题6-11全做。</w:t>
      </w:r>
    </w:p>
    <w:p>
      <w:pPr>
        <w:spacing w:line="360" w:lineRule="auto"/>
        <w:rPr>
          <w:rFonts w:hint="eastAsia"/>
          <w:b/>
        </w:rPr>
      </w:pPr>
    </w:p>
    <w:p>
      <w:pPr>
        <w:spacing w:line="360" w:lineRule="auto"/>
        <w:rPr>
          <w:rFonts w:hint="eastAsia" w:ascii="等线" w:hAnsi="等线" w:eastAsia="等线" w:cs="等线"/>
          <w:sz w:val="21"/>
          <w:szCs w:val="21"/>
        </w:rPr>
      </w:pPr>
      <w:r>
        <w:rPr>
          <w:rFonts w:hint="eastAsia" w:ascii="等线" w:hAnsi="等线" w:eastAsia="等线" w:cs="等线"/>
          <w:b/>
          <w:bCs/>
          <w:sz w:val="21"/>
          <w:szCs w:val="21"/>
          <w:lang w:val="en-US" w:eastAsia="zh-CN"/>
        </w:rPr>
        <w:t>试题1（20分）：</w:t>
      </w:r>
      <w:r>
        <w:rPr>
          <w:rFonts w:hint="eastAsia" w:ascii="等线" w:hAnsi="等线" w:eastAsia="等线" w:cs="等线"/>
          <w:sz w:val="21"/>
          <w:szCs w:val="21"/>
        </w:rPr>
        <w:t>假设A,B,C,D,E的坐标为(0,0), (x1,0),C(x2,y2),D(x3,y3),E(x4,y4)。AB平行CD,</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AC平行BD。求证命题为AE=DE</w:t>
      </w:r>
    </w:p>
    <w:p>
      <w:pPr>
        <w:spacing w:line="360" w:lineRule="auto"/>
        <w:rPr>
          <w:rFonts w:hint="eastAsia" w:ascii="等线" w:hAnsi="等线" w:eastAsia="等线" w:cs="等线"/>
          <w:sz w:val="21"/>
          <w:szCs w:val="21"/>
        </w:rPr>
      </w:pPr>
      <w:r>
        <w:rPr>
          <w:rFonts w:hint="eastAsia" w:ascii="等线" w:hAnsi="等线" w:eastAsia="等线" w:cs="等线"/>
          <w:sz w:val="21"/>
          <w:szCs w:val="21"/>
        </w:rPr>
        <w:t xml:space="preserve">         </w:t>
      </w:r>
      <w:r>
        <w:rPr>
          <w:rFonts w:hint="eastAsia" w:ascii="等线" w:hAnsi="等线" w:eastAsia="等线" w:cs="等线"/>
          <w:sz w:val="21"/>
          <w:szCs w:val="21"/>
        </w:rPr>
        <w:drawing>
          <wp:inline distT="0" distB="0" distL="0" distR="0">
            <wp:extent cx="3914775" cy="1812925"/>
            <wp:effectExtent l="0" t="0" r="952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62750" cy="1835384"/>
                    </a:xfrm>
                    <a:prstGeom prst="rect">
                      <a:avLst/>
                    </a:prstGeom>
                  </pic:spPr>
                </pic:pic>
              </a:graphicData>
            </a:graphic>
          </wp:inline>
        </w:drawing>
      </w:r>
    </w:p>
    <w:p>
      <w:pPr>
        <w:spacing w:line="360" w:lineRule="auto"/>
        <w:rPr>
          <w:rFonts w:hint="eastAsia" w:ascii="等线" w:hAnsi="等线" w:eastAsia="等线" w:cs="等线"/>
          <w:sz w:val="21"/>
          <w:szCs w:val="21"/>
        </w:rPr>
      </w:pPr>
      <w:r>
        <w:rPr>
          <w:rFonts w:hint="eastAsia" w:ascii="等线" w:hAnsi="等线" w:eastAsia="等线" w:cs="等线"/>
          <w:sz w:val="21"/>
          <w:szCs w:val="21"/>
        </w:rPr>
        <w:t>试将上述几何问题转化为代数问题</w:t>
      </w:r>
      <w:r>
        <w:rPr>
          <w:rFonts w:hint="eastAsia" w:ascii="等线" w:hAnsi="等线" w:eastAsia="等线" w:cs="等线"/>
          <w:sz w:val="21"/>
          <w:szCs w:val="21"/>
          <w:lang w:val="en-US" w:eastAsia="zh-CN"/>
        </w:rPr>
        <w:t>描述</w:t>
      </w:r>
      <w:r>
        <w:rPr>
          <w:rFonts w:hint="eastAsia" w:ascii="等线" w:hAnsi="等线" w:eastAsia="等线" w:cs="等线"/>
          <w:sz w:val="21"/>
          <w:szCs w:val="21"/>
        </w:rPr>
        <w:t>。</w:t>
      </w:r>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lang w:val="en-US" w:eastAsia="zh-CN"/>
        </w:rPr>
        <w:t>试题2（20分）</w:t>
      </w:r>
      <w:r>
        <w:rPr>
          <w:rFonts w:hint="eastAsia" w:ascii="等线" w:hAnsi="等线" w:eastAsia="等线" w:cs="等线"/>
          <w:b/>
          <w:sz w:val="21"/>
          <w:szCs w:val="21"/>
        </w:rPr>
        <w:t>：</w:t>
      </w:r>
      <w:r>
        <w:rPr>
          <w:rFonts w:hint="eastAsia" w:ascii="等线" w:hAnsi="等线" w:eastAsia="等线" w:cs="等线"/>
          <w:sz w:val="21"/>
          <w:szCs w:val="21"/>
        </w:rPr>
        <w:t>简述吴方法求解几何问题的基本步骤与核心思想。</w:t>
      </w:r>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lang w:val="en-US" w:eastAsia="zh-CN"/>
        </w:rPr>
        <w:t>试题3（20分）</w:t>
      </w:r>
      <w:r>
        <w:rPr>
          <w:rFonts w:hint="eastAsia" w:ascii="等线" w:hAnsi="等线" w:eastAsia="等线" w:cs="等线"/>
          <w:b/>
          <w:sz w:val="21"/>
          <w:szCs w:val="21"/>
        </w:rPr>
        <w:t>：</w:t>
      </w:r>
      <w:r>
        <w:rPr>
          <w:rFonts w:hint="eastAsia" w:ascii="等线" w:hAnsi="等线" w:eastAsia="等线" w:cs="等线"/>
          <w:sz w:val="21"/>
          <w:szCs w:val="21"/>
        </w:rPr>
        <w:t>已知F1=x</w:t>
      </w:r>
      <w:r>
        <w:rPr>
          <w:rFonts w:hint="eastAsia" w:ascii="等线" w:hAnsi="等线" w:eastAsia="等线" w:cs="等线"/>
          <w:sz w:val="21"/>
          <w:szCs w:val="21"/>
          <w:vertAlign w:val="subscript"/>
        </w:rPr>
        <w:t>4</w:t>
      </w:r>
      <w:r>
        <w:rPr>
          <w:rFonts w:hint="eastAsia" w:ascii="等线" w:hAnsi="等线" w:eastAsia="等线" w:cs="等线"/>
          <w:sz w:val="21"/>
          <w:szCs w:val="21"/>
        </w:rPr>
        <w:t>y</w:t>
      </w:r>
      <w:r>
        <w:rPr>
          <w:rFonts w:hint="eastAsia" w:ascii="等线" w:hAnsi="等线" w:eastAsia="等线" w:cs="等线"/>
          <w:sz w:val="21"/>
          <w:szCs w:val="21"/>
          <w:vertAlign w:val="subscript"/>
        </w:rPr>
        <w:t>3</w:t>
      </w:r>
      <w:r>
        <w:rPr>
          <w:rFonts w:hint="eastAsia" w:ascii="等线" w:hAnsi="等线" w:eastAsia="等线" w:cs="等线"/>
          <w:sz w:val="21"/>
          <w:szCs w:val="21"/>
        </w:rPr>
        <w:t>-x</w:t>
      </w:r>
      <w:r>
        <w:rPr>
          <w:rFonts w:hint="eastAsia" w:ascii="等线" w:hAnsi="等线" w:eastAsia="等线" w:cs="等线"/>
          <w:sz w:val="21"/>
          <w:szCs w:val="21"/>
          <w:vertAlign w:val="subscript"/>
        </w:rPr>
        <w:t>3</w:t>
      </w:r>
      <w:r>
        <w:rPr>
          <w:rFonts w:hint="eastAsia" w:ascii="等线" w:hAnsi="等线" w:eastAsia="等线" w:cs="等线"/>
          <w:sz w:val="21"/>
          <w:szCs w:val="21"/>
        </w:rPr>
        <w:t>y</w:t>
      </w:r>
      <w:r>
        <w:rPr>
          <w:rFonts w:hint="eastAsia" w:ascii="等线" w:hAnsi="等线" w:eastAsia="等线" w:cs="等线"/>
          <w:sz w:val="21"/>
          <w:szCs w:val="21"/>
          <w:vertAlign w:val="subscript"/>
        </w:rPr>
        <w:t>4</w:t>
      </w:r>
      <w:r>
        <w:rPr>
          <w:rFonts w:hint="eastAsia" w:ascii="等线" w:hAnsi="等线" w:eastAsia="等线" w:cs="等线"/>
          <w:sz w:val="21"/>
          <w:szCs w:val="21"/>
        </w:rPr>
        <w:t>=0，F2=y</w:t>
      </w:r>
      <w:r>
        <w:rPr>
          <w:rFonts w:hint="eastAsia" w:ascii="等线" w:hAnsi="等线" w:eastAsia="等线" w:cs="等线"/>
          <w:sz w:val="21"/>
          <w:szCs w:val="21"/>
          <w:vertAlign w:val="subscript"/>
        </w:rPr>
        <w:t>2</w:t>
      </w:r>
      <w:r>
        <w:rPr>
          <w:rFonts w:hint="eastAsia" w:ascii="等线" w:hAnsi="等线" w:eastAsia="等线" w:cs="等线"/>
          <w:sz w:val="21"/>
          <w:szCs w:val="21"/>
        </w:rPr>
        <w:t>x</w:t>
      </w:r>
      <w:r>
        <w:rPr>
          <w:rFonts w:hint="eastAsia" w:ascii="等线" w:hAnsi="等线" w:eastAsia="等线" w:cs="等线"/>
          <w:sz w:val="21"/>
          <w:szCs w:val="21"/>
          <w:vertAlign w:val="subscript"/>
        </w:rPr>
        <w:t>4</w:t>
      </w:r>
      <w:r>
        <w:rPr>
          <w:rFonts w:hint="eastAsia" w:ascii="等线" w:hAnsi="等线" w:eastAsia="等线" w:cs="等线"/>
          <w:sz w:val="21"/>
          <w:szCs w:val="21"/>
        </w:rPr>
        <w:t>+y</w:t>
      </w:r>
      <w:r>
        <w:rPr>
          <w:rFonts w:hint="eastAsia" w:ascii="等线" w:hAnsi="等线" w:eastAsia="等线" w:cs="等线"/>
          <w:sz w:val="21"/>
          <w:szCs w:val="21"/>
          <w:vertAlign w:val="subscript"/>
        </w:rPr>
        <w:t>4</w:t>
      </w:r>
      <w:r>
        <w:rPr>
          <w:rFonts w:hint="eastAsia" w:ascii="等线" w:hAnsi="等线" w:eastAsia="等线" w:cs="等线"/>
          <w:sz w:val="21"/>
          <w:szCs w:val="21"/>
        </w:rPr>
        <w:t>x</w:t>
      </w:r>
      <w:r>
        <w:rPr>
          <w:rFonts w:hint="eastAsia" w:ascii="等线" w:hAnsi="等线" w:eastAsia="等线" w:cs="等线"/>
          <w:sz w:val="21"/>
          <w:szCs w:val="21"/>
          <w:vertAlign w:val="subscript"/>
        </w:rPr>
        <w:t>1</w:t>
      </w:r>
      <w:r>
        <w:rPr>
          <w:rFonts w:hint="eastAsia" w:ascii="等线" w:hAnsi="等线" w:eastAsia="等线" w:cs="等线"/>
          <w:sz w:val="21"/>
          <w:szCs w:val="21"/>
        </w:rPr>
        <w:t>-y</w:t>
      </w:r>
      <w:r>
        <w:rPr>
          <w:rFonts w:hint="eastAsia" w:ascii="等线" w:hAnsi="等线" w:eastAsia="等线" w:cs="等线"/>
          <w:sz w:val="21"/>
          <w:szCs w:val="21"/>
          <w:vertAlign w:val="subscript"/>
        </w:rPr>
        <w:t>2</w:t>
      </w:r>
      <w:r>
        <w:rPr>
          <w:rFonts w:hint="eastAsia" w:ascii="等线" w:hAnsi="等线" w:eastAsia="等线" w:cs="等线"/>
          <w:sz w:val="21"/>
          <w:szCs w:val="21"/>
        </w:rPr>
        <w:t>x</w:t>
      </w:r>
      <w:r>
        <w:rPr>
          <w:rFonts w:hint="eastAsia" w:ascii="等线" w:hAnsi="等线" w:eastAsia="等线" w:cs="等线"/>
          <w:sz w:val="21"/>
          <w:szCs w:val="21"/>
          <w:vertAlign w:val="subscript"/>
        </w:rPr>
        <w:t>1</w:t>
      </w:r>
      <w:r>
        <w:rPr>
          <w:rFonts w:hint="eastAsia" w:ascii="等线" w:hAnsi="等线" w:eastAsia="等线" w:cs="等线"/>
          <w:sz w:val="21"/>
          <w:szCs w:val="21"/>
        </w:rPr>
        <w:t>-y</w:t>
      </w:r>
      <w:r>
        <w:rPr>
          <w:rFonts w:hint="eastAsia" w:ascii="等线" w:hAnsi="等线" w:eastAsia="等线" w:cs="等线"/>
          <w:sz w:val="21"/>
          <w:szCs w:val="21"/>
          <w:vertAlign w:val="subscript"/>
        </w:rPr>
        <w:t>4</w:t>
      </w:r>
      <w:r>
        <w:rPr>
          <w:rFonts w:hint="eastAsia" w:ascii="等线" w:hAnsi="等线" w:eastAsia="等线" w:cs="等线"/>
          <w:sz w:val="21"/>
          <w:szCs w:val="21"/>
        </w:rPr>
        <w:t>x</w:t>
      </w:r>
      <w:r>
        <w:rPr>
          <w:rFonts w:hint="eastAsia" w:ascii="等线" w:hAnsi="等线" w:eastAsia="等线" w:cs="等线"/>
          <w:sz w:val="21"/>
          <w:szCs w:val="21"/>
          <w:vertAlign w:val="subscript"/>
        </w:rPr>
        <w:t>2</w:t>
      </w:r>
      <w:r>
        <w:rPr>
          <w:rFonts w:hint="eastAsia" w:ascii="等线" w:hAnsi="等线" w:eastAsia="等线" w:cs="等线"/>
          <w:sz w:val="21"/>
          <w:szCs w:val="21"/>
        </w:rPr>
        <w:t>=0</w:t>
      </w:r>
    </w:p>
    <w:p>
      <w:pPr>
        <w:spacing w:line="360" w:lineRule="auto"/>
        <w:rPr>
          <w:rFonts w:hint="eastAsia" w:ascii="等线" w:hAnsi="等线" w:eastAsia="等线" w:cs="等线"/>
          <w:sz w:val="21"/>
          <w:szCs w:val="21"/>
        </w:rPr>
      </w:pPr>
      <w:r>
        <w:rPr>
          <w:rFonts w:hint="eastAsia" w:ascii="等线" w:hAnsi="等线" w:eastAsia="等线" w:cs="等线"/>
          <w:sz w:val="21"/>
          <w:szCs w:val="21"/>
        </w:rPr>
        <w:t>求F1关于F2以及变元y</w:t>
      </w:r>
      <w:r>
        <w:rPr>
          <w:rFonts w:hint="eastAsia" w:ascii="等线" w:hAnsi="等线" w:eastAsia="等线" w:cs="等线"/>
          <w:sz w:val="21"/>
          <w:szCs w:val="21"/>
          <w:vertAlign w:val="subscript"/>
        </w:rPr>
        <w:t>4</w:t>
      </w:r>
      <w:r>
        <w:rPr>
          <w:rFonts w:hint="eastAsia" w:ascii="等线" w:hAnsi="等线" w:eastAsia="等线" w:cs="等线"/>
          <w:sz w:val="21"/>
          <w:szCs w:val="21"/>
        </w:rPr>
        <w:t>的带余除法，并将其写成关于x</w:t>
      </w:r>
      <w:r>
        <w:rPr>
          <w:rFonts w:hint="eastAsia" w:ascii="等线" w:hAnsi="等线" w:eastAsia="等线" w:cs="等线"/>
          <w:sz w:val="21"/>
          <w:szCs w:val="21"/>
          <w:vertAlign w:val="subscript"/>
        </w:rPr>
        <w:t>4</w:t>
      </w:r>
      <w:r>
        <w:rPr>
          <w:rFonts w:hint="eastAsia" w:ascii="等线" w:hAnsi="等线" w:eastAsia="等线" w:cs="等线"/>
          <w:sz w:val="21"/>
          <w:szCs w:val="21"/>
        </w:rPr>
        <w:t>的标准一元多项式。</w:t>
      </w:r>
    </w:p>
    <w:p>
      <w:pPr>
        <w:spacing w:line="360" w:lineRule="auto"/>
        <w:rPr>
          <w:rFonts w:hint="eastAsia" w:ascii="等线" w:hAnsi="等线" w:eastAsia="等线" w:cs="等线"/>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lang w:val="en-US" w:eastAsia="zh-CN"/>
        </w:rPr>
        <w:t>试题4（20分）</w:t>
      </w:r>
      <w:r>
        <w:rPr>
          <w:rFonts w:hint="eastAsia" w:ascii="等线" w:hAnsi="等线" w:eastAsia="等线" w:cs="等线"/>
          <w:b/>
          <w:sz w:val="21"/>
          <w:szCs w:val="21"/>
        </w:rPr>
        <w:t>：</w:t>
      </w:r>
      <w:r>
        <w:rPr>
          <w:rFonts w:hint="eastAsia" w:ascii="等线" w:hAnsi="等线" w:eastAsia="等线" w:cs="等线"/>
          <w:sz w:val="21"/>
          <w:szCs w:val="21"/>
        </w:rPr>
        <w:t>假设有7个钱币，两位博弈者依次对其进行划分，使对手遇到不能再进行划分的情形即为获胜者。画出该博弈问题的博弈树。</w:t>
      </w:r>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lang w:val="en-US" w:eastAsia="zh-CN"/>
        </w:rPr>
        <w:t>试题5（20分）</w:t>
      </w:r>
      <w:r>
        <w:rPr>
          <w:rFonts w:hint="eastAsia" w:ascii="等线" w:hAnsi="等线" w:eastAsia="等线" w:cs="等线"/>
          <w:b/>
          <w:sz w:val="21"/>
          <w:szCs w:val="21"/>
        </w:rPr>
        <w:t>：</w:t>
      </w:r>
      <w:r>
        <w:rPr>
          <w:rFonts w:hint="eastAsia" w:ascii="等线" w:hAnsi="等线" w:eastAsia="等线" w:cs="等线"/>
          <w:sz w:val="21"/>
          <w:szCs w:val="21"/>
        </w:rPr>
        <w:t xml:space="preserve">已知x为整数，设计遗传算法, 求解区间［0, </w:t>
      </w:r>
      <w:r>
        <w:rPr>
          <w:rFonts w:hint="eastAsia" w:ascii="等线" w:hAnsi="等线" w:eastAsia="等线" w:cs="等线"/>
          <w:sz w:val="21"/>
          <w:szCs w:val="21"/>
          <w:lang w:val="en-US" w:eastAsia="zh-CN"/>
        </w:rPr>
        <w:t>31</w:t>
      </w:r>
      <w:r>
        <w:rPr>
          <w:rFonts w:hint="eastAsia" w:ascii="等线" w:hAnsi="等线" w:eastAsia="等线" w:cs="等线"/>
          <w:sz w:val="21"/>
          <w:szCs w:val="21"/>
        </w:rPr>
        <w:t>］上函数y = x</w:t>
      </w:r>
      <w:r>
        <w:rPr>
          <w:rFonts w:hint="eastAsia" w:ascii="等线" w:hAnsi="等线" w:eastAsia="等线" w:cs="等线"/>
          <w:sz w:val="21"/>
          <w:szCs w:val="21"/>
          <w:vertAlign w:val="superscript"/>
        </w:rPr>
        <w:t>2</w:t>
      </w:r>
      <w:r>
        <w:rPr>
          <w:rFonts w:hint="eastAsia" w:ascii="等线" w:hAnsi="等线" w:eastAsia="等线" w:cs="等线"/>
          <w:sz w:val="21"/>
          <w:szCs w:val="21"/>
        </w:rPr>
        <w:t>的最大值, 并写出基本算法步骤（包含算法基本设置，以及初始化、选择、交叉、变异等操作）。</w:t>
      </w:r>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rPr>
        <w:t>试题6（10分）：</w:t>
      </w:r>
      <w:r>
        <w:rPr>
          <w:rFonts w:hint="eastAsia" w:ascii="等线" w:hAnsi="等线" w:eastAsia="等线" w:cs="等线"/>
          <w:sz w:val="21"/>
          <w:szCs w:val="21"/>
        </w:rPr>
        <w:t>Google在2018年5月召开的年度开发者大会（Google I/O 2018）上，展现了基于人工智能的自然语言理解最新科技Google Duplex，请描述其三大主要模块，并分别说明功能。</w:t>
      </w:r>
    </w:p>
    <w:p>
      <w:pPr>
        <w:spacing w:line="360" w:lineRule="auto"/>
        <w:rPr>
          <w:rFonts w:hint="eastAsia" w:ascii="等线" w:hAnsi="等线" w:eastAsia="等线" w:cs="等线"/>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rPr>
        <w:t>试题7（10分）：</w:t>
      </w:r>
      <w:r>
        <w:rPr>
          <w:rFonts w:hint="eastAsia" w:ascii="等线" w:hAnsi="等线" w:eastAsia="等线" w:cs="等线"/>
          <w:sz w:val="21"/>
          <w:szCs w:val="21"/>
        </w:rPr>
        <w:t>IBM Watson的深度问答（DeepQA）用基于规则的深度语法分析和统计分类方法来确定一个问题是否应该被分解，以及怎样分解才最容易回答。请概述DeepQA的核心设计准则并对其进行解释。</w:t>
      </w:r>
    </w:p>
    <w:p>
      <w:pPr>
        <w:spacing w:line="360" w:lineRule="auto"/>
        <w:rPr>
          <w:rFonts w:hint="eastAsia" w:ascii="等线" w:hAnsi="等线" w:eastAsia="等线" w:cs="等线"/>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rPr>
        <w:t>试题8（10分）：</w:t>
      </w:r>
      <w:r>
        <w:rPr>
          <w:rFonts w:hint="eastAsia" w:ascii="等线" w:hAnsi="等线" w:eastAsia="等线" w:cs="等线"/>
          <w:sz w:val="21"/>
          <w:szCs w:val="21"/>
        </w:rPr>
        <w:t>AlphaGo的策略网络和估值网络的作用分别是什么？两者有何区别？</w:t>
      </w:r>
    </w:p>
    <w:p>
      <w:pPr>
        <w:spacing w:line="360" w:lineRule="auto"/>
        <w:rPr>
          <w:rFonts w:hint="eastAsia" w:ascii="等线" w:hAnsi="等线" w:eastAsia="等线" w:cs="等线"/>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rPr>
        <w:t>试题9（10分）：</w:t>
      </w:r>
      <w:r>
        <w:rPr>
          <w:rFonts w:hint="eastAsia" w:ascii="等线" w:hAnsi="等线" w:eastAsia="等线" w:cs="等线"/>
          <w:sz w:val="21"/>
          <w:szCs w:val="21"/>
        </w:rPr>
        <w:t>深度学习是机器学习的一个重要分支，也是一种认知学习。基于对深度学习的认识，请阐述深度学习与传统的机器学习或浅层学习比较有哪些优势？深度学习包含哪些基本实现步骤？</w:t>
      </w:r>
    </w:p>
    <w:p>
      <w:pPr>
        <w:spacing w:line="360" w:lineRule="auto"/>
        <w:rPr>
          <w:rFonts w:hint="eastAsia" w:ascii="等线" w:hAnsi="等线" w:eastAsia="等线" w:cs="等线"/>
          <w:sz w:val="21"/>
          <w:szCs w:val="21"/>
        </w:rPr>
      </w:pPr>
    </w:p>
    <w:p>
      <w:pPr>
        <w:spacing w:line="360" w:lineRule="auto"/>
        <w:rPr>
          <w:rFonts w:hint="eastAsia" w:ascii="等线" w:hAnsi="等线" w:eastAsia="等线" w:cs="等线"/>
          <w:sz w:val="21"/>
          <w:szCs w:val="21"/>
          <w:lang w:val="en-US" w:eastAsia="zh-CN"/>
        </w:rPr>
      </w:pPr>
      <w:r>
        <w:rPr>
          <w:rFonts w:hint="eastAsia" w:ascii="等线" w:hAnsi="等线" w:eastAsia="等线" w:cs="等线"/>
          <w:b/>
          <w:sz w:val="21"/>
          <w:szCs w:val="21"/>
        </w:rPr>
        <w:t>试题10（10分）：</w:t>
      </w:r>
      <w:r>
        <w:rPr>
          <w:rFonts w:hint="eastAsia" w:ascii="等线" w:hAnsi="等线" w:eastAsia="等线" w:cs="等线"/>
          <w:sz w:val="21"/>
          <w:szCs w:val="21"/>
        </w:rPr>
        <w:t>自然语言处理的基本研究领域包括：语音分析、词法分析、句法分析、语义分析、语用分析等，请分别阐述这几个领域的目的</w:t>
      </w:r>
      <w:r>
        <w:rPr>
          <w:rFonts w:hint="eastAsia" w:ascii="等线" w:hAnsi="等线" w:eastAsia="等线" w:cs="等线"/>
          <w:sz w:val="21"/>
          <w:szCs w:val="21"/>
          <w:lang w:eastAsia="zh-CN"/>
        </w:rPr>
        <w:t>。</w:t>
      </w:r>
      <w:bookmarkStart w:id="0" w:name="_GoBack"/>
      <w:bookmarkEnd w:id="0"/>
    </w:p>
    <w:p>
      <w:pPr>
        <w:spacing w:line="360" w:lineRule="auto"/>
        <w:rPr>
          <w:rFonts w:hint="eastAsia" w:ascii="等线" w:hAnsi="等线" w:eastAsia="等线" w:cs="等线"/>
          <w:b/>
          <w:sz w:val="21"/>
          <w:szCs w:val="21"/>
        </w:rPr>
      </w:pPr>
    </w:p>
    <w:p>
      <w:pPr>
        <w:spacing w:line="360" w:lineRule="auto"/>
        <w:rPr>
          <w:rFonts w:hint="eastAsia" w:ascii="等线" w:hAnsi="等线" w:eastAsia="等线" w:cs="等线"/>
          <w:sz w:val="21"/>
          <w:szCs w:val="21"/>
        </w:rPr>
      </w:pPr>
      <w:r>
        <w:rPr>
          <w:rFonts w:hint="eastAsia" w:ascii="等线" w:hAnsi="等线" w:eastAsia="等线" w:cs="等线"/>
          <w:b/>
          <w:sz w:val="21"/>
          <w:szCs w:val="21"/>
        </w:rPr>
        <w:t>试题11（10分）：</w:t>
      </w:r>
      <w:r>
        <w:rPr>
          <w:rFonts w:hint="eastAsia" w:ascii="等线" w:hAnsi="等线" w:eastAsia="等线" w:cs="等线"/>
          <w:sz w:val="21"/>
          <w:szCs w:val="21"/>
        </w:rPr>
        <w:t>简要阐述知识图谱的概念并举例说明基于知识图谱的检索和基于关键词检索的区别。</w:t>
      </w:r>
    </w:p>
    <w:p>
      <w:pPr>
        <w:spacing w:line="360" w:lineRule="auto"/>
        <w:rPr>
          <w:rFonts w:eastAsiaTheme="minorHAnsi"/>
          <w:szCs w:val="21"/>
        </w:rPr>
      </w:pPr>
    </w:p>
    <w:p>
      <w:pPr>
        <w:spacing w:line="360" w:lineRule="auto"/>
        <w:rPr>
          <w:rFonts w:hint="eastAsia" w:eastAsiaTheme="minorHAnsi"/>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D07F3"/>
    <w:rsid w:val="147E5A83"/>
    <w:rsid w:val="2D785280"/>
    <w:rsid w:val="3ABD07F3"/>
    <w:rsid w:val="485A65D4"/>
    <w:rsid w:val="5E4C5294"/>
    <w:rsid w:val="6E4F52CE"/>
    <w:rsid w:val="70D65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2019-01-15T08:28:00Z</dcterms:created>
  <dc:creator>丁立新</dc:creator>
  <cp:lastModifiedBy>丁立新</cp:lastModifiedBy>
  <dcterms:modified xsi:type="dcterms:W3CDTF">2019-01-16T01:33:08Z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