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28"/>
          <w:szCs w:val="28"/>
        </w:rPr>
      </w:pPr>
      <w:r>
        <w:rPr>
          <w:rFonts w:hint="eastAsia" w:ascii="宋体" w:hAnsi="宋体"/>
          <w:b/>
          <w:bCs/>
          <w:sz w:val="28"/>
          <w:szCs w:val="28"/>
        </w:rPr>
        <w:t>武汉大学计算机学院</w:t>
      </w:r>
    </w:p>
    <w:p>
      <w:pPr>
        <w:jc w:val="center"/>
        <w:rPr>
          <w:rFonts w:ascii="宋体" w:hAnsi="宋体"/>
          <w:b/>
          <w:bCs/>
          <w:sz w:val="28"/>
          <w:szCs w:val="28"/>
        </w:rPr>
      </w:pPr>
      <w:r>
        <w:rPr>
          <w:rFonts w:hint="eastAsia" w:ascii="宋体" w:hAnsi="宋体"/>
          <w:b/>
          <w:bCs/>
          <w:sz w:val="28"/>
          <w:szCs w:val="28"/>
        </w:rPr>
        <w:t>201</w:t>
      </w:r>
      <w:r>
        <w:rPr>
          <w:rFonts w:ascii="宋体" w:hAnsi="宋体"/>
          <w:b/>
          <w:bCs/>
          <w:sz w:val="28"/>
          <w:szCs w:val="28"/>
        </w:rPr>
        <w:t>8</w:t>
      </w:r>
      <w:r>
        <w:rPr>
          <w:rFonts w:hint="eastAsia" w:ascii="宋体" w:hAnsi="宋体"/>
          <w:b/>
          <w:bCs/>
          <w:sz w:val="28"/>
          <w:szCs w:val="28"/>
        </w:rPr>
        <w:t>-201</w:t>
      </w:r>
      <w:r>
        <w:rPr>
          <w:rFonts w:ascii="宋体" w:hAnsi="宋体"/>
          <w:b/>
          <w:bCs/>
          <w:sz w:val="28"/>
          <w:szCs w:val="28"/>
        </w:rPr>
        <w:t>9</w:t>
      </w:r>
      <w:r>
        <w:rPr>
          <w:rFonts w:hint="eastAsia" w:ascii="宋体" w:hAnsi="宋体"/>
          <w:b/>
          <w:bCs/>
          <w:sz w:val="28"/>
          <w:szCs w:val="28"/>
        </w:rPr>
        <w:t>学年度第一学期2018级</w:t>
      </w:r>
    </w:p>
    <w:p>
      <w:pPr>
        <w:jc w:val="center"/>
        <w:rPr>
          <w:rFonts w:hint="eastAsia" w:ascii="宋体" w:hAnsi="宋体"/>
          <w:b/>
          <w:bCs/>
          <w:sz w:val="28"/>
          <w:szCs w:val="28"/>
        </w:rPr>
      </w:pPr>
      <w:r>
        <w:rPr>
          <w:rFonts w:hint="eastAsia" w:ascii="宋体" w:hAnsi="宋体"/>
          <w:b/>
          <w:bCs/>
          <w:sz w:val="28"/>
          <w:szCs w:val="28"/>
        </w:rPr>
        <w:t>《</w:t>
      </w:r>
      <w:r>
        <w:rPr>
          <w:rFonts w:hint="eastAsia"/>
          <w:b/>
          <w:sz w:val="28"/>
          <w:szCs w:val="28"/>
        </w:rPr>
        <w:t>认知过程的信息处理</w:t>
      </w:r>
      <w:r>
        <w:rPr>
          <w:rFonts w:hint="eastAsia" w:ascii="宋体" w:hAnsi="宋体"/>
          <w:b/>
          <w:bCs/>
          <w:sz w:val="28"/>
          <w:szCs w:val="28"/>
        </w:rPr>
        <w:t>》期末考试试卷（</w:t>
      </w:r>
      <w:r>
        <w:rPr>
          <w:rFonts w:hint="eastAsia" w:ascii="宋体" w:hAnsi="宋体"/>
          <w:b/>
          <w:bCs/>
          <w:sz w:val="28"/>
          <w:szCs w:val="28"/>
          <w:lang w:val="en-US" w:eastAsia="zh-CN"/>
        </w:rPr>
        <w:t>B</w:t>
      </w:r>
      <w:r>
        <w:rPr>
          <w:rFonts w:hint="eastAsia" w:ascii="宋体" w:hAnsi="宋体"/>
          <w:b/>
          <w:bCs/>
          <w:sz w:val="28"/>
          <w:szCs w:val="28"/>
        </w:rPr>
        <w:t>）</w:t>
      </w:r>
      <w:r>
        <w:rPr>
          <w:rFonts w:hint="eastAsia" w:ascii="宋体" w:hAnsi="宋体"/>
          <w:b/>
          <w:bCs/>
          <w:sz w:val="28"/>
          <w:szCs w:val="28"/>
          <w:lang w:val="en-US" w:eastAsia="zh-CN"/>
        </w:rPr>
        <w:t>答案</w:t>
      </w:r>
      <w:r>
        <w:rPr>
          <w:rFonts w:hint="eastAsia" w:ascii="宋体" w:hAnsi="宋体"/>
          <w:b/>
          <w:bCs/>
          <w:sz w:val="28"/>
          <w:szCs w:val="28"/>
        </w:rPr>
        <w:t>（开卷)</w:t>
      </w:r>
    </w:p>
    <w:p>
      <w:pPr>
        <w:pStyle w:val="5"/>
        <w:numPr>
          <w:ilvl w:val="0"/>
          <w:numId w:val="0"/>
        </w:numPr>
        <w:ind w:leftChars="0"/>
        <w:rPr>
          <w:rFonts w:hint="eastAsia"/>
          <w:b/>
          <w:bCs/>
          <w:lang w:val="en-US" w:eastAsia="zh-CN"/>
        </w:rPr>
      </w:pPr>
    </w:p>
    <w:p>
      <w:pPr>
        <w:pStyle w:val="5"/>
        <w:numPr>
          <w:ilvl w:val="0"/>
          <w:numId w:val="0"/>
        </w:numPr>
        <w:spacing w:line="240" w:lineRule="auto"/>
        <w:ind w:left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试题1解答：</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由条件AB//CD有，Y2=y3  </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由条件AC // BD 有：(x3-x1)y2=x2y3   </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由条件AE // DE 有X4y3=x3y4   </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由条件CB//EB 有Y2x4+y4x1=y2x1+y4x2  </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求证目标： 4(x</w:t>
      </w:r>
      <w:r>
        <w:rPr>
          <w:rFonts w:hint="eastAsia" w:asciiTheme="minorEastAsia" w:hAnsiTheme="minorEastAsia" w:eastAsiaTheme="minorEastAsia" w:cstheme="minorEastAsia"/>
          <w:sz w:val="21"/>
          <w:szCs w:val="21"/>
          <w:vertAlign w:val="subscript"/>
        </w:rPr>
        <w:t>4</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+y</w:t>
      </w:r>
      <w:r>
        <w:rPr>
          <w:rFonts w:hint="eastAsia" w:asciiTheme="minorEastAsia" w:hAnsiTheme="minorEastAsia" w:eastAsiaTheme="minorEastAsia" w:cstheme="minorEastAsia"/>
          <w:sz w:val="21"/>
          <w:szCs w:val="21"/>
          <w:vertAlign w:val="subscript"/>
        </w:rPr>
        <w:t>4</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)=x</w:t>
      </w:r>
      <w:r>
        <w:rPr>
          <w:rFonts w:hint="eastAsia" w:asciiTheme="minorEastAsia" w:hAnsiTheme="minorEastAsia" w:eastAsiaTheme="minorEastAsia" w:cstheme="minorEastAsia"/>
          <w:sz w:val="21"/>
          <w:szCs w:val="21"/>
          <w:vertAlign w:val="subscript"/>
        </w:rPr>
        <w:t>3</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+y</w:t>
      </w:r>
      <w:r>
        <w:rPr>
          <w:rFonts w:hint="eastAsia" w:asciiTheme="minorEastAsia" w:hAnsiTheme="minorEastAsia" w:eastAsiaTheme="minorEastAsia" w:cstheme="minorEastAsia"/>
          <w:sz w:val="21"/>
          <w:szCs w:val="21"/>
          <w:vertAlign w:val="subscript"/>
        </w:rPr>
        <w:t>3</w:t>
      </w:r>
      <w:r>
        <w:rPr>
          <w:rFonts w:hint="eastAsia" w:asciiTheme="minorEastAsia" w:hAnsiTheme="minorEastAsia" w:eastAsiaTheme="minorEastAsia" w:cstheme="minorEastAsia"/>
          <w:sz w:val="21"/>
          <w:szCs w:val="21"/>
          <w:vertAlign w:val="superscript"/>
        </w:rPr>
        <w:t>2</w:t>
      </w:r>
    </w:p>
    <w:p>
      <w:pPr>
        <w:spacing w:line="240" w:lineRule="auto"/>
        <w:jc w:val="both"/>
        <w:rPr>
          <w:rFonts w:hint="eastAsia" w:asciiTheme="minorEastAsia" w:hAnsiTheme="minorEastAsia" w:eastAsiaTheme="minorEastAsia" w:cstheme="minorEastAsia"/>
          <w:b/>
          <w:bCs/>
          <w:sz w:val="21"/>
          <w:szCs w:val="21"/>
        </w:rPr>
      </w:pPr>
    </w:p>
    <w:p>
      <w:pPr>
        <w:pStyle w:val="5"/>
        <w:numPr>
          <w:ilvl w:val="0"/>
          <w:numId w:val="0"/>
        </w:numPr>
        <w:spacing w:line="240" w:lineRule="auto"/>
        <w:ind w:left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试题2解答：</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吴方法</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基本思想是将几何问题代数化，即用多项式来表达几何问题的条件以及结论，通过证明条件所组成的多项式交集的零点是结论对应多项式的子集来完成证明。主要步骤如下：</w:t>
      </w:r>
    </w:p>
    <w:p>
      <w:pPr>
        <w:numPr>
          <w:ilvl w:val="0"/>
          <w:numId w:val="1"/>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将条件和结论用代数多项式表达</w:t>
      </w:r>
      <w:r>
        <w:rPr>
          <w:rFonts w:hint="eastAsia" w:asciiTheme="minorEastAsia" w:hAnsiTheme="minorEastAsia" w:eastAsiaTheme="minorEastAsia" w:cstheme="minorEastAsia"/>
          <w:sz w:val="21"/>
          <w:szCs w:val="21"/>
          <w:lang w:eastAsia="zh-CN"/>
        </w:rPr>
        <w:t>；</w:t>
      </w:r>
    </w:p>
    <w:p>
      <w:pPr>
        <w:numPr>
          <w:ilvl w:val="0"/>
          <w:numId w:val="1"/>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确定自由变元和约束变元，对约束变元排序，确定消元的次序</w:t>
      </w:r>
      <w:r>
        <w:rPr>
          <w:rFonts w:hint="eastAsia" w:asciiTheme="minorEastAsia" w:hAnsiTheme="minorEastAsia" w:eastAsiaTheme="minorEastAsia" w:cstheme="minorEastAsia"/>
          <w:sz w:val="21"/>
          <w:szCs w:val="21"/>
          <w:lang w:eastAsia="zh-CN"/>
        </w:rPr>
        <w:t>；</w:t>
      </w:r>
    </w:p>
    <w:p>
      <w:pPr>
        <w:numPr>
          <w:ilvl w:val="0"/>
          <w:numId w:val="1"/>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将条件所对应的多项式三角化，设三角化后的多项式为F1,F2,,,,Fk,..Fn，保证Fk只包含前面k个约束变元</w:t>
      </w:r>
      <w:r>
        <w:rPr>
          <w:rFonts w:hint="eastAsia" w:asciiTheme="minorEastAsia" w:hAnsiTheme="minorEastAsia" w:eastAsiaTheme="minorEastAsia" w:cstheme="minorEastAsia"/>
          <w:sz w:val="21"/>
          <w:szCs w:val="21"/>
          <w:lang w:eastAsia="zh-CN"/>
        </w:rPr>
        <w:t>；</w:t>
      </w:r>
    </w:p>
    <w:p>
      <w:pPr>
        <w:numPr>
          <w:ilvl w:val="0"/>
          <w:numId w:val="1"/>
        </w:numPr>
        <w:spacing w:line="240" w:lineRule="auto"/>
        <w:ind w:left="840" w:leftChars="0" w:hanging="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将结论所对应的多项式从三角形底部到顶部依次消除最后的约束变元，如果最后所得到的剩余多项式为0则表明命题为真，否则命题为假。</w:t>
      </w:r>
    </w:p>
    <w:p>
      <w:pPr>
        <w:spacing w:line="240" w:lineRule="auto"/>
        <w:rPr>
          <w:rFonts w:hint="eastAsia" w:asciiTheme="minorEastAsia" w:hAnsiTheme="minorEastAsia" w:eastAsiaTheme="minorEastAsia" w:cstheme="minorEastAsia"/>
          <w:b/>
          <w:bCs w:val="0"/>
          <w:sz w:val="21"/>
          <w:szCs w:val="21"/>
          <w:lang w:val="en-US" w:eastAsia="zh-CN"/>
        </w:rPr>
      </w:pPr>
    </w:p>
    <w:p>
      <w:pPr>
        <w:spacing w:line="240" w:lineRule="auto"/>
        <w:rPr>
          <w:rFonts w:hint="eastAsia" w:asciiTheme="minorEastAsia" w:hAnsiTheme="minorEastAsia" w:eastAsiaTheme="minorEastAsia" w:cstheme="minorEastAsia"/>
          <w:b/>
          <w:bCs w:val="0"/>
          <w:sz w:val="21"/>
          <w:szCs w:val="21"/>
          <w:lang w:val="en-US" w:eastAsia="zh-CN"/>
        </w:rPr>
      </w:pPr>
      <w:r>
        <w:rPr>
          <w:rFonts w:hint="eastAsia" w:asciiTheme="minorEastAsia" w:hAnsiTheme="minorEastAsia" w:eastAsiaTheme="minorEastAsia" w:cstheme="minorEastAsia"/>
          <w:b/>
          <w:bCs w:val="0"/>
          <w:sz w:val="21"/>
          <w:szCs w:val="21"/>
          <w:lang w:val="en-US" w:eastAsia="zh-CN"/>
        </w:rPr>
        <w:t>试题3解答：</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x1-x2乘以F1, x3乘以F2，再相加可得</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(x1-x2)x4y3+y2x3x4-x3y2x1=0</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标准化后可得如下关于x4的一元多项式：</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X4(x1y3-x2y3+y2x3)-x3y2x1=0</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试题4解答：</w:t>
      </w:r>
    </w:p>
    <w:p>
      <w:pPr>
        <w:pStyle w:val="6"/>
        <w:spacing w:line="240" w:lineRule="auto"/>
        <w:ind w:left="36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假设博弈者表示为</w:t>
      </w:r>
      <w:r>
        <w:rPr>
          <w:rFonts w:hint="eastAsia" w:asciiTheme="minorEastAsia" w:hAnsiTheme="minorEastAsia" w:eastAsiaTheme="minorEastAsia" w:cstheme="minorEastAsia"/>
          <w:position w:val="-14"/>
          <w:sz w:val="21"/>
          <w:szCs w:val="21"/>
        </w:rPr>
        <w:object>
          <v:shape id="_x0000_i1025" o:spt="75" type="#_x0000_t75" style="height:20pt;width:103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heme="minorEastAsia" w:hAnsiTheme="minorEastAsia" w:eastAsiaTheme="minorEastAsia" w:cstheme="minorEastAsia"/>
          <w:sz w:val="21"/>
          <w:szCs w:val="21"/>
        </w:rPr>
        <w:t>, 开局为</w:t>
      </w:r>
      <w:r>
        <w:rPr>
          <w:rFonts w:hint="eastAsia" w:asciiTheme="minorEastAsia" w:hAnsiTheme="minorEastAsia" w:eastAsiaTheme="minorEastAsia" w:cstheme="minorEastAsia"/>
          <w:position w:val="-14"/>
          <w:sz w:val="21"/>
          <w:szCs w:val="21"/>
        </w:rPr>
        <w:object>
          <v:shape id="_x0000_i1026" o:spt="75" type="#_x0000_t75" style="height:20pt;width: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heme="minorEastAsia" w:hAnsiTheme="minorEastAsia" w:eastAsiaTheme="minorEastAsia" w:cstheme="minorEastAsia"/>
          <w:sz w:val="21"/>
          <w:szCs w:val="21"/>
        </w:rPr>
        <w:t>, 博弈树如下图所示.</w:t>
      </w:r>
    </w:p>
    <w:p>
      <w:pPr>
        <w:pStyle w:val="6"/>
        <w:spacing w:line="240" w:lineRule="auto"/>
        <w:ind w:left="360" w:firstLine="0" w:firstLineChars="0"/>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drawing>
          <wp:inline distT="0" distB="0" distL="0" distR="0">
            <wp:extent cx="5797550" cy="1794510"/>
            <wp:effectExtent l="0" t="0" r="1270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7550" cy="1794510"/>
                    </a:xfrm>
                    <a:prstGeom prst="rect">
                      <a:avLst/>
                    </a:prstGeom>
                    <a:noFill/>
                    <a:ln>
                      <a:noFill/>
                    </a:ln>
                  </pic:spPr>
                </pic:pic>
              </a:graphicData>
            </a:graphic>
          </wp:inline>
        </w:drawing>
      </w:r>
    </w:p>
    <w:p>
      <w:pPr>
        <w:spacing w:line="240" w:lineRule="auto"/>
        <w:rPr>
          <w:rFonts w:hint="eastAsia" w:asciiTheme="minorEastAsia" w:hAnsiTheme="minorEastAsia" w:eastAsiaTheme="minorEastAsia" w:cstheme="minorEastAsia"/>
          <w:b/>
          <w:bCs/>
          <w:sz w:val="21"/>
          <w:szCs w:val="21"/>
          <w:lang w:val="en-US" w:eastAsia="zh-CN"/>
        </w:rPr>
      </w:pPr>
    </w:p>
    <w:p>
      <w:pPr>
        <w:spacing w:line="240" w:lineRule="auto"/>
        <w:rPr>
          <w:rFonts w:hint="eastAsia" w:asciiTheme="minorEastAsia" w:hAnsiTheme="minorEastAsia" w:eastAsiaTheme="minorEastAsia" w:cstheme="minorEastAsia"/>
          <w:b/>
          <w:bCs/>
          <w:sz w:val="21"/>
          <w:szCs w:val="21"/>
          <w:lang w:val="en-US" w:eastAsia="zh-CN"/>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试题5解答：</w:t>
      </w:r>
    </w:p>
    <w:p>
      <w:pPr>
        <w:pStyle w:val="2"/>
        <w:spacing w:before="0" w:beforeAutospacing="0" w:after="0" w:afterAutospacing="0" w:line="240" w:lineRule="auto"/>
        <w:ind w:firstLine="420"/>
        <w:jc w:val="both"/>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color w:val="000000"/>
          <w:kern w:val="24"/>
          <w:sz w:val="21"/>
          <w:szCs w:val="21"/>
        </w:rPr>
        <w:t>(1)</w:t>
      </w:r>
      <w:r>
        <w:rPr>
          <w:rFonts w:hint="eastAsia" w:asciiTheme="minorEastAsia" w:hAnsiTheme="minorEastAsia" w:eastAsiaTheme="minorEastAsia" w:cstheme="minorEastAsia"/>
          <w:b/>
          <w:bCs/>
          <w:color w:val="000000"/>
          <w:kern w:val="24"/>
          <w:sz w:val="21"/>
          <w:szCs w:val="21"/>
        </w:rPr>
        <w:t xml:space="preserve"> 设定种群规模,编码染色体，产生初始种群。</w:t>
      </w:r>
    </w:p>
    <w:p>
      <w:pPr>
        <w:pStyle w:val="2"/>
        <w:spacing w:before="134" w:beforeAutospacing="0" w:after="0" w:afterAutospacing="0" w:line="240" w:lineRule="auto"/>
        <w:jc w:val="both"/>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color w:val="000000"/>
          <w:kern w:val="24"/>
          <w:sz w:val="21"/>
          <w:szCs w:val="21"/>
        </w:rPr>
        <w:t xml:space="preserve">    将种群规模设定为4；用5位二进制数编码染色体；取下列个体组成初始种群</w:t>
      </w:r>
      <w:r>
        <w:rPr>
          <w:rFonts w:hint="eastAsia" w:asciiTheme="minorEastAsia" w:hAnsiTheme="minorEastAsia" w:eastAsiaTheme="minorEastAsia" w:cstheme="minorEastAsia"/>
          <w:bCs/>
          <w:i/>
          <w:iCs/>
          <w:color w:val="000000"/>
          <w:kern w:val="24"/>
          <w:sz w:val="21"/>
          <w:szCs w:val="21"/>
        </w:rPr>
        <w:t>S</w:t>
      </w:r>
      <w:r>
        <w:rPr>
          <w:rFonts w:hint="eastAsia" w:asciiTheme="minorEastAsia" w:hAnsiTheme="minorEastAsia" w:eastAsiaTheme="minorEastAsia" w:cstheme="minorEastAsia"/>
          <w:bCs/>
          <w:color w:val="000000"/>
          <w:kern w:val="24"/>
          <w:position w:val="-14"/>
          <w:sz w:val="21"/>
          <w:szCs w:val="21"/>
          <w:vertAlign w:val="subscript"/>
        </w:rPr>
        <w:t>1</w:t>
      </w:r>
    </w:p>
    <w:p>
      <w:pPr>
        <w:pStyle w:val="2"/>
        <w:spacing w:before="134" w:beforeAutospacing="0" w:after="0" w:afterAutospacing="0" w:line="240" w:lineRule="auto"/>
        <w:jc w:val="both"/>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color w:val="000000"/>
          <w:kern w:val="24"/>
          <w:sz w:val="21"/>
          <w:szCs w:val="21"/>
        </w:rPr>
        <w:t xml:space="preserve">              s</w:t>
      </w:r>
      <w:r>
        <w:rPr>
          <w:rFonts w:hint="eastAsia" w:asciiTheme="minorEastAsia" w:hAnsiTheme="minorEastAsia" w:eastAsiaTheme="minorEastAsia" w:cstheme="minorEastAsia"/>
          <w:bCs/>
          <w:color w:val="000000"/>
          <w:kern w:val="24"/>
          <w:position w:val="-14"/>
          <w:sz w:val="21"/>
          <w:szCs w:val="21"/>
          <w:vertAlign w:val="subscript"/>
        </w:rPr>
        <w:t>1</w:t>
      </w:r>
      <w:r>
        <w:rPr>
          <w:rFonts w:hint="eastAsia" w:asciiTheme="minorEastAsia" w:hAnsiTheme="minorEastAsia" w:eastAsiaTheme="minorEastAsia" w:cstheme="minorEastAsia"/>
          <w:bCs/>
          <w:color w:val="000000"/>
          <w:kern w:val="24"/>
          <w:sz w:val="21"/>
          <w:szCs w:val="21"/>
        </w:rPr>
        <w:t xml:space="preserve">= 13 (01101),  </w:t>
      </w:r>
      <w:r>
        <w:rPr>
          <w:rFonts w:hint="eastAsia" w:asciiTheme="minorEastAsia" w:hAnsiTheme="minorEastAsia" w:eastAsiaTheme="minorEastAsia" w:cstheme="minorEastAsia"/>
          <w:bCs/>
          <w:i/>
          <w:iCs/>
          <w:color w:val="000000"/>
          <w:kern w:val="24"/>
          <w:sz w:val="21"/>
          <w:szCs w:val="21"/>
        </w:rPr>
        <w:t>s</w:t>
      </w:r>
      <w:r>
        <w:rPr>
          <w:rFonts w:hint="eastAsia" w:asciiTheme="minorEastAsia" w:hAnsiTheme="minorEastAsia" w:eastAsiaTheme="minorEastAsia" w:cstheme="minorEastAsia"/>
          <w:bCs/>
          <w:color w:val="000000"/>
          <w:kern w:val="24"/>
          <w:position w:val="-14"/>
          <w:sz w:val="21"/>
          <w:szCs w:val="21"/>
          <w:vertAlign w:val="subscript"/>
        </w:rPr>
        <w:t>2</w:t>
      </w:r>
      <w:r>
        <w:rPr>
          <w:rFonts w:hint="eastAsia" w:asciiTheme="minorEastAsia" w:hAnsiTheme="minorEastAsia" w:eastAsiaTheme="minorEastAsia" w:cstheme="minorEastAsia"/>
          <w:bCs/>
          <w:color w:val="000000"/>
          <w:kern w:val="24"/>
          <w:sz w:val="21"/>
          <w:szCs w:val="21"/>
        </w:rPr>
        <w:t>= 24 (11000)</w:t>
      </w:r>
    </w:p>
    <w:p>
      <w:pPr>
        <w:pStyle w:val="2"/>
        <w:spacing w:before="134" w:beforeAutospacing="0" w:after="0" w:afterAutospacing="0" w:line="240" w:lineRule="auto"/>
        <w:jc w:val="both"/>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color w:val="000000"/>
          <w:kern w:val="24"/>
          <w:sz w:val="21"/>
          <w:szCs w:val="21"/>
        </w:rPr>
        <w:t xml:space="preserve">              s</w:t>
      </w:r>
      <w:r>
        <w:rPr>
          <w:rFonts w:hint="eastAsia" w:asciiTheme="minorEastAsia" w:hAnsiTheme="minorEastAsia" w:eastAsiaTheme="minorEastAsia" w:cstheme="minorEastAsia"/>
          <w:bCs/>
          <w:color w:val="000000"/>
          <w:kern w:val="24"/>
          <w:position w:val="-14"/>
          <w:sz w:val="21"/>
          <w:szCs w:val="21"/>
          <w:vertAlign w:val="subscript"/>
        </w:rPr>
        <w:t>3</w:t>
      </w:r>
      <w:r>
        <w:rPr>
          <w:rFonts w:hint="eastAsia" w:asciiTheme="minorEastAsia" w:hAnsiTheme="minorEastAsia" w:eastAsiaTheme="minorEastAsia" w:cstheme="minorEastAsia"/>
          <w:bCs/>
          <w:color w:val="000000"/>
          <w:kern w:val="24"/>
          <w:sz w:val="21"/>
          <w:szCs w:val="21"/>
        </w:rPr>
        <w:t xml:space="preserve">= 8 (01000),    </w:t>
      </w:r>
      <w:r>
        <w:rPr>
          <w:rFonts w:hint="eastAsia" w:asciiTheme="minorEastAsia" w:hAnsiTheme="minorEastAsia" w:eastAsiaTheme="minorEastAsia" w:cstheme="minorEastAsia"/>
          <w:bCs/>
          <w:i/>
          <w:iCs/>
          <w:color w:val="000000"/>
          <w:kern w:val="24"/>
          <w:sz w:val="21"/>
          <w:szCs w:val="21"/>
        </w:rPr>
        <w:t>s</w:t>
      </w:r>
      <w:r>
        <w:rPr>
          <w:rFonts w:hint="eastAsia" w:asciiTheme="minorEastAsia" w:hAnsiTheme="minorEastAsia" w:eastAsiaTheme="minorEastAsia" w:cstheme="minorEastAsia"/>
          <w:bCs/>
          <w:color w:val="000000"/>
          <w:kern w:val="24"/>
          <w:position w:val="-14"/>
          <w:sz w:val="21"/>
          <w:szCs w:val="21"/>
          <w:vertAlign w:val="subscript"/>
        </w:rPr>
        <w:t>4</w:t>
      </w:r>
      <w:r>
        <w:rPr>
          <w:rFonts w:hint="eastAsia" w:asciiTheme="minorEastAsia" w:hAnsiTheme="minorEastAsia" w:eastAsiaTheme="minorEastAsia" w:cstheme="minorEastAsia"/>
          <w:bCs/>
          <w:color w:val="000000"/>
          <w:kern w:val="24"/>
          <w:sz w:val="21"/>
          <w:szCs w:val="21"/>
        </w:rPr>
        <w:t xml:space="preserve">= 19 (10011) </w:t>
      </w:r>
    </w:p>
    <w:p>
      <w:pPr>
        <w:pStyle w:val="2"/>
        <w:spacing w:before="134" w:beforeAutospacing="0" w:after="0" w:afterAutospacing="0" w:line="240" w:lineRule="auto"/>
        <w:jc w:val="both"/>
        <w:textAlignment w:val="baseline"/>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Cs/>
          <w:color w:val="000000"/>
          <w:kern w:val="24"/>
          <w:sz w:val="21"/>
          <w:szCs w:val="21"/>
        </w:rPr>
        <w:t xml:space="preserve"> </w:t>
      </w:r>
      <w:r>
        <w:rPr>
          <w:rFonts w:hint="eastAsia" w:asciiTheme="minorEastAsia" w:hAnsiTheme="minorEastAsia" w:eastAsiaTheme="minorEastAsia" w:cstheme="minorEastAsia"/>
          <w:bCs/>
          <w:color w:val="000000"/>
          <w:kern w:val="24"/>
          <w:sz w:val="21"/>
          <w:szCs w:val="21"/>
        </w:rPr>
        <w:tab/>
      </w:r>
      <w:r>
        <w:rPr>
          <w:rFonts w:hint="eastAsia" w:asciiTheme="minorEastAsia" w:hAnsiTheme="minorEastAsia" w:eastAsiaTheme="minorEastAsia" w:cstheme="minorEastAsia"/>
          <w:bCs/>
          <w:color w:val="000000"/>
          <w:kern w:val="24"/>
          <w:sz w:val="21"/>
          <w:szCs w:val="21"/>
        </w:rPr>
        <w:t xml:space="preserve">(2) </w:t>
      </w:r>
      <w:r>
        <w:rPr>
          <w:rFonts w:hint="eastAsia" w:asciiTheme="minorEastAsia" w:hAnsiTheme="minorEastAsia" w:eastAsiaTheme="minorEastAsia" w:cstheme="minorEastAsia"/>
          <w:b/>
          <w:bCs/>
          <w:color w:val="000000"/>
          <w:kern w:val="24"/>
          <w:sz w:val="21"/>
          <w:szCs w:val="21"/>
        </w:rPr>
        <w:t>定义适应度函数, 取适应度函数</w:t>
      </w:r>
    </w:p>
    <w:p>
      <w:pPr>
        <w:pStyle w:val="2"/>
        <w:spacing w:before="154" w:beforeAutospacing="0" w:after="0" w:afterAutospacing="0" w:line="240" w:lineRule="auto"/>
        <w:jc w:val="both"/>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color w:val="000000"/>
          <w:kern w:val="24"/>
          <w:sz w:val="21"/>
          <w:szCs w:val="21"/>
        </w:rPr>
        <w:t xml:space="preserve">                               </w:t>
      </w:r>
      <w:r>
        <w:rPr>
          <w:rFonts w:hint="eastAsia" w:asciiTheme="minorEastAsia" w:hAnsiTheme="minorEastAsia" w:eastAsiaTheme="minorEastAsia" w:cstheme="minorEastAsia"/>
          <w:bCs/>
          <w:i/>
          <w:iCs/>
          <w:color w:val="000000"/>
          <w:kern w:val="24"/>
          <w:sz w:val="21"/>
          <w:szCs w:val="21"/>
        </w:rPr>
        <w:t xml:space="preserve">f </w:t>
      </w:r>
      <w:r>
        <w:rPr>
          <w:rFonts w:hint="eastAsia" w:asciiTheme="minorEastAsia" w:hAnsiTheme="minorEastAsia" w:eastAsiaTheme="minorEastAsia" w:cstheme="minorEastAsia"/>
          <w:bCs/>
          <w:color w:val="000000"/>
          <w:kern w:val="24"/>
          <w:sz w:val="21"/>
          <w:szCs w:val="21"/>
        </w:rPr>
        <w:t>(</w:t>
      </w:r>
      <w:r>
        <w:rPr>
          <w:rFonts w:hint="eastAsia" w:asciiTheme="minorEastAsia" w:hAnsiTheme="minorEastAsia" w:eastAsiaTheme="minorEastAsia" w:cstheme="minorEastAsia"/>
          <w:bCs/>
          <w:i/>
          <w:iCs/>
          <w:color w:val="000000"/>
          <w:kern w:val="24"/>
          <w:sz w:val="21"/>
          <w:szCs w:val="21"/>
        </w:rPr>
        <w:t>x</w:t>
      </w:r>
      <w:r>
        <w:rPr>
          <w:rFonts w:hint="eastAsia" w:asciiTheme="minorEastAsia" w:hAnsiTheme="minorEastAsia" w:eastAsiaTheme="minorEastAsia" w:cstheme="minorEastAsia"/>
          <w:bCs/>
          <w:color w:val="000000"/>
          <w:kern w:val="24"/>
          <w:sz w:val="21"/>
          <w:szCs w:val="21"/>
        </w:rPr>
        <w:t>)=</w:t>
      </w:r>
      <w:r>
        <w:rPr>
          <w:rFonts w:hint="eastAsia" w:asciiTheme="minorEastAsia" w:hAnsiTheme="minorEastAsia" w:eastAsiaTheme="minorEastAsia" w:cstheme="minorEastAsia"/>
          <w:bCs/>
          <w:i/>
          <w:iCs/>
          <w:color w:val="000000"/>
          <w:kern w:val="24"/>
          <w:sz w:val="21"/>
          <w:szCs w:val="21"/>
        </w:rPr>
        <w:t>x</w:t>
      </w:r>
      <w:r>
        <w:rPr>
          <w:rFonts w:hint="eastAsia" w:asciiTheme="minorEastAsia" w:hAnsiTheme="minorEastAsia" w:eastAsiaTheme="minorEastAsia" w:cstheme="minorEastAsia"/>
          <w:bCs/>
          <w:iCs/>
          <w:color w:val="000000"/>
          <w:kern w:val="24"/>
          <w:sz w:val="21"/>
          <w:szCs w:val="21"/>
          <w:vertAlign w:val="superscript"/>
        </w:rPr>
        <w:t>2</w:t>
      </w:r>
    </w:p>
    <w:p>
      <w:pPr>
        <w:spacing w:line="240" w:lineRule="auto"/>
        <w:ind w:left="142" w:firstLine="278"/>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bCs/>
          <w:color w:val="000000"/>
          <w:kern w:val="24"/>
          <w:sz w:val="21"/>
          <w:szCs w:val="21"/>
        </w:rPr>
        <w:t>(3) 计算各代种群中的各个体的</w:t>
      </w:r>
      <w:r>
        <w:rPr>
          <w:rFonts w:hint="eastAsia" w:asciiTheme="minorEastAsia" w:hAnsiTheme="minorEastAsia" w:eastAsiaTheme="minorEastAsia" w:cstheme="minorEastAsia"/>
          <w:b/>
          <w:bCs/>
          <w:color w:val="000000"/>
          <w:kern w:val="24"/>
          <w:sz w:val="21"/>
          <w:szCs w:val="21"/>
        </w:rPr>
        <w:t>适应度</w:t>
      </w:r>
      <w:r>
        <w:rPr>
          <w:rFonts w:hint="eastAsia" w:asciiTheme="minorEastAsia" w:hAnsiTheme="minorEastAsia" w:eastAsiaTheme="minorEastAsia" w:cstheme="minorEastAsia"/>
          <w:bCs/>
          <w:color w:val="000000"/>
          <w:kern w:val="24"/>
          <w:sz w:val="21"/>
          <w:szCs w:val="21"/>
        </w:rPr>
        <w:t>, 并对其染色体进行遗传操作,直到适应度最高的个体，即31（11111）出现为止。</w:t>
      </w:r>
    </w:p>
    <w:p>
      <w:pPr>
        <w:pStyle w:val="6"/>
        <w:numPr>
          <w:ilvl w:val="0"/>
          <w:numId w:val="2"/>
        </w:numPr>
        <w:spacing w:line="240" w:lineRule="auto"/>
        <w:ind w:firstLineChars="0"/>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bCs/>
          <w:color w:val="000000"/>
          <w:kern w:val="24"/>
          <w:sz w:val="21"/>
          <w:szCs w:val="21"/>
        </w:rPr>
        <w:t>选择:</w:t>
      </w:r>
    </w:p>
    <w:p>
      <w:pPr>
        <w:spacing w:line="240" w:lineRule="auto"/>
        <w:ind w:left="142" w:firstLine="278"/>
        <w:jc w:val="center"/>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sz w:val="21"/>
          <w:szCs w:val="21"/>
        </w:rPr>
        <w:drawing>
          <wp:inline distT="0" distB="0" distL="0" distR="0">
            <wp:extent cx="1263650" cy="781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63650" cy="781050"/>
                    </a:xfrm>
                    <a:prstGeom prst="rect">
                      <a:avLst/>
                    </a:prstGeom>
                    <a:noFill/>
                    <a:ln>
                      <a:noFill/>
                    </a:ln>
                  </pic:spPr>
                </pic:pic>
              </a:graphicData>
            </a:graphic>
          </wp:inline>
        </w:drawing>
      </w:r>
      <w:r>
        <w:rPr>
          <w:rFonts w:hint="eastAsia" w:asciiTheme="minorEastAsia" w:hAnsiTheme="minorEastAsia" w:eastAsiaTheme="minorEastAsia" w:cstheme="minorEastAsia"/>
          <w:bCs/>
          <w:color w:val="000000"/>
          <w:kern w:val="24"/>
          <w:sz w:val="21"/>
          <w:szCs w:val="21"/>
        </w:rPr>
        <w:t xml:space="preserve"> </w:t>
      </w:r>
    </w:p>
    <w:p>
      <w:pPr>
        <w:spacing w:line="240" w:lineRule="auto"/>
        <w:ind w:left="142" w:firstLine="278"/>
        <w:jc w:val="center"/>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sz w:val="21"/>
          <w:szCs w:val="21"/>
        </w:rPr>
        <w:drawing>
          <wp:inline distT="0" distB="0" distL="0" distR="0">
            <wp:extent cx="1314450" cy="57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14450" cy="577850"/>
                    </a:xfrm>
                    <a:prstGeom prst="rect">
                      <a:avLst/>
                    </a:prstGeom>
                    <a:noFill/>
                    <a:ln>
                      <a:noFill/>
                    </a:ln>
                  </pic:spPr>
                </pic:pic>
              </a:graphicData>
            </a:graphic>
          </wp:inline>
        </w:drawing>
      </w:r>
    </w:p>
    <w:p>
      <w:pPr>
        <w:spacing w:line="240" w:lineRule="auto"/>
        <w:ind w:left="142" w:firstLine="278"/>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bCs/>
          <w:color w:val="000000"/>
          <w:kern w:val="24"/>
          <w:sz w:val="21"/>
          <w:szCs w:val="21"/>
        </w:rPr>
        <w:t xml:space="preserve">选择-复制：设从区间［0, 1］中产生4个随机数: </w:t>
      </w:r>
    </w:p>
    <w:p>
      <w:pPr>
        <w:spacing w:line="240" w:lineRule="auto"/>
        <w:ind w:left="142" w:firstLine="278"/>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bCs/>
          <w:color w:val="000000"/>
          <w:kern w:val="24"/>
          <w:sz w:val="21"/>
          <w:szCs w:val="21"/>
        </w:rPr>
        <w:t xml:space="preserve">               r1 = 0.450126,     r2 = 0.110347 </w:t>
      </w:r>
    </w:p>
    <w:p>
      <w:pPr>
        <w:spacing w:line="240" w:lineRule="auto"/>
        <w:ind w:left="142" w:firstLine="278"/>
        <w:rPr>
          <w:rFonts w:hint="eastAsia" w:asciiTheme="minorEastAsia" w:hAnsiTheme="minorEastAsia" w:eastAsiaTheme="minorEastAsia" w:cstheme="minorEastAsia"/>
          <w:bCs/>
          <w:color w:val="000000"/>
          <w:kern w:val="24"/>
          <w:sz w:val="21"/>
          <w:szCs w:val="21"/>
        </w:rPr>
      </w:pPr>
      <w:r>
        <w:rPr>
          <w:rFonts w:hint="eastAsia" w:asciiTheme="minorEastAsia" w:hAnsiTheme="minorEastAsia" w:eastAsiaTheme="minorEastAsia" w:cstheme="minorEastAsia"/>
          <w:bCs/>
          <w:color w:val="000000"/>
          <w:kern w:val="24"/>
          <w:sz w:val="21"/>
          <w:szCs w:val="21"/>
        </w:rPr>
        <w:t xml:space="preserve">               r3 = 0.572496,     r4 = 0.98503</w:t>
      </w:r>
    </w:p>
    <w:tbl>
      <w:tblPr>
        <w:tblStyle w:val="4"/>
        <w:tblW w:w="6734" w:type="dxa"/>
        <w:jc w:val="center"/>
        <w:tblInd w:w="0" w:type="dxa"/>
        <w:tblLayout w:type="fixed"/>
        <w:tblCellMar>
          <w:top w:w="0" w:type="dxa"/>
          <w:left w:w="0" w:type="dxa"/>
          <w:bottom w:w="0" w:type="dxa"/>
          <w:right w:w="0" w:type="dxa"/>
        </w:tblCellMar>
      </w:tblPr>
      <w:tblGrid>
        <w:gridCol w:w="1346"/>
        <w:gridCol w:w="1347"/>
        <w:gridCol w:w="1347"/>
        <w:gridCol w:w="1347"/>
        <w:gridCol w:w="1347"/>
      </w:tblGrid>
      <w:tr>
        <w:tblPrEx>
          <w:tblLayout w:type="fixed"/>
          <w:tblCellMar>
            <w:top w:w="0" w:type="dxa"/>
            <w:left w:w="0" w:type="dxa"/>
            <w:bottom w:w="0" w:type="dxa"/>
            <w:right w:w="0" w:type="dxa"/>
          </w:tblCellMar>
        </w:tblPrEx>
        <w:trPr>
          <w:trHeight w:val="385" w:hRule="atLeast"/>
          <w:jc w:val="center"/>
        </w:trPr>
        <w:tc>
          <w:tcPr>
            <w:tcW w:w="1346"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染色体</w:t>
            </w:r>
          </w:p>
        </w:tc>
        <w:tc>
          <w:tcPr>
            <w:tcW w:w="1347"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适应度</w:t>
            </w:r>
          </w:p>
        </w:tc>
        <w:tc>
          <w:tcPr>
            <w:tcW w:w="1347"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选择概率</w:t>
            </w:r>
          </w:p>
        </w:tc>
        <w:tc>
          <w:tcPr>
            <w:tcW w:w="1347"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积累概率</w:t>
            </w:r>
          </w:p>
        </w:tc>
        <w:tc>
          <w:tcPr>
            <w:tcW w:w="1347"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选中次数</w:t>
            </w:r>
          </w:p>
        </w:tc>
      </w:tr>
      <w:tr>
        <w:tblPrEx>
          <w:tblLayout w:type="fixed"/>
          <w:tblCellMar>
            <w:top w:w="0" w:type="dxa"/>
            <w:left w:w="0" w:type="dxa"/>
            <w:bottom w:w="0" w:type="dxa"/>
            <w:right w:w="0" w:type="dxa"/>
          </w:tblCellMar>
        </w:tblPrEx>
        <w:trPr>
          <w:trHeight w:val="385" w:hRule="atLeast"/>
          <w:jc w:val="center"/>
        </w:trPr>
        <w:tc>
          <w:tcPr>
            <w:tcW w:w="134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sz w:val="21"/>
                <w:szCs w:val="21"/>
              </w:rPr>
              <w:t>=01101</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169</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0.14</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0.14</w:t>
            </w:r>
          </w:p>
        </w:tc>
        <w:tc>
          <w:tcPr>
            <w:tcW w:w="1347"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1</w:t>
            </w:r>
          </w:p>
        </w:tc>
      </w:tr>
      <w:tr>
        <w:tblPrEx>
          <w:tblLayout w:type="fixed"/>
          <w:tblCellMar>
            <w:top w:w="0" w:type="dxa"/>
            <w:left w:w="0" w:type="dxa"/>
            <w:bottom w:w="0" w:type="dxa"/>
            <w:right w:w="0" w:type="dxa"/>
          </w:tblCellMar>
        </w:tblPrEx>
        <w:trPr>
          <w:trHeight w:val="385" w:hRule="atLeast"/>
          <w:jc w:val="center"/>
        </w:trPr>
        <w:tc>
          <w:tcPr>
            <w:tcW w:w="134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2</w:t>
            </w:r>
            <w:r>
              <w:rPr>
                <w:rFonts w:hint="eastAsia" w:asciiTheme="minorEastAsia" w:hAnsiTheme="minorEastAsia" w:eastAsiaTheme="minorEastAsia" w:cstheme="minorEastAsia"/>
                <w:bCs/>
                <w:sz w:val="21"/>
                <w:szCs w:val="21"/>
              </w:rPr>
              <w:t>=11000</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576</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0.49</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0.63</w:t>
            </w:r>
          </w:p>
        </w:tc>
        <w:tc>
          <w:tcPr>
            <w:tcW w:w="1347"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2</w:t>
            </w:r>
          </w:p>
        </w:tc>
      </w:tr>
      <w:tr>
        <w:tblPrEx>
          <w:tblLayout w:type="fixed"/>
          <w:tblCellMar>
            <w:top w:w="0" w:type="dxa"/>
            <w:left w:w="0" w:type="dxa"/>
            <w:bottom w:w="0" w:type="dxa"/>
            <w:right w:w="0" w:type="dxa"/>
          </w:tblCellMar>
        </w:tblPrEx>
        <w:trPr>
          <w:trHeight w:val="385" w:hRule="atLeast"/>
          <w:jc w:val="center"/>
        </w:trPr>
        <w:tc>
          <w:tcPr>
            <w:tcW w:w="134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3</w:t>
            </w:r>
            <w:r>
              <w:rPr>
                <w:rFonts w:hint="eastAsia" w:asciiTheme="minorEastAsia" w:hAnsiTheme="minorEastAsia" w:eastAsiaTheme="minorEastAsia" w:cstheme="minorEastAsia"/>
                <w:bCs/>
                <w:sz w:val="21"/>
                <w:szCs w:val="21"/>
              </w:rPr>
              <w:t>=01000</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64</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0.06</w:t>
            </w:r>
          </w:p>
        </w:tc>
        <w:tc>
          <w:tcPr>
            <w:tcW w:w="134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0.69</w:t>
            </w:r>
          </w:p>
        </w:tc>
        <w:tc>
          <w:tcPr>
            <w:tcW w:w="1347"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w:t>
            </w:r>
          </w:p>
        </w:tc>
      </w:tr>
      <w:tr>
        <w:tblPrEx>
          <w:tblLayout w:type="fixed"/>
          <w:tblCellMar>
            <w:top w:w="0" w:type="dxa"/>
            <w:left w:w="0" w:type="dxa"/>
            <w:bottom w:w="0" w:type="dxa"/>
            <w:right w:w="0" w:type="dxa"/>
          </w:tblCellMar>
        </w:tblPrEx>
        <w:trPr>
          <w:trHeight w:val="185" w:hRule="atLeast"/>
          <w:jc w:val="center"/>
        </w:trPr>
        <w:tc>
          <w:tcPr>
            <w:tcW w:w="1346"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4</w:t>
            </w:r>
            <w:r>
              <w:rPr>
                <w:rFonts w:hint="eastAsia" w:asciiTheme="minorEastAsia" w:hAnsiTheme="minorEastAsia" w:eastAsiaTheme="minorEastAsia" w:cstheme="minorEastAsia"/>
                <w:bCs/>
                <w:sz w:val="21"/>
                <w:szCs w:val="21"/>
              </w:rPr>
              <w:t>=10011</w:t>
            </w:r>
          </w:p>
        </w:tc>
        <w:tc>
          <w:tcPr>
            <w:tcW w:w="1347"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361</w:t>
            </w:r>
          </w:p>
        </w:tc>
        <w:tc>
          <w:tcPr>
            <w:tcW w:w="1347"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0.31</w:t>
            </w:r>
          </w:p>
        </w:tc>
        <w:tc>
          <w:tcPr>
            <w:tcW w:w="1347"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1.00</w:t>
            </w:r>
          </w:p>
        </w:tc>
        <w:tc>
          <w:tcPr>
            <w:tcW w:w="1347"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1</w:t>
            </w:r>
          </w:p>
        </w:tc>
      </w:tr>
    </w:tbl>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于是，经复制得群体：</w:t>
      </w:r>
    </w:p>
    <w:p>
      <w:pPr>
        <w:spacing w:line="240" w:lineRule="auto"/>
        <w:ind w:left="56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i/>
          <w:iCs/>
          <w:sz w:val="21"/>
          <w:szCs w:val="21"/>
        </w:rPr>
        <w:t xml:space="preserve">’ </w:t>
      </w:r>
      <w:r>
        <w:rPr>
          <w:rFonts w:hint="eastAsia" w:asciiTheme="minorEastAsia" w:hAnsiTheme="minorEastAsia" w:eastAsiaTheme="minorEastAsia" w:cstheme="minorEastAsia"/>
          <w:bCs/>
          <w:sz w:val="21"/>
          <w:szCs w:val="21"/>
        </w:rPr>
        <w:t xml:space="preserve">=11000（24）,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2</w:t>
      </w:r>
      <w:r>
        <w:rPr>
          <w:rFonts w:hint="eastAsia" w:asciiTheme="minorEastAsia" w:hAnsiTheme="minorEastAsia" w:eastAsiaTheme="minorEastAsia" w:cstheme="minorEastAsia"/>
          <w:bCs/>
          <w:i/>
          <w:iCs/>
          <w:sz w:val="21"/>
          <w:szCs w:val="21"/>
        </w:rPr>
        <w:t xml:space="preserve">’ </w:t>
      </w:r>
      <w:r>
        <w:rPr>
          <w:rFonts w:hint="eastAsia" w:asciiTheme="minorEastAsia" w:hAnsiTheme="minorEastAsia" w:eastAsiaTheme="minorEastAsia" w:cstheme="minorEastAsia"/>
          <w:bCs/>
          <w:sz w:val="21"/>
          <w:szCs w:val="21"/>
        </w:rPr>
        <w:t xml:space="preserve">=01101（13） </w:t>
      </w:r>
    </w:p>
    <w:p>
      <w:pPr>
        <w:spacing w:line="240" w:lineRule="auto"/>
        <w:ind w:left="284"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3</w:t>
      </w:r>
      <w:r>
        <w:rPr>
          <w:rFonts w:hint="eastAsia" w:asciiTheme="minorEastAsia" w:hAnsiTheme="minorEastAsia" w:eastAsiaTheme="minorEastAsia" w:cstheme="minorEastAsia"/>
          <w:bCs/>
          <w:i/>
          <w:iCs/>
          <w:sz w:val="21"/>
          <w:szCs w:val="21"/>
        </w:rPr>
        <w:t xml:space="preserve">’ </w:t>
      </w:r>
      <w:r>
        <w:rPr>
          <w:rFonts w:hint="eastAsia" w:asciiTheme="minorEastAsia" w:hAnsiTheme="minorEastAsia" w:eastAsiaTheme="minorEastAsia" w:cstheme="minorEastAsia"/>
          <w:bCs/>
          <w:sz w:val="21"/>
          <w:szCs w:val="21"/>
        </w:rPr>
        <w:t xml:space="preserve">=11000（24）,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4</w:t>
      </w:r>
      <w:r>
        <w:rPr>
          <w:rFonts w:hint="eastAsia" w:asciiTheme="minorEastAsia" w:hAnsiTheme="minorEastAsia" w:eastAsiaTheme="minorEastAsia" w:cstheme="minorEastAsia"/>
          <w:bCs/>
          <w:i/>
          <w:iCs/>
          <w:sz w:val="21"/>
          <w:szCs w:val="21"/>
        </w:rPr>
        <w:t xml:space="preserve">’ </w:t>
      </w:r>
      <w:r>
        <w:rPr>
          <w:rFonts w:hint="eastAsia" w:asciiTheme="minorEastAsia" w:hAnsiTheme="minorEastAsia" w:eastAsiaTheme="minorEastAsia" w:cstheme="minorEastAsia"/>
          <w:bCs/>
          <w:sz w:val="21"/>
          <w:szCs w:val="21"/>
        </w:rPr>
        <w:t>=10011（19）</w:t>
      </w:r>
      <w:r>
        <w:rPr>
          <w:rFonts w:hint="eastAsia" w:asciiTheme="minorEastAsia" w:hAnsiTheme="minorEastAsia" w:eastAsiaTheme="minorEastAsia" w:cstheme="minorEastAsia"/>
          <w:sz w:val="21"/>
          <w:szCs w:val="21"/>
        </w:rPr>
        <w:t xml:space="preserve"> </w:t>
      </w:r>
    </w:p>
    <w:p>
      <w:pPr>
        <w:pStyle w:val="6"/>
        <w:numPr>
          <w:ilvl w:val="0"/>
          <w:numId w:val="2"/>
        </w:numPr>
        <w:spacing w:line="240" w:lineRule="auto"/>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交叉</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Cs/>
          <w:sz w:val="21"/>
          <w:szCs w:val="21"/>
        </w:rPr>
        <w:t>设交叉率</w:t>
      </w:r>
      <w:r>
        <w:rPr>
          <w:rFonts w:hint="eastAsia" w:asciiTheme="minorEastAsia" w:hAnsiTheme="minorEastAsia" w:eastAsiaTheme="minorEastAsia" w:cstheme="minorEastAsia"/>
          <w:bCs/>
          <w:i/>
          <w:iCs/>
          <w:sz w:val="21"/>
          <w:szCs w:val="21"/>
        </w:rPr>
        <w:t>p</w:t>
      </w:r>
      <w:r>
        <w:rPr>
          <w:rFonts w:hint="eastAsia" w:asciiTheme="minorEastAsia" w:hAnsiTheme="minorEastAsia" w:eastAsiaTheme="minorEastAsia" w:cstheme="minorEastAsia"/>
          <w:bCs/>
          <w:i/>
          <w:iCs/>
          <w:sz w:val="21"/>
          <w:szCs w:val="21"/>
          <w:vertAlign w:val="subscript"/>
        </w:rPr>
        <w:t>c</w:t>
      </w:r>
      <w:r>
        <w:rPr>
          <w:rFonts w:hint="eastAsia" w:asciiTheme="minorEastAsia" w:hAnsiTheme="minorEastAsia" w:eastAsiaTheme="minorEastAsia" w:cstheme="minorEastAsia"/>
          <w:bCs/>
          <w:sz w:val="21"/>
          <w:szCs w:val="21"/>
        </w:rPr>
        <w:t>=100%，即</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sz w:val="21"/>
          <w:szCs w:val="21"/>
        </w:rPr>
        <w:t>中的全体染色体都参加交叉运算。</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 xml:space="preserve">        </w:t>
      </w:r>
      <w:r>
        <w:rPr>
          <w:rFonts w:hint="eastAsia" w:asciiTheme="minorEastAsia" w:hAnsiTheme="minorEastAsia" w:cstheme="minorEastAsia"/>
          <w:bCs/>
          <w:sz w:val="21"/>
          <w:szCs w:val="21"/>
          <w:lang w:val="en-US" w:eastAsia="zh-CN"/>
        </w:rPr>
        <w:t>假</w:t>
      </w:r>
      <w:r>
        <w:rPr>
          <w:rFonts w:hint="eastAsia" w:asciiTheme="minorEastAsia" w:hAnsiTheme="minorEastAsia" w:eastAsiaTheme="minorEastAsia" w:cstheme="minorEastAsia"/>
          <w:bCs/>
          <w:sz w:val="21"/>
          <w:szCs w:val="21"/>
        </w:rPr>
        <w:t>设</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与</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2</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配对，</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3</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与</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4</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配对。分别交换</w:t>
      </w:r>
      <w:r>
        <w:rPr>
          <w:rFonts w:hint="eastAsia" w:asciiTheme="minorEastAsia" w:hAnsiTheme="minorEastAsia" w:eastAsiaTheme="minorEastAsia" w:cstheme="minorEastAsia"/>
          <w:bCs/>
          <w:sz w:val="21"/>
          <w:szCs w:val="21"/>
          <w:u w:val="single"/>
        </w:rPr>
        <w:t>后两位基因</w:t>
      </w:r>
      <w:r>
        <w:rPr>
          <w:rFonts w:hint="eastAsia" w:asciiTheme="minorEastAsia" w:hAnsiTheme="minorEastAsia" w:eastAsiaTheme="minorEastAsia" w:cstheme="minorEastAsia"/>
          <w:bCs/>
          <w:sz w:val="21"/>
          <w:szCs w:val="21"/>
        </w:rPr>
        <w:t>，得新染色体：</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i/>
          <w:iCs/>
          <w:sz w:val="21"/>
          <w:szCs w:val="21"/>
        </w:rPr>
        <w:t xml:space="preserve">   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 xml:space="preserve">=11001（25）,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2</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=01100（12）</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 xml:space="preserve">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3</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 xml:space="preserve">=11011（27）,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4</w:t>
      </w:r>
      <w:r>
        <w:rPr>
          <w:rFonts w:hint="eastAsia" w:asciiTheme="minorEastAsia" w:hAnsiTheme="minorEastAsia" w:eastAsiaTheme="minorEastAsia" w:cstheme="minorEastAsia"/>
          <w:bCs/>
          <w:i/>
          <w:iCs/>
          <w:sz w:val="21"/>
          <w:szCs w:val="21"/>
        </w:rPr>
        <w:t>’’</w:t>
      </w:r>
      <w:r>
        <w:rPr>
          <w:rFonts w:hint="eastAsia" w:asciiTheme="minorEastAsia" w:hAnsiTheme="minorEastAsia" w:eastAsiaTheme="minorEastAsia" w:cstheme="minorEastAsia"/>
          <w:bCs/>
          <w:sz w:val="21"/>
          <w:szCs w:val="21"/>
        </w:rPr>
        <w:t>=10000（16）</w:t>
      </w:r>
    </w:p>
    <w:p>
      <w:pPr>
        <w:pStyle w:val="6"/>
        <w:numPr>
          <w:ilvl w:val="0"/>
          <w:numId w:val="2"/>
        </w:numPr>
        <w:spacing w:line="240" w:lineRule="auto"/>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变异</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设变异率</w:t>
      </w:r>
      <w:r>
        <w:rPr>
          <w:rFonts w:hint="eastAsia" w:asciiTheme="minorEastAsia" w:hAnsiTheme="minorEastAsia" w:eastAsiaTheme="minorEastAsia" w:cstheme="minorEastAsia"/>
          <w:bCs/>
          <w:i/>
          <w:iCs/>
          <w:sz w:val="21"/>
          <w:szCs w:val="21"/>
        </w:rPr>
        <w:t>p</w:t>
      </w:r>
      <w:r>
        <w:rPr>
          <w:rFonts w:hint="eastAsia" w:asciiTheme="minorEastAsia" w:hAnsiTheme="minorEastAsia" w:eastAsiaTheme="minorEastAsia" w:cstheme="minorEastAsia"/>
          <w:bCs/>
          <w:i/>
          <w:iCs/>
          <w:sz w:val="21"/>
          <w:szCs w:val="21"/>
          <w:vertAlign w:val="subscript"/>
        </w:rPr>
        <w:t>m</w:t>
      </w:r>
      <w:r>
        <w:rPr>
          <w:rFonts w:hint="eastAsia" w:asciiTheme="minorEastAsia" w:hAnsiTheme="minorEastAsia" w:eastAsiaTheme="minorEastAsia" w:cstheme="minorEastAsia"/>
          <w:bCs/>
          <w:sz w:val="21"/>
          <w:szCs w:val="21"/>
        </w:rPr>
        <w:t>=0.01，</w:t>
      </w:r>
      <w:r>
        <w:rPr>
          <w:rFonts w:hint="eastAsia" w:asciiTheme="minorEastAsia" w:hAnsiTheme="minorEastAsia" w:cstheme="minorEastAsia"/>
          <w:bCs/>
          <w:sz w:val="21"/>
          <w:szCs w:val="21"/>
          <w:lang w:val="en-US" w:eastAsia="zh-CN"/>
        </w:rPr>
        <w:t>则上述</w:t>
      </w:r>
      <w:r>
        <w:rPr>
          <w:rFonts w:hint="eastAsia" w:asciiTheme="minorEastAsia" w:hAnsiTheme="minorEastAsia" w:eastAsiaTheme="minorEastAsia" w:cstheme="minorEastAsia"/>
          <w:bCs/>
          <w:sz w:val="21"/>
          <w:szCs w:val="21"/>
        </w:rPr>
        <w:t>群体</w:t>
      </w:r>
      <w:r>
        <w:rPr>
          <w:rFonts w:hint="eastAsia" w:asciiTheme="minorEastAsia" w:hAnsiTheme="minorEastAsia" w:eastAsiaTheme="minorEastAsia" w:cstheme="minorEastAsia"/>
          <w:b/>
          <w:bCs w:val="0"/>
          <w:i/>
          <w:iCs/>
          <w:sz w:val="21"/>
          <w:szCs w:val="21"/>
        </w:rPr>
        <w:t>S</w:t>
      </w:r>
      <w:r>
        <w:rPr>
          <w:rFonts w:hint="eastAsia" w:asciiTheme="minorEastAsia" w:hAnsiTheme="minorEastAsia" w:cstheme="minorEastAsia"/>
          <w:b/>
          <w:bCs w:val="0"/>
          <w:i/>
          <w:iCs/>
          <w:sz w:val="21"/>
          <w:szCs w:val="21"/>
          <w:vertAlign w:val="subscript"/>
          <w:lang w:val="en-US" w:eastAsia="zh-CN"/>
        </w:rPr>
        <w:t>1</w:t>
      </w:r>
      <w:r>
        <w:rPr>
          <w:rFonts w:hint="eastAsia" w:asciiTheme="minorEastAsia" w:hAnsiTheme="minorEastAsia" w:eastAsiaTheme="minorEastAsia" w:cstheme="minorEastAsia"/>
          <w:bCs/>
          <w:sz w:val="21"/>
          <w:szCs w:val="21"/>
        </w:rPr>
        <w:t>中共有5 × 4× 0.01 = 0.2位基因可以变异</w:t>
      </w:r>
      <w:r>
        <w:rPr>
          <w:rFonts w:hint="eastAsia" w:asciiTheme="minorEastAsia" w:hAnsiTheme="minorEastAsia" w:cstheme="minorEastAsia"/>
          <w:bCs/>
          <w:sz w:val="21"/>
          <w:szCs w:val="21"/>
          <w:lang w:eastAsia="zh-CN"/>
        </w:rPr>
        <w:t>，</w:t>
      </w:r>
      <w:r>
        <w:rPr>
          <w:rFonts w:hint="eastAsia" w:asciiTheme="minorEastAsia" w:hAnsiTheme="minorEastAsia" w:cstheme="minorEastAsia"/>
          <w:bCs/>
          <w:sz w:val="21"/>
          <w:szCs w:val="21"/>
          <w:lang w:val="en-US" w:eastAsia="zh-CN"/>
        </w:rPr>
        <w:t>故</w:t>
      </w:r>
      <w:r>
        <w:rPr>
          <w:rFonts w:hint="eastAsia" w:asciiTheme="minorEastAsia" w:hAnsiTheme="minorEastAsia" w:eastAsiaTheme="minorEastAsia" w:cstheme="minorEastAsia"/>
          <w:bCs/>
          <w:sz w:val="21"/>
          <w:szCs w:val="21"/>
        </w:rPr>
        <w:t>本轮遗传操作不</w:t>
      </w:r>
      <w:r>
        <w:rPr>
          <w:rFonts w:hint="eastAsia" w:asciiTheme="minorEastAsia" w:hAnsiTheme="minorEastAsia" w:cstheme="minorEastAsia"/>
          <w:bCs/>
          <w:sz w:val="21"/>
          <w:szCs w:val="21"/>
          <w:lang w:val="en-US" w:eastAsia="zh-CN"/>
        </w:rPr>
        <w:t>进行</w:t>
      </w:r>
      <w:r>
        <w:rPr>
          <w:rFonts w:hint="eastAsia" w:asciiTheme="minorEastAsia" w:hAnsiTheme="minorEastAsia" w:eastAsiaTheme="minorEastAsia" w:cstheme="minorEastAsia"/>
          <w:bCs/>
          <w:sz w:val="21"/>
          <w:szCs w:val="21"/>
        </w:rPr>
        <w:t>变异。</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于是，得到第二代种群</w:t>
      </w:r>
      <w:r>
        <w:rPr>
          <w:rFonts w:hint="eastAsia" w:asciiTheme="minorEastAsia" w:hAnsiTheme="minorEastAsia" w:eastAsiaTheme="minorEastAsia" w:cstheme="minorEastAsia"/>
          <w:b/>
          <w:bCs w:val="0"/>
          <w:i/>
          <w:iCs/>
          <w:sz w:val="21"/>
          <w:szCs w:val="21"/>
        </w:rPr>
        <w:t>S</w:t>
      </w:r>
      <w:r>
        <w:rPr>
          <w:rFonts w:hint="eastAsia" w:asciiTheme="minorEastAsia" w:hAnsiTheme="minorEastAsia" w:eastAsiaTheme="minorEastAsia" w:cstheme="minorEastAsia"/>
          <w:b/>
          <w:bCs w:val="0"/>
          <w:sz w:val="21"/>
          <w:szCs w:val="21"/>
          <w:vertAlign w:val="subscript"/>
        </w:rPr>
        <w:t>2</w:t>
      </w:r>
      <w:r>
        <w:rPr>
          <w:rFonts w:hint="eastAsia" w:asciiTheme="minorEastAsia" w:hAnsiTheme="minorEastAsia" w:eastAsiaTheme="minorEastAsia" w:cstheme="minorEastAsia"/>
          <w:bCs/>
          <w:sz w:val="21"/>
          <w:szCs w:val="21"/>
        </w:rPr>
        <w:t>：</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 xml:space="preserve">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1</w:t>
      </w:r>
      <w:r>
        <w:rPr>
          <w:rFonts w:hint="eastAsia" w:asciiTheme="minorEastAsia" w:hAnsiTheme="minorEastAsia" w:eastAsiaTheme="minorEastAsia" w:cstheme="minorEastAsia"/>
          <w:bCs/>
          <w:sz w:val="21"/>
          <w:szCs w:val="21"/>
        </w:rPr>
        <w:t xml:space="preserve">=11001（25）,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2</w:t>
      </w:r>
      <w:r>
        <w:rPr>
          <w:rFonts w:hint="eastAsia" w:asciiTheme="minorEastAsia" w:hAnsiTheme="minorEastAsia" w:eastAsiaTheme="minorEastAsia" w:cstheme="minorEastAsia"/>
          <w:bCs/>
          <w:sz w:val="21"/>
          <w:szCs w:val="21"/>
        </w:rPr>
        <w:t>=01100（12）</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 xml:space="preserve">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3</w:t>
      </w:r>
      <w:r>
        <w:rPr>
          <w:rFonts w:hint="eastAsia" w:asciiTheme="minorEastAsia" w:hAnsiTheme="minorEastAsia" w:eastAsiaTheme="minorEastAsia" w:cstheme="minorEastAsia"/>
          <w:bCs/>
          <w:sz w:val="21"/>
          <w:szCs w:val="21"/>
        </w:rPr>
        <w:t xml:space="preserve">=11011（27）,   </w:t>
      </w:r>
      <w:r>
        <w:rPr>
          <w:rFonts w:hint="eastAsia" w:asciiTheme="minorEastAsia" w:hAnsiTheme="minorEastAsia" w:eastAsiaTheme="minorEastAsia" w:cstheme="minorEastAsia"/>
          <w:bCs/>
          <w:i/>
          <w:iCs/>
          <w:sz w:val="21"/>
          <w:szCs w:val="21"/>
        </w:rPr>
        <w:t>s</w:t>
      </w:r>
      <w:r>
        <w:rPr>
          <w:rFonts w:hint="eastAsia" w:asciiTheme="minorEastAsia" w:hAnsiTheme="minorEastAsia" w:eastAsiaTheme="minorEastAsia" w:cstheme="minorEastAsia"/>
          <w:bCs/>
          <w:sz w:val="21"/>
          <w:szCs w:val="21"/>
          <w:vertAlign w:val="subscript"/>
        </w:rPr>
        <w:t>4</w:t>
      </w:r>
      <w:r>
        <w:rPr>
          <w:rFonts w:hint="eastAsia" w:asciiTheme="minorEastAsia" w:hAnsiTheme="minorEastAsia" w:eastAsiaTheme="minorEastAsia" w:cstheme="minorEastAsia"/>
          <w:bCs/>
          <w:sz w:val="21"/>
          <w:szCs w:val="21"/>
        </w:rPr>
        <w:t>=10000（16）</w:t>
      </w:r>
    </w:p>
    <w:p>
      <w:pPr>
        <w:spacing w:line="240" w:lineRule="auto"/>
        <w:ind w:left="142" w:firstLine="278"/>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算法循环</w:t>
      </w:r>
      <w:r>
        <w:rPr>
          <w:rFonts w:hint="eastAsia" w:asciiTheme="minorEastAsia" w:hAnsiTheme="minorEastAsia" w:eastAsiaTheme="minorEastAsia" w:cstheme="minorEastAsia"/>
          <w:sz w:val="21"/>
          <w:szCs w:val="21"/>
        </w:rPr>
        <w:t>, 直至满足终止条件.</w:t>
      </w:r>
    </w:p>
    <w:p>
      <w:pPr>
        <w:spacing w:line="240" w:lineRule="auto"/>
        <w:rPr>
          <w:rFonts w:hint="eastAsia" w:asciiTheme="minorEastAsia" w:hAnsiTheme="minorEastAsia" w:eastAsiaTheme="minorEastAsia" w:cstheme="minorEastAsia"/>
          <w:b/>
          <w:bCs/>
          <w:sz w:val="21"/>
          <w:szCs w:val="21"/>
          <w:lang w:val="en-US" w:eastAsia="zh-CN"/>
        </w:rPr>
      </w:pPr>
    </w:p>
    <w:p>
      <w:p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试题6解答：</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Google Duplex三大主要模块为自动语言识别系统(ASR)、循环神经网络(RNN)、文本</w:t>
      </w:r>
      <w:r>
        <w:rPr>
          <w:rFonts w:hint="eastAsia" w:asciiTheme="minorEastAsia" w:hAnsiTheme="minorEastAsia" w:eastAsiaTheme="minorEastAsia" w:cstheme="minorEastAsia"/>
          <w:b w:val="0"/>
          <w:bCs/>
          <w:sz w:val="21"/>
          <w:szCs w:val="21"/>
          <w:lang w:val="en-US" w:eastAsia="zh-CN"/>
        </w:rPr>
        <w:t>转</w:t>
      </w:r>
      <w:r>
        <w:rPr>
          <w:rFonts w:hint="eastAsia" w:asciiTheme="minorEastAsia" w:hAnsiTheme="minorEastAsia" w:eastAsiaTheme="minorEastAsia" w:cstheme="minorEastAsia"/>
          <w:b w:val="0"/>
          <w:bCs/>
          <w:sz w:val="21"/>
          <w:szCs w:val="21"/>
        </w:rPr>
        <w:t>语音系统(TTS)。</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自动语言识别系统：该模块功能为将听到的声音转换为文本信息。</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xml:space="preserve">循环神经网络：该模块功能为理解输入的文本信息，并产生对话内容(回答)。 </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文本</w:t>
      </w:r>
      <w:r>
        <w:rPr>
          <w:rFonts w:hint="eastAsia" w:asciiTheme="minorEastAsia" w:hAnsiTheme="minorEastAsia" w:eastAsiaTheme="minorEastAsia" w:cstheme="minorEastAsia"/>
          <w:b w:val="0"/>
          <w:bCs/>
          <w:sz w:val="21"/>
          <w:szCs w:val="21"/>
          <w:lang w:val="en-US" w:eastAsia="zh-CN"/>
        </w:rPr>
        <w:t>转</w:t>
      </w:r>
      <w:r>
        <w:rPr>
          <w:rFonts w:hint="eastAsia" w:asciiTheme="minorEastAsia" w:hAnsiTheme="minorEastAsia" w:eastAsiaTheme="minorEastAsia" w:cstheme="minorEastAsia"/>
          <w:b w:val="0"/>
          <w:bCs/>
          <w:sz w:val="21"/>
          <w:szCs w:val="21"/>
        </w:rPr>
        <w:t>语音系统：将文本信息转换为语音，并决定语音在语调、语气以及一些语言习惯上的特征，使之更加自然。</w:t>
      </w:r>
    </w:p>
    <w:p>
      <w:pPr>
        <w:spacing w:line="240" w:lineRule="auto"/>
        <w:ind w:firstLine="420" w:firstLineChars="200"/>
        <w:rPr>
          <w:rFonts w:hint="eastAsia" w:asciiTheme="minorEastAsia" w:hAnsiTheme="minorEastAsia" w:eastAsiaTheme="minorEastAsia" w:cstheme="minorEastAsia"/>
          <w:b w:val="0"/>
          <w:bCs/>
          <w:sz w:val="21"/>
          <w:szCs w:val="21"/>
          <w:lang w:val="en-US" w:eastAsia="zh-CN"/>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试题7解答：</w:t>
      </w:r>
    </w:p>
    <w:p>
      <w:pPr>
        <w:spacing w:line="24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DeepQA</w:t>
      </w:r>
      <w:r>
        <w:rPr>
          <w:rFonts w:hint="eastAsia" w:asciiTheme="minorEastAsia" w:hAnsiTheme="minorEastAsia" w:eastAsiaTheme="minorEastAsia" w:cstheme="minorEastAsia"/>
          <w:sz w:val="21"/>
          <w:szCs w:val="21"/>
          <w:lang w:val="en-US" w:eastAsia="zh-CN"/>
        </w:rPr>
        <w:t>的核心设计准则是：（1）大规模并行处理；（2）概率问题和内容分析的整合；（3）可行度评估；（4）浅层与深层知识的整合。</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试题8解答：</w:t>
      </w:r>
    </w:p>
    <w:p>
      <w:pPr>
        <w:spacing w:line="24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策略网络是一个13层的深度卷积神经网络，它从当前已有的棋局中进行学习，根据输入的棋局状态，预测所有合法的下一步的概率，选择概率较大的位置落子，模拟人类棋手的落子棋感，属于局部行为。估值网络是一个12层的深度卷积神经网络，它侧重于全局形势判断，模拟人类棋手的胜负棋感，输出单个预测结果。</w:t>
      </w:r>
    </w:p>
    <w:p>
      <w:pPr>
        <w:spacing w:line="240" w:lineRule="auto"/>
        <w:jc w:val="both"/>
        <w:rPr>
          <w:rFonts w:hint="eastAsia" w:asciiTheme="minorEastAsia" w:hAnsiTheme="minorEastAsia" w:eastAsiaTheme="minorEastAsia" w:cstheme="minorEastAsia"/>
          <w:b/>
          <w:bCs/>
          <w:sz w:val="21"/>
          <w:szCs w:val="21"/>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试题9解答：</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深度学习与浅层学习的区别是网络的深度不同，或者网络的层数不同，深度学习极端情况下可达到上100层。对于简单的模式识别问题，浅层学习的分类工具就足够了，但模式变得非常复杂时，就需要深度学习来实现。深度学习区别于传统机器学习主要在以下四个方面：</w:t>
      </w:r>
    </w:p>
    <w:p>
      <w:pPr>
        <w:pStyle w:val="5"/>
        <w:numPr>
          <w:ilvl w:val="0"/>
          <w:numId w:val="3"/>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强调ANN模型结构的深度，与浅层学习相比使用了更多的隐藏层。</w:t>
      </w:r>
    </w:p>
    <w:p>
      <w:pPr>
        <w:numPr>
          <w:ilvl w:val="0"/>
          <w:numId w:val="3"/>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突出特征学习的重要性，通过逐层特征转换，将数据在原始空间的特征表示变换到一个新的特征空间，使得分类或预测变得更容易而且精度更高。</w:t>
      </w:r>
    </w:p>
    <w:p>
      <w:pPr>
        <w:numPr>
          <w:ilvl w:val="0"/>
          <w:numId w:val="3"/>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深度学习来源于人工神经网络的发展，但是训练的方式与传统人工神经网络不同，采用逐层训练的方式，然后对网络参数进行微调。</w:t>
      </w:r>
    </w:p>
    <w:p>
      <w:pPr>
        <w:numPr>
          <w:ilvl w:val="0"/>
          <w:numId w:val="3"/>
        </w:numPr>
        <w:spacing w:line="240" w:lineRule="auto"/>
        <w:ind w:left="840" w:leftChars="0" w:hanging="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深度学习利用大数据来学习特征，而浅层学习</w:t>
      </w:r>
      <w:r>
        <w:rPr>
          <w:rFonts w:hint="eastAsia" w:asciiTheme="minorEastAsia" w:hAnsiTheme="minorEastAsia" w:eastAsiaTheme="minorEastAsia" w:cstheme="minorEastAsia"/>
          <w:sz w:val="21"/>
          <w:szCs w:val="21"/>
          <w:lang w:val="en-US" w:eastAsia="zh-CN"/>
        </w:rPr>
        <w:t>一般</w:t>
      </w:r>
      <w:r>
        <w:rPr>
          <w:rFonts w:hint="eastAsia" w:asciiTheme="minorEastAsia" w:hAnsiTheme="minorEastAsia" w:eastAsiaTheme="minorEastAsia" w:cstheme="minorEastAsia"/>
          <w:sz w:val="21"/>
          <w:szCs w:val="21"/>
        </w:rPr>
        <w:t>不需要。</w:t>
      </w:r>
    </w:p>
    <w:p>
      <w:pPr>
        <w:spacing w:line="240" w:lineRule="auto"/>
        <w:rPr>
          <w:rFonts w:hint="eastAsia" w:asciiTheme="minorEastAsia" w:hAnsiTheme="minorEastAsia" w:eastAsiaTheme="minorEastAsia" w:cstheme="minorEastAsia"/>
          <w:sz w:val="21"/>
          <w:szCs w:val="21"/>
          <w:lang w:val="en-US" w:eastAsia="zh-CN"/>
        </w:rPr>
      </w:pPr>
    </w:p>
    <w:p>
      <w:p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试题10解答：</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语音分析：根据音位规则，从语音流中区分出一个个独立的音素，再根据音位形态规则找出一个个音节及其对应的词素或词。</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词法分析：找出词汇的各个词素，从中获得语言学的信息。</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句法分析：对句子和短语的结构进行分析，找出词、短语等的相互关系以及各自在语句中的作用。</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语义分析：找出词义、结构意义及其结合意义，从而确定语言所表达的真正含义或概念。</w:t>
      </w:r>
    </w:p>
    <w:p>
      <w:pPr>
        <w:spacing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语用分析：研究语言所存在的外界环境对语言使用者所产生的影响。</w:t>
      </w:r>
    </w:p>
    <w:p>
      <w:pPr>
        <w:spacing w:line="240" w:lineRule="auto"/>
        <w:rPr>
          <w:rFonts w:hint="eastAsia" w:asciiTheme="minorEastAsia" w:hAnsiTheme="minorEastAsia" w:eastAsiaTheme="minorEastAsia" w:cstheme="minorEastAsia"/>
          <w:b/>
          <w:bCs/>
          <w:sz w:val="21"/>
          <w:szCs w:val="21"/>
          <w:lang w:val="en-US" w:eastAsia="zh-CN"/>
        </w:rPr>
      </w:pPr>
    </w:p>
    <w:p>
      <w:pPr>
        <w:spacing w:line="240" w:lineRule="auto"/>
        <w:rPr>
          <w:rFonts w:hint="eastAsia" w:asciiTheme="minorEastAsia" w:hAnsiTheme="minorEastAsia" w:eastAsiaTheme="minorEastAsia" w:cstheme="minorEastAsia"/>
          <w:b w:val="0"/>
          <w:bCs w:val="0"/>
          <w:sz w:val="21"/>
          <w:szCs w:val="21"/>
          <w:lang w:val="en-US" w:eastAsia="zh-CN"/>
        </w:rPr>
      </w:pPr>
      <w:bookmarkStart w:id="0" w:name="_GoBack"/>
      <w:bookmarkEnd w:id="0"/>
      <w:r>
        <w:rPr>
          <w:rFonts w:hint="eastAsia" w:asciiTheme="minorEastAsia" w:hAnsiTheme="minorEastAsia" w:eastAsiaTheme="minorEastAsia" w:cstheme="minorEastAsia"/>
          <w:b/>
          <w:bCs/>
          <w:sz w:val="21"/>
          <w:szCs w:val="21"/>
          <w:lang w:val="en-US" w:eastAsia="zh-CN"/>
        </w:rPr>
        <w:t>试题11解答：</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知识图谱（Knowledge Graph）的概念由谷歌2012年提出，旨在实现更智能的搜索引擎。知识图谱本质上是一种叫做语义网络（semantic network）的知识库，即具有有向图结构的一个知识库，其中图的结点代表实体或者</w:t>
      </w:r>
      <w:r>
        <w:rPr>
          <w:rFonts w:hint="eastAsia" w:asciiTheme="minorEastAsia" w:hAnsiTheme="minorEastAsia" w:eastAsiaTheme="minorEastAsia" w:cstheme="minorEastAsia"/>
          <w:b w:val="0"/>
          <w:bCs/>
          <w:sz w:val="21"/>
          <w:szCs w:val="21"/>
          <w:lang w:val="en-US" w:eastAsia="zh-CN"/>
        </w:rPr>
        <w:t>属性</w:t>
      </w:r>
      <w:r>
        <w:rPr>
          <w:rFonts w:hint="eastAsia" w:asciiTheme="minorEastAsia" w:hAnsiTheme="minorEastAsia" w:eastAsiaTheme="minorEastAsia" w:cstheme="minorEastAsia"/>
          <w:b w:val="0"/>
          <w:bCs/>
          <w:sz w:val="21"/>
          <w:szCs w:val="21"/>
        </w:rPr>
        <w:t>，而图的边代表实体</w:t>
      </w:r>
      <w:r>
        <w:rPr>
          <w:rFonts w:hint="eastAsia" w:asciiTheme="minorEastAsia" w:hAnsiTheme="minorEastAsia" w:eastAsiaTheme="minorEastAsia" w:cstheme="minorEastAsia"/>
          <w:b w:val="0"/>
          <w:bCs/>
          <w:sz w:val="21"/>
          <w:szCs w:val="21"/>
          <w:lang w:val="en-US" w:eastAsia="zh-CN"/>
        </w:rPr>
        <w:t>与实体或者实体与属性</w:t>
      </w:r>
      <w:r>
        <w:rPr>
          <w:rFonts w:hint="eastAsia" w:asciiTheme="minorEastAsia" w:hAnsiTheme="minorEastAsia" w:eastAsiaTheme="minorEastAsia" w:cstheme="minorEastAsia"/>
          <w:b w:val="0"/>
          <w:bCs/>
          <w:sz w:val="21"/>
          <w:szCs w:val="21"/>
        </w:rPr>
        <w:t>之间的各种语义关系。</w:t>
      </w:r>
    </w:p>
    <w:p>
      <w:pPr>
        <w:spacing w:line="240" w:lineRule="auto"/>
        <w:ind w:firstLine="420" w:firstLineChars="20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sz w:val="21"/>
          <w:szCs w:val="21"/>
        </w:rPr>
        <w:t>基于知识图谱的检索和基于关键词检索的</w:t>
      </w:r>
      <w:r>
        <w:rPr>
          <w:rFonts w:hint="eastAsia" w:asciiTheme="minorEastAsia" w:hAnsiTheme="minorEastAsia" w:eastAsiaTheme="minorEastAsia" w:cstheme="minorEastAsia"/>
          <w:sz w:val="21"/>
          <w:szCs w:val="21"/>
          <w:lang w:val="en-US" w:eastAsia="zh-CN"/>
        </w:rPr>
        <w:t>主要</w:t>
      </w:r>
      <w:r>
        <w:rPr>
          <w:rFonts w:hint="eastAsia" w:asciiTheme="minorEastAsia" w:hAnsiTheme="minorEastAsia" w:eastAsiaTheme="minorEastAsia" w:cstheme="minorEastAsia"/>
          <w:sz w:val="21"/>
          <w:szCs w:val="21"/>
        </w:rPr>
        <w:t>区别</w:t>
      </w:r>
      <w:r>
        <w:rPr>
          <w:rFonts w:hint="eastAsia" w:asciiTheme="minorEastAsia" w:hAnsiTheme="minorEastAsia" w:eastAsiaTheme="minorEastAsia" w:cstheme="minorEastAsia"/>
          <w:sz w:val="21"/>
          <w:szCs w:val="21"/>
          <w:lang w:val="en-US" w:eastAsia="zh-CN"/>
        </w:rPr>
        <w:t>在于：</w:t>
      </w:r>
      <w:r>
        <w:rPr>
          <w:rFonts w:hint="eastAsia" w:asciiTheme="minorEastAsia" w:hAnsiTheme="minorEastAsia" w:eastAsiaTheme="minorEastAsia" w:cstheme="minorEastAsia"/>
          <w:b w:val="0"/>
          <w:bCs/>
          <w:i w:val="0"/>
          <w:caps w:val="0"/>
          <w:color w:val="333333"/>
          <w:spacing w:val="0"/>
          <w:sz w:val="21"/>
          <w:szCs w:val="21"/>
          <w:shd w:val="clear" w:fill="FFFFFF"/>
        </w:rPr>
        <w:t>找到最想要的信息</w:t>
      </w:r>
      <w:r>
        <w:rPr>
          <w:rFonts w:hint="eastAsia" w:asciiTheme="minorEastAsia" w:hAnsiTheme="minorEastAsia" w:eastAsiaTheme="minorEastAsia" w:cstheme="minorEastAsia"/>
          <w:b w:val="0"/>
          <w:bCs/>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i w:val="0"/>
          <w:caps w:val="0"/>
          <w:color w:val="333333"/>
          <w:spacing w:val="0"/>
          <w:sz w:val="21"/>
          <w:szCs w:val="21"/>
          <w:shd w:val="clear" w:fill="FFFFFF"/>
        </w:rPr>
        <w:t>提供全面的摘要</w:t>
      </w:r>
      <w:r>
        <w:rPr>
          <w:rFonts w:hint="eastAsia" w:asciiTheme="minorEastAsia" w:hAnsiTheme="minorEastAsia" w:eastAsiaTheme="minorEastAsia" w:cstheme="minorEastAsia"/>
          <w:b w:val="0"/>
          <w:bCs/>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i w:val="0"/>
          <w:caps w:val="0"/>
          <w:color w:val="333333"/>
          <w:spacing w:val="0"/>
          <w:sz w:val="21"/>
          <w:szCs w:val="21"/>
          <w:shd w:val="clear" w:fill="FFFFFF"/>
        </w:rPr>
        <w:t>让搜索更有深度和广度</w:t>
      </w:r>
      <w:r>
        <w:rPr>
          <w:rFonts w:hint="eastAsia" w:asciiTheme="minorEastAsia" w:hAnsiTheme="minorEastAsia" w:eastAsiaTheme="minorEastAsia" w:cstheme="minorEastAsia"/>
          <w:b w:val="0"/>
          <w:bCs/>
          <w:i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例如，</w:t>
      </w:r>
      <w:r>
        <w:rPr>
          <w:rFonts w:hint="eastAsia" w:asciiTheme="minorEastAsia" w:hAnsiTheme="minorEastAsia" w:eastAsiaTheme="minorEastAsia" w:cstheme="minorEastAsia"/>
          <w:b w:val="0"/>
          <w:bCs/>
          <w:sz w:val="21"/>
          <w:szCs w:val="21"/>
        </w:rPr>
        <w:t>当用户输入“Jackie Chan"，基于知识图谱的搜索引擎可以识别出Jackie Chan其实就是成龙，而且会给出成龙的各种属性信息，比如说出生日期、国籍、配偶等。基于关键词的检索则不能做到这些。</w:t>
      </w:r>
    </w:p>
    <w:p>
      <w:pPr>
        <w:spacing w:line="240" w:lineRule="auto"/>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478DB9"/>
    <w:multiLevelType w:val="singleLevel"/>
    <w:tmpl w:val="B4478DB9"/>
    <w:lvl w:ilvl="0" w:tentative="0">
      <w:start w:val="1"/>
      <w:numFmt w:val="bullet"/>
      <w:lvlText w:val=""/>
      <w:lvlJc w:val="left"/>
      <w:pPr>
        <w:ind w:left="420" w:hanging="420"/>
      </w:pPr>
      <w:rPr>
        <w:rFonts w:hint="default" w:ascii="Wingdings" w:hAnsi="Wingdings"/>
      </w:rPr>
    </w:lvl>
  </w:abstractNum>
  <w:abstractNum w:abstractNumId="1">
    <w:nsid w:val="32065755"/>
    <w:multiLevelType w:val="multilevel"/>
    <w:tmpl w:val="320657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A247FF5"/>
    <w:multiLevelType w:val="singleLevel"/>
    <w:tmpl w:val="5A247FF5"/>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55CEC"/>
    <w:rsid w:val="06951CB4"/>
    <w:rsid w:val="0875759C"/>
    <w:rsid w:val="1F2541C6"/>
    <w:rsid w:val="2C6C4737"/>
    <w:rsid w:val="35AB5773"/>
    <w:rsid w:val="36CA43A9"/>
    <w:rsid w:val="37ED5F19"/>
    <w:rsid w:val="39385A27"/>
    <w:rsid w:val="3C755CEC"/>
    <w:rsid w:val="3E42275C"/>
    <w:rsid w:val="44071253"/>
    <w:rsid w:val="488573F0"/>
    <w:rsid w:val="5945583C"/>
    <w:rsid w:val="6448193C"/>
    <w:rsid w:val="7617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left="720"/>
      <w:contextualSpacing/>
    </w:pPr>
  </w:style>
  <w:style w:type="paragraph" w:customStyle="1" w:styleId="6">
    <w:name w:val="_Style 4"/>
    <w:basedOn w:val="1"/>
    <w:next w:val="5"/>
    <w:qFormat/>
    <w:uiPriority w:val="34"/>
    <w:pPr>
      <w:ind w:firstLine="420" w:firstLineChars="200"/>
    </w:pPr>
    <w:rPr>
      <w:rFonts w:ascii="等线" w:hAnsi="等线" w:eastAsia="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2019-01-15T09:03:00Z</dcterms:created>
  <dc:creator>丁立新</dc:creator>
  <cp:lastModifiedBy>丁立新</cp:lastModifiedBy>
  <dcterms:modified xsi:type="dcterms:W3CDTF">2019-01-16T01:30:18Z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