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B4" w:rsidRDefault="0046404A" w:rsidP="006B03B4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第二章总结</w:t>
      </w:r>
    </w:p>
    <w:p w:rsidR="0046404A" w:rsidRDefault="006B03B4" w:rsidP="006B03B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（1）元器件的高频特性</w:t>
      </w:r>
    </w:p>
    <w:p w:rsidR="006B03B4" w:rsidRDefault="004F0398" w:rsidP="00DA39A5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8.6pt;margin-top:28.15pt;width:193pt;height:41.5pt;z-index:251659264;mso-position-horizontal-relative:text;mso-position-vertical-relative:text">
            <v:imagedata r:id="rId4" o:title=""/>
            <w10:wrap type="square"/>
          </v:shape>
          <o:OLEObject Type="Embed" ProgID="Visio.Drawing.15" ShapeID="_x0000_s1026" DrawAspect="Content" ObjectID="_1551547722" r:id="rId5"/>
        </w:object>
      </w:r>
      <w:r w:rsidR="008D5FF8">
        <w:rPr>
          <w:rFonts w:ascii="微软雅黑" w:eastAsia="微软雅黑" w:hAnsi="微软雅黑" w:hint="eastAsia"/>
          <w:sz w:val="24"/>
        </w:rPr>
        <w:t>1、无源元件</w:t>
      </w:r>
    </w:p>
    <w:p w:rsidR="008D5FF8" w:rsidRDefault="008D5FF8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电阻 =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（分布电容 +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引线电感） +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理想电阻</w:t>
      </w:r>
    </w:p>
    <w:p w:rsidR="00650D4F" w:rsidRDefault="00650D4F" w:rsidP="00DA39A5">
      <w:pPr>
        <w:jc w:val="left"/>
        <w:rPr>
          <w:rFonts w:ascii="微软雅黑" w:eastAsia="微软雅黑" w:hAnsi="微软雅黑"/>
          <w:sz w:val="24"/>
        </w:rPr>
      </w:pPr>
    </w:p>
    <w:p w:rsidR="008D5FF8" w:rsidRDefault="004F0398" w:rsidP="00DA39A5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object w:dxaOrig="1440" w:dyaOrig="1440">
          <v:shape id="_x0000_s1027" type="#_x0000_t75" style="position:absolute;margin-left:282.6pt;margin-top:4.4pt;width:167.5pt;height:28.5pt;z-index:251661312;mso-position-horizontal-relative:text;mso-position-vertical-relative:text">
            <v:imagedata r:id="rId6" o:title=""/>
            <w10:wrap type="square"/>
          </v:shape>
          <o:OLEObject Type="Embed" ProgID="Visio.Drawing.15" ShapeID="_x0000_s1027" DrawAspect="Content" ObjectID="_1551547723" r:id="rId7"/>
        </w:object>
      </w:r>
      <w:r w:rsidR="008D5FF8">
        <w:rPr>
          <w:rFonts w:ascii="微软雅黑" w:eastAsia="微软雅黑" w:hAnsi="微软雅黑" w:hint="eastAsia"/>
          <w:sz w:val="24"/>
        </w:rPr>
        <w:t>电容 =</w:t>
      </w:r>
      <w:r w:rsidR="008D5FF8">
        <w:rPr>
          <w:rFonts w:ascii="微软雅黑" w:eastAsia="微软雅黑" w:hAnsi="微软雅黑"/>
          <w:sz w:val="24"/>
        </w:rPr>
        <w:t xml:space="preserve"> </w:t>
      </w:r>
      <w:r w:rsidR="008D5FF8">
        <w:rPr>
          <w:rFonts w:ascii="微软雅黑" w:eastAsia="微软雅黑" w:hAnsi="微软雅黑" w:hint="eastAsia"/>
          <w:sz w:val="24"/>
        </w:rPr>
        <w:t>（损耗电阻 +</w:t>
      </w:r>
      <w:r w:rsidR="008D5FF8">
        <w:rPr>
          <w:rFonts w:ascii="微软雅黑" w:eastAsia="微软雅黑" w:hAnsi="微软雅黑"/>
          <w:sz w:val="24"/>
        </w:rPr>
        <w:t xml:space="preserve"> </w:t>
      </w:r>
      <w:r w:rsidR="008D5FF8">
        <w:rPr>
          <w:rFonts w:ascii="微软雅黑" w:eastAsia="微软雅黑" w:hAnsi="微软雅黑" w:hint="eastAsia"/>
          <w:sz w:val="24"/>
        </w:rPr>
        <w:t>分布电感） +</w:t>
      </w:r>
      <w:r w:rsidR="008D5FF8">
        <w:rPr>
          <w:rFonts w:ascii="微软雅黑" w:eastAsia="微软雅黑" w:hAnsi="微软雅黑"/>
          <w:sz w:val="24"/>
        </w:rPr>
        <w:t xml:space="preserve"> </w:t>
      </w:r>
      <w:r w:rsidR="008D5FF8">
        <w:rPr>
          <w:rFonts w:ascii="微软雅黑" w:eastAsia="微软雅黑" w:hAnsi="微软雅黑" w:hint="eastAsia"/>
          <w:sz w:val="24"/>
        </w:rPr>
        <w:t>理想电容</w:t>
      </w:r>
    </w:p>
    <w:p w:rsidR="00650D4F" w:rsidRDefault="004F0398" w:rsidP="00DA39A5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object w:dxaOrig="1440" w:dyaOrig="1440">
          <v:shape id="_x0000_s1029" type="#_x0000_t75" style="position:absolute;margin-left:312pt;margin-top:8.3pt;width:133.5pt;height:89.25pt;z-index:251670528;mso-position-horizontal-relative:text;mso-position-vertical-relative:text">
            <v:imagedata r:id="rId8" o:title=""/>
            <w10:wrap type="square"/>
          </v:shape>
          <o:OLEObject Type="Embed" ProgID="Visio.Drawing.15" ShapeID="_x0000_s1029" DrawAspect="Content" ObjectID="_1551547724" r:id="rId9"/>
        </w:object>
      </w:r>
    </w:p>
    <w:p w:rsidR="008D5FF8" w:rsidRDefault="008D5FF8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电感 =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损耗电阻</w:t>
      </w:r>
      <w:r w:rsidR="006E4098">
        <w:rPr>
          <w:rFonts w:ascii="微软雅黑" w:eastAsia="微软雅黑" w:hAnsi="微软雅黑" w:hint="eastAsia"/>
          <w:sz w:val="24"/>
        </w:rPr>
        <w:t>（并联R，串联r）</w:t>
      </w:r>
      <w:r>
        <w:rPr>
          <w:rFonts w:ascii="微软雅黑" w:eastAsia="微软雅黑" w:hAnsi="微软雅黑" w:hint="eastAsia"/>
          <w:sz w:val="24"/>
        </w:rPr>
        <w:t xml:space="preserve"> +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理想电感</w:t>
      </w:r>
    </w:p>
    <w:p w:rsidR="00650D4F" w:rsidRPr="005D1BA1" w:rsidRDefault="00650D4F" w:rsidP="00DA39A5">
      <w:pPr>
        <w:jc w:val="left"/>
        <w:rPr>
          <w:rFonts w:ascii="微软雅黑" w:eastAsia="微软雅黑" w:hAnsi="微软雅黑"/>
          <w:sz w:val="24"/>
        </w:rPr>
      </w:pPr>
    </w:p>
    <w:p w:rsidR="00650D4F" w:rsidRDefault="00650D4F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2、有源器件</w:t>
      </w:r>
    </w:p>
    <w:p w:rsidR="00650D4F" w:rsidRDefault="00650D4F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晶体二极管、晶体三极管</w:t>
      </w:r>
      <w:r w:rsidR="0057786E">
        <w:rPr>
          <w:rFonts w:ascii="微软雅黑" w:eastAsia="微软雅黑" w:hAnsi="微软雅黑" w:hint="eastAsia"/>
          <w:sz w:val="24"/>
        </w:rPr>
        <w:t>与场效应管、集成电路</w:t>
      </w:r>
    </w:p>
    <w:p w:rsidR="000779F5" w:rsidRDefault="000779F5" w:rsidP="00DA39A5">
      <w:pPr>
        <w:jc w:val="left"/>
        <w:rPr>
          <w:rFonts w:ascii="微软雅黑" w:eastAsia="微软雅黑" w:hAnsi="微软雅黑"/>
          <w:sz w:val="24"/>
        </w:rPr>
      </w:pPr>
    </w:p>
    <w:p w:rsidR="007748F5" w:rsidRDefault="000779F5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</w:t>
      </w:r>
      <w:r w:rsidR="002F2B54">
        <w:rPr>
          <w:rFonts w:ascii="微软雅黑" w:eastAsia="微软雅黑" w:hAnsi="微软雅黑" w:hint="eastAsia"/>
          <w:sz w:val="24"/>
        </w:rPr>
        <w:t>选频网络</w:t>
      </w:r>
      <w:r w:rsidR="00D10F20">
        <w:rPr>
          <w:rFonts w:ascii="微软雅黑" w:eastAsia="微软雅黑" w:hAnsi="微软雅黑" w:hint="eastAsia"/>
          <w:sz w:val="24"/>
        </w:rPr>
        <w:t xml:space="preserve">        </w:t>
      </w:r>
    </w:p>
    <w:p w:rsidR="000779F5" w:rsidRDefault="007748F5" w:rsidP="007748F5">
      <w:pPr>
        <w:ind w:firstLineChars="1000" w:firstLine="240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F2AF3" wp14:editId="024F8958">
                <wp:simplePos x="0" y="0"/>
                <wp:positionH relativeFrom="column">
                  <wp:posOffset>2736850</wp:posOffset>
                </wp:positionH>
                <wp:positionV relativeFrom="paragraph">
                  <wp:posOffset>106680</wp:posOffset>
                </wp:positionV>
                <wp:extent cx="171450" cy="717550"/>
                <wp:effectExtent l="38100" t="0" r="19050" b="2540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7550"/>
                        </a:xfrm>
                        <a:prstGeom prst="leftBrace">
                          <a:avLst>
                            <a:gd name="adj1" fmla="val 56250"/>
                            <a:gd name="adj2" fmla="val 663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B6EC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215.5pt;margin-top:8.4pt;width:13.5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" adj="2903,14342" strokecolor="black [3200]" strokeweight=".5pt">
                <v:stroke joinstyle="miter"/>
              </v:shape>
            </w:pict>
          </mc:Fallback>
        </mc:AlternateContent>
      </w:r>
      <w:r w:rsidR="00D10F20">
        <w:rPr>
          <w:rFonts w:ascii="微软雅黑" w:eastAsia="微软雅黑" w:hAnsi="微软雅黑" w:hint="eastAsia"/>
          <w:sz w:val="24"/>
        </w:rPr>
        <w:t xml:space="preserve">                  </w:t>
      </w:r>
      <w:r>
        <w:rPr>
          <w:rFonts w:ascii="微软雅黑" w:eastAsia="微软雅黑" w:hAnsi="微软雅黑"/>
          <w:sz w:val="24"/>
        </w:rPr>
        <w:t xml:space="preserve"> </w:t>
      </w:r>
      <w:r w:rsidR="00D10F20">
        <w:rPr>
          <w:rFonts w:ascii="微软雅黑" w:eastAsia="微软雅黑" w:hAnsi="微软雅黑" w:hint="eastAsia"/>
          <w:sz w:val="24"/>
        </w:rPr>
        <w:t>串联</w:t>
      </w:r>
    </w:p>
    <w:p w:rsidR="002D42D5" w:rsidRDefault="00052926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68580</wp:posOffset>
                </wp:positionV>
                <wp:extent cx="254000" cy="1460500"/>
                <wp:effectExtent l="38100" t="0" r="12700" b="2540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60500"/>
                        </a:xfrm>
                        <a:prstGeom prst="leftBrace">
                          <a:avLst>
                            <a:gd name="adj1" fmla="val 60833"/>
                            <a:gd name="adj2" fmla="val 639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553C" id="左大括号 1" o:spid="_x0000_s1026" type="#_x0000_t87" style="position:absolute;left:0;text-align:left;margin-left:52pt;margin-top:5.4pt;width:20pt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" adj="2285,13805" strokecolor="black [3200]" strokeweight=".5pt">
                <v:stroke joinstyle="miter"/>
              </v:shape>
            </w:pict>
          </mc:Fallback>
        </mc:AlternateContent>
      </w:r>
      <w:r w:rsidR="00D10F20"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5E533" wp14:editId="3816AE05">
                <wp:simplePos x="0" y="0"/>
                <wp:positionH relativeFrom="column">
                  <wp:posOffset>1606550</wp:posOffset>
                </wp:positionH>
                <wp:positionV relativeFrom="paragraph">
                  <wp:posOffset>68580</wp:posOffset>
                </wp:positionV>
                <wp:extent cx="254000" cy="1035050"/>
                <wp:effectExtent l="38100" t="0" r="12700" b="127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35050"/>
                        </a:xfrm>
                        <a:prstGeom prst="leftBrace">
                          <a:avLst>
                            <a:gd name="adj1" fmla="val 608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BD80" id="左大括号 3" o:spid="_x0000_s1026" type="#_x0000_t87" style="position:absolute;left:0;text-align:left;margin-left:126.5pt;margin-top:5.4pt;width:20pt;height:8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" adj="3225" strokecolor="black [3200]" strokeweight=".5pt">
                <v:stroke joinstyle="miter"/>
              </v:shape>
            </w:pict>
          </mc:Fallback>
        </mc:AlternateContent>
      </w:r>
      <w:r w:rsidR="002D42D5">
        <w:rPr>
          <w:rFonts w:ascii="微软雅黑" w:eastAsia="微软雅黑" w:hAnsi="微软雅黑" w:hint="eastAsia"/>
          <w:sz w:val="24"/>
        </w:rPr>
        <w:t xml:space="preserve"> </w:t>
      </w:r>
      <w:r w:rsidR="002D42D5">
        <w:rPr>
          <w:rFonts w:ascii="微软雅黑" w:eastAsia="微软雅黑" w:hAnsi="微软雅黑"/>
          <w:sz w:val="24"/>
        </w:rPr>
        <w:t xml:space="preserve">                        </w:t>
      </w:r>
      <w:r w:rsidR="002D42D5">
        <w:rPr>
          <w:rFonts w:ascii="微软雅黑" w:eastAsia="微软雅黑" w:hAnsi="微软雅黑" w:hint="eastAsia"/>
          <w:sz w:val="24"/>
        </w:rPr>
        <w:t>单振荡回路</w:t>
      </w:r>
      <w:r w:rsidR="00D10F20">
        <w:rPr>
          <w:rFonts w:ascii="微软雅黑" w:eastAsia="微软雅黑" w:hAnsi="微软雅黑" w:hint="eastAsia"/>
          <w:sz w:val="24"/>
        </w:rPr>
        <w:t xml:space="preserve">   </w:t>
      </w:r>
      <w:r w:rsidR="00D10F20">
        <w:rPr>
          <w:rFonts w:ascii="微软雅黑" w:eastAsia="微软雅黑" w:hAnsi="微软雅黑"/>
          <w:sz w:val="24"/>
        </w:rPr>
        <w:t xml:space="preserve"> </w:t>
      </w:r>
      <w:r w:rsidR="00D10F20">
        <w:rPr>
          <w:rFonts w:ascii="微软雅黑" w:eastAsia="微软雅黑" w:hAnsi="微软雅黑" w:hint="eastAsia"/>
          <w:sz w:val="24"/>
        </w:rPr>
        <w:t>并联</w:t>
      </w:r>
    </w:p>
    <w:p w:rsidR="00052926" w:rsidRDefault="002D42D5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谐振回路</w:t>
      </w:r>
    </w:p>
    <w:p w:rsidR="00973DA3" w:rsidRDefault="00973DA3" w:rsidP="00DA39A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选频网络</w:t>
      </w:r>
      <w:r w:rsidR="002D42D5">
        <w:rPr>
          <w:rFonts w:ascii="微软雅黑" w:eastAsia="微软雅黑" w:hAnsi="微软雅黑" w:hint="eastAsia"/>
          <w:sz w:val="24"/>
        </w:rPr>
        <w:t xml:space="preserve">                 耦合振荡回路</w:t>
      </w:r>
    </w:p>
    <w:p w:rsidR="002D42D5" w:rsidRDefault="002D42D5" w:rsidP="00D10F20">
      <w:pPr>
        <w:ind w:firstLineChars="600" w:firstLine="144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滤波器</w:t>
      </w:r>
    </w:p>
    <w:p w:rsidR="003845CA" w:rsidRDefault="004F0398" w:rsidP="00D10F20">
      <w:pPr>
        <w:ind w:firstLineChars="600" w:firstLine="1260"/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object w:dxaOrig="1440" w:dyaOrig="1440">
          <v:shape id="_x0000_s1032" type="#_x0000_t75" style="position:absolute;left:0;text-align:left;margin-left:278.6pt;margin-top:15.25pt;width:140.55pt;height:78.6pt;z-index:251674624;mso-position-horizontal-relative:text;mso-position-vertical-relative:text">
            <v:imagedata r:id="rId10" o:title=""/>
            <w10:wrap type="square"/>
          </v:shape>
          <o:OLEObject Type="Embed" ProgID="Visio.Drawing.15" ShapeID="_x0000_s1032" DrawAspect="Content" ObjectID="_1551547725" r:id="rId11"/>
        </w:object>
      </w:r>
      <w:r>
        <w:rPr>
          <w:noProof/>
        </w:rPr>
        <w:object w:dxaOrig="1440" w:dyaOrig="1440">
          <v:shape id="_x0000_s1031" type="#_x0000_t75" style="position:absolute;left:0;text-align:left;margin-left:7pt;margin-top:8.3pt;width:130.45pt;height:108.55pt;z-index:251672576;mso-position-horizontal-relative:text;mso-position-vertical-relative:text">
            <v:imagedata r:id="rId12" o:title=""/>
            <w10:wrap type="square"/>
          </v:shape>
          <o:OLEObject Type="Embed" ProgID="Visio.Drawing.15" ShapeID="_x0000_s1031" DrawAspect="Content" ObjectID="_1551547726" r:id="rId13"/>
        </w:object>
      </w:r>
    </w:p>
    <w:p w:rsidR="003845CA" w:rsidRDefault="003845CA" w:rsidP="00D10F20">
      <w:pPr>
        <w:ind w:firstLineChars="600" w:firstLine="1440"/>
        <w:jc w:val="left"/>
        <w:rPr>
          <w:rFonts w:ascii="微软雅黑" w:eastAsia="微软雅黑" w:hAnsi="微软雅黑"/>
          <w:sz w:val="24"/>
        </w:rPr>
      </w:pPr>
    </w:p>
    <w:p w:rsidR="003845CA" w:rsidRDefault="003845CA" w:rsidP="00D10F20">
      <w:pPr>
        <w:ind w:firstLineChars="600" w:firstLine="1440"/>
        <w:jc w:val="left"/>
        <w:rPr>
          <w:rFonts w:ascii="微软雅黑" w:eastAsia="微软雅黑" w:hAnsi="微软雅黑"/>
          <w:sz w:val="24"/>
        </w:rPr>
      </w:pPr>
    </w:p>
    <w:p w:rsidR="003845CA" w:rsidRDefault="00EC6F49" w:rsidP="0072462E">
      <w:pPr>
        <w:jc w:val="left"/>
        <w:rPr>
          <w:rFonts w:ascii="微软雅黑" w:eastAsia="微软雅黑" w:hAnsi="微软雅黑"/>
          <w:sz w:val="24"/>
        </w:rPr>
      </w:pPr>
      <w:r w:rsidRPr="0069208B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99060</wp:posOffset>
                </wp:positionV>
                <wp:extent cx="1527810" cy="298450"/>
                <wp:effectExtent l="0" t="0" r="1524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08B" w:rsidRDefault="0069208B" w:rsidP="006920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并联谐振回路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0pt;margin-top:7.8pt;width:120.3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" filled="f">
                <v:textbox>
                  <w:txbxContent>
                    <w:p w:rsidR="0069208B" w:rsidRDefault="0069208B" w:rsidP="006920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并联谐振回路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21F5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149860</wp:posOffset>
                </wp:positionV>
                <wp:extent cx="1475740" cy="1404620"/>
                <wp:effectExtent l="0" t="0" r="101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1F5" w:rsidRDefault="00DC21F5" w:rsidP="00DC2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串联谐振回路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pt;margin-top:11.8pt;width:116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" filled="f">
                <v:textbox style="mso-fit-shape-to-text:t">
                  <w:txbxContent>
                    <w:p w:rsidR="00DC21F5" w:rsidRDefault="00DC21F5" w:rsidP="00DC21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串联谐振回路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11171" w:type="dxa"/>
        <w:tblInd w:w="-1395" w:type="dxa"/>
        <w:tblLook w:val="04A0" w:firstRow="1" w:lastRow="0" w:firstColumn="1" w:lastColumn="0" w:noHBand="0" w:noVBand="1"/>
      </w:tblPr>
      <w:tblGrid>
        <w:gridCol w:w="1957"/>
        <w:gridCol w:w="4395"/>
        <w:gridCol w:w="4819"/>
      </w:tblGrid>
      <w:tr w:rsidR="002A0B78" w:rsidTr="00CC1C93">
        <w:tc>
          <w:tcPr>
            <w:tcW w:w="1957" w:type="dxa"/>
            <w:vAlign w:val="center"/>
          </w:tcPr>
          <w:p w:rsidR="002A0B78" w:rsidRDefault="002A0B7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95" w:type="dxa"/>
            <w:vAlign w:val="center"/>
          </w:tcPr>
          <w:p w:rsidR="002A0B78" w:rsidRDefault="002A0B7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串联谐振回路</w:t>
            </w:r>
          </w:p>
        </w:tc>
        <w:tc>
          <w:tcPr>
            <w:tcW w:w="4819" w:type="dxa"/>
            <w:vAlign w:val="center"/>
          </w:tcPr>
          <w:p w:rsidR="002A0B78" w:rsidRDefault="002A0B7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并联谐振回路</w:t>
            </w:r>
          </w:p>
        </w:tc>
      </w:tr>
      <w:tr w:rsidR="002A0B78" w:rsidTr="00CC1C93">
        <w:tc>
          <w:tcPr>
            <w:tcW w:w="1957" w:type="dxa"/>
            <w:vAlign w:val="center"/>
          </w:tcPr>
          <w:p w:rsidR="002A0B78" w:rsidRDefault="002A0B7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谐振特性</w:t>
            </w:r>
          </w:p>
        </w:tc>
        <w:tc>
          <w:tcPr>
            <w:tcW w:w="4395" w:type="dxa"/>
            <w:vAlign w:val="center"/>
          </w:tcPr>
          <w:p w:rsidR="002A0B78" w:rsidRDefault="003D2A3D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1、谐振时为纯电阻，阻值最小</w:t>
            </w:r>
          </w:p>
          <w:p w:rsidR="003D2A3D" w:rsidRDefault="003D2A3D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2、</w:t>
            </w:r>
            <m:oMath>
              <m:r>
                <w:rPr>
                  <w:rFonts w:ascii="Cambria Math" w:eastAsia="微软雅黑" w:hAnsi="Cambria Math"/>
                  <w:sz w:val="24"/>
                </w:rPr>
                <m:t>ω&gt;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</m:t>
                  </m:r>
                </m:sub>
              </m:sSub>
            </m:oMath>
            <w:r w:rsidR="00275375">
              <w:rPr>
                <w:rFonts w:ascii="微软雅黑" w:eastAsia="微软雅黑" w:hAnsi="微软雅黑" w:hint="eastAsia"/>
                <w:sz w:val="24"/>
              </w:rPr>
              <w:t>呈感性</w:t>
            </w:r>
            <w:r w:rsidR="00236277">
              <w:rPr>
                <w:rFonts w:ascii="微软雅黑" w:eastAsia="微软雅黑" w:hAnsi="微软雅黑" w:hint="eastAsia"/>
                <w:sz w:val="24"/>
              </w:rPr>
              <w:t>，</w:t>
            </w:r>
            <m:oMath>
              <m:r>
                <w:rPr>
                  <w:rFonts w:ascii="Cambria Math" w:eastAsia="微软雅黑" w:hAnsi="Cambria Math"/>
                  <w:sz w:val="24"/>
                </w:rPr>
                <m:t>ω&lt;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</m:t>
                  </m:r>
                </m:sub>
              </m:sSub>
            </m:oMath>
            <w:r w:rsidR="00236277">
              <w:rPr>
                <w:rFonts w:ascii="微软雅黑" w:eastAsia="微软雅黑" w:hAnsi="微软雅黑" w:hint="eastAsia"/>
                <w:sz w:val="24"/>
              </w:rPr>
              <w:t>呈容性</w:t>
            </w:r>
          </w:p>
          <w:p w:rsidR="00C44562" w:rsidRDefault="00C44562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3、电容电感两端电压相等且为信号源的Q倍（电压谐振）</w:t>
            </w:r>
          </w:p>
        </w:tc>
        <w:tc>
          <w:tcPr>
            <w:tcW w:w="4819" w:type="dxa"/>
            <w:vAlign w:val="center"/>
          </w:tcPr>
          <w:p w:rsidR="002A0B78" w:rsidRDefault="003D2A3D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1、谐振时为纯电阻，电导最小</w:t>
            </w:r>
          </w:p>
          <w:p w:rsidR="003D2A3D" w:rsidRDefault="003D2A3D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2、</w:t>
            </w:r>
            <m:oMath>
              <m:r>
                <w:rPr>
                  <w:rFonts w:ascii="Cambria Math" w:eastAsia="微软雅黑" w:hAnsi="Cambria Math"/>
                  <w:sz w:val="24"/>
                </w:rPr>
                <m:t>ω&gt;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</m:t>
                  </m:r>
                </m:sub>
              </m:sSub>
            </m:oMath>
            <w:r w:rsidR="00275375">
              <w:rPr>
                <w:rFonts w:ascii="微软雅黑" w:eastAsia="微软雅黑" w:hAnsi="微软雅黑" w:hint="eastAsia"/>
                <w:sz w:val="24"/>
              </w:rPr>
              <w:t>呈容性，</w:t>
            </w:r>
            <m:oMath>
              <m:r>
                <w:rPr>
                  <w:rFonts w:ascii="Cambria Math" w:eastAsia="微软雅黑" w:hAnsi="Cambria Math"/>
                  <w:sz w:val="24"/>
                </w:rPr>
                <m:t>ω&lt;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</m:t>
                  </m:r>
                </m:sub>
              </m:sSub>
            </m:oMath>
            <w:r w:rsidR="00236277">
              <w:rPr>
                <w:rFonts w:ascii="微软雅黑" w:eastAsia="微软雅黑" w:hAnsi="微软雅黑" w:hint="eastAsia"/>
                <w:sz w:val="24"/>
              </w:rPr>
              <w:t>呈感性</w:t>
            </w:r>
          </w:p>
          <w:p w:rsidR="00C44562" w:rsidRDefault="00C44562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3、流过电容电感电流相等且为信号源的Q倍（电流谐振）</w:t>
            </w:r>
          </w:p>
        </w:tc>
      </w:tr>
      <w:tr w:rsidR="002A0B78" w:rsidTr="00CC1C93">
        <w:tc>
          <w:tcPr>
            <w:tcW w:w="1957" w:type="dxa"/>
            <w:vAlign w:val="center"/>
          </w:tcPr>
          <w:p w:rsidR="002A0B78" w:rsidRPr="00CC1C93" w:rsidRDefault="00CC1C93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谐振曲线</w:t>
            </w:r>
          </w:p>
        </w:tc>
        <w:tc>
          <w:tcPr>
            <w:tcW w:w="4395" w:type="dxa"/>
            <w:vAlign w:val="center"/>
          </w:tcPr>
          <w:p w:rsidR="002A0B78" w:rsidRPr="0076080D" w:rsidRDefault="004F039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I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微软雅黑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</w:rPr>
                      <m:t>1+jQ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ω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</w:rPr>
                      <m:t>1+jξ</m:t>
                    </m:r>
                  </m:den>
                </m:f>
              </m:oMath>
            </m:oMathPara>
          </w:p>
          <w:p w:rsidR="0076080D" w:rsidRPr="0076080D" w:rsidRDefault="0076080D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m:oMath>
              <m:r>
                <w:rPr>
                  <w:rFonts w:ascii="Cambria Math" w:eastAsia="微软雅黑" w:hAnsi="Cambria Math"/>
                  <w:sz w:val="24"/>
                </w:rPr>
                <m:t>ξ</m:t>
              </m:r>
              <m:r>
                <w:rPr>
                  <w:rFonts w:ascii="Cambria Math" w:eastAsia="微软雅黑" w:hAnsi="Cambria Math" w:hint="eastAsia"/>
                  <w:sz w:val="24"/>
                </w:rPr>
                <m:t>=Q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4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微软雅黑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/>
                          <w:sz w:val="24"/>
                        </w:rPr>
                        <m:t>ω</m:t>
                      </m:r>
                    </m:den>
                  </m:f>
                </m:e>
              </m:d>
            </m:oMath>
            <w:r w:rsidR="005609F1">
              <w:rPr>
                <w:rFonts w:ascii="微软雅黑" w:eastAsia="微软雅黑" w:hAnsi="微软雅黑" w:hint="eastAsia"/>
                <w:sz w:val="24"/>
              </w:rPr>
              <w:t>=</w:t>
            </w:r>
            <m:oMath>
              <m:r>
                <w:rPr>
                  <w:rFonts w:ascii="Cambria Math" w:eastAsia="微软雅黑" w:hAnsi="Cambria Math"/>
                  <w:sz w:val="24"/>
                </w:rPr>
                <m:t>Q</m:t>
              </m:r>
              <m:f>
                <m:f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</w:rPr>
                    <m:t>2Δω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ascii="微软雅黑" w:eastAsia="微软雅黑" w:hAnsi="微软雅黑" w:hint="eastAsia"/>
                <w:sz w:val="24"/>
              </w:rPr>
              <w:t>（广义失谐）</w:t>
            </w:r>
          </w:p>
        </w:tc>
        <w:tc>
          <w:tcPr>
            <w:tcW w:w="4819" w:type="dxa"/>
            <w:vAlign w:val="center"/>
          </w:tcPr>
          <w:p w:rsidR="002A0B78" w:rsidRPr="0055682B" w:rsidRDefault="00DC0F6B" w:rsidP="003F650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高Q时同串联</w:t>
            </w:r>
          </w:p>
        </w:tc>
      </w:tr>
      <w:tr w:rsidR="002A0B78" w:rsidTr="00CC1C93">
        <w:tc>
          <w:tcPr>
            <w:tcW w:w="1957" w:type="dxa"/>
            <w:vAlign w:val="center"/>
          </w:tcPr>
          <w:p w:rsidR="002A0B78" w:rsidRDefault="00CC1C93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通频带</w:t>
            </w:r>
          </w:p>
        </w:tc>
        <w:tc>
          <w:tcPr>
            <w:tcW w:w="4395" w:type="dxa"/>
            <w:vAlign w:val="center"/>
          </w:tcPr>
          <w:p w:rsidR="002A0B78" w:rsidRDefault="0055682B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</w:rPr>
                  <m:t>B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</w:rPr>
                      <m:t>0.7</m:t>
                    </m:r>
                    <w:bookmarkStart w:id="0" w:name="_GoBack"/>
                    <w:bookmarkEnd w:id="0"/>
                  </m:sub>
                </m:sSub>
                <m:r>
                  <w:rPr>
                    <w:rFonts w:ascii="Cambria Math" w:eastAsia="微软雅黑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:rsidR="002A0B78" w:rsidRDefault="00DC0F6B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高Q时同串联</w:t>
            </w:r>
          </w:p>
        </w:tc>
      </w:tr>
      <w:tr w:rsidR="002A0B78" w:rsidTr="00CC1C93">
        <w:tc>
          <w:tcPr>
            <w:tcW w:w="1957" w:type="dxa"/>
            <w:vAlign w:val="center"/>
          </w:tcPr>
          <w:p w:rsidR="002A0B78" w:rsidRDefault="00CC1C93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外加电阻的影响</w:t>
            </w:r>
          </w:p>
        </w:tc>
        <w:tc>
          <w:tcPr>
            <w:tcW w:w="4395" w:type="dxa"/>
            <w:vAlign w:val="center"/>
          </w:tcPr>
          <w:p w:rsidR="002A0B78" w:rsidRDefault="004F039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</w:rPr>
                      <m:t>L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:rsidR="002A0B78" w:rsidRDefault="004F0398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</w:rPr>
                      <m:t>L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微软雅黑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</w:rPr>
                              <m:t>L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2A0B78" w:rsidTr="00CC1C93">
        <w:tc>
          <w:tcPr>
            <w:tcW w:w="1957" w:type="dxa"/>
          </w:tcPr>
          <w:p w:rsidR="002A0B78" w:rsidRDefault="00CC1C93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适用范围</w:t>
            </w:r>
          </w:p>
        </w:tc>
        <w:tc>
          <w:tcPr>
            <w:tcW w:w="4395" w:type="dxa"/>
          </w:tcPr>
          <w:p w:rsidR="002A0B78" w:rsidRDefault="009F4724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内阻较小（恒压源），负载不太大</w:t>
            </w:r>
          </w:p>
        </w:tc>
        <w:tc>
          <w:tcPr>
            <w:tcW w:w="4819" w:type="dxa"/>
          </w:tcPr>
          <w:p w:rsidR="002A0B78" w:rsidRPr="00D86C63" w:rsidRDefault="00D86C63" w:rsidP="00CC1C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内阻较大（恒流源），负载较大</w:t>
            </w:r>
          </w:p>
        </w:tc>
      </w:tr>
    </w:tbl>
    <w:p w:rsidR="002D42D5" w:rsidRDefault="00A00E41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耦合连接</w:t>
      </w:r>
    </w:p>
    <w:p w:rsidR="00A00E41" w:rsidRDefault="00A00E41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1、变压器耦合</w:t>
      </w:r>
    </w:p>
    <w:p w:rsidR="00A00E41" w:rsidRDefault="00A00E41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2、自耦变压器式</w:t>
      </w:r>
    </w:p>
    <w:p w:rsidR="00A00E41" w:rsidRDefault="00A00E41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3、电感分压式</w:t>
      </w:r>
      <w:r w:rsidR="003B2AB9">
        <w:rPr>
          <w:rFonts w:ascii="微软雅黑" w:eastAsia="微软雅黑" w:hAnsi="微软雅黑" w:hint="eastAsia"/>
          <w:sz w:val="24"/>
        </w:rPr>
        <w:t>（不常用）</w:t>
      </w:r>
    </w:p>
    <w:p w:rsidR="00A00E41" w:rsidRDefault="00A00E41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4、电容分压式</w:t>
      </w:r>
    </w:p>
    <w:p w:rsidR="003B2AB9" w:rsidRDefault="003B2AB9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一致规律：阻抗经折合后变大</w:t>
      </w:r>
      <w:r w:rsidR="00D00C56">
        <w:rPr>
          <w:rFonts w:ascii="微软雅黑" w:eastAsia="微软雅黑" w:hAnsi="微软雅黑" w:hint="eastAsia"/>
          <w:sz w:val="24"/>
        </w:rPr>
        <w:t>（阻抗为p</w:t>
      </w:r>
      <w:r w:rsidR="00D00C56">
        <w:rPr>
          <w:rFonts w:ascii="微软雅黑" w:eastAsia="微软雅黑" w:hAnsi="微软雅黑"/>
          <w:sz w:val="24"/>
          <w:vertAlign w:val="superscript"/>
        </w:rPr>
        <w:t>2</w:t>
      </w:r>
      <w:r w:rsidR="00D00C56">
        <w:rPr>
          <w:rFonts w:ascii="微软雅黑" w:eastAsia="微软雅黑" w:hAnsi="微软雅黑" w:hint="eastAsia"/>
          <w:sz w:val="24"/>
        </w:rPr>
        <w:t>的关系，电压电流为p的关系）</w:t>
      </w:r>
    </w:p>
    <w:p w:rsidR="00612220" w:rsidRDefault="00612220" w:rsidP="002D42D5">
      <w:pPr>
        <w:jc w:val="left"/>
        <w:rPr>
          <w:rFonts w:ascii="微软雅黑" w:eastAsia="微软雅黑" w:hAnsi="微软雅黑"/>
          <w:sz w:val="24"/>
        </w:rPr>
      </w:pPr>
    </w:p>
    <w:p w:rsidR="00612220" w:rsidRDefault="00612220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群时延特性：输出波形包络延迟时间t，不失真（每个频率信号延迟相位不同，但时间一致）</w:t>
      </w:r>
    </w:p>
    <w:p w:rsidR="00521214" w:rsidRDefault="00521214" w:rsidP="002D42D5">
      <w:pPr>
        <w:jc w:val="left"/>
        <w:rPr>
          <w:rFonts w:ascii="微软雅黑" w:eastAsia="微软雅黑" w:hAnsi="微软雅黑"/>
          <w:sz w:val="24"/>
        </w:rPr>
      </w:pPr>
    </w:p>
    <w:p w:rsidR="00805ACB" w:rsidRDefault="00805ACB" w:rsidP="002D42D5">
      <w:pPr>
        <w:jc w:val="left"/>
        <w:rPr>
          <w:rFonts w:ascii="微软雅黑" w:eastAsia="微软雅黑" w:hAnsi="微软雅黑"/>
          <w:sz w:val="24"/>
        </w:rPr>
      </w:pPr>
    </w:p>
    <w:p w:rsidR="00521214" w:rsidRDefault="00521214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双耦合振荡回路：互感双耦合回路</w:t>
      </w:r>
      <w:r w:rsidR="0099512B">
        <w:rPr>
          <w:rFonts w:ascii="微软雅黑" w:eastAsia="微软雅黑" w:hAnsi="微软雅黑" w:hint="eastAsia"/>
          <w:sz w:val="24"/>
        </w:rPr>
        <w:t>（串联型）</w:t>
      </w:r>
      <w:r>
        <w:rPr>
          <w:rFonts w:ascii="微软雅黑" w:eastAsia="微软雅黑" w:hAnsi="微软雅黑" w:hint="eastAsia"/>
          <w:sz w:val="24"/>
        </w:rPr>
        <w:t>，电容耦合回路</w:t>
      </w:r>
      <w:r w:rsidR="0099512B">
        <w:rPr>
          <w:rFonts w:ascii="微软雅黑" w:eastAsia="微软雅黑" w:hAnsi="微软雅黑" w:hint="eastAsia"/>
          <w:sz w:val="24"/>
        </w:rPr>
        <w:t>（并联型）</w:t>
      </w:r>
    </w:p>
    <w:p w:rsidR="000923E9" w:rsidRDefault="000923E9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、反射电阻恒为正，代表能量消耗</w:t>
      </w:r>
    </w:p>
    <w:p w:rsidR="000923E9" w:rsidRDefault="000923E9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2、反射电抗恒为负，代表与原回路性质相反</w:t>
      </w:r>
      <w:r w:rsidR="00107488">
        <w:rPr>
          <w:rFonts w:ascii="微软雅黑" w:eastAsia="微软雅黑" w:hAnsi="微软雅黑" w:hint="eastAsia"/>
          <w:sz w:val="24"/>
        </w:rPr>
        <w:t>（容抗</w:t>
      </w:r>
      <w:r w:rsidR="00107488">
        <w:rPr>
          <w:rFonts w:ascii="微软雅黑" w:eastAsia="微软雅黑" w:hAnsi="微软雅黑"/>
          <w:sz w:val="24"/>
        </w:rPr>
        <w:t>&lt;---</w:t>
      </w:r>
      <w:r w:rsidR="00107488">
        <w:rPr>
          <w:rFonts w:ascii="微软雅黑" w:eastAsia="微软雅黑" w:hAnsi="微软雅黑" w:hint="eastAsia"/>
          <w:sz w:val="24"/>
        </w:rPr>
        <w:t>&gt;感抗）</w:t>
      </w:r>
    </w:p>
    <w:p w:rsidR="00FF0764" w:rsidRDefault="00FF0764" w:rsidP="002D42D5">
      <w:pPr>
        <w:jc w:val="left"/>
        <w:rPr>
          <w:rFonts w:ascii="微软雅黑" w:eastAsia="微软雅黑" w:hAnsi="微软雅黑"/>
          <w:sz w:val="24"/>
        </w:rPr>
      </w:pPr>
    </w:p>
    <w:p w:rsidR="00FF0764" w:rsidRPr="000B0209" w:rsidRDefault="00FF0764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全谐振 —— </w:t>
      </w:r>
      <w:r w:rsidR="000B0209">
        <w:rPr>
          <w:rFonts w:ascii="微软雅黑" w:eastAsia="微软雅黑" w:hAnsi="微软雅黑" w:hint="eastAsia"/>
          <w:sz w:val="24"/>
        </w:rPr>
        <w:t>X</w:t>
      </w:r>
      <w:r w:rsidR="000B0209">
        <w:rPr>
          <w:rFonts w:ascii="微软雅黑" w:eastAsia="微软雅黑" w:hAnsi="微软雅黑"/>
          <w:sz w:val="24"/>
          <w:vertAlign w:val="subscript"/>
        </w:rPr>
        <w:t>11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=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X</w:t>
      </w:r>
      <w:r w:rsidR="000B0209">
        <w:rPr>
          <w:rFonts w:ascii="微软雅黑" w:eastAsia="微软雅黑" w:hAnsi="微软雅黑"/>
          <w:sz w:val="24"/>
          <w:vertAlign w:val="subscript"/>
        </w:rPr>
        <w:t>22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=</w:t>
      </w:r>
      <w:r w:rsidR="000B0209">
        <w:rPr>
          <w:rFonts w:ascii="微软雅黑" w:eastAsia="微软雅黑" w:hAnsi="微软雅黑"/>
          <w:sz w:val="24"/>
        </w:rPr>
        <w:t xml:space="preserve"> 0</w:t>
      </w:r>
      <w:r w:rsidR="000B0209">
        <w:rPr>
          <w:rFonts w:ascii="微软雅黑" w:eastAsia="微软雅黑" w:hAnsi="微软雅黑" w:hint="eastAsia"/>
          <w:sz w:val="24"/>
        </w:rPr>
        <w:t>， Z</w:t>
      </w:r>
      <w:r w:rsidR="000B0209">
        <w:rPr>
          <w:rFonts w:ascii="微软雅黑" w:eastAsia="微软雅黑" w:hAnsi="微软雅黑"/>
          <w:sz w:val="24"/>
          <w:vertAlign w:val="subscript"/>
        </w:rPr>
        <w:t>11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=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R</w:t>
      </w:r>
      <w:r w:rsidR="000B0209">
        <w:rPr>
          <w:rFonts w:ascii="微软雅黑" w:eastAsia="微软雅黑" w:hAnsi="微软雅黑" w:hint="eastAsia"/>
          <w:sz w:val="24"/>
          <w:vertAlign w:val="subscript"/>
        </w:rPr>
        <w:t>11</w:t>
      </w:r>
      <w:r w:rsidR="000B0209">
        <w:rPr>
          <w:rFonts w:ascii="微软雅黑" w:eastAsia="微软雅黑" w:hAnsi="微软雅黑" w:hint="eastAsia"/>
          <w:sz w:val="24"/>
        </w:rPr>
        <w:t>， Z</w:t>
      </w:r>
      <w:r w:rsidR="000B0209">
        <w:rPr>
          <w:rFonts w:ascii="微软雅黑" w:eastAsia="微软雅黑" w:hAnsi="微软雅黑"/>
          <w:sz w:val="24"/>
          <w:vertAlign w:val="subscript"/>
        </w:rPr>
        <w:t>22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=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R</w:t>
      </w:r>
      <w:r w:rsidR="000B0209">
        <w:rPr>
          <w:rFonts w:ascii="微软雅黑" w:eastAsia="微软雅黑" w:hAnsi="微软雅黑"/>
          <w:sz w:val="24"/>
          <w:vertAlign w:val="subscript"/>
        </w:rPr>
        <w:t>22</w:t>
      </w:r>
    </w:p>
    <w:p w:rsidR="00FF0764" w:rsidRDefault="00FF0764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最佳耦合下的全谐振 —— </w:t>
      </w:r>
      <w:r w:rsidR="000B0209">
        <w:rPr>
          <w:rFonts w:ascii="微软雅黑" w:eastAsia="微软雅黑" w:hAnsi="微软雅黑" w:hint="eastAsia"/>
          <w:sz w:val="24"/>
        </w:rPr>
        <w:t>R</w:t>
      </w:r>
      <w:r w:rsidR="000B0209">
        <w:rPr>
          <w:rFonts w:ascii="微软雅黑" w:eastAsia="微软雅黑" w:hAnsi="微软雅黑"/>
          <w:sz w:val="24"/>
          <w:vertAlign w:val="subscript"/>
        </w:rPr>
        <w:t>21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=</w:t>
      </w:r>
      <w:r w:rsidR="000B0209">
        <w:rPr>
          <w:rFonts w:ascii="微软雅黑" w:eastAsia="微软雅黑" w:hAnsi="微软雅黑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</w:rPr>
                      <m:t>ωm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11</m:t>
                </m:r>
              </m:sub>
            </m:sSub>
          </m:den>
        </m:f>
      </m:oMath>
      <w:r w:rsidR="000B0209">
        <w:rPr>
          <w:rFonts w:ascii="微软雅黑" w:eastAsia="微软雅黑" w:hAnsi="微软雅黑" w:hint="eastAsia"/>
          <w:sz w:val="24"/>
        </w:rPr>
        <w:t xml:space="preserve"> =</w:t>
      </w:r>
      <w:r w:rsidR="000B0209">
        <w:rPr>
          <w:rFonts w:ascii="微软雅黑" w:eastAsia="微软雅黑" w:hAnsi="微软雅黑"/>
          <w:sz w:val="24"/>
        </w:rPr>
        <w:t xml:space="preserve"> </w:t>
      </w:r>
      <w:r w:rsidR="000B0209">
        <w:rPr>
          <w:rFonts w:ascii="微软雅黑" w:eastAsia="微软雅黑" w:hAnsi="微软雅黑" w:hint="eastAsia"/>
          <w:sz w:val="24"/>
        </w:rPr>
        <w:t>R</w:t>
      </w:r>
      <w:r w:rsidR="000B0209">
        <w:rPr>
          <w:rFonts w:ascii="微软雅黑" w:eastAsia="微软雅黑" w:hAnsi="微软雅黑"/>
          <w:sz w:val="24"/>
          <w:vertAlign w:val="subscript"/>
        </w:rPr>
        <w:t>22</w:t>
      </w:r>
    </w:p>
    <w:p w:rsidR="007C5DF0" w:rsidRDefault="007C5DF0" w:rsidP="002D42D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（初级回路在次级回路的反射阻抗等于次级回路的阻抗）</w:t>
      </w:r>
      <w:r w:rsidR="0096295F">
        <w:rPr>
          <w:rFonts w:ascii="微软雅黑" w:eastAsia="微软雅黑" w:hAnsi="微软雅黑" w:hint="eastAsia"/>
          <w:sz w:val="24"/>
        </w:rPr>
        <w:t>（信号源内阻与负载相等，输出功率最大）</w:t>
      </w:r>
    </w:p>
    <w:p w:rsidR="009A21C7" w:rsidRDefault="009A21C7" w:rsidP="002D42D5">
      <w:pPr>
        <w:jc w:val="left"/>
        <w:rPr>
          <w:rFonts w:ascii="微软雅黑" w:eastAsia="微软雅黑" w:hAnsi="微软雅黑"/>
          <w:sz w:val="24"/>
        </w:rPr>
      </w:pPr>
    </w:p>
    <w:p w:rsidR="009A21C7" w:rsidRPr="009A21C7" w:rsidRDefault="009A21C7" w:rsidP="009A21C7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夏可为 </w:t>
      </w:r>
      <w:r>
        <w:rPr>
          <w:rFonts w:ascii="微软雅黑" w:eastAsia="微软雅黑" w:hAnsi="微软雅黑"/>
          <w:sz w:val="24"/>
        </w:rPr>
        <w:t>2015301200168</w:t>
      </w:r>
    </w:p>
    <w:sectPr w:rsidR="009A21C7" w:rsidRPr="009A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A6"/>
    <w:rsid w:val="00052926"/>
    <w:rsid w:val="000779F5"/>
    <w:rsid w:val="000923E9"/>
    <w:rsid w:val="000B0209"/>
    <w:rsid w:val="00107488"/>
    <w:rsid w:val="00236277"/>
    <w:rsid w:val="00275375"/>
    <w:rsid w:val="002A0B78"/>
    <w:rsid w:val="002D42D5"/>
    <w:rsid w:val="002F2B54"/>
    <w:rsid w:val="003845CA"/>
    <w:rsid w:val="003B2AB9"/>
    <w:rsid w:val="003D2295"/>
    <w:rsid w:val="003D2A3D"/>
    <w:rsid w:val="003F650B"/>
    <w:rsid w:val="004467BE"/>
    <w:rsid w:val="0046404A"/>
    <w:rsid w:val="004F0398"/>
    <w:rsid w:val="00521214"/>
    <w:rsid w:val="0055682B"/>
    <w:rsid w:val="005609F1"/>
    <w:rsid w:val="0056248A"/>
    <w:rsid w:val="005718F2"/>
    <w:rsid w:val="0057786E"/>
    <w:rsid w:val="00584C9A"/>
    <w:rsid w:val="005D1BA1"/>
    <w:rsid w:val="00612220"/>
    <w:rsid w:val="0061287F"/>
    <w:rsid w:val="00633B29"/>
    <w:rsid w:val="00650D4F"/>
    <w:rsid w:val="00652152"/>
    <w:rsid w:val="0069208B"/>
    <w:rsid w:val="006B03B4"/>
    <w:rsid w:val="006E4098"/>
    <w:rsid w:val="007220A6"/>
    <w:rsid w:val="00723BD8"/>
    <w:rsid w:val="0072462E"/>
    <w:rsid w:val="00737492"/>
    <w:rsid w:val="00750002"/>
    <w:rsid w:val="0076080D"/>
    <w:rsid w:val="007748F5"/>
    <w:rsid w:val="007C5DF0"/>
    <w:rsid w:val="00805ACB"/>
    <w:rsid w:val="008544A9"/>
    <w:rsid w:val="008D5FF8"/>
    <w:rsid w:val="0096295F"/>
    <w:rsid w:val="00973DA3"/>
    <w:rsid w:val="0099512B"/>
    <w:rsid w:val="009A21C7"/>
    <w:rsid w:val="009F4724"/>
    <w:rsid w:val="00A00E41"/>
    <w:rsid w:val="00B41A81"/>
    <w:rsid w:val="00BA6B2B"/>
    <w:rsid w:val="00C44562"/>
    <w:rsid w:val="00CC1C93"/>
    <w:rsid w:val="00D00C56"/>
    <w:rsid w:val="00D10F20"/>
    <w:rsid w:val="00D86C63"/>
    <w:rsid w:val="00DA39A5"/>
    <w:rsid w:val="00DB439F"/>
    <w:rsid w:val="00DC0F6B"/>
    <w:rsid w:val="00DC21F5"/>
    <w:rsid w:val="00EA11CB"/>
    <w:rsid w:val="00EC6F49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21EF430"/>
  <w15:chartTrackingRefBased/>
  <w15:docId w15:val="{1FF172A2-2B5D-4E09-821D-6D828FF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6F4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6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71</cp:revision>
  <cp:lastPrinted>2017-03-17T15:25:00Z</cp:lastPrinted>
  <dcterms:created xsi:type="dcterms:W3CDTF">2017-03-17T09:17:00Z</dcterms:created>
  <dcterms:modified xsi:type="dcterms:W3CDTF">2017-03-20T12:42:00Z</dcterms:modified>
</cp:coreProperties>
</file>