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6CEEA" w14:textId="77777777" w:rsidR="00024000" w:rsidRDefault="00533CA3" w:rsidP="00CC5B5A">
      <w:pPr>
        <w:spacing w:beforeLines="80" w:before="249" w:afterLines="50" w:after="15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武汉大学</w:t>
      </w:r>
      <w:r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2019—2020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学年第一学期</w:t>
      </w:r>
    </w:p>
    <w:p w14:paraId="5DACF093" w14:textId="77777777" w:rsidR="00024000" w:rsidRDefault="00533CA3" w:rsidP="00CC5B5A">
      <w:pPr>
        <w:spacing w:beforeLines="80" w:before="249" w:afterLines="50" w:after="156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《毛泽东思想和中国特色社会主义理论体系概要》期末考试试卷</w:t>
      </w:r>
    </w:p>
    <w:p w14:paraId="4E96241F" w14:textId="77777777" w:rsidR="00CC5B5A" w:rsidRPr="00CC5B5A" w:rsidRDefault="00CC5B5A" w:rsidP="00CC5B5A">
      <w:pPr>
        <w:rPr>
          <w:rFonts w:ascii="Times New Roman" w:eastAsia="Times New Roman" w:hAnsi="Times New Roman" w:cs="Times New Roman" w:hint="eastAsia"/>
          <w:szCs w:val="21"/>
        </w:rPr>
      </w:pPr>
    </w:p>
    <w:p w14:paraId="70F4A89A" w14:textId="77777777" w:rsidR="00024000" w:rsidRDefault="00533CA3" w:rsidP="00CC5B5A">
      <w:r>
        <w:rPr>
          <w:rFonts w:ascii="黑体" w:eastAsia="黑体" w:hAnsi="黑体" w:cs="黑体" w:hint="eastAsia"/>
          <w:sz w:val="28"/>
          <w:szCs w:val="28"/>
        </w:rPr>
        <w:t>一、简答题（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黑体" w:eastAsia="黑体" w:hAnsi="黑体" w:cs="黑体" w:hint="eastAsia"/>
          <w:sz w:val="28"/>
          <w:szCs w:val="28"/>
        </w:rPr>
        <w:t>题，每题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>
        <w:rPr>
          <w:rFonts w:ascii="黑体" w:eastAsia="黑体" w:hAnsi="黑体" w:cs="黑体" w:hint="eastAsia"/>
          <w:sz w:val="28"/>
          <w:szCs w:val="28"/>
        </w:rPr>
        <w:t>分）</w:t>
      </w:r>
    </w:p>
    <w:p w14:paraId="74F518FF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eastAsia="Times New Roman" w:hAnsi="Times New Roman" w:cs="Times New Roman"/>
          <w:sz w:val="24"/>
        </w:rPr>
        <w:t>1.</w:t>
      </w:r>
      <w:r w:rsidR="002D450A">
        <w:rPr>
          <w:rFonts w:ascii="Times New Roman" w:eastAsia="Times New Roman" w:hAnsi="Times New Roman" w:cs="Times New Roman"/>
          <w:sz w:val="24"/>
        </w:rPr>
        <w:t xml:space="preserve"> </w:t>
      </w:r>
      <w:r w:rsidRPr="006C59CB">
        <w:rPr>
          <w:rFonts w:ascii="Times New Roman" w:hAnsi="Times New Roman" w:cs="Times New Roman"/>
          <w:sz w:val="24"/>
        </w:rPr>
        <w:t>毛泽东思想的主要内容和活的灵魂是什么？</w:t>
      </w:r>
    </w:p>
    <w:p w14:paraId="79CCF4FB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eastAsia="Times New Roman" w:hAnsi="Times New Roman" w:cs="Times New Roman"/>
          <w:sz w:val="24"/>
        </w:rPr>
        <w:t>2.</w:t>
      </w:r>
      <w:r w:rsidR="002D450A">
        <w:rPr>
          <w:rFonts w:ascii="Times New Roman" w:eastAsia="Times New Roman" w:hAnsi="Times New Roman" w:cs="Times New Roman"/>
          <w:sz w:val="24"/>
        </w:rPr>
        <w:t xml:space="preserve"> </w:t>
      </w:r>
      <w:r w:rsidRPr="006C59CB">
        <w:rPr>
          <w:rFonts w:ascii="Times New Roman" w:hAnsi="Times New Roman" w:cs="Times New Roman"/>
          <w:sz w:val="24"/>
        </w:rPr>
        <w:t>邓小平理论的历史地位是什么？</w:t>
      </w:r>
    </w:p>
    <w:p w14:paraId="46DF353F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eastAsia="Times New Roman" w:hAnsi="Times New Roman" w:cs="Times New Roman"/>
          <w:sz w:val="24"/>
        </w:rPr>
        <w:t>3.</w:t>
      </w:r>
      <w:r w:rsidR="002D450A">
        <w:rPr>
          <w:rFonts w:ascii="Times New Roman" w:eastAsia="Times New Roman" w:hAnsi="Times New Roman" w:cs="Times New Roman"/>
          <w:sz w:val="24"/>
        </w:rPr>
        <w:t xml:space="preserve"> </w:t>
      </w:r>
      <w:r w:rsidRPr="006C59CB">
        <w:rPr>
          <w:rFonts w:ascii="Times New Roman" w:hAnsi="Times New Roman" w:cs="Times New Roman"/>
          <w:sz w:val="24"/>
        </w:rPr>
        <w:t>新时代我</w:t>
      </w:r>
      <w:bookmarkStart w:id="0" w:name="_GoBack"/>
      <w:bookmarkEnd w:id="0"/>
      <w:r w:rsidRPr="006C59CB">
        <w:rPr>
          <w:rFonts w:ascii="Times New Roman" w:hAnsi="Times New Roman" w:cs="Times New Roman"/>
          <w:sz w:val="24"/>
        </w:rPr>
        <w:t>国社会主要矛盾有什么变化？依据是什么？</w:t>
      </w:r>
    </w:p>
    <w:p w14:paraId="7C0A99A9" w14:textId="77777777" w:rsidR="00024000" w:rsidRDefault="00533CA3" w:rsidP="00CC5B5A">
      <w:pPr>
        <w:spacing w:line="360" w:lineRule="auto"/>
        <w:rPr>
          <w:sz w:val="24"/>
        </w:rPr>
      </w:pPr>
      <w:r w:rsidRPr="006C59CB">
        <w:rPr>
          <w:rFonts w:ascii="Times New Roman" w:eastAsia="Times New Roman" w:hAnsi="Times New Roman" w:cs="Times New Roman"/>
          <w:sz w:val="24"/>
        </w:rPr>
        <w:t>4.</w:t>
      </w:r>
      <w:r w:rsidR="002D450A">
        <w:rPr>
          <w:rFonts w:ascii="Times New Roman" w:eastAsia="Times New Roman" w:hAnsi="Times New Roman" w:cs="Times New Roman"/>
          <w:sz w:val="24"/>
        </w:rPr>
        <w:t xml:space="preserve"> </w:t>
      </w:r>
      <w:r w:rsidRPr="006C59CB">
        <w:rPr>
          <w:rFonts w:ascii="Times New Roman" w:hAnsi="Times New Roman" w:cs="Times New Roman"/>
          <w:sz w:val="24"/>
        </w:rPr>
        <w:t>中国</w:t>
      </w:r>
      <w:r>
        <w:rPr>
          <w:rFonts w:hint="eastAsia"/>
          <w:sz w:val="24"/>
        </w:rPr>
        <w:t>梦的科学内涵和实现路径是什么？</w:t>
      </w:r>
    </w:p>
    <w:p w14:paraId="3DB5D830" w14:textId="77777777" w:rsidR="002A3531" w:rsidRDefault="002A3531" w:rsidP="00CC5B5A">
      <w:pPr>
        <w:spacing w:line="360" w:lineRule="auto"/>
        <w:rPr>
          <w:rFonts w:hint="eastAsia"/>
        </w:rPr>
      </w:pPr>
    </w:p>
    <w:p w14:paraId="04338395" w14:textId="77777777" w:rsidR="00024000" w:rsidRDefault="00533CA3">
      <w:r>
        <w:rPr>
          <w:rFonts w:ascii="黑体" w:eastAsia="黑体" w:hAnsi="黑体" w:cs="黑体" w:hint="eastAsia"/>
          <w:sz w:val="28"/>
          <w:szCs w:val="28"/>
        </w:rPr>
        <w:t>二、材料分析题（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黑体" w:eastAsia="黑体" w:hAnsi="黑体" w:cs="黑体" w:hint="eastAsia"/>
          <w:sz w:val="28"/>
          <w:szCs w:val="28"/>
        </w:rPr>
        <w:t>题，每题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>
        <w:rPr>
          <w:rFonts w:ascii="黑体" w:eastAsia="黑体" w:hAnsi="黑体" w:cs="黑体" w:hint="eastAsia"/>
          <w:sz w:val="28"/>
          <w:szCs w:val="28"/>
        </w:rPr>
        <w:t>分）</w:t>
      </w:r>
    </w:p>
    <w:p w14:paraId="474B8BF3" w14:textId="77777777" w:rsidR="00051593" w:rsidRPr="00051593" w:rsidRDefault="00533CA3" w:rsidP="00CC5B5A">
      <w:pPr>
        <w:spacing w:line="360" w:lineRule="auto"/>
        <w:rPr>
          <w:rFonts w:ascii="宋体" w:eastAsia="宋体" w:hAnsi="宋体" w:cs="Times New Roman"/>
          <w:sz w:val="24"/>
        </w:rPr>
      </w:pPr>
      <w:r w:rsidRPr="006C59CB">
        <w:rPr>
          <w:rFonts w:ascii="Times New Roman" w:hAnsi="Times New Roman" w:cs="Times New Roman"/>
          <w:sz w:val="24"/>
        </w:rPr>
        <w:t>5.</w:t>
      </w:r>
      <w:r w:rsidR="002D450A" w:rsidRPr="00051593">
        <w:rPr>
          <w:rFonts w:ascii="黑体" w:eastAsia="黑体" w:hAnsi="黑体" w:cs="Times New Roman"/>
          <w:sz w:val="24"/>
        </w:rPr>
        <w:t xml:space="preserve"> </w:t>
      </w:r>
      <w:r w:rsidR="00051593" w:rsidRPr="00051593">
        <w:rPr>
          <w:rFonts w:ascii="黑体" w:eastAsia="黑体" w:hAnsi="黑体" w:cs="Times New Roman" w:hint="eastAsia"/>
          <w:sz w:val="24"/>
        </w:rPr>
        <w:t>材料</w:t>
      </w:r>
      <w:r w:rsidR="00051593" w:rsidRPr="00051593">
        <w:rPr>
          <w:rFonts w:ascii="黑体" w:eastAsia="黑体" w:hAnsi="黑体" w:cs="Times New Roman" w:hint="eastAsia"/>
          <w:sz w:val="24"/>
        </w:rPr>
        <w:t>一</w:t>
      </w:r>
      <w:r w:rsidR="00051593" w:rsidRPr="00051593">
        <w:rPr>
          <w:rFonts w:ascii="黑体" w:eastAsia="黑体" w:hAnsi="黑体" w:cs="Times New Roman" w:hint="eastAsia"/>
          <w:sz w:val="24"/>
        </w:rPr>
        <w:t>：</w:t>
      </w:r>
      <w:r w:rsidR="00051593">
        <w:rPr>
          <w:rFonts w:ascii="宋体" w:eastAsia="宋体" w:hAnsi="宋体" w:cs="Times New Roman" w:hint="eastAsia"/>
          <w:sz w:val="24"/>
        </w:rPr>
        <w:t>（略）</w:t>
      </w:r>
    </w:p>
    <w:p w14:paraId="3844B22F" w14:textId="77777777" w:rsidR="00051593" w:rsidRPr="00051593" w:rsidRDefault="00051593" w:rsidP="002A3531">
      <w:pPr>
        <w:spacing w:line="360" w:lineRule="auto"/>
        <w:rPr>
          <w:rFonts w:ascii="黑体" w:eastAsia="黑体" w:hAnsi="黑体" w:cs="Times New Roman" w:hint="eastAsia"/>
          <w:sz w:val="24"/>
        </w:rPr>
      </w:pPr>
      <w:r w:rsidRPr="00051593">
        <w:rPr>
          <w:rFonts w:ascii="黑体" w:eastAsia="黑体" w:hAnsi="黑体" w:cs="Times New Roman" w:hint="eastAsia"/>
          <w:sz w:val="24"/>
        </w:rPr>
        <w:t>材料</w:t>
      </w:r>
      <w:r w:rsidRPr="00051593">
        <w:rPr>
          <w:rFonts w:ascii="黑体" w:eastAsia="黑体" w:hAnsi="黑体" w:cs="Times New Roman" w:hint="eastAsia"/>
          <w:sz w:val="24"/>
        </w:rPr>
        <w:t>二</w:t>
      </w:r>
      <w:r w:rsidRPr="00051593">
        <w:rPr>
          <w:rFonts w:ascii="黑体" w:eastAsia="黑体" w:hAnsi="黑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（略）</w:t>
      </w:r>
    </w:p>
    <w:p w14:paraId="3E7484CC" w14:textId="77777777" w:rsidR="00024000" w:rsidRPr="00083573" w:rsidRDefault="00533CA3" w:rsidP="002A3531">
      <w:pPr>
        <w:spacing w:line="360" w:lineRule="auto"/>
        <w:rPr>
          <w:rFonts w:ascii="楷体_GB2312" w:eastAsia="楷体_GB2312" w:hAnsi="Times New Roman" w:cs="Times New Roman" w:hint="eastAsia"/>
          <w:sz w:val="24"/>
        </w:rPr>
      </w:pPr>
      <w:r w:rsidRPr="002D450A">
        <w:rPr>
          <w:rFonts w:ascii="黑体" w:eastAsia="黑体" w:hAnsi="黑体" w:cs="Times New Roman"/>
          <w:sz w:val="24"/>
        </w:rPr>
        <w:t>材料</w:t>
      </w:r>
      <w:r w:rsidR="00083573">
        <w:rPr>
          <w:rFonts w:ascii="黑体" w:eastAsia="黑体" w:hAnsi="黑体" w:cs="Times New Roman" w:hint="eastAsia"/>
          <w:sz w:val="24"/>
        </w:rPr>
        <w:t>三</w:t>
      </w:r>
      <w:r w:rsidRPr="002D450A">
        <w:rPr>
          <w:rFonts w:ascii="黑体" w:eastAsia="黑体" w:hAnsi="黑体" w:cs="Times New Roman"/>
          <w:sz w:val="24"/>
        </w:rPr>
        <w:t>：</w:t>
      </w:r>
      <w:r w:rsidR="00E0208C" w:rsidRPr="00083573">
        <w:rPr>
          <w:rFonts w:ascii="楷体_GB2312" w:eastAsia="楷体_GB2312" w:hAnsi="Times New Roman" w:cs="Times New Roman" w:hint="eastAsia"/>
          <w:sz w:val="24"/>
        </w:rPr>
        <w:t>会议确定，明年要抓好以下重点工作：坚定不移贯彻新发展理念；坚决打好三大攻坚战；确保民生特别是困难群众基本生活得到有效保障和改善；继续实施积极的财政政策和稳健的货币政策；着力推动高质量发展；深化经济体制改革。会议强调，要完善和强化“六稳”举措，健全财政、货币、就业等政策协同和传导落实机制，确保经济运行在合理区间。</w:t>
      </w:r>
    </w:p>
    <w:p w14:paraId="17176A24" w14:textId="77777777" w:rsidR="00083573" w:rsidRDefault="00083573" w:rsidP="00CC5B5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——节选自《</w:t>
      </w:r>
      <w:r w:rsidRPr="00083573">
        <w:rPr>
          <w:rFonts w:ascii="Times New Roman" w:hAnsi="Times New Roman" w:cs="Times New Roman" w:hint="eastAsia"/>
          <w:sz w:val="24"/>
        </w:rPr>
        <w:t>中央经济工作会议确定明年六大重点工作</w:t>
      </w:r>
      <w:r>
        <w:rPr>
          <w:rFonts w:ascii="Times New Roman" w:hAnsi="Times New Roman" w:cs="Times New Roman" w:hint="eastAsia"/>
          <w:sz w:val="24"/>
        </w:rPr>
        <w:t>》，人民网</w:t>
      </w:r>
      <w:r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日</w:t>
      </w:r>
    </w:p>
    <w:p w14:paraId="784FAD5C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hAnsi="Times New Roman" w:cs="Times New Roman"/>
          <w:sz w:val="24"/>
        </w:rPr>
        <w:t>（</w:t>
      </w:r>
      <w:r w:rsidRPr="006C59CB">
        <w:rPr>
          <w:rFonts w:ascii="Times New Roman" w:hAnsi="Times New Roman" w:cs="Times New Roman"/>
          <w:sz w:val="24"/>
        </w:rPr>
        <w:t>1</w:t>
      </w:r>
      <w:r w:rsidRPr="006C59CB">
        <w:rPr>
          <w:rFonts w:ascii="Times New Roman" w:hAnsi="Times New Roman" w:cs="Times New Roman"/>
          <w:sz w:val="24"/>
        </w:rPr>
        <w:t>）科学发展观的科学内涵是什么？（</w:t>
      </w:r>
      <w:r w:rsidRPr="006C59CB">
        <w:rPr>
          <w:rFonts w:ascii="Times New Roman" w:hAnsi="Times New Roman" w:cs="Times New Roman"/>
          <w:sz w:val="24"/>
        </w:rPr>
        <w:t>6</w:t>
      </w:r>
      <w:r w:rsidRPr="006C59CB">
        <w:rPr>
          <w:rFonts w:ascii="Times New Roman" w:hAnsi="Times New Roman" w:cs="Times New Roman"/>
          <w:sz w:val="24"/>
        </w:rPr>
        <w:t>分）</w:t>
      </w:r>
    </w:p>
    <w:p w14:paraId="23BA8ACD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hAnsi="Times New Roman" w:cs="Times New Roman"/>
          <w:sz w:val="24"/>
        </w:rPr>
        <w:t>（</w:t>
      </w:r>
      <w:r w:rsidRPr="006C59CB">
        <w:rPr>
          <w:rFonts w:ascii="Times New Roman" w:hAnsi="Times New Roman" w:cs="Times New Roman"/>
          <w:sz w:val="24"/>
        </w:rPr>
        <w:t>2</w:t>
      </w:r>
      <w:r w:rsidRPr="006C59CB">
        <w:rPr>
          <w:rFonts w:ascii="Times New Roman" w:hAnsi="Times New Roman" w:cs="Times New Roman"/>
          <w:sz w:val="24"/>
        </w:rPr>
        <w:t>）如何理解创新协调绿色开放共享的新发展理念？（</w:t>
      </w:r>
      <w:r w:rsidRPr="006C59CB">
        <w:rPr>
          <w:rFonts w:ascii="Times New Roman" w:hAnsi="Times New Roman" w:cs="Times New Roman"/>
          <w:sz w:val="24"/>
        </w:rPr>
        <w:t>6</w:t>
      </w:r>
      <w:r w:rsidRPr="006C59CB">
        <w:rPr>
          <w:rFonts w:ascii="Times New Roman" w:hAnsi="Times New Roman" w:cs="Times New Roman"/>
          <w:sz w:val="24"/>
        </w:rPr>
        <w:t>分）</w:t>
      </w:r>
    </w:p>
    <w:p w14:paraId="466B8EFF" w14:textId="77777777" w:rsidR="00024000" w:rsidRPr="006C59CB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hAnsi="Times New Roman" w:cs="Times New Roman"/>
          <w:sz w:val="24"/>
        </w:rPr>
        <w:t>（</w:t>
      </w:r>
      <w:r w:rsidRPr="006C59CB">
        <w:rPr>
          <w:rFonts w:ascii="Times New Roman" w:hAnsi="Times New Roman" w:cs="Times New Roman"/>
          <w:sz w:val="24"/>
        </w:rPr>
        <w:t>3</w:t>
      </w:r>
      <w:r w:rsidRPr="006C59CB">
        <w:rPr>
          <w:rFonts w:ascii="Times New Roman" w:hAnsi="Times New Roman" w:cs="Times New Roman"/>
          <w:sz w:val="24"/>
        </w:rPr>
        <w:t>）应如何决胜全面建成小康社会？（</w:t>
      </w:r>
      <w:r w:rsidRPr="006C59CB">
        <w:rPr>
          <w:rFonts w:ascii="Times New Roman" w:hAnsi="Times New Roman" w:cs="Times New Roman"/>
          <w:sz w:val="24"/>
        </w:rPr>
        <w:t>6</w:t>
      </w:r>
      <w:r w:rsidRPr="006C59CB">
        <w:rPr>
          <w:rFonts w:ascii="Times New Roman" w:hAnsi="Times New Roman" w:cs="Times New Roman"/>
          <w:sz w:val="24"/>
        </w:rPr>
        <w:t>分）</w:t>
      </w:r>
    </w:p>
    <w:p w14:paraId="2759B324" w14:textId="77777777" w:rsidR="00024000" w:rsidRPr="002D450A" w:rsidRDefault="00533CA3" w:rsidP="00CC5B5A">
      <w:pPr>
        <w:spacing w:line="360" w:lineRule="auto"/>
        <w:rPr>
          <w:rFonts w:ascii="楷体_GB2312" w:eastAsia="楷体_GB2312" w:hAnsi="Times New Roman" w:cs="Times New Roman" w:hint="eastAsia"/>
          <w:sz w:val="24"/>
        </w:rPr>
      </w:pPr>
      <w:r w:rsidRPr="006C59CB">
        <w:rPr>
          <w:rFonts w:ascii="Times New Roman" w:hAnsi="Times New Roman" w:cs="Times New Roman"/>
          <w:sz w:val="24"/>
        </w:rPr>
        <w:t xml:space="preserve">6. </w:t>
      </w:r>
      <w:r w:rsidRPr="002D450A">
        <w:rPr>
          <w:rFonts w:ascii="黑体" w:eastAsia="黑体" w:hAnsi="黑体" w:cs="Times New Roman"/>
          <w:sz w:val="24"/>
        </w:rPr>
        <w:t>材料一：</w:t>
      </w:r>
      <w:r w:rsidRPr="002D450A">
        <w:rPr>
          <w:rFonts w:ascii="楷体_GB2312" w:eastAsia="楷体_GB2312" w:hAnsi="Times New Roman" w:cs="Times New Roman" w:hint="eastAsia"/>
          <w:sz w:val="24"/>
        </w:rPr>
        <w:t>当今世界正经历百年未有之大变局，我国正处于实现中华民族伟大复兴关键时期。顺应时代潮流，适应我国社会主要矛盾变化，统揽伟大斗争、伟大工程、伟大事业、伟大梦想，不断满足人民对美好生活新期待，战胜前进道路上的各种风险挑战，必须在坚持和完善中国特色社会主义制度、推进国家治理体系和治理能力现代化上下更大功夫。</w:t>
      </w:r>
    </w:p>
    <w:p w14:paraId="373A3223" w14:textId="77777777" w:rsidR="00024000" w:rsidRPr="006C59CB" w:rsidRDefault="00533CA3" w:rsidP="00CC5B5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C59CB">
        <w:rPr>
          <w:rFonts w:ascii="宋体" w:eastAsia="宋体" w:hAnsi="宋体" w:cs="Times New Roman"/>
          <w:sz w:val="24"/>
        </w:rPr>
        <w:lastRenderedPageBreak/>
        <w:t>——</w:t>
      </w:r>
      <w:r w:rsidRPr="006C59CB">
        <w:rPr>
          <w:rFonts w:ascii="Times New Roman" w:hAnsi="Times New Roman" w:cs="Times New Roman"/>
          <w:sz w:val="24"/>
        </w:rPr>
        <w:t>节选自《中共中央关于坚持和完善中国特色社会主义制度</w:t>
      </w:r>
      <w:r w:rsidRPr="006C59CB">
        <w:rPr>
          <w:rFonts w:ascii="Times New Roman" w:hAnsi="Times New Roman" w:cs="Times New Roman"/>
          <w:sz w:val="24"/>
        </w:rPr>
        <w:t xml:space="preserve">  </w:t>
      </w:r>
      <w:r w:rsidRPr="006C59CB">
        <w:rPr>
          <w:rFonts w:ascii="Times New Roman" w:hAnsi="Times New Roman" w:cs="Times New Roman"/>
          <w:sz w:val="24"/>
        </w:rPr>
        <w:t>推进国家治理体系和治理能力现代化若干</w:t>
      </w:r>
      <w:r w:rsidRPr="006C59CB">
        <w:rPr>
          <w:rFonts w:ascii="Times New Roman" w:hAnsi="Times New Roman" w:cs="Times New Roman"/>
          <w:sz w:val="24"/>
        </w:rPr>
        <w:t>重大问题的决定》</w:t>
      </w:r>
    </w:p>
    <w:p w14:paraId="4EA23C2F" w14:textId="77777777" w:rsidR="00024000" w:rsidRPr="001838AA" w:rsidRDefault="00533CA3" w:rsidP="00CC5B5A">
      <w:pPr>
        <w:spacing w:line="360" w:lineRule="auto"/>
        <w:ind w:firstLineChars="200" w:firstLine="480"/>
        <w:rPr>
          <w:rFonts w:ascii="楷体_GB2312" w:eastAsia="楷体_GB2312" w:hAnsi="Times New Roman" w:cs="Times New Roman" w:hint="eastAsia"/>
          <w:sz w:val="24"/>
        </w:rPr>
      </w:pPr>
      <w:r w:rsidRPr="002D450A">
        <w:rPr>
          <w:rFonts w:ascii="黑体" w:eastAsia="黑体" w:hAnsi="黑体" w:cs="Times New Roman"/>
          <w:sz w:val="24"/>
        </w:rPr>
        <w:t>材料二：</w:t>
      </w:r>
      <w:r w:rsidRPr="001838AA">
        <w:rPr>
          <w:rFonts w:ascii="楷体_GB2312" w:eastAsia="楷体_GB2312" w:hAnsi="Times New Roman" w:cs="Times New Roman" w:hint="eastAsia"/>
          <w:sz w:val="24"/>
        </w:rPr>
        <w:t>中国共产党领导是中国特色社会主义最本质的特征，是中国特色社会主义制度的最大优势，党是最高政治领导力量。必须坚持党政军民学、东西南北中，党是领导一切的，坚决维护党中央权威，健全总揽全局、协调各方的党的领导制度体系，把党的领导落实到国家治理各领域各方面各环节。</w:t>
      </w:r>
    </w:p>
    <w:p w14:paraId="40EBBE40" w14:textId="77777777" w:rsidR="00024000" w:rsidRDefault="00533CA3" w:rsidP="00CC5B5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C59CB">
        <w:rPr>
          <w:rFonts w:ascii="宋体" w:eastAsia="宋体" w:hAnsi="宋体" w:cs="Times New Roman"/>
          <w:sz w:val="24"/>
        </w:rPr>
        <w:t>——</w:t>
      </w:r>
      <w:r w:rsidRPr="006C59CB">
        <w:rPr>
          <w:rFonts w:ascii="Times New Roman" w:hAnsi="Times New Roman" w:cs="Times New Roman"/>
          <w:sz w:val="24"/>
        </w:rPr>
        <w:t>节选自《中共中央关于坚持和完善中国特色社会主义制度</w:t>
      </w:r>
      <w:r w:rsidRPr="006C59CB">
        <w:rPr>
          <w:rFonts w:ascii="Times New Roman" w:hAnsi="Times New Roman" w:cs="Times New Roman"/>
          <w:sz w:val="24"/>
        </w:rPr>
        <w:t xml:space="preserve">  </w:t>
      </w:r>
      <w:r w:rsidRPr="006C59CB">
        <w:rPr>
          <w:rFonts w:ascii="Times New Roman" w:hAnsi="Times New Roman" w:cs="Times New Roman"/>
          <w:sz w:val="24"/>
        </w:rPr>
        <w:t>推进国家治理体系和治理能力现代化若干重大问题的决定》</w:t>
      </w:r>
    </w:p>
    <w:p w14:paraId="2EEE7BA9" w14:textId="77777777" w:rsidR="001838AA" w:rsidRDefault="001838AA" w:rsidP="00CC5B5A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1838AA">
        <w:rPr>
          <w:rFonts w:ascii="黑体" w:eastAsia="黑体" w:hAnsi="黑体" w:cs="Times New Roman" w:hint="eastAsia"/>
          <w:sz w:val="24"/>
        </w:rPr>
        <w:t>材料</w:t>
      </w:r>
      <w:r w:rsidRPr="001838AA">
        <w:rPr>
          <w:rFonts w:ascii="黑体" w:eastAsia="黑体" w:hAnsi="黑体" w:cs="Times New Roman" w:hint="eastAsia"/>
          <w:sz w:val="24"/>
        </w:rPr>
        <w:t>三</w:t>
      </w:r>
      <w:r w:rsidRPr="001838AA">
        <w:rPr>
          <w:rFonts w:ascii="黑体" w:eastAsia="黑体" w:hAnsi="黑体" w:cs="Times New Roman" w:hint="eastAsia"/>
          <w:sz w:val="24"/>
        </w:rPr>
        <w:t>：</w:t>
      </w:r>
      <w:r w:rsidRPr="00E0208C">
        <w:rPr>
          <w:rFonts w:ascii="楷体_GB2312" w:eastAsia="楷体_GB2312" w:hAnsi="Times New Roman" w:cs="Times New Roman" w:hint="eastAsia"/>
          <w:sz w:val="24"/>
        </w:rPr>
        <w:t>我们共产党人的忧患意识，就是忧党、忧国、忧民意识，这是一种责任，更是一种担当。要深刻认识党面临的执政考验、改革开放考验、市场经济考验、外部环境考验的长期性和复杂性，深刻认识党面临的精神懈怠危险、能力不足危险、脱离群众危险、消极腐败危险的尖锐性和严峻性。</w:t>
      </w:r>
      <w:r w:rsidRPr="00E0208C">
        <w:rPr>
          <w:rFonts w:ascii="楷体_GB2312" w:eastAsia="楷体_GB2312" w:hAnsi="Times New Roman" w:cs="Times New Roman" w:hint="eastAsia"/>
          <w:sz w:val="24"/>
        </w:rPr>
        <w:t>深刻认识增强自我强化、自我完善、自我革新、自我提高能力的重要性和紧迫性，坚持底线思维，做到居安思危。</w:t>
      </w:r>
    </w:p>
    <w:p w14:paraId="0E0AD724" w14:textId="77777777" w:rsidR="00E0208C" w:rsidRPr="001838AA" w:rsidRDefault="00E0208C" w:rsidP="00CC5B5A">
      <w:pPr>
        <w:spacing w:line="36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——节选自习近平总书记在</w:t>
      </w:r>
      <w:r w:rsidRPr="00E0208C">
        <w:rPr>
          <w:rFonts w:ascii="Times New Roman" w:hAnsi="Times New Roman" w:cs="Times New Roman" w:hint="eastAsia"/>
          <w:sz w:val="24"/>
        </w:rPr>
        <w:t>中央政治局第十六次集体学习时的重要讲话</w:t>
      </w:r>
    </w:p>
    <w:p w14:paraId="50EC4443" w14:textId="77777777" w:rsidR="00024000" w:rsidRPr="002D450A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6C59CB">
        <w:rPr>
          <w:rFonts w:ascii="Times New Roman" w:hAnsi="Times New Roman" w:cs="Times New Roman"/>
          <w:sz w:val="24"/>
        </w:rPr>
        <w:t>（</w:t>
      </w:r>
      <w:r w:rsidRPr="006C59CB">
        <w:rPr>
          <w:rFonts w:ascii="Times New Roman" w:hAnsi="Times New Roman" w:cs="Times New Roman"/>
          <w:sz w:val="24"/>
        </w:rPr>
        <w:t>1</w:t>
      </w:r>
      <w:r w:rsidRPr="006C59CB">
        <w:rPr>
          <w:rFonts w:ascii="Times New Roman" w:hAnsi="Times New Roman" w:cs="Times New Roman"/>
          <w:sz w:val="24"/>
        </w:rPr>
        <w:t>）为什么要</w:t>
      </w:r>
      <w:r>
        <w:rPr>
          <w:rFonts w:hint="eastAsia"/>
          <w:sz w:val="24"/>
        </w:rPr>
        <w:t>在完善和发展中国特色社会主义制度、推进国家治理体系和治理能力现代化上下更大功</w:t>
      </w:r>
      <w:r w:rsidRPr="002D450A">
        <w:rPr>
          <w:rFonts w:ascii="Times New Roman" w:hAnsi="Times New Roman" w:cs="Times New Roman"/>
          <w:sz w:val="24"/>
        </w:rPr>
        <w:t>夫？（</w:t>
      </w:r>
      <w:r w:rsidRPr="002D450A">
        <w:rPr>
          <w:rFonts w:ascii="Times New Roman" w:hAnsi="Times New Roman" w:cs="Times New Roman"/>
          <w:sz w:val="24"/>
        </w:rPr>
        <w:t>6</w:t>
      </w:r>
      <w:r w:rsidRPr="002D450A">
        <w:rPr>
          <w:rFonts w:ascii="Times New Roman" w:hAnsi="Times New Roman" w:cs="Times New Roman"/>
          <w:sz w:val="24"/>
        </w:rPr>
        <w:t>分）</w:t>
      </w:r>
    </w:p>
    <w:p w14:paraId="1303A36C" w14:textId="77777777" w:rsidR="00024000" w:rsidRDefault="00533CA3" w:rsidP="00CC5B5A">
      <w:pPr>
        <w:spacing w:line="360" w:lineRule="auto"/>
        <w:rPr>
          <w:sz w:val="24"/>
        </w:rPr>
      </w:pPr>
      <w:r w:rsidRPr="002D450A">
        <w:rPr>
          <w:rFonts w:ascii="Times New Roman" w:hAnsi="Times New Roman" w:cs="Times New Roman"/>
          <w:sz w:val="24"/>
        </w:rPr>
        <w:t>（</w:t>
      </w:r>
      <w:r w:rsidRPr="002D450A">
        <w:rPr>
          <w:rFonts w:ascii="Times New Roman" w:hAnsi="Times New Roman" w:cs="Times New Roman"/>
          <w:sz w:val="24"/>
        </w:rPr>
        <w:t>2</w:t>
      </w:r>
      <w:r w:rsidRPr="002D450A">
        <w:rPr>
          <w:rFonts w:ascii="Times New Roman" w:hAnsi="Times New Roman" w:cs="Times New Roman"/>
          <w:sz w:val="24"/>
        </w:rPr>
        <w:t>）如何</w:t>
      </w:r>
      <w:r>
        <w:rPr>
          <w:rFonts w:hint="eastAsia"/>
          <w:sz w:val="24"/>
        </w:rPr>
        <w:t>理</w:t>
      </w:r>
      <w:r>
        <w:rPr>
          <w:rFonts w:hint="eastAsia"/>
          <w:sz w:val="24"/>
        </w:rPr>
        <w:t>解“中国特色社会主义的最大优势是中国共产党领导”？</w:t>
      </w:r>
      <w:r w:rsidRPr="002D450A">
        <w:rPr>
          <w:rFonts w:ascii="Times New Roman" w:hAnsi="Times New Roman" w:cs="Times New Roman"/>
          <w:sz w:val="24"/>
        </w:rPr>
        <w:t>（</w:t>
      </w:r>
      <w:r w:rsidRPr="002D450A">
        <w:rPr>
          <w:rFonts w:ascii="Times New Roman" w:hAnsi="Times New Roman" w:cs="Times New Roman"/>
          <w:sz w:val="24"/>
        </w:rPr>
        <w:t>6</w:t>
      </w:r>
      <w:r w:rsidRPr="002D450A">
        <w:rPr>
          <w:rFonts w:ascii="Times New Roman" w:hAnsi="Times New Roman" w:cs="Times New Roman"/>
          <w:sz w:val="24"/>
        </w:rPr>
        <w:t>分</w:t>
      </w:r>
      <w:r>
        <w:rPr>
          <w:rFonts w:hint="eastAsia"/>
          <w:sz w:val="24"/>
        </w:rPr>
        <w:t>）</w:t>
      </w:r>
    </w:p>
    <w:p w14:paraId="0DA11AFD" w14:textId="77777777" w:rsidR="00024000" w:rsidRDefault="00533CA3" w:rsidP="00CC5B5A">
      <w:pPr>
        <w:spacing w:line="360" w:lineRule="auto"/>
      </w:pPr>
      <w:r w:rsidRPr="002D450A">
        <w:rPr>
          <w:rFonts w:ascii="Times New Roman" w:hAnsi="Times New Roman" w:cs="Times New Roman"/>
          <w:sz w:val="24"/>
        </w:rPr>
        <w:t>（</w:t>
      </w:r>
      <w:r w:rsidRPr="002D450A">
        <w:rPr>
          <w:rFonts w:ascii="Times New Roman" w:hAnsi="Times New Roman" w:cs="Times New Roman"/>
          <w:sz w:val="24"/>
        </w:rPr>
        <w:t>3</w:t>
      </w:r>
      <w:r w:rsidRPr="002D450A">
        <w:rPr>
          <w:rFonts w:ascii="Times New Roman" w:hAnsi="Times New Roman" w:cs="Times New Roman"/>
          <w:sz w:val="24"/>
        </w:rPr>
        <w:t>）我</w:t>
      </w:r>
      <w:r>
        <w:rPr>
          <w:rFonts w:hint="eastAsia"/>
          <w:sz w:val="24"/>
        </w:rPr>
        <w:t>们党应如何面对新时代发展中的“</w:t>
      </w:r>
      <w:r w:rsidR="001838AA">
        <w:rPr>
          <w:rFonts w:hint="eastAsia"/>
          <w:sz w:val="24"/>
        </w:rPr>
        <w:t>考验</w:t>
      </w:r>
      <w:r>
        <w:rPr>
          <w:rFonts w:hint="eastAsia"/>
          <w:sz w:val="24"/>
        </w:rPr>
        <w:t>”与“</w:t>
      </w:r>
      <w:r w:rsidR="001838AA">
        <w:rPr>
          <w:rFonts w:hint="eastAsia"/>
          <w:sz w:val="24"/>
        </w:rPr>
        <w:t>危险</w:t>
      </w:r>
      <w:r>
        <w:rPr>
          <w:rFonts w:hint="eastAsia"/>
          <w:sz w:val="24"/>
        </w:rPr>
        <w:t>”？</w:t>
      </w:r>
      <w:r w:rsidRPr="002D450A">
        <w:rPr>
          <w:rFonts w:ascii="Times New Roman" w:hAnsi="Times New Roman" w:cs="Times New Roman"/>
          <w:sz w:val="24"/>
        </w:rPr>
        <w:t>（</w:t>
      </w:r>
      <w:r w:rsidRPr="002D450A">
        <w:rPr>
          <w:rFonts w:ascii="Times New Roman" w:hAnsi="Times New Roman" w:cs="Times New Roman"/>
          <w:sz w:val="24"/>
        </w:rPr>
        <w:t>6</w:t>
      </w:r>
      <w:r w:rsidRPr="002D450A">
        <w:rPr>
          <w:rFonts w:ascii="Times New Roman" w:hAnsi="Times New Roman" w:cs="Times New Roman"/>
          <w:sz w:val="24"/>
        </w:rPr>
        <w:t>分）</w:t>
      </w:r>
    </w:p>
    <w:p w14:paraId="78950A96" w14:textId="77777777" w:rsidR="00024000" w:rsidRDefault="00533CA3">
      <w:r>
        <w:rPr>
          <w:rFonts w:ascii="黑体" w:eastAsia="黑体" w:hAnsi="黑体" w:cs="黑体" w:hint="eastAsia"/>
          <w:sz w:val="28"/>
          <w:szCs w:val="28"/>
        </w:rPr>
        <w:t>三、论述题（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黑体" w:eastAsia="黑体" w:hAnsi="黑体" w:cs="黑体" w:hint="eastAsia"/>
          <w:sz w:val="28"/>
          <w:szCs w:val="28"/>
        </w:rPr>
        <w:t>题，每题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>
        <w:rPr>
          <w:rFonts w:ascii="黑体" w:eastAsia="黑体" w:hAnsi="黑体" w:cs="黑体" w:hint="eastAsia"/>
          <w:sz w:val="28"/>
          <w:szCs w:val="28"/>
        </w:rPr>
        <w:t>分）</w:t>
      </w:r>
    </w:p>
    <w:p w14:paraId="08C422EB" w14:textId="77777777" w:rsidR="00024000" w:rsidRPr="002D450A" w:rsidRDefault="00533CA3" w:rsidP="00CC5B5A">
      <w:pPr>
        <w:spacing w:line="360" w:lineRule="auto"/>
        <w:rPr>
          <w:rFonts w:ascii="Times New Roman" w:hAnsi="Times New Roman" w:cs="Times New Roman"/>
          <w:sz w:val="24"/>
        </w:rPr>
      </w:pPr>
      <w:r w:rsidRPr="002D450A">
        <w:rPr>
          <w:rFonts w:ascii="Times New Roman" w:hAnsi="Times New Roman" w:cs="Times New Roman"/>
          <w:sz w:val="24"/>
        </w:rPr>
        <w:t>7.</w:t>
      </w:r>
      <w:r w:rsidR="002D450A">
        <w:rPr>
          <w:rFonts w:ascii="Times New Roman" w:hAnsi="Times New Roman" w:cs="Times New Roman"/>
          <w:sz w:val="24"/>
        </w:rPr>
        <w:t xml:space="preserve"> </w:t>
      </w:r>
      <w:r w:rsidRPr="002D450A">
        <w:rPr>
          <w:rFonts w:ascii="Times New Roman" w:hAnsi="Times New Roman" w:cs="Times New Roman"/>
          <w:sz w:val="24"/>
        </w:rPr>
        <w:t>论述中国共产党在</w:t>
      </w:r>
      <w:r w:rsidRPr="002D450A">
        <w:rPr>
          <w:rFonts w:ascii="Times New Roman" w:hAnsi="Times New Roman" w:cs="Times New Roman"/>
          <w:sz w:val="24"/>
        </w:rPr>
        <w:t>社会主义建设探索过程中</w:t>
      </w:r>
      <w:r w:rsidRPr="002D450A">
        <w:rPr>
          <w:rFonts w:ascii="Times New Roman" w:hAnsi="Times New Roman" w:cs="Times New Roman"/>
          <w:sz w:val="24"/>
        </w:rPr>
        <w:t>取</w:t>
      </w:r>
      <w:r w:rsidRPr="002D450A">
        <w:rPr>
          <w:rFonts w:ascii="Times New Roman" w:hAnsi="Times New Roman" w:cs="Times New Roman"/>
          <w:sz w:val="24"/>
        </w:rPr>
        <w:t>得的重大理论成果。</w:t>
      </w:r>
    </w:p>
    <w:p w14:paraId="677C3FC0" w14:textId="77777777" w:rsidR="00533CA3" w:rsidRPr="00533CA3" w:rsidRDefault="00533CA3" w:rsidP="00CC5B5A">
      <w:pPr>
        <w:spacing w:line="360" w:lineRule="auto"/>
        <w:rPr>
          <w:rFonts w:hint="eastAsia"/>
          <w:sz w:val="24"/>
        </w:rPr>
      </w:pPr>
      <w:r w:rsidRPr="002D450A">
        <w:rPr>
          <w:rFonts w:ascii="Times New Roman" w:hAnsi="Times New Roman" w:cs="Times New Roman"/>
          <w:sz w:val="24"/>
        </w:rPr>
        <w:t>8.</w:t>
      </w:r>
      <w:r w:rsidR="002D450A">
        <w:rPr>
          <w:rFonts w:ascii="Times New Roman" w:hAnsi="Times New Roman" w:cs="Times New Roman"/>
          <w:sz w:val="24"/>
        </w:rPr>
        <w:t xml:space="preserve"> </w:t>
      </w:r>
      <w:r w:rsidRPr="002D450A">
        <w:rPr>
          <w:rFonts w:ascii="Times New Roman" w:hAnsi="Times New Roman" w:cs="Times New Roman"/>
          <w:sz w:val="24"/>
        </w:rPr>
        <w:t>论述习近平新时代中国特色社会</w:t>
      </w:r>
      <w:r>
        <w:rPr>
          <w:rFonts w:hint="eastAsia"/>
          <w:sz w:val="24"/>
        </w:rPr>
        <w:t>主义思想的主要内容和历史地位。</w:t>
      </w:r>
    </w:p>
    <w:sectPr w:rsidR="00533CA3" w:rsidRPr="00533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000"/>
    <w:rsid w:val="00024000"/>
    <w:rsid w:val="00051593"/>
    <w:rsid w:val="00083573"/>
    <w:rsid w:val="001838AA"/>
    <w:rsid w:val="002A3531"/>
    <w:rsid w:val="002D450A"/>
    <w:rsid w:val="0030462B"/>
    <w:rsid w:val="00533CA3"/>
    <w:rsid w:val="006C59CB"/>
    <w:rsid w:val="00CC5B5A"/>
    <w:rsid w:val="00E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577CC"/>
  <w15:docId w15:val="{12439675-454B-4C15-814C-40E1DD7B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Kevin’s iPhone</dc:creator>
  <cp:lastModifiedBy>许 静宇</cp:lastModifiedBy>
  <cp:revision>8</cp:revision>
  <cp:lastPrinted>2020-01-04T09:52:00Z</cp:lastPrinted>
  <dcterms:created xsi:type="dcterms:W3CDTF">2020-01-03T12:40:00Z</dcterms:created>
  <dcterms:modified xsi:type="dcterms:W3CDTF">2020-01-04T09:53:00Z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2052-10.4.1</vt:lpwstr>
  </property>
</Properties>
</file>