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0E6" w:rsidRPr="00C350E6" w:rsidRDefault="00C350E6" w:rsidP="00C350E6">
      <w:pPr>
        <w:widowControl/>
        <w:spacing w:line="670" w:lineRule="atLeast"/>
        <w:jc w:val="center"/>
        <w:outlineLvl w:val="1"/>
        <w:rPr>
          <w:rFonts w:ascii="Arial" w:eastAsia="宋体" w:hAnsi="Arial" w:cs="Arial"/>
          <w:b/>
          <w:bCs/>
          <w:color w:val="555555"/>
          <w:kern w:val="0"/>
          <w:sz w:val="23"/>
          <w:szCs w:val="23"/>
        </w:rPr>
      </w:pPr>
      <w:r w:rsidRPr="00C350E6">
        <w:rPr>
          <w:rFonts w:ascii="Arial" w:eastAsia="宋体" w:hAnsi="Arial" w:cs="Arial"/>
          <w:b/>
          <w:bCs/>
          <w:color w:val="555555"/>
          <w:kern w:val="0"/>
          <w:sz w:val="23"/>
          <w:szCs w:val="23"/>
        </w:rPr>
        <w:t>武汉大学</w:t>
      </w:r>
      <w:r w:rsidRPr="00C350E6">
        <w:rPr>
          <w:rFonts w:ascii="Arial" w:eastAsia="宋体" w:hAnsi="Arial" w:cs="Arial"/>
          <w:b/>
          <w:bCs/>
          <w:color w:val="555555"/>
          <w:kern w:val="0"/>
          <w:sz w:val="23"/>
          <w:szCs w:val="23"/>
        </w:rPr>
        <w:t>2006</w:t>
      </w:r>
      <w:r w:rsidRPr="00C350E6">
        <w:rPr>
          <w:rFonts w:ascii="Arial" w:eastAsia="宋体" w:hAnsi="Arial" w:cs="Arial"/>
          <w:b/>
          <w:bCs/>
          <w:color w:val="555555"/>
          <w:kern w:val="0"/>
          <w:sz w:val="23"/>
          <w:szCs w:val="23"/>
        </w:rPr>
        <w:t>－</w:t>
      </w:r>
      <w:r w:rsidRPr="00C350E6">
        <w:rPr>
          <w:rFonts w:ascii="Arial" w:eastAsia="宋体" w:hAnsi="Arial" w:cs="Arial"/>
          <w:b/>
          <w:bCs/>
          <w:color w:val="555555"/>
          <w:kern w:val="0"/>
          <w:sz w:val="23"/>
          <w:szCs w:val="23"/>
        </w:rPr>
        <w:t>2007</w:t>
      </w:r>
      <w:r w:rsidRPr="00C350E6">
        <w:rPr>
          <w:rFonts w:ascii="Arial" w:eastAsia="宋体" w:hAnsi="Arial" w:cs="Arial"/>
          <w:b/>
          <w:bCs/>
          <w:color w:val="555555"/>
          <w:kern w:val="0"/>
          <w:sz w:val="23"/>
          <w:szCs w:val="23"/>
        </w:rPr>
        <w:t>学年第二学期</w:t>
      </w:r>
      <w:r w:rsidRPr="00C350E6">
        <w:rPr>
          <w:rFonts w:ascii="Arial" w:eastAsia="宋体" w:hAnsi="Arial" w:cs="Arial"/>
          <w:b/>
          <w:bCs/>
          <w:color w:val="555555"/>
          <w:kern w:val="0"/>
          <w:sz w:val="23"/>
          <w:szCs w:val="23"/>
        </w:rPr>
        <w:t xml:space="preserve"> </w:t>
      </w:r>
      <w:r w:rsidRPr="00C350E6">
        <w:rPr>
          <w:rFonts w:ascii="Arial" w:eastAsia="宋体" w:hAnsi="Arial" w:cs="Arial"/>
          <w:b/>
          <w:bCs/>
          <w:color w:val="555555"/>
          <w:kern w:val="0"/>
          <w:sz w:val="23"/>
          <w:szCs w:val="23"/>
        </w:rPr>
        <w:t>《马克思主义基本原理概论》期末考试试题</w:t>
      </w:r>
      <w:r w:rsidRPr="00C350E6">
        <w:rPr>
          <w:rFonts w:ascii="Arial" w:eastAsia="宋体" w:hAnsi="Arial" w:cs="Arial"/>
          <w:b/>
          <w:bCs/>
          <w:color w:val="555555"/>
          <w:kern w:val="0"/>
          <w:sz w:val="23"/>
          <w:szCs w:val="23"/>
        </w:rPr>
        <w:t>A</w:t>
      </w:r>
      <w:r w:rsidRPr="00C350E6">
        <w:rPr>
          <w:rFonts w:ascii="Arial" w:eastAsia="宋体" w:hAnsi="Arial" w:cs="Arial"/>
          <w:b/>
          <w:bCs/>
          <w:color w:val="555555"/>
          <w:kern w:val="0"/>
          <w:sz w:val="23"/>
          <w:szCs w:val="23"/>
        </w:rPr>
        <w:t>卷</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楷体_GB2312" w:eastAsia="楷体_GB2312" w:hAnsi="宋体" w:cs="宋体" w:hint="eastAsia"/>
          <w:b/>
          <w:bCs/>
          <w:color w:val="545454"/>
          <w:kern w:val="0"/>
          <w:sz w:val="23"/>
          <w:szCs w:val="23"/>
        </w:rPr>
        <w:t>一、单项选择题（在下面各题的选项中，请选出最符合题意的1项，并将代表正确选项的字母写在题干的括号内。1×20＝20分</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w:t>
      </w:r>
      <w:r w:rsidRPr="00C350E6">
        <w:rPr>
          <w:rFonts w:ascii="宋体" w:eastAsia="宋体" w:hAnsi="宋体" w:cs="宋体" w:hint="eastAsia"/>
          <w:color w:val="545454"/>
          <w:kern w:val="0"/>
          <w:sz w:val="23"/>
          <w:szCs w:val="23"/>
        </w:rPr>
        <w:t>马克思主义经典著作中曾经被称为“时代的歌中之歌”的是（　　）</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《共产党宣言》</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 xml:space="preserve">　</w:t>
      </w:r>
      <w:r w:rsidRPr="00C350E6">
        <w:rPr>
          <w:rFonts w:ascii="Times New Roman" w:eastAsia="宋体" w:hAnsi="Times New Roman" w:cs="Times New Roman"/>
          <w:color w:val="545454"/>
          <w:kern w:val="0"/>
          <w:sz w:val="23"/>
        </w:rPr>
        <w:t> </w:t>
      </w: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《资本论》</w:t>
      </w:r>
      <w:r w:rsidRPr="00C350E6">
        <w:rPr>
          <w:rFonts w:ascii="Times New Roman" w:eastAsia="宋体" w:hAnsi="Times New Roman" w:cs="Times New Roman"/>
          <w:color w:val="545454"/>
          <w:kern w:val="0"/>
          <w:sz w:val="23"/>
          <w:szCs w:val="23"/>
        </w:rPr>
        <w:t>    C.</w:t>
      </w:r>
      <w:r w:rsidRPr="00C350E6">
        <w:rPr>
          <w:rFonts w:ascii="宋体" w:eastAsia="宋体" w:hAnsi="宋体" w:cs="宋体" w:hint="eastAsia"/>
          <w:color w:val="545454"/>
          <w:kern w:val="0"/>
          <w:sz w:val="23"/>
          <w:szCs w:val="23"/>
        </w:rPr>
        <w:t xml:space="preserve">《反杜林论》　　</w:t>
      </w: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《国家与革命》</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2.马克思主义具有强大的生命力，这种强大生命力的根源在于它的丰富内容体现了(     )的统一。</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A.科学性与革命性  B.世界观与方法论  C.唯物论与辩证法  D.政治与经济</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3.哲学上两大对立的基本派别是（   </w:t>
      </w:r>
      <w:r w:rsidRPr="00C350E6">
        <w:rPr>
          <w:rFonts w:ascii="宋体" w:eastAsia="宋体" w:hAnsi="宋体" w:cs="宋体" w:hint="eastAsia"/>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A.辩证法和形而上学                B.唯物主义和唯心主义 </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C.可知论和不可知论                D.一元论和二元论</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4.事物发展的动力是（ 　）</w:t>
      </w:r>
    </w:p>
    <w:p w:rsidR="00C350E6" w:rsidRPr="00C350E6" w:rsidRDefault="00C350E6" w:rsidP="00C350E6">
      <w:pPr>
        <w:widowControl/>
        <w:spacing w:line="300" w:lineRule="atLeast"/>
        <w:ind w:left="63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A．矛盾同一性和斗争性单独性起作用　　B．矛盾的同一性和斗争性同时起作用　　C．矛盾的同一性　                      D．矛盾的斗争性</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5.“一千个人就有一千个不同的哈姆雷特”，这说明了（     ）</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A.哈姆雷特会在不同人的头脑中显现不同形状        B.人的个体差异性 </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C.人的意识的个体差异性</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 D.人的意识的能动性</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6．“我思故我在”是（  ）</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A.辩证唯物主义观点</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B.庸俗唯物主义观点</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C.客观唯心主义观点</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D.主观唯心主义观点</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7．实践高于理论是因为实践具有（   ）  </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left="36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A.普遍有用性的优点</w:t>
      </w:r>
    </w:p>
    <w:p w:rsidR="00C350E6" w:rsidRPr="00C350E6" w:rsidRDefault="00C350E6" w:rsidP="00C350E6">
      <w:pPr>
        <w:widowControl/>
        <w:spacing w:line="300" w:lineRule="atLeast"/>
        <w:ind w:left="36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B.直接现实性的优点</w:t>
      </w:r>
    </w:p>
    <w:p w:rsidR="00C350E6" w:rsidRPr="00C350E6" w:rsidRDefault="00C350E6" w:rsidP="00C350E6">
      <w:pPr>
        <w:widowControl/>
        <w:spacing w:line="300" w:lineRule="atLeast"/>
        <w:ind w:left="36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C.主观能动性的优点</w:t>
      </w:r>
    </w:p>
    <w:p w:rsidR="00C350E6" w:rsidRPr="00C350E6" w:rsidRDefault="00C350E6" w:rsidP="00C350E6">
      <w:pPr>
        <w:widowControl/>
        <w:spacing w:line="300" w:lineRule="atLeast"/>
        <w:ind w:left="36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D.客观物质性的优点</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8．两条根本对立的认识路线是（ ）</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24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A．可知论和不可知论</w:t>
      </w:r>
    </w:p>
    <w:p w:rsidR="00C350E6" w:rsidRPr="00C350E6" w:rsidRDefault="00C350E6" w:rsidP="00C350E6">
      <w:pPr>
        <w:widowControl/>
        <w:spacing w:line="300" w:lineRule="atLeast"/>
        <w:ind w:firstLine="24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lastRenderedPageBreak/>
        <w:t>B．经验论和唯理论</w:t>
      </w:r>
    </w:p>
    <w:p w:rsidR="00C350E6" w:rsidRPr="00C350E6" w:rsidRDefault="00C350E6" w:rsidP="00C350E6">
      <w:pPr>
        <w:widowControl/>
        <w:spacing w:line="300" w:lineRule="atLeast"/>
        <w:ind w:firstLine="24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C．能动革命的反映论和直观被动的反映论</w:t>
      </w:r>
    </w:p>
    <w:p w:rsidR="00C350E6" w:rsidRPr="00C350E6" w:rsidRDefault="00C350E6" w:rsidP="00C350E6">
      <w:pPr>
        <w:widowControl/>
        <w:spacing w:line="300" w:lineRule="atLeast"/>
        <w:ind w:firstLine="240"/>
        <w:jc w:val="left"/>
        <w:rPr>
          <w:rFonts w:ascii="宋体" w:eastAsia="宋体" w:hAnsi="宋体" w:cs="宋体"/>
          <w:color w:val="545454"/>
          <w:kern w:val="0"/>
          <w:sz w:val="24"/>
          <w:szCs w:val="24"/>
        </w:rPr>
      </w:pPr>
      <w:r w:rsidRPr="00C350E6">
        <w:rPr>
          <w:rFonts w:ascii="宋体" w:eastAsia="宋体" w:hAnsi="宋体" w:cs="宋体" w:hint="eastAsia"/>
          <w:caps/>
          <w:color w:val="545454"/>
          <w:kern w:val="0"/>
          <w:sz w:val="23"/>
          <w:szCs w:val="23"/>
        </w:rPr>
        <w:t>D.唯物主义反映论和唯心主义先验论</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10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9.</w:t>
      </w:r>
      <w:r w:rsidRPr="00C350E6">
        <w:rPr>
          <w:rFonts w:ascii="宋体" w:eastAsia="宋体" w:hAnsi="宋体" w:cs="宋体" w:hint="eastAsia"/>
          <w:color w:val="545454"/>
          <w:kern w:val="0"/>
          <w:sz w:val="23"/>
          <w:szCs w:val="23"/>
        </w:rPr>
        <w:t>人类社会和自煞界对立统一的基础是</w:t>
      </w:r>
      <w:r w:rsidRPr="00C350E6">
        <w:rPr>
          <w:rFonts w:ascii="Times New Roman" w:eastAsia="宋体" w:hAnsi="Times New Roman" w:cs="Times New Roman"/>
          <w:color w:val="545454"/>
          <w:kern w:val="0"/>
          <w:sz w:val="23"/>
          <w:szCs w:val="23"/>
        </w:rPr>
        <w:t>(    )</w:t>
      </w:r>
    </w:p>
    <w:p w:rsidR="00C350E6" w:rsidRPr="00C350E6" w:rsidRDefault="00C350E6" w:rsidP="00C350E6">
      <w:pPr>
        <w:widowControl/>
        <w:spacing w:line="300" w:lineRule="atLeast"/>
        <w:ind w:firstLine="43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地理环境</w:t>
      </w:r>
      <w:r w:rsidRPr="00C350E6">
        <w:rPr>
          <w:rFonts w:ascii="Times New Roman" w:eastAsia="宋体" w:hAnsi="Times New Roman" w:cs="Times New Roman"/>
          <w:color w:val="545454"/>
          <w:kern w:val="0"/>
          <w:sz w:val="23"/>
          <w:szCs w:val="23"/>
        </w:rPr>
        <w:t>                                      B.</w:t>
      </w:r>
      <w:r w:rsidRPr="00C350E6">
        <w:rPr>
          <w:rFonts w:ascii="宋体" w:eastAsia="宋体" w:hAnsi="宋体" w:cs="宋体" w:hint="eastAsia"/>
          <w:color w:val="545454"/>
          <w:kern w:val="0"/>
          <w:sz w:val="23"/>
          <w:szCs w:val="23"/>
        </w:rPr>
        <w:t>劳动</w:t>
      </w:r>
      <w:r w:rsidRPr="00C350E6">
        <w:rPr>
          <w:rFonts w:ascii="Times New Roman" w:eastAsia="宋体" w:hAnsi="Times New Roman" w:cs="Times New Roman"/>
          <w:color w:val="545454"/>
          <w:kern w:val="0"/>
          <w:sz w:val="23"/>
          <w:szCs w:val="23"/>
        </w:rPr>
        <w:t> </w:t>
      </w:r>
    </w:p>
    <w:p w:rsidR="00C350E6" w:rsidRPr="00C350E6" w:rsidRDefault="00C350E6" w:rsidP="00C350E6">
      <w:pPr>
        <w:widowControl/>
        <w:spacing w:line="300" w:lineRule="atLeast"/>
        <w:ind w:firstLine="43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人口的生产和再生产</w:t>
      </w:r>
      <w:r w:rsidRPr="00C350E6">
        <w:rPr>
          <w:rFonts w:ascii="Times New Roman" w:eastAsia="宋体" w:hAnsi="Times New Roman" w:cs="Times New Roman"/>
          <w:color w:val="545454"/>
          <w:kern w:val="0"/>
          <w:sz w:val="23"/>
          <w:szCs w:val="23"/>
        </w:rPr>
        <w:t>                            D.</w:t>
      </w:r>
      <w:r w:rsidRPr="00C350E6">
        <w:rPr>
          <w:rFonts w:ascii="宋体" w:eastAsia="宋体" w:hAnsi="宋体" w:cs="宋体" w:hint="eastAsia"/>
          <w:color w:val="545454"/>
          <w:kern w:val="0"/>
          <w:sz w:val="23"/>
          <w:szCs w:val="23"/>
        </w:rPr>
        <w:t>物质资料的生产方式</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10．上层建筑对社会发展的作用性质取决于它(    )</w:t>
      </w:r>
    </w:p>
    <w:p w:rsidR="00C350E6" w:rsidRPr="00C350E6" w:rsidRDefault="00C350E6" w:rsidP="00C350E6">
      <w:pPr>
        <w:widowControl/>
        <w:spacing w:line="300" w:lineRule="atLeast"/>
        <w:ind w:left="2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A.是否符合经济基础的要求             B.是否符合统治阶级的愿望</w:t>
      </w:r>
    </w:p>
    <w:p w:rsidR="00C350E6" w:rsidRPr="00C350E6" w:rsidRDefault="00C350E6" w:rsidP="00C350E6">
      <w:pPr>
        <w:widowControl/>
        <w:spacing w:line="300" w:lineRule="atLeast"/>
        <w:ind w:left="2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C.是否推动经济基础的发展             D.所服务的经济基础的性质</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11</w:t>
      </w:r>
      <w:r w:rsidRPr="00C350E6">
        <w:rPr>
          <w:rFonts w:ascii="宋体" w:eastAsia="宋体" w:hAnsi="宋体" w:cs="宋体" w:hint="eastAsia"/>
          <w:color w:val="545454"/>
          <w:kern w:val="0"/>
          <w:sz w:val="23"/>
          <w:szCs w:val="23"/>
        </w:rPr>
        <w:t>．社会意识相对独立性的最突出表现是（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社会意识的历史继承性</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各种社会意识之间的相互影响</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社会意识对社会存在的反作用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社会意识对社会存在变化上的滞后性</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12</w:t>
      </w:r>
      <w:r w:rsidRPr="00C350E6">
        <w:rPr>
          <w:rFonts w:ascii="宋体" w:eastAsia="宋体" w:hAnsi="宋体" w:cs="宋体" w:hint="eastAsia"/>
          <w:color w:val="545454"/>
          <w:kern w:val="0"/>
          <w:sz w:val="23"/>
          <w:szCs w:val="23"/>
        </w:rPr>
        <w:t>．下列观点中，正确表达了人的本质的是（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      A.</w:t>
      </w:r>
      <w:r w:rsidRPr="00C350E6">
        <w:rPr>
          <w:rFonts w:ascii="宋体" w:eastAsia="宋体" w:hAnsi="宋体" w:cs="宋体" w:hint="eastAsia"/>
          <w:color w:val="545454"/>
          <w:kern w:val="0"/>
          <w:sz w:val="23"/>
          <w:szCs w:val="23"/>
        </w:rPr>
        <w:t>人之初，性本善</w:t>
      </w:r>
      <w:r w:rsidRPr="00C350E6">
        <w:rPr>
          <w:rFonts w:ascii="Times New Roman" w:eastAsia="宋体" w:hAnsi="Times New Roman" w:cs="Times New Roman"/>
          <w:color w:val="545454"/>
          <w:kern w:val="0"/>
          <w:sz w:val="23"/>
          <w:szCs w:val="23"/>
        </w:rPr>
        <w:t>      B.</w:t>
      </w:r>
      <w:r w:rsidRPr="00C350E6">
        <w:rPr>
          <w:rFonts w:ascii="宋体" w:eastAsia="宋体" w:hAnsi="宋体" w:cs="宋体" w:hint="eastAsia"/>
          <w:color w:val="545454"/>
          <w:kern w:val="0"/>
          <w:sz w:val="23"/>
          <w:szCs w:val="23"/>
        </w:rPr>
        <w:t>人天生是政治动物   </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人是符号动物</w:t>
      </w:r>
      <w:r w:rsidRPr="00C350E6">
        <w:rPr>
          <w:rFonts w:ascii="Times New Roman" w:eastAsia="宋体" w:hAnsi="Times New Roman" w:cs="Times New Roman"/>
          <w:color w:val="545454"/>
          <w:kern w:val="0"/>
          <w:sz w:val="23"/>
          <w:szCs w:val="23"/>
        </w:rPr>
        <w:t>        D.</w:t>
      </w:r>
      <w:r w:rsidRPr="00C350E6">
        <w:rPr>
          <w:rFonts w:ascii="宋体" w:eastAsia="宋体" w:hAnsi="宋体" w:cs="宋体" w:hint="eastAsia"/>
          <w:color w:val="545454"/>
          <w:kern w:val="0"/>
          <w:sz w:val="23"/>
          <w:szCs w:val="23"/>
        </w:rPr>
        <w:t>人的本质在其现实性上是一切社会关系的总和</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13</w:t>
      </w:r>
      <w:r w:rsidRPr="00C350E6">
        <w:rPr>
          <w:rFonts w:ascii="宋体" w:eastAsia="宋体" w:hAnsi="宋体" w:cs="宋体" w:hint="eastAsia"/>
          <w:color w:val="545454"/>
          <w:kern w:val="0"/>
          <w:sz w:val="23"/>
          <w:szCs w:val="23"/>
        </w:rPr>
        <w:t>．私有制基础上商品经济的基本矛盾是（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使用价值和价值的矛盾</w:t>
      </w:r>
      <w:r w:rsidRPr="00C350E6">
        <w:rPr>
          <w:rFonts w:ascii="Times New Roman" w:eastAsia="宋体" w:hAnsi="Times New Roman" w:cs="Times New Roman"/>
          <w:color w:val="545454"/>
          <w:kern w:val="0"/>
          <w:sz w:val="23"/>
          <w:szCs w:val="23"/>
        </w:rPr>
        <w:t>                B.</w:t>
      </w:r>
      <w:r w:rsidRPr="00C350E6">
        <w:rPr>
          <w:rFonts w:ascii="宋体" w:eastAsia="宋体" w:hAnsi="宋体" w:cs="宋体" w:hint="eastAsia"/>
          <w:color w:val="545454"/>
          <w:kern w:val="0"/>
          <w:sz w:val="23"/>
          <w:szCs w:val="23"/>
        </w:rPr>
        <w:t>具体劳动和抽象劳动的矛盾</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私人劳动和社会劳动的矛盾</w:t>
      </w:r>
      <w:r w:rsidRPr="00C350E6">
        <w:rPr>
          <w:rFonts w:ascii="Times New Roman" w:eastAsia="宋体" w:hAnsi="Times New Roman" w:cs="Times New Roman"/>
          <w:color w:val="545454"/>
          <w:kern w:val="0"/>
          <w:sz w:val="23"/>
          <w:szCs w:val="23"/>
        </w:rPr>
        <w:t>            D.</w:t>
      </w:r>
      <w:r w:rsidRPr="00C350E6">
        <w:rPr>
          <w:rFonts w:ascii="宋体" w:eastAsia="宋体" w:hAnsi="宋体" w:cs="宋体" w:hint="eastAsia"/>
          <w:color w:val="545454"/>
          <w:kern w:val="0"/>
          <w:sz w:val="23"/>
          <w:szCs w:val="23"/>
        </w:rPr>
        <w:t>脑力劳动和体力劳动的矛盾</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14</w:t>
      </w:r>
      <w:r w:rsidRPr="00C350E6">
        <w:rPr>
          <w:rFonts w:ascii="宋体" w:eastAsia="宋体" w:hAnsi="宋体" w:cs="宋体" w:hint="eastAsia"/>
          <w:color w:val="545454"/>
          <w:kern w:val="0"/>
          <w:sz w:val="23"/>
          <w:szCs w:val="23"/>
        </w:rPr>
        <w:t>．货币转化为资本的前提是（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商品的不等价交换</w:t>
      </w:r>
      <w:r w:rsidRPr="00C350E6">
        <w:rPr>
          <w:rFonts w:ascii="Times New Roman" w:eastAsia="宋体" w:hAnsi="Times New Roman" w:cs="Times New Roman"/>
          <w:color w:val="545454"/>
          <w:kern w:val="0"/>
          <w:sz w:val="23"/>
          <w:szCs w:val="23"/>
        </w:rPr>
        <w:t>              B.</w:t>
      </w:r>
      <w:r w:rsidRPr="00C350E6">
        <w:rPr>
          <w:rFonts w:ascii="宋体" w:eastAsia="宋体" w:hAnsi="宋体" w:cs="宋体" w:hint="eastAsia"/>
          <w:color w:val="545454"/>
          <w:kern w:val="0"/>
          <w:sz w:val="23"/>
          <w:szCs w:val="23"/>
        </w:rPr>
        <w:t>小生产者有人身自由</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资本的原始积累</w:t>
      </w:r>
      <w:r w:rsidRPr="00C350E6">
        <w:rPr>
          <w:rFonts w:ascii="Times New Roman" w:eastAsia="宋体" w:hAnsi="Times New Roman" w:cs="Times New Roman"/>
          <w:color w:val="545454"/>
          <w:kern w:val="0"/>
          <w:sz w:val="23"/>
          <w:szCs w:val="23"/>
        </w:rPr>
        <w:t>                D.</w:t>
      </w:r>
      <w:r w:rsidRPr="00C350E6">
        <w:rPr>
          <w:rFonts w:ascii="宋体" w:eastAsia="宋体" w:hAnsi="宋体" w:cs="宋体" w:hint="eastAsia"/>
          <w:color w:val="545454"/>
          <w:kern w:val="0"/>
          <w:sz w:val="23"/>
          <w:szCs w:val="23"/>
        </w:rPr>
        <w:t>劳动力成为商品</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15.</w:t>
      </w:r>
      <w:r w:rsidRPr="00C350E6">
        <w:rPr>
          <w:rFonts w:ascii="宋体" w:eastAsia="宋体" w:hAnsi="宋体" w:cs="宋体" w:hint="eastAsia"/>
          <w:color w:val="545454"/>
          <w:kern w:val="0"/>
          <w:sz w:val="23"/>
          <w:szCs w:val="23"/>
        </w:rPr>
        <w:t>资本家获得相对剩余价值是（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工作日绝对延长的结果</w:t>
      </w:r>
      <w:r w:rsidRPr="00C350E6">
        <w:rPr>
          <w:rFonts w:ascii="Times New Roman" w:eastAsia="宋体" w:hAnsi="Times New Roman" w:cs="Times New Roman"/>
          <w:color w:val="545454"/>
          <w:kern w:val="0"/>
          <w:sz w:val="23"/>
          <w:szCs w:val="23"/>
        </w:rPr>
        <w:t>        B.</w:t>
      </w:r>
      <w:r w:rsidRPr="00C350E6">
        <w:rPr>
          <w:rFonts w:ascii="宋体" w:eastAsia="宋体" w:hAnsi="宋体" w:cs="宋体" w:hint="eastAsia"/>
          <w:color w:val="545454"/>
          <w:kern w:val="0"/>
          <w:sz w:val="23"/>
          <w:szCs w:val="23"/>
        </w:rPr>
        <w:t>工人工资低于劳动力价值的结果</w:t>
      </w:r>
    </w:p>
    <w:p w:rsidR="00C350E6" w:rsidRPr="00C350E6" w:rsidRDefault="00C350E6" w:rsidP="00C350E6">
      <w:pPr>
        <w:widowControl/>
        <w:spacing w:line="300" w:lineRule="atLeast"/>
        <w:ind w:firstLine="31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劳动力供过于求的结果</w:t>
      </w:r>
      <w:r w:rsidRPr="00C350E6">
        <w:rPr>
          <w:rFonts w:ascii="Times New Roman" w:eastAsia="宋体" w:hAnsi="Times New Roman" w:cs="Times New Roman"/>
          <w:color w:val="545454"/>
          <w:kern w:val="0"/>
          <w:sz w:val="23"/>
          <w:szCs w:val="23"/>
        </w:rPr>
        <w:t>        D.</w:t>
      </w:r>
      <w:r w:rsidRPr="00C350E6">
        <w:rPr>
          <w:rFonts w:ascii="宋体" w:eastAsia="宋体" w:hAnsi="宋体" w:cs="宋体" w:hint="eastAsia"/>
          <w:color w:val="545454"/>
          <w:kern w:val="0"/>
          <w:sz w:val="23"/>
          <w:szCs w:val="23"/>
        </w:rPr>
        <w:t>技术进步和生产率提高的结果</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16</w:t>
      </w:r>
      <w:r w:rsidRPr="00C350E6">
        <w:rPr>
          <w:rFonts w:ascii="宋体" w:eastAsia="宋体" w:hAnsi="宋体" w:cs="宋体" w:hint="eastAsia"/>
          <w:color w:val="545454"/>
          <w:kern w:val="0"/>
          <w:sz w:val="23"/>
          <w:szCs w:val="23"/>
        </w:rPr>
        <w:t>．在资本积累过程中，实现个别资本增大的形式是</w:t>
      </w:r>
      <w:r w:rsidRPr="00C350E6">
        <w:rPr>
          <w:rFonts w:ascii="Times New Roman" w:eastAsia="宋体" w:hAnsi="Times New Roman" w:cs="Times New Roman"/>
          <w:color w:val="545454"/>
          <w:kern w:val="0"/>
          <w:sz w:val="23"/>
          <w:szCs w:val="23"/>
        </w:rPr>
        <w:t>(  )</w:t>
      </w:r>
    </w:p>
    <w:p w:rsidR="00C350E6" w:rsidRPr="00C350E6" w:rsidRDefault="00C350E6" w:rsidP="00C350E6">
      <w:pPr>
        <w:widowControl/>
        <w:spacing w:line="300" w:lineRule="atLeast"/>
        <w:ind w:firstLine="525"/>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 xml:space="preserve">资本循环和资本周转　　</w:t>
      </w: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资本积聚和资本集中</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 xml:space="preserve">资本积累和资本集中　　</w:t>
      </w: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资本生产和资本流通</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17．现代资本主义的经济实质和重要经济基础是（   </w:t>
      </w:r>
      <w:r w:rsidRPr="00C350E6">
        <w:rPr>
          <w:rFonts w:ascii="宋体" w:eastAsia="宋体" w:hAnsi="宋体" w:cs="宋体" w:hint="eastAsia"/>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A.垄断               B.剥削        </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C.国家 调节          D.对外掠夺</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18．金融寡头实现其经济上统治的主要途径是（   </w:t>
      </w:r>
      <w:r w:rsidRPr="00C350E6">
        <w:rPr>
          <w:rFonts w:ascii="宋体" w:eastAsia="宋体" w:hAnsi="宋体" w:cs="宋体" w:hint="eastAsia"/>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21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A.“参与制”         B.公私合营</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C.建立垄断银行       D.相互联合</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19．资本主义民主制度的首要特征是（  </w:t>
      </w:r>
      <w:r w:rsidRPr="00C350E6">
        <w:rPr>
          <w:rFonts w:ascii="宋体" w:eastAsia="宋体" w:hAnsi="宋体" w:cs="宋体" w:hint="eastAsia"/>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A.议会制                C.两党制或多党制</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B.分权制                D.普选制</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lastRenderedPageBreak/>
        <w:t>20</w:t>
      </w:r>
      <w:r w:rsidRPr="00C350E6">
        <w:rPr>
          <w:rFonts w:ascii="宋体" w:eastAsia="宋体" w:hAnsi="宋体" w:cs="宋体" w:hint="eastAsia"/>
          <w:color w:val="545454"/>
          <w:kern w:val="0"/>
          <w:sz w:val="23"/>
          <w:szCs w:val="23"/>
        </w:rPr>
        <w:t>、社会主义民主的实质是（</w:t>
      </w:r>
      <w:r w:rsidRPr="00C350E6">
        <w:rPr>
          <w:rFonts w:ascii="Times New Roman" w:eastAsia="宋体" w:hAnsi="Times New Roman" w:cs="Times New Roman"/>
          <w:color w:val="545454"/>
          <w:kern w:val="0"/>
          <w:sz w:val="23"/>
          <w:szCs w:val="23"/>
        </w:rPr>
        <w:t>  </w:t>
      </w:r>
      <w:r w:rsidRPr="00C350E6">
        <w:rPr>
          <w:rFonts w:ascii="Times New Roman" w:eastAsia="宋体" w:hAnsi="Times New Roman" w:cs="Times New Roman"/>
          <w:color w:val="545454"/>
          <w:kern w:val="0"/>
          <w:sz w:val="23"/>
        </w:rPr>
        <w:t> </w:t>
      </w:r>
      <w:r w:rsidRPr="00C350E6">
        <w:rPr>
          <w:rFonts w:ascii="宋体" w:eastAsia="宋体" w:hAnsi="宋体" w:cs="宋体" w:hint="eastAsia"/>
          <w:color w:val="545454"/>
          <w:kern w:val="0"/>
          <w:sz w:val="23"/>
          <w:szCs w:val="23"/>
        </w:rPr>
        <w:t>）</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人民当家作主</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社会主义的国家制度</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目的和手段的统一</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全体人民享受广泛的民主权利</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楷体_GB2312" w:eastAsia="楷体_GB2312" w:hAnsi="宋体" w:cs="宋体" w:hint="eastAsia"/>
          <w:b/>
          <w:bCs/>
          <w:color w:val="545454"/>
          <w:kern w:val="0"/>
          <w:sz w:val="23"/>
          <w:szCs w:val="23"/>
        </w:rPr>
        <w:t>二、多项选择题（在下面各题的选项中，请选出所有符合题意的选项，并将代表正确选项的字母写在题干后面的括号内。2×10＝20分）</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1.马克思主义是(        )。</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A.以世界的本质及其发展的一般规律为根本研究对象，是关于世界的普遍本质及其发展的一般规律的科学</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B.是关于人类社会发展的一般规律，资本主义发展和转变为社会主义，以及社会主义和共产主义发展普遍规律的科学</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C.马克思主义是一种意识形态，即现代无产阶级的意识形态</w:t>
      </w:r>
    </w:p>
    <w:p w:rsidR="00C350E6" w:rsidRPr="00C350E6" w:rsidRDefault="00C350E6" w:rsidP="00C350E6">
      <w:pPr>
        <w:widowControl/>
        <w:spacing w:line="300" w:lineRule="atLeast"/>
        <w:ind w:firstLine="425"/>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D.是关于无产阶级和人类解放的科学。</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2.</w:t>
      </w:r>
      <w:r w:rsidRPr="00C350E6">
        <w:rPr>
          <w:rFonts w:ascii="宋体" w:eastAsia="宋体" w:hAnsi="宋体" w:cs="宋体" w:hint="eastAsia"/>
          <w:b/>
          <w:bCs/>
          <w:color w:val="545454"/>
          <w:kern w:val="0"/>
          <w:sz w:val="23"/>
          <w:szCs w:val="23"/>
        </w:rPr>
        <w:t>马克思主义是在吸收了几千年来人类思想和文化发展中的一切优秀成果，尤其是在批判地继承、吸收人类</w:t>
      </w:r>
      <w:r w:rsidRPr="00C350E6">
        <w:rPr>
          <w:rFonts w:ascii="Times New Roman" w:eastAsia="宋体" w:hAnsi="Times New Roman" w:cs="Times New Roman"/>
          <w:b/>
          <w:bCs/>
          <w:color w:val="545454"/>
          <w:kern w:val="0"/>
          <w:sz w:val="23"/>
          <w:szCs w:val="23"/>
        </w:rPr>
        <w:t>19</w:t>
      </w:r>
      <w:r w:rsidRPr="00C350E6">
        <w:rPr>
          <w:rFonts w:ascii="宋体" w:eastAsia="宋体" w:hAnsi="宋体" w:cs="宋体" w:hint="eastAsia"/>
          <w:b/>
          <w:bCs/>
          <w:color w:val="545454"/>
          <w:kern w:val="0"/>
          <w:sz w:val="23"/>
          <w:szCs w:val="23"/>
        </w:rPr>
        <w:t>世纪所创造的优秀成果合理成分的基础上，在总结资本主义制度发展和工人阶级斗争实践基础上创立和发展起来的。主要有</w:t>
      </w:r>
      <w:r w:rsidRPr="00C350E6">
        <w:rPr>
          <w:rFonts w:ascii="Times New Roman" w:eastAsia="宋体" w:hAnsi="Times New Roman" w:cs="Times New Roman"/>
          <w:b/>
          <w:bCs/>
          <w:color w:val="545454"/>
          <w:kern w:val="0"/>
          <w:sz w:val="23"/>
          <w:szCs w:val="23"/>
        </w:rPr>
        <w:t>(       )</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德国古典哲学</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英国古典政治经济学</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法国英国的空想社会主义</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复辟时期的历史学家的学说</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3.</w:t>
      </w:r>
      <w:r w:rsidRPr="00C350E6">
        <w:rPr>
          <w:rFonts w:ascii="宋体" w:eastAsia="宋体" w:hAnsi="宋体" w:cs="宋体" w:hint="eastAsia"/>
          <w:b/>
          <w:bCs/>
          <w:color w:val="545454"/>
          <w:kern w:val="0"/>
          <w:sz w:val="23"/>
          <w:szCs w:val="23"/>
        </w:rPr>
        <w:t>对科学发展观的全面理解是</w:t>
      </w:r>
      <w:r w:rsidRPr="00C350E6">
        <w:rPr>
          <w:rFonts w:ascii="Times New Roman" w:eastAsia="宋体" w:hAnsi="Times New Roman" w:cs="Times New Roman"/>
          <w:b/>
          <w:bCs/>
          <w:color w:val="545454"/>
          <w:kern w:val="0"/>
          <w:sz w:val="23"/>
          <w:szCs w:val="23"/>
        </w:rPr>
        <w:t>(      )</w:t>
      </w:r>
    </w:p>
    <w:p w:rsidR="00C350E6" w:rsidRPr="00C350E6" w:rsidRDefault="00C350E6" w:rsidP="00C350E6">
      <w:pPr>
        <w:widowControl/>
        <w:spacing w:line="352" w:lineRule="atLeast"/>
        <w:jc w:val="left"/>
        <w:rPr>
          <w:rFonts w:ascii="Arial" w:eastAsia="宋体" w:hAnsi="Arial" w:cs="Arial"/>
          <w:color w:val="545454"/>
          <w:kern w:val="0"/>
          <w:sz w:val="20"/>
          <w:szCs w:val="20"/>
        </w:rPr>
      </w:pP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第一要义是发展</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核心是以人为本</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基本要求是全面协调可持续</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根本方法是统筹兼顾</w:t>
      </w:r>
    </w:p>
    <w:p w:rsidR="00C350E6" w:rsidRPr="00C350E6" w:rsidRDefault="00C350E6" w:rsidP="00C350E6">
      <w:pPr>
        <w:widowControl/>
        <w:spacing w:line="300" w:lineRule="atLeast"/>
        <w:ind w:firstLine="310"/>
        <w:jc w:val="left"/>
        <w:rPr>
          <w:rFonts w:ascii="宋体" w:eastAsia="宋体" w:hAnsi="宋体" w:cs="宋体"/>
          <w:color w:val="545454"/>
          <w:kern w:val="0"/>
          <w:sz w:val="24"/>
          <w:szCs w:val="24"/>
        </w:rPr>
      </w:pPr>
      <w:r w:rsidRPr="00C350E6">
        <w:rPr>
          <w:rFonts w:ascii="宋体" w:eastAsia="宋体" w:hAnsi="宋体" w:cs="Arial" w:hint="eastAsia"/>
          <w:color w:val="545454"/>
          <w:kern w:val="0"/>
          <w:sz w:val="23"/>
          <w:szCs w:val="23"/>
        </w:rPr>
        <w:br w:type="page"/>
      </w:r>
      <w:r w:rsidRPr="00C350E6">
        <w:rPr>
          <w:rFonts w:ascii="Times New Roman" w:eastAsia="宋体" w:hAnsi="Times New Roman" w:cs="Times New Roman"/>
          <w:b/>
          <w:bCs/>
          <w:color w:val="545454"/>
          <w:kern w:val="0"/>
          <w:sz w:val="23"/>
          <w:szCs w:val="23"/>
        </w:rPr>
        <w:lastRenderedPageBreak/>
        <w:t>4.</w:t>
      </w:r>
      <w:r w:rsidRPr="00C350E6">
        <w:rPr>
          <w:rFonts w:ascii="宋体" w:eastAsia="宋体" w:hAnsi="宋体" w:cs="宋体" w:hint="eastAsia"/>
          <w:b/>
          <w:bCs/>
          <w:color w:val="545454"/>
          <w:kern w:val="0"/>
          <w:sz w:val="23"/>
          <w:szCs w:val="23"/>
        </w:rPr>
        <w:t>社会的物质性主要表现在（</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人类社会依赖于自然界，是整个物质世界的组成部分</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人们谋取物质生活资料的实践活动虽然有意识作指导，但仍然是以物质力量改造物质力量的活动，仍然是物质性的活动。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物质资料的生产方式是人类社会存在和发展的基础</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社会生产关系本质上是物质关系</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5.</w:t>
      </w:r>
      <w:r w:rsidRPr="00C350E6">
        <w:rPr>
          <w:rFonts w:ascii="宋体" w:eastAsia="宋体" w:hAnsi="宋体" w:cs="宋体" w:hint="eastAsia"/>
          <w:b/>
          <w:bCs/>
          <w:color w:val="545454"/>
          <w:kern w:val="0"/>
          <w:sz w:val="23"/>
          <w:szCs w:val="23"/>
        </w:rPr>
        <w:t>辩证否定观的基本内容是（</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否定是事物的自我否定，是事物内部矛盾运动的结果</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否定是事物发展的环节</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否定是新旧事物联系的环节</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辩证否定的实质是“扬弃”，即新事物对旧事物既批判又继承，既克服其消极因素又保留其积极因素。</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6.</w:t>
      </w:r>
      <w:r w:rsidRPr="00C350E6">
        <w:rPr>
          <w:rFonts w:ascii="宋体" w:eastAsia="宋体" w:hAnsi="宋体" w:cs="宋体" w:hint="eastAsia"/>
          <w:b/>
          <w:bCs/>
          <w:color w:val="545454"/>
          <w:kern w:val="0"/>
          <w:sz w:val="23"/>
          <w:szCs w:val="23"/>
        </w:rPr>
        <w:t>辩证唯物主义的认识论是以科学实践观为基础的能动的革命的反映论，这是因为（</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它把实践的观点引入了认识论，全面地揭示了认识过程的唯物的性质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它把辩证法应用于反映论，全面地揭示了认识过程的辩证的性质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它是以实践观点和辩证观点为特征的反映论</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它既驳倒了唯心主义先验论和不可知主义怀疑论，又克服了旧唯物主义直观反映论的缺陷，实现了人类认识史上的变革。</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7</w:t>
      </w:r>
      <w:r w:rsidRPr="00C350E6">
        <w:rPr>
          <w:rFonts w:ascii="宋体" w:eastAsia="宋体" w:hAnsi="宋体" w:cs="宋体" w:hint="eastAsia"/>
          <w:b/>
          <w:bCs/>
          <w:color w:val="545454"/>
          <w:kern w:val="0"/>
          <w:sz w:val="23"/>
          <w:szCs w:val="23"/>
        </w:rPr>
        <w:t>．唯心史观和唯物史观的根本对立表现在（</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唯心史观认为社会意识决定社会存在，唯物史观认为社会存在决定社会意识</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唯心史观把社会历史看成是精神发展史，唯物史观认为物质资料的生产方式是社会发展的决定力量</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唯心史观根本否认社会历史的客观规律，唯物史观认为人类社会是合乎规律的辩证发展过程</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唯心史观根本否认人民群众在社会历史发展中的决定作用，唯物史观认为人民群众是历史的创造者</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8.</w:t>
      </w:r>
      <w:r w:rsidRPr="00C350E6">
        <w:rPr>
          <w:rFonts w:ascii="宋体" w:eastAsia="宋体" w:hAnsi="宋体" w:cs="宋体" w:hint="eastAsia"/>
          <w:b/>
          <w:bCs/>
          <w:color w:val="545454"/>
          <w:kern w:val="0"/>
          <w:sz w:val="23"/>
          <w:szCs w:val="23"/>
        </w:rPr>
        <w:t>马克思主义政治经济学对资本构成的理解是（</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资本的技术构成是由生产的技术水平所决定的生产资料和劳动力之间的比例</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资本的价值构成是不变资本和可变资本这两部分资本价值之间的比例</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资本的有机构成是由资本的技术构成决定并反映技术构成变化的资本价值构成的构成</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在资本主义生产过程中，资本有机构成的提高是一般趋势</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9.</w:t>
      </w:r>
      <w:r w:rsidRPr="00C350E6">
        <w:rPr>
          <w:rFonts w:ascii="宋体" w:eastAsia="宋体" w:hAnsi="宋体" w:cs="宋体" w:hint="eastAsia"/>
          <w:b/>
          <w:bCs/>
          <w:color w:val="545454"/>
          <w:kern w:val="0"/>
          <w:sz w:val="23"/>
          <w:szCs w:val="23"/>
        </w:rPr>
        <w:t>在列宁时期，哪些是不符合俄国情况的建设社会主义道路的政策主张（</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实行从资本主义向社会主义的直接过渡</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实行以取消商品货币关系为主要特征的战时共产主义政策</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实行以发展商品经济为主要特征的新经济政策</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实行工业现代化和农业集体化</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10.</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马克思主义经典作家展望未来社会的科学立场和方法是（</w:t>
      </w:r>
      <w:r w:rsidRPr="00C350E6">
        <w:rPr>
          <w:rFonts w:ascii="Times New Roman" w:eastAsia="宋体" w:hAnsi="Times New Roman" w:cs="Times New Roman"/>
          <w:b/>
          <w:bCs/>
          <w:color w:val="545454"/>
          <w:kern w:val="0"/>
          <w:sz w:val="23"/>
          <w:szCs w:val="23"/>
        </w:rPr>
        <w:t>   </w:t>
      </w:r>
      <w:r w:rsidRPr="00C350E6">
        <w:rPr>
          <w:rFonts w:ascii="Times New Roman" w:eastAsia="宋体" w:hAnsi="Times New Roman" w:cs="Times New Roman"/>
          <w:b/>
          <w:bCs/>
          <w:color w:val="545454"/>
          <w:kern w:val="0"/>
          <w:sz w:val="23"/>
        </w:rPr>
        <w:t> </w:t>
      </w:r>
      <w:r w:rsidRPr="00C350E6">
        <w:rPr>
          <w:rFonts w:ascii="宋体" w:eastAsia="宋体" w:hAnsi="宋体" w:cs="宋体" w:hint="eastAsia"/>
          <w:b/>
          <w:bCs/>
          <w:color w:val="545454"/>
          <w:kern w:val="0"/>
          <w:sz w:val="23"/>
          <w:szCs w:val="23"/>
        </w:rPr>
        <w:t>）</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A.</w:t>
      </w:r>
      <w:r w:rsidRPr="00C350E6">
        <w:rPr>
          <w:rFonts w:ascii="宋体" w:eastAsia="宋体" w:hAnsi="宋体" w:cs="宋体" w:hint="eastAsia"/>
          <w:color w:val="545454"/>
          <w:kern w:val="0"/>
          <w:sz w:val="23"/>
          <w:szCs w:val="23"/>
        </w:rPr>
        <w:t>在揭示人类社会发展一般规律的基础上指明社会发展的方向</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B.</w:t>
      </w:r>
      <w:r w:rsidRPr="00C350E6">
        <w:rPr>
          <w:rFonts w:ascii="宋体" w:eastAsia="宋体" w:hAnsi="宋体" w:cs="宋体" w:hint="eastAsia"/>
          <w:color w:val="545454"/>
          <w:kern w:val="0"/>
          <w:sz w:val="23"/>
          <w:szCs w:val="23"/>
        </w:rPr>
        <w:t>在剖析资本主义社会旧世界中阐发未来新世界的特点</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C.</w:t>
      </w:r>
      <w:r w:rsidRPr="00C350E6">
        <w:rPr>
          <w:rFonts w:ascii="宋体" w:eastAsia="宋体" w:hAnsi="宋体" w:cs="宋体" w:hint="eastAsia"/>
          <w:color w:val="545454"/>
          <w:kern w:val="0"/>
          <w:sz w:val="23"/>
          <w:szCs w:val="23"/>
        </w:rPr>
        <w:t>立足于揭示未来社会的一般特征，而不作空想的详尽描绘</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D.</w:t>
      </w:r>
      <w:r w:rsidRPr="00C350E6">
        <w:rPr>
          <w:rFonts w:ascii="宋体" w:eastAsia="宋体" w:hAnsi="宋体" w:cs="宋体" w:hint="eastAsia"/>
          <w:color w:val="545454"/>
          <w:kern w:val="0"/>
          <w:sz w:val="23"/>
          <w:szCs w:val="23"/>
        </w:rPr>
        <w:t>坚持发展观点，把对未来社会的科学预见看作是一个不断丰富发展的认识过程</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楷体_GB2312" w:eastAsia="楷体_GB2312" w:hAnsi="宋体" w:cs="宋体" w:hint="eastAsia"/>
          <w:b/>
          <w:bCs/>
          <w:color w:val="545454"/>
          <w:kern w:val="0"/>
          <w:sz w:val="23"/>
          <w:szCs w:val="23"/>
        </w:rPr>
        <w:lastRenderedPageBreak/>
        <w:t>三、辨析题（5×3＝15分）</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w:t>
      </w:r>
      <w:r w:rsidRPr="00C350E6">
        <w:rPr>
          <w:rFonts w:ascii="宋体" w:eastAsia="宋体" w:hAnsi="宋体" w:cs="宋体" w:hint="eastAsia"/>
          <w:color w:val="545454"/>
          <w:kern w:val="0"/>
          <w:sz w:val="23"/>
          <w:szCs w:val="23"/>
        </w:rPr>
        <w:t>．社会生活在本质上是实践的。</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2</w:t>
      </w:r>
      <w:r w:rsidRPr="00C350E6">
        <w:rPr>
          <w:rFonts w:ascii="宋体" w:eastAsia="宋体" w:hAnsi="宋体" w:cs="宋体" w:hint="eastAsia"/>
          <w:color w:val="545454"/>
          <w:kern w:val="0"/>
          <w:sz w:val="23"/>
          <w:szCs w:val="23"/>
        </w:rPr>
        <w:t>．国家垄断资本主义的出现改变了垄断资本主义的性质。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spacing w:val="-4"/>
          <w:kern w:val="0"/>
          <w:sz w:val="23"/>
          <w:szCs w:val="23"/>
        </w:rPr>
        <w:t>3</w:t>
      </w:r>
      <w:r w:rsidRPr="00C350E6">
        <w:rPr>
          <w:rFonts w:ascii="宋体" w:eastAsia="宋体" w:hAnsi="宋体" w:cs="宋体" w:hint="eastAsia"/>
          <w:color w:val="545454"/>
          <w:spacing w:val="-4"/>
          <w:kern w:val="0"/>
          <w:sz w:val="23"/>
          <w:szCs w:val="23"/>
        </w:rPr>
        <w:t>．共产主义社会的建立意味着人类历史的终结。</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楷体_GB2312" w:eastAsia="楷体_GB2312" w:hAnsi="宋体" w:cs="宋体" w:hint="eastAsia"/>
          <w:b/>
          <w:bCs/>
          <w:color w:val="545454"/>
          <w:kern w:val="0"/>
          <w:sz w:val="23"/>
          <w:szCs w:val="23"/>
        </w:rPr>
        <w:t>四、论述题（1×15＝15分）</w:t>
      </w:r>
    </w:p>
    <w:p w:rsidR="00C350E6" w:rsidRPr="00C350E6" w:rsidRDefault="00C350E6" w:rsidP="00C350E6">
      <w:pPr>
        <w:widowControl/>
        <w:spacing w:line="300" w:lineRule="atLeast"/>
        <w:ind w:firstLine="422"/>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1</w:t>
      </w:r>
      <w:r w:rsidRPr="00C350E6">
        <w:rPr>
          <w:rFonts w:ascii="宋体" w:eastAsia="宋体" w:hAnsi="宋体" w:cs="宋体" w:hint="eastAsia"/>
          <w:b/>
          <w:bCs/>
          <w:color w:val="545454"/>
          <w:kern w:val="0"/>
          <w:sz w:val="23"/>
          <w:szCs w:val="23"/>
        </w:rPr>
        <w:t>．论述马克思所提出的“两个必然”和“两个决不会”的关系</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楷体_GB2312" w:eastAsia="楷体_GB2312" w:hAnsi="宋体" w:cs="宋体" w:hint="eastAsia"/>
          <w:b/>
          <w:bCs/>
          <w:color w:val="545454"/>
          <w:kern w:val="0"/>
          <w:sz w:val="23"/>
          <w:szCs w:val="23"/>
        </w:rPr>
        <w:t>五、材料分析题（15×2＝30分</w:t>
      </w:r>
      <w:r w:rsidRPr="00C350E6">
        <w:rPr>
          <w:rFonts w:ascii="楷体_GB2312" w:eastAsia="楷体_GB2312" w:hAnsi="宋体" w:cs="宋体" w:hint="eastAsia"/>
          <w:b/>
          <w:bCs/>
          <w:color w:val="545454"/>
          <w:kern w:val="0"/>
          <w:sz w:val="23"/>
          <w:szCs w:val="23"/>
        </w:rPr>
        <w:t> </w:t>
      </w:r>
      <w:r w:rsidRPr="00C350E6">
        <w:rPr>
          <w:rFonts w:ascii="楷体_GB2312" w:eastAsia="楷体_GB2312" w:hAnsi="宋体" w:cs="宋体" w:hint="eastAsia"/>
          <w:b/>
          <w:bCs/>
          <w:color w:val="545454"/>
          <w:kern w:val="0"/>
          <w:sz w:val="23"/>
        </w:rPr>
        <w:t> </w:t>
      </w:r>
      <w:r w:rsidRPr="00C350E6">
        <w:rPr>
          <w:rFonts w:ascii="楷体_GB2312" w:eastAsia="楷体_GB2312" w:hAnsi="宋体" w:cs="宋体" w:hint="eastAsia"/>
          <w:b/>
          <w:bCs/>
          <w:color w:val="545454"/>
          <w:kern w:val="0"/>
          <w:sz w:val="23"/>
          <w:szCs w:val="23"/>
        </w:rPr>
        <w:t>题目见另纸）</w:t>
      </w:r>
    </w:p>
    <w:p w:rsidR="00C350E6" w:rsidRPr="00C350E6" w:rsidRDefault="00C350E6" w:rsidP="00C350E6">
      <w:pPr>
        <w:widowControl/>
        <w:spacing w:line="352" w:lineRule="atLeast"/>
        <w:jc w:val="left"/>
        <w:rPr>
          <w:rFonts w:ascii="宋体" w:eastAsia="宋体" w:hAnsi="宋体" w:cs="宋体"/>
          <w:color w:val="545454"/>
          <w:kern w:val="0"/>
          <w:sz w:val="24"/>
          <w:szCs w:val="24"/>
        </w:rPr>
      </w:pPr>
      <w:r w:rsidRPr="00C350E6">
        <w:rPr>
          <w:rFonts w:ascii="宋体" w:eastAsia="宋体" w:hAnsi="宋体" w:cs="宋体"/>
          <w:color w:val="545454"/>
          <w:kern w:val="0"/>
          <w:sz w:val="23"/>
          <w:szCs w:val="23"/>
        </w:rPr>
        <w:t> </w:t>
      </w:r>
    </w:p>
    <w:p w:rsidR="00C350E6" w:rsidRPr="00C350E6" w:rsidRDefault="00C350E6" w:rsidP="00C350E6">
      <w:pPr>
        <w:widowControl/>
        <w:spacing w:line="300" w:lineRule="atLeast"/>
        <w:jc w:val="center"/>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2007</w:t>
      </w:r>
      <w:r w:rsidRPr="00C350E6">
        <w:rPr>
          <w:rFonts w:ascii="宋体" w:eastAsia="宋体" w:hAnsi="宋体" w:cs="宋体" w:hint="eastAsia"/>
          <w:b/>
          <w:bCs/>
          <w:color w:val="545454"/>
          <w:kern w:val="0"/>
          <w:sz w:val="23"/>
          <w:szCs w:val="23"/>
        </w:rPr>
        <w:t>年马原概论第一套题标准答案</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一、单项选择题（</w:t>
      </w:r>
      <w:r w:rsidRPr="00C350E6">
        <w:rPr>
          <w:rFonts w:ascii="Times New Roman" w:eastAsia="宋体" w:hAnsi="Times New Roman" w:cs="Times New Roman"/>
          <w:b/>
          <w:bCs/>
          <w:color w:val="545454"/>
          <w:kern w:val="0"/>
          <w:sz w:val="23"/>
          <w:szCs w:val="23"/>
        </w:rPr>
        <w:t>1</w:t>
      </w:r>
      <w:r w:rsidRPr="00C350E6">
        <w:rPr>
          <w:rFonts w:ascii="宋体" w:eastAsia="宋体" w:hAnsi="宋体" w:cs="宋体" w:hint="eastAsia"/>
          <w:b/>
          <w:bCs/>
          <w:color w:val="545454"/>
          <w:kern w:val="0"/>
          <w:sz w:val="23"/>
          <w:szCs w:val="23"/>
        </w:rPr>
        <w:t>×</w:t>
      </w:r>
      <w:r w:rsidRPr="00C350E6">
        <w:rPr>
          <w:rFonts w:ascii="Times New Roman" w:eastAsia="宋体" w:hAnsi="Times New Roman" w:cs="Times New Roman"/>
          <w:b/>
          <w:bCs/>
          <w:color w:val="545454"/>
          <w:kern w:val="0"/>
          <w:sz w:val="23"/>
          <w:szCs w:val="23"/>
        </w:rPr>
        <w:t>20</w:t>
      </w:r>
      <w:r w:rsidRPr="00C350E6">
        <w:rPr>
          <w:rFonts w:ascii="宋体" w:eastAsia="宋体" w:hAnsi="宋体" w:cs="宋体" w:hint="eastAsia"/>
          <w:b/>
          <w:bCs/>
          <w:color w:val="545454"/>
          <w:kern w:val="0"/>
          <w:sz w:val="23"/>
          <w:szCs w:val="23"/>
        </w:rPr>
        <w:t>＝</w:t>
      </w:r>
      <w:r w:rsidRPr="00C350E6">
        <w:rPr>
          <w:rFonts w:ascii="Times New Roman" w:eastAsia="宋体" w:hAnsi="Times New Roman" w:cs="Times New Roman"/>
          <w:b/>
          <w:bCs/>
          <w:color w:val="545454"/>
          <w:kern w:val="0"/>
          <w:sz w:val="23"/>
          <w:szCs w:val="23"/>
        </w:rPr>
        <w:t>20</w:t>
      </w:r>
      <w:r w:rsidRPr="00C350E6">
        <w:rPr>
          <w:rFonts w:ascii="宋体" w:eastAsia="宋体" w:hAnsi="宋体" w:cs="宋体" w:hint="eastAsia"/>
          <w:b/>
          <w:bCs/>
          <w:color w:val="545454"/>
          <w:kern w:val="0"/>
          <w:sz w:val="23"/>
          <w:szCs w:val="23"/>
        </w:rPr>
        <w:t>分）</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1.A  2.A  3.B  4.B  5.D  6.D  7.B  8.D  9.B  10.D  11.C  12.D  13.C  14.D  15.D  16.B  17.A  18.A  19.A  20.A</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二、多项选择题（</w:t>
      </w:r>
      <w:r w:rsidRPr="00C350E6">
        <w:rPr>
          <w:rFonts w:ascii="Times New Roman" w:eastAsia="宋体" w:hAnsi="Times New Roman" w:cs="Times New Roman"/>
          <w:b/>
          <w:bCs/>
          <w:color w:val="545454"/>
          <w:kern w:val="0"/>
          <w:sz w:val="23"/>
          <w:szCs w:val="23"/>
        </w:rPr>
        <w:t>2</w:t>
      </w:r>
      <w:r w:rsidRPr="00C350E6">
        <w:rPr>
          <w:rFonts w:ascii="宋体" w:eastAsia="宋体" w:hAnsi="宋体" w:cs="宋体" w:hint="eastAsia"/>
          <w:b/>
          <w:bCs/>
          <w:color w:val="545454"/>
          <w:kern w:val="0"/>
          <w:sz w:val="23"/>
          <w:szCs w:val="23"/>
        </w:rPr>
        <w:t>×1</w:t>
      </w:r>
      <w:r w:rsidRPr="00C350E6">
        <w:rPr>
          <w:rFonts w:ascii="Times New Roman" w:eastAsia="宋体" w:hAnsi="Times New Roman" w:cs="Times New Roman"/>
          <w:b/>
          <w:bCs/>
          <w:color w:val="545454"/>
          <w:kern w:val="0"/>
          <w:sz w:val="23"/>
          <w:szCs w:val="23"/>
        </w:rPr>
        <w:t>0</w:t>
      </w:r>
      <w:r w:rsidRPr="00C350E6">
        <w:rPr>
          <w:rFonts w:ascii="宋体" w:eastAsia="宋体" w:hAnsi="宋体" w:cs="宋体" w:hint="eastAsia"/>
          <w:b/>
          <w:bCs/>
          <w:color w:val="545454"/>
          <w:kern w:val="0"/>
          <w:sz w:val="23"/>
          <w:szCs w:val="23"/>
        </w:rPr>
        <w:t>＝</w:t>
      </w:r>
      <w:r w:rsidRPr="00C350E6">
        <w:rPr>
          <w:rFonts w:ascii="Times New Roman" w:eastAsia="宋体" w:hAnsi="Times New Roman" w:cs="Times New Roman"/>
          <w:b/>
          <w:bCs/>
          <w:color w:val="545454"/>
          <w:kern w:val="0"/>
          <w:sz w:val="23"/>
          <w:szCs w:val="23"/>
        </w:rPr>
        <w:t>20</w:t>
      </w:r>
      <w:r w:rsidRPr="00C350E6">
        <w:rPr>
          <w:rFonts w:ascii="宋体" w:eastAsia="宋体" w:hAnsi="宋体" w:cs="宋体" w:hint="eastAsia"/>
          <w:b/>
          <w:bCs/>
          <w:color w:val="545454"/>
          <w:kern w:val="0"/>
          <w:sz w:val="23"/>
          <w:szCs w:val="23"/>
        </w:rPr>
        <w:t>分</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1.ABCD    2.ABC    3.ABCD    4.ABCD    5.ABCD    6.ABCD    7.ABCD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8.ABCD    9.ABD    10.ABCD</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三、辨析题（</w:t>
      </w:r>
      <w:r w:rsidRPr="00C350E6">
        <w:rPr>
          <w:rFonts w:ascii="Times New Roman" w:eastAsia="宋体" w:hAnsi="Times New Roman" w:cs="Times New Roman"/>
          <w:b/>
          <w:bCs/>
          <w:color w:val="545454"/>
          <w:kern w:val="0"/>
          <w:sz w:val="23"/>
          <w:szCs w:val="23"/>
        </w:rPr>
        <w:t>5</w:t>
      </w:r>
      <w:r w:rsidRPr="00C350E6">
        <w:rPr>
          <w:rFonts w:ascii="宋体" w:eastAsia="宋体" w:hAnsi="宋体" w:cs="宋体" w:hint="eastAsia"/>
          <w:b/>
          <w:bCs/>
          <w:color w:val="545454"/>
          <w:kern w:val="0"/>
          <w:sz w:val="23"/>
          <w:szCs w:val="23"/>
        </w:rPr>
        <w:t>×</w:t>
      </w:r>
      <w:r w:rsidRPr="00C350E6">
        <w:rPr>
          <w:rFonts w:ascii="Times New Roman" w:eastAsia="宋体" w:hAnsi="Times New Roman" w:cs="Times New Roman"/>
          <w:b/>
          <w:bCs/>
          <w:color w:val="545454"/>
          <w:kern w:val="0"/>
          <w:sz w:val="23"/>
          <w:szCs w:val="23"/>
        </w:rPr>
        <w:t>3</w:t>
      </w:r>
      <w:r w:rsidRPr="00C350E6">
        <w:rPr>
          <w:rFonts w:ascii="宋体" w:eastAsia="宋体" w:hAnsi="宋体" w:cs="宋体" w:hint="eastAsia"/>
          <w:b/>
          <w:bCs/>
          <w:color w:val="545454"/>
          <w:kern w:val="0"/>
          <w:sz w:val="23"/>
          <w:szCs w:val="23"/>
        </w:rPr>
        <w:t>＝</w:t>
      </w:r>
      <w:r w:rsidRPr="00C350E6">
        <w:rPr>
          <w:rFonts w:ascii="Times New Roman" w:eastAsia="宋体" w:hAnsi="Times New Roman" w:cs="Times New Roman"/>
          <w:b/>
          <w:bCs/>
          <w:color w:val="545454"/>
          <w:kern w:val="0"/>
          <w:sz w:val="23"/>
          <w:szCs w:val="23"/>
        </w:rPr>
        <w:t>15</w:t>
      </w:r>
      <w:r w:rsidRPr="00C350E6">
        <w:rPr>
          <w:rFonts w:ascii="宋体" w:eastAsia="宋体" w:hAnsi="宋体" w:cs="宋体" w:hint="eastAsia"/>
          <w:b/>
          <w:bCs/>
          <w:color w:val="545454"/>
          <w:kern w:val="0"/>
          <w:sz w:val="23"/>
          <w:szCs w:val="23"/>
        </w:rPr>
        <w:t>分）</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1</w:t>
      </w:r>
      <w:r w:rsidRPr="00C350E6">
        <w:rPr>
          <w:rFonts w:ascii="宋体" w:eastAsia="宋体" w:hAnsi="宋体" w:cs="宋体" w:hint="eastAsia"/>
          <w:color w:val="545454"/>
          <w:kern w:val="0"/>
          <w:sz w:val="23"/>
          <w:szCs w:val="23"/>
        </w:rPr>
        <w:t>．社会生活本质上是实践的</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从实践出发去理解社会生活的本质，是马克思主义世界观的重要组成部分。实践是人类社会的基础。社会生活是对人们各种社会活动的总称，社会生活的实践性主要体现为三个方面：实践是社会关系形成的基础；实践形成了社会生活的基本领域；实践构成了社会发展的动力。总之，全部社会生活在本质上是实践的。</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kern w:val="0"/>
          <w:sz w:val="23"/>
          <w:szCs w:val="23"/>
        </w:rPr>
        <w:t>2</w:t>
      </w:r>
      <w:r w:rsidRPr="00C350E6">
        <w:rPr>
          <w:rFonts w:ascii="宋体" w:eastAsia="宋体" w:hAnsi="宋体" w:cs="宋体" w:hint="eastAsia"/>
          <w:color w:val="545454"/>
          <w:kern w:val="0"/>
          <w:sz w:val="23"/>
          <w:szCs w:val="23"/>
        </w:rPr>
        <w:t>．国家垄断资本主义的出现改变了垄断资本主义的性质。</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国家垄断资本主义的出现是资本主义经济制度内的经济关系调整，并没有从根本上消除资本主义的基本矛盾。是资产阶级国家在直接参与社会资本的再生产过程中，代表资产阶级总利益并凌驾于个别垄断资本之上，对社会经济进行调节的一种形式。</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Times New Roman" w:eastAsia="宋体" w:hAnsi="Times New Roman" w:cs="Times New Roman"/>
          <w:color w:val="545454"/>
          <w:spacing w:val="-4"/>
          <w:kern w:val="0"/>
          <w:sz w:val="23"/>
          <w:szCs w:val="23"/>
        </w:rPr>
        <w:t>3</w:t>
      </w:r>
      <w:r w:rsidRPr="00C350E6">
        <w:rPr>
          <w:rFonts w:ascii="宋体" w:eastAsia="宋体" w:hAnsi="宋体" w:cs="宋体" w:hint="eastAsia"/>
          <w:color w:val="545454"/>
          <w:spacing w:val="-4"/>
          <w:kern w:val="0"/>
          <w:sz w:val="23"/>
          <w:szCs w:val="23"/>
        </w:rPr>
        <w:t>．共产主义社会的建立意味着人类历史的终结。</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spacing w:val="-4"/>
          <w:kern w:val="0"/>
          <w:sz w:val="23"/>
          <w:szCs w:val="23"/>
        </w:rPr>
        <w:t>共产主义社会将是一个在更高的基础上不断发展和前进的社会。它不是人类历史的终结，而是人类自由自觉历史的开端。</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spacing w:val="-4"/>
          <w:kern w:val="0"/>
          <w:sz w:val="23"/>
          <w:szCs w:val="23"/>
        </w:rPr>
        <w:t> </w:t>
      </w:r>
    </w:p>
    <w:p w:rsidR="00C350E6" w:rsidRPr="00C350E6" w:rsidRDefault="00C350E6" w:rsidP="00C350E6">
      <w:pPr>
        <w:widowControl/>
        <w:spacing w:line="300" w:lineRule="atLeast"/>
        <w:jc w:val="left"/>
        <w:rPr>
          <w:rFonts w:ascii="宋体" w:eastAsia="宋体" w:hAnsi="宋体" w:cs="宋体"/>
          <w:color w:val="545454"/>
          <w:kern w:val="0"/>
          <w:sz w:val="24"/>
          <w:szCs w:val="24"/>
        </w:rPr>
      </w:pPr>
      <w:r w:rsidRPr="00C350E6">
        <w:rPr>
          <w:rFonts w:ascii="宋体" w:eastAsia="宋体" w:hAnsi="宋体" w:cs="宋体" w:hint="eastAsia"/>
          <w:b/>
          <w:bCs/>
          <w:color w:val="545454"/>
          <w:kern w:val="0"/>
          <w:sz w:val="23"/>
          <w:szCs w:val="23"/>
        </w:rPr>
        <w:t>四、论述题（</w:t>
      </w:r>
      <w:r w:rsidRPr="00C350E6">
        <w:rPr>
          <w:rFonts w:ascii="Times New Roman" w:eastAsia="宋体" w:hAnsi="Times New Roman" w:cs="Times New Roman"/>
          <w:b/>
          <w:bCs/>
          <w:color w:val="545454"/>
          <w:kern w:val="0"/>
          <w:sz w:val="23"/>
          <w:szCs w:val="23"/>
        </w:rPr>
        <w:t>15</w:t>
      </w:r>
      <w:r w:rsidRPr="00C350E6">
        <w:rPr>
          <w:rFonts w:ascii="宋体" w:eastAsia="宋体" w:hAnsi="宋体" w:cs="宋体" w:hint="eastAsia"/>
          <w:b/>
          <w:bCs/>
          <w:color w:val="545454"/>
          <w:kern w:val="0"/>
          <w:sz w:val="23"/>
          <w:szCs w:val="23"/>
        </w:rPr>
        <w:t>分）</w:t>
      </w:r>
    </w:p>
    <w:p w:rsidR="00C350E6" w:rsidRPr="00C350E6" w:rsidRDefault="00C350E6" w:rsidP="00C350E6">
      <w:pPr>
        <w:widowControl/>
        <w:spacing w:line="300" w:lineRule="atLeast"/>
        <w:ind w:left="2" w:firstLine="211"/>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1</w:t>
      </w:r>
      <w:r w:rsidRPr="00C350E6">
        <w:rPr>
          <w:rFonts w:ascii="宋体" w:eastAsia="宋体" w:hAnsi="宋体" w:cs="宋体" w:hint="eastAsia"/>
          <w:b/>
          <w:bCs/>
          <w:color w:val="545454"/>
          <w:kern w:val="0"/>
          <w:sz w:val="23"/>
          <w:szCs w:val="23"/>
        </w:rPr>
        <w:t>．论述马克思所提出的“两个必然”和“两个决不会”的关系</w:t>
      </w:r>
    </w:p>
    <w:p w:rsidR="00C350E6" w:rsidRPr="00C350E6" w:rsidRDefault="00C350E6" w:rsidP="00C350E6">
      <w:pPr>
        <w:widowControl/>
        <w:spacing w:line="300" w:lineRule="atLeast"/>
        <w:ind w:left="2" w:firstLine="21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t> </w:t>
      </w:r>
      <w:r w:rsidRPr="00C350E6">
        <w:rPr>
          <w:rFonts w:ascii="宋体" w:eastAsia="宋体" w:hAnsi="宋体" w:cs="宋体" w:hint="eastAsia"/>
          <w:color w:val="545454"/>
          <w:kern w:val="0"/>
          <w:sz w:val="23"/>
        </w:rPr>
        <w:t> </w:t>
      </w:r>
      <w:r w:rsidRPr="00C350E6">
        <w:rPr>
          <w:rFonts w:ascii="宋体" w:eastAsia="宋体" w:hAnsi="宋体" w:cs="宋体" w:hint="eastAsia"/>
          <w:color w:val="545454"/>
          <w:kern w:val="0"/>
          <w:sz w:val="23"/>
          <w:szCs w:val="23"/>
        </w:rPr>
        <w:t>马克思论述了资本主义必然灭亡和社会主义必然胜利的“两个必然”，同时也提出了“两个决不会”，即：“无论哪一个社会形态，在它所能容纳的全部生产力发挥出来以前，是决不会灭亡的；而新的更高的生产关系，在它的物质存在条件在旧社会的胎胞里成熟以前，是决不会出现的。”</w:t>
      </w:r>
    </w:p>
    <w:p w:rsidR="00C350E6" w:rsidRPr="00C350E6" w:rsidRDefault="00C350E6" w:rsidP="00C350E6">
      <w:pPr>
        <w:widowControl/>
        <w:spacing w:line="300" w:lineRule="atLeast"/>
        <w:ind w:firstLine="420"/>
        <w:jc w:val="left"/>
        <w:rPr>
          <w:rFonts w:ascii="宋体" w:eastAsia="宋体" w:hAnsi="宋体" w:cs="宋体"/>
          <w:color w:val="545454"/>
          <w:kern w:val="0"/>
          <w:sz w:val="24"/>
          <w:szCs w:val="24"/>
        </w:rPr>
      </w:pPr>
      <w:r w:rsidRPr="00C350E6">
        <w:rPr>
          <w:rFonts w:ascii="宋体" w:eastAsia="宋体" w:hAnsi="宋体" w:cs="宋体" w:hint="eastAsia"/>
          <w:color w:val="545454"/>
          <w:kern w:val="0"/>
          <w:sz w:val="23"/>
          <w:szCs w:val="23"/>
        </w:rPr>
        <w:lastRenderedPageBreak/>
        <w:t>“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全面准确地学习和把握“两个必然”和“两个决不会”，既有利于人们坚定资本主义必然灭亡、共产主义必然胜利的信心，同时也有利于人们坚持科学态度，充分尊重客观规律，脚踏实地地为共产主义的实现而奋斗。</w:t>
      </w:r>
    </w:p>
    <w:p w:rsidR="00C350E6" w:rsidRPr="00C350E6" w:rsidRDefault="00C350E6" w:rsidP="00C350E6">
      <w:pPr>
        <w:widowControl/>
        <w:spacing w:line="352" w:lineRule="atLeast"/>
        <w:jc w:val="left"/>
        <w:rPr>
          <w:rFonts w:ascii="宋体" w:eastAsia="宋体" w:hAnsi="宋体" w:cs="宋体"/>
          <w:color w:val="545454"/>
          <w:kern w:val="0"/>
          <w:sz w:val="24"/>
          <w:szCs w:val="24"/>
        </w:rPr>
      </w:pPr>
      <w:r w:rsidRPr="00C350E6">
        <w:rPr>
          <w:rFonts w:ascii="Times New Roman" w:eastAsia="宋体" w:hAnsi="Times New Roman" w:cs="Times New Roman"/>
          <w:b/>
          <w:bCs/>
          <w:color w:val="545454"/>
          <w:kern w:val="0"/>
          <w:sz w:val="23"/>
          <w:szCs w:val="23"/>
        </w:rPr>
        <w:t> </w:t>
      </w:r>
    </w:p>
    <w:p w:rsidR="00A35A36" w:rsidRDefault="00A35A36"/>
    <w:sectPr w:rsidR="00A35A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A36" w:rsidRDefault="00A35A36" w:rsidP="00C350E6">
      <w:r>
        <w:separator/>
      </w:r>
    </w:p>
  </w:endnote>
  <w:endnote w:type="continuationSeparator" w:id="1">
    <w:p w:rsidR="00A35A36" w:rsidRDefault="00A35A36" w:rsidP="00C350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A36" w:rsidRDefault="00A35A36" w:rsidP="00C350E6">
      <w:r>
        <w:separator/>
      </w:r>
    </w:p>
  </w:footnote>
  <w:footnote w:type="continuationSeparator" w:id="1">
    <w:p w:rsidR="00A35A36" w:rsidRDefault="00A35A36" w:rsidP="00C350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50E6"/>
    <w:rsid w:val="00A35A36"/>
    <w:rsid w:val="00C350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350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5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50E6"/>
    <w:rPr>
      <w:sz w:val="18"/>
      <w:szCs w:val="18"/>
    </w:rPr>
  </w:style>
  <w:style w:type="paragraph" w:styleId="a4">
    <w:name w:val="footer"/>
    <w:basedOn w:val="a"/>
    <w:link w:val="Char0"/>
    <w:uiPriority w:val="99"/>
    <w:semiHidden/>
    <w:unhideWhenUsed/>
    <w:rsid w:val="00C350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50E6"/>
    <w:rPr>
      <w:sz w:val="18"/>
      <w:szCs w:val="18"/>
    </w:rPr>
  </w:style>
  <w:style w:type="character" w:customStyle="1" w:styleId="2Char">
    <w:name w:val="标题 2 Char"/>
    <w:basedOn w:val="a0"/>
    <w:link w:val="2"/>
    <w:uiPriority w:val="9"/>
    <w:rsid w:val="00C350E6"/>
    <w:rPr>
      <w:rFonts w:ascii="宋体" w:eastAsia="宋体" w:hAnsi="宋体" w:cs="宋体"/>
      <w:b/>
      <w:bCs/>
      <w:kern w:val="0"/>
      <w:sz w:val="36"/>
      <w:szCs w:val="36"/>
    </w:rPr>
  </w:style>
  <w:style w:type="character" w:customStyle="1" w:styleId="cored">
    <w:name w:val="cored"/>
    <w:basedOn w:val="a0"/>
    <w:rsid w:val="00C350E6"/>
  </w:style>
  <w:style w:type="character" w:customStyle="1" w:styleId="apple-converted-space">
    <w:name w:val="apple-converted-space"/>
    <w:basedOn w:val="a0"/>
    <w:rsid w:val="00C350E6"/>
  </w:style>
</w:styles>
</file>

<file path=word/webSettings.xml><?xml version="1.0" encoding="utf-8"?>
<w:webSettings xmlns:r="http://schemas.openxmlformats.org/officeDocument/2006/relationships" xmlns:w="http://schemas.openxmlformats.org/wordprocessingml/2006/main">
  <w:divs>
    <w:div w:id="409431205">
      <w:bodyDiv w:val="1"/>
      <w:marLeft w:val="0"/>
      <w:marRight w:val="0"/>
      <w:marTop w:val="0"/>
      <w:marBottom w:val="0"/>
      <w:divBdr>
        <w:top w:val="none" w:sz="0" w:space="0" w:color="auto"/>
        <w:left w:val="none" w:sz="0" w:space="0" w:color="auto"/>
        <w:bottom w:val="none" w:sz="0" w:space="0" w:color="auto"/>
        <w:right w:val="none" w:sz="0" w:space="0" w:color="auto"/>
      </w:divBdr>
      <w:divsChild>
        <w:div w:id="1057241270">
          <w:marLeft w:val="0"/>
          <w:marRight w:val="0"/>
          <w:marTop w:val="0"/>
          <w:marBottom w:val="0"/>
          <w:divBdr>
            <w:top w:val="none" w:sz="0" w:space="0" w:color="auto"/>
            <w:left w:val="none" w:sz="0" w:space="0" w:color="auto"/>
            <w:bottom w:val="single" w:sz="6" w:space="8" w:color="E5E5E5"/>
            <w:right w:val="none" w:sz="0" w:space="0" w:color="auto"/>
          </w:divBdr>
        </w:div>
        <w:div w:id="627665865">
          <w:marLeft w:val="0"/>
          <w:marRight w:val="0"/>
          <w:marTop w:val="0"/>
          <w:marBottom w:val="0"/>
          <w:divBdr>
            <w:top w:val="none" w:sz="0" w:space="0" w:color="auto"/>
            <w:left w:val="none" w:sz="0" w:space="0" w:color="auto"/>
            <w:bottom w:val="none" w:sz="0" w:space="0" w:color="auto"/>
            <w:right w:val="none" w:sz="0" w:space="0" w:color="auto"/>
          </w:divBdr>
          <w:divsChild>
            <w:div w:id="756370761">
              <w:marLeft w:val="0"/>
              <w:marRight w:val="0"/>
              <w:marTop w:val="0"/>
              <w:marBottom w:val="0"/>
              <w:divBdr>
                <w:top w:val="none" w:sz="0" w:space="0" w:color="auto"/>
                <w:left w:val="none" w:sz="0" w:space="0" w:color="auto"/>
                <w:bottom w:val="none" w:sz="0" w:space="0" w:color="auto"/>
                <w:right w:val="none" w:sz="0" w:space="0" w:color="auto"/>
              </w:divBdr>
            </w:div>
            <w:div w:id="411699570">
              <w:marLeft w:val="0"/>
              <w:marRight w:val="0"/>
              <w:marTop w:val="0"/>
              <w:marBottom w:val="0"/>
              <w:divBdr>
                <w:top w:val="none" w:sz="0" w:space="0" w:color="auto"/>
                <w:left w:val="none" w:sz="0" w:space="0" w:color="auto"/>
                <w:bottom w:val="none" w:sz="0" w:space="0" w:color="auto"/>
                <w:right w:val="none" w:sz="0" w:space="0" w:color="auto"/>
              </w:divBdr>
            </w:div>
            <w:div w:id="1779637527">
              <w:marLeft w:val="0"/>
              <w:marRight w:val="0"/>
              <w:marTop w:val="0"/>
              <w:marBottom w:val="0"/>
              <w:divBdr>
                <w:top w:val="none" w:sz="0" w:space="0" w:color="auto"/>
                <w:left w:val="none" w:sz="0" w:space="0" w:color="auto"/>
                <w:bottom w:val="none" w:sz="0" w:space="0" w:color="auto"/>
                <w:right w:val="none" w:sz="0" w:space="0" w:color="auto"/>
              </w:divBdr>
            </w:div>
            <w:div w:id="2107916804">
              <w:marLeft w:val="0"/>
              <w:marRight w:val="0"/>
              <w:marTop w:val="0"/>
              <w:marBottom w:val="0"/>
              <w:divBdr>
                <w:top w:val="none" w:sz="0" w:space="0" w:color="auto"/>
                <w:left w:val="none" w:sz="0" w:space="0" w:color="auto"/>
                <w:bottom w:val="none" w:sz="0" w:space="0" w:color="auto"/>
                <w:right w:val="none" w:sz="0" w:space="0" w:color="auto"/>
              </w:divBdr>
            </w:div>
            <w:div w:id="629676104">
              <w:marLeft w:val="0"/>
              <w:marRight w:val="0"/>
              <w:marTop w:val="0"/>
              <w:marBottom w:val="0"/>
              <w:divBdr>
                <w:top w:val="none" w:sz="0" w:space="0" w:color="auto"/>
                <w:left w:val="none" w:sz="0" w:space="0" w:color="auto"/>
                <w:bottom w:val="none" w:sz="0" w:space="0" w:color="auto"/>
                <w:right w:val="none" w:sz="0" w:space="0" w:color="auto"/>
              </w:divBdr>
            </w:div>
            <w:div w:id="37897978">
              <w:marLeft w:val="0"/>
              <w:marRight w:val="0"/>
              <w:marTop w:val="0"/>
              <w:marBottom w:val="0"/>
              <w:divBdr>
                <w:top w:val="none" w:sz="0" w:space="0" w:color="auto"/>
                <w:left w:val="none" w:sz="0" w:space="0" w:color="auto"/>
                <w:bottom w:val="none" w:sz="0" w:space="0" w:color="auto"/>
                <w:right w:val="none" w:sz="0" w:space="0" w:color="auto"/>
              </w:divBdr>
            </w:div>
            <w:div w:id="240412305">
              <w:marLeft w:val="0"/>
              <w:marRight w:val="0"/>
              <w:marTop w:val="0"/>
              <w:marBottom w:val="0"/>
              <w:divBdr>
                <w:top w:val="none" w:sz="0" w:space="0" w:color="auto"/>
                <w:left w:val="none" w:sz="0" w:space="0" w:color="auto"/>
                <w:bottom w:val="none" w:sz="0" w:space="0" w:color="auto"/>
                <w:right w:val="none" w:sz="0" w:space="0" w:color="auto"/>
              </w:divBdr>
            </w:div>
            <w:div w:id="1608344613">
              <w:marLeft w:val="0"/>
              <w:marRight w:val="0"/>
              <w:marTop w:val="0"/>
              <w:marBottom w:val="0"/>
              <w:divBdr>
                <w:top w:val="none" w:sz="0" w:space="0" w:color="auto"/>
                <w:left w:val="none" w:sz="0" w:space="0" w:color="auto"/>
                <w:bottom w:val="none" w:sz="0" w:space="0" w:color="auto"/>
                <w:right w:val="none" w:sz="0" w:space="0" w:color="auto"/>
              </w:divBdr>
            </w:div>
            <w:div w:id="40323530">
              <w:marLeft w:val="0"/>
              <w:marRight w:val="0"/>
              <w:marTop w:val="0"/>
              <w:marBottom w:val="0"/>
              <w:divBdr>
                <w:top w:val="none" w:sz="0" w:space="0" w:color="auto"/>
                <w:left w:val="none" w:sz="0" w:space="0" w:color="auto"/>
                <w:bottom w:val="none" w:sz="0" w:space="0" w:color="auto"/>
                <w:right w:val="none" w:sz="0" w:space="0" w:color="auto"/>
              </w:divBdr>
            </w:div>
            <w:div w:id="1932082731">
              <w:marLeft w:val="0"/>
              <w:marRight w:val="0"/>
              <w:marTop w:val="0"/>
              <w:marBottom w:val="0"/>
              <w:divBdr>
                <w:top w:val="none" w:sz="0" w:space="0" w:color="auto"/>
                <w:left w:val="none" w:sz="0" w:space="0" w:color="auto"/>
                <w:bottom w:val="none" w:sz="0" w:space="0" w:color="auto"/>
                <w:right w:val="none" w:sz="0" w:space="0" w:color="auto"/>
              </w:divBdr>
            </w:div>
            <w:div w:id="278268280">
              <w:marLeft w:val="0"/>
              <w:marRight w:val="0"/>
              <w:marTop w:val="0"/>
              <w:marBottom w:val="0"/>
              <w:divBdr>
                <w:top w:val="none" w:sz="0" w:space="0" w:color="auto"/>
                <w:left w:val="none" w:sz="0" w:space="0" w:color="auto"/>
                <w:bottom w:val="none" w:sz="0" w:space="0" w:color="auto"/>
                <w:right w:val="none" w:sz="0" w:space="0" w:color="auto"/>
              </w:divBdr>
            </w:div>
            <w:div w:id="1008561345">
              <w:marLeft w:val="0"/>
              <w:marRight w:val="0"/>
              <w:marTop w:val="0"/>
              <w:marBottom w:val="0"/>
              <w:divBdr>
                <w:top w:val="none" w:sz="0" w:space="0" w:color="auto"/>
                <w:left w:val="none" w:sz="0" w:space="0" w:color="auto"/>
                <w:bottom w:val="none" w:sz="0" w:space="0" w:color="auto"/>
                <w:right w:val="none" w:sz="0" w:space="0" w:color="auto"/>
              </w:divBdr>
            </w:div>
            <w:div w:id="1168592196">
              <w:marLeft w:val="0"/>
              <w:marRight w:val="0"/>
              <w:marTop w:val="0"/>
              <w:marBottom w:val="0"/>
              <w:divBdr>
                <w:top w:val="none" w:sz="0" w:space="0" w:color="auto"/>
                <w:left w:val="none" w:sz="0" w:space="0" w:color="auto"/>
                <w:bottom w:val="none" w:sz="0" w:space="0" w:color="auto"/>
                <w:right w:val="none" w:sz="0" w:space="0" w:color="auto"/>
              </w:divBdr>
            </w:div>
            <w:div w:id="11275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2013-06-13T13:59:00Z</dcterms:created>
  <dcterms:modified xsi:type="dcterms:W3CDTF">2013-06-13T13:59:00Z</dcterms:modified>
</cp:coreProperties>
</file>