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ind w:firstLine="1446" w:firstLineChars="400"/>
        <w:jc w:val="left"/>
        <w:rPr>
          <w:rFonts w:ascii="仿宋_GB2312" w:hAnsi="宋体" w:eastAsia="仿宋_GB2312" w:cs="宋体"/>
          <w:b/>
          <w:kern w:val="0"/>
          <w:sz w:val="36"/>
          <w:szCs w:val="36"/>
        </w:rPr>
      </w:pPr>
      <w:r>
        <w:rPr>
          <w:rFonts w:hint="eastAsia" w:ascii="仿宋_GB2312" w:hAnsi="宋体" w:eastAsia="仿宋_GB2312" w:cs="宋体"/>
          <w:b/>
          <w:kern w:val="0"/>
          <w:sz w:val="36"/>
          <w:szCs w:val="36"/>
        </w:rPr>
        <w:t>硕士学位论文评审系统操作流程</w:t>
      </w:r>
      <w:bookmarkStart w:id="0" w:name="_GoBack"/>
      <w:bookmarkEnd w:id="0"/>
    </w:p>
    <w:p>
      <w:pPr>
        <w:widowControl/>
        <w:ind w:firstLine="630" w:firstLineChars="30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t>浩志网络</w:t>
      </w:r>
      <w:r>
        <w:rPr>
          <w:rFonts w:hint="eastAsia"/>
          <w:lang w:val="en-US" w:eastAsia="zh-CN"/>
        </w:rPr>
        <w:t>提供技术支持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魏文军工程师18971321421，开通日期待通知</w:t>
      </w:r>
      <w:r>
        <w:rPr>
          <w:rFonts w:hint="eastAsia"/>
          <w:lang w:eastAsia="zh-CN"/>
        </w:rPr>
        <w:t>）</w:t>
      </w:r>
    </w:p>
    <w:p>
      <w:pPr>
        <w:tabs>
          <w:tab w:val="left" w:pos="312"/>
        </w:tabs>
        <w:ind w:left="28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b/>
          <w:bCs/>
          <w:sz w:val="28"/>
          <w:szCs w:val="28"/>
        </w:rPr>
        <w:t>“硕士学位论文评审系统”</w:t>
      </w:r>
      <w:r>
        <w:rPr>
          <w:rFonts w:hint="eastAsia" w:ascii="仿宋_GB2312" w:eastAsia="仿宋_GB2312"/>
          <w:sz w:val="28"/>
          <w:szCs w:val="28"/>
        </w:rPr>
        <w:t>地址：http://maths.hugeok.com</w:t>
      </w:r>
    </w:p>
    <w:p>
      <w:pPr>
        <w:ind w:firstLine="4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硕士生：使用学号登录，默认密码为学号后6位；</w:t>
      </w:r>
    </w:p>
    <w:p>
      <w:pPr>
        <w:ind w:firstLine="4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本校教职工：使用工号登录，默认密码为工号后6位；</w:t>
      </w:r>
    </w:p>
    <w:p>
      <w:pPr>
        <w:ind w:firstLine="4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校外专家：使用《评阅聘书》邮件中的账号、密码登录。</w:t>
      </w:r>
    </w:p>
    <w:p>
      <w:pPr>
        <w:numPr>
          <w:ilvl w:val="0"/>
          <w:numId w:val="1"/>
        </w:numPr>
        <w:ind w:left="281" w:hanging="281" w:hangingChars="100"/>
        <w:rPr>
          <w:rFonts w:ascii="仿宋_GB2312" w:eastAsia="仿宋_GB2312"/>
          <w:b/>
          <w:bCs/>
          <w:sz w:val="28"/>
          <w:szCs w:val="28"/>
        </w:rPr>
      </w:pPr>
      <w:r>
        <w:rPr>
          <w:rFonts w:hint="eastAsia" w:ascii="仿宋_GB2312" w:eastAsia="仿宋_GB2312"/>
          <w:b/>
          <w:bCs/>
          <w:sz w:val="28"/>
          <w:szCs w:val="28"/>
        </w:rPr>
        <w:t>硕士应届毕业生</w:t>
      </w:r>
    </w:p>
    <w:p>
      <w:pPr>
        <w:tabs>
          <w:tab w:val="left" w:pos="312"/>
        </w:tabs>
        <w:ind w:left="281"/>
        <w:rPr>
          <w:rFonts w:ascii="仿宋_GB2312" w:eastAsia="仿宋_GB2312"/>
          <w:b/>
          <w:bCs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登录系统，</w:t>
      </w:r>
      <w:r>
        <w:rPr>
          <w:rFonts w:ascii="仿宋_GB2312" w:eastAsia="仿宋_GB2312"/>
          <w:b/>
          <w:bCs/>
          <w:sz w:val="28"/>
          <w:szCs w:val="28"/>
        </w:rPr>
        <w:t xml:space="preserve"> </w:t>
      </w:r>
      <w:r>
        <w:rPr>
          <w:rFonts w:hint="eastAsia" w:ascii="仿宋_GB2312" w:eastAsia="仿宋_GB2312"/>
          <w:sz w:val="28"/>
          <w:szCs w:val="28"/>
        </w:rPr>
        <w:t>点击“上传论文”，填写“论文题目”、“研究方向”等信息，内容不能为空，否则不能保存。点击“选择文件”，在窗口中选择论文（PDF格式），再点“上传”。</w:t>
      </w:r>
    </w:p>
    <w:p>
      <w:pPr>
        <w:ind w:left="-210" w:leftChars="-100" w:firstLine="4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上传成功后，可在“论文状态”中查看论文评审状态及结果。</w:t>
      </w:r>
    </w:p>
    <w:p>
      <w:pPr>
        <w:tabs>
          <w:tab w:val="left" w:pos="312"/>
        </w:tabs>
        <w:ind w:left="281"/>
        <w:rPr>
          <w:rFonts w:ascii="仿宋_GB2312" w:eastAsia="仿宋_GB2312"/>
          <w:b/>
          <w:bCs/>
          <w:sz w:val="28"/>
          <w:szCs w:val="28"/>
        </w:rPr>
      </w:pPr>
      <w:r>
        <w:rPr>
          <w:rFonts w:hint="eastAsia" w:ascii="仿宋_GB2312" w:eastAsia="仿宋_GB2312"/>
          <w:b/>
          <w:bCs/>
          <w:sz w:val="28"/>
          <w:szCs w:val="28"/>
        </w:rPr>
        <w:t>2.指导教师</w:t>
      </w:r>
    </w:p>
    <w:p>
      <w:pPr>
        <w:ind w:left="-210" w:leftChars="-100" w:firstLine="4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学生上传论文后，指导教师登录系统，点击“本人指导研究生学位论文审核”，点击论文标题，可以下载论文PDF文件。点击列表后的“通过”后，再分别选择校内、校外评阅人进行送审。送审后系统会自动给评阅专家邮箱发送《评阅聘书》邮件，包含登录账号及密码。点击“不通过”则退回学生进行修改。</w:t>
      </w:r>
    </w:p>
    <w:p>
      <w:pPr>
        <w:ind w:left="-210" w:leftChars="-100" w:firstLine="4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列表中“校内评阅”、“校外评阅”显示该论文的评阅进度及结果。论文评阅结果提交后，导师点击评阅结果查看、下载、打印论文评阅书。</w:t>
      </w:r>
    </w:p>
    <w:p>
      <w:pPr>
        <w:ind w:left="-210" w:leftChars="-100" w:firstLine="420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导师可以在“校外评阅专家列表”中新增校外评阅人，需要填写评阅人姓名、单位、联系方式、邮箱等基本信息。</w:t>
      </w:r>
    </w:p>
    <w:p>
      <w:pPr>
        <w:ind w:left="-210" w:leftChars="-100" w:firstLine="420"/>
        <w:rPr>
          <w:rFonts w:hint="eastAsia" w:ascii="仿宋_GB2312" w:eastAsia="仿宋_GB2312"/>
          <w:sz w:val="28"/>
          <w:szCs w:val="28"/>
        </w:rPr>
      </w:pPr>
    </w:p>
    <w:p>
      <w:pPr>
        <w:tabs>
          <w:tab w:val="left" w:pos="312"/>
        </w:tabs>
        <w:ind w:left="281"/>
        <w:rPr>
          <w:rFonts w:ascii="仿宋_GB2312" w:eastAsia="仿宋_GB2312"/>
          <w:b/>
          <w:bCs/>
          <w:sz w:val="28"/>
          <w:szCs w:val="28"/>
        </w:rPr>
      </w:pPr>
      <w:r>
        <w:rPr>
          <w:rFonts w:hint="eastAsia" w:ascii="仿宋_GB2312" w:eastAsia="仿宋_GB2312"/>
          <w:b/>
          <w:bCs/>
          <w:sz w:val="28"/>
          <w:szCs w:val="28"/>
        </w:rPr>
        <w:t>3.评阅专家</w:t>
      </w:r>
    </w:p>
    <w:p>
      <w:pPr>
        <w:ind w:left="-210" w:leftChars="-100" w:firstLine="420"/>
        <w:rPr>
          <w:rFonts w:ascii="仿宋_GB2312" w:eastAsia="仿宋_GB2312"/>
          <w:b/>
          <w:bCs/>
          <w:sz w:val="28"/>
          <w:szCs w:val="28"/>
        </w:rPr>
      </w:pPr>
      <w:r>
        <w:rPr>
          <w:rFonts w:hint="eastAsia" w:ascii="仿宋_GB2312" w:eastAsia="仿宋_GB2312"/>
          <w:b/>
          <w:bCs/>
          <w:sz w:val="28"/>
          <w:szCs w:val="28"/>
        </w:rPr>
        <w:t>校内评阅专家</w:t>
      </w:r>
    </w:p>
    <w:p>
      <w:pPr>
        <w:ind w:left="-210" w:leftChars="-100" w:firstLine="4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 xml:space="preserve">校内评阅专家登录系统，点击“论文评阅”，会显示所有待评审的论文列表，点击“评阅”，填写评阅意见及结果。 </w:t>
      </w:r>
    </w:p>
    <w:p>
      <w:pPr>
        <w:ind w:left="-210" w:leftChars="-100" w:firstLine="420"/>
        <w:rPr>
          <w:rFonts w:ascii="仿宋_GB2312" w:eastAsia="仿宋_GB2312"/>
          <w:b/>
          <w:bCs/>
          <w:sz w:val="28"/>
          <w:szCs w:val="28"/>
        </w:rPr>
      </w:pPr>
      <w:r>
        <w:rPr>
          <w:rFonts w:hint="eastAsia" w:ascii="仿宋_GB2312" w:eastAsia="仿宋_GB2312"/>
          <w:b/>
          <w:bCs/>
          <w:sz w:val="28"/>
          <w:szCs w:val="28"/>
        </w:rPr>
        <w:t>校外评阅专家</w:t>
      </w:r>
    </w:p>
    <w:p>
      <w:pPr>
        <w:ind w:left="-210" w:leftChars="-100" w:firstLine="4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校外评阅专家登录系统，先在“完善个人信息”中补充开户行、银行卡号、联系方式等相关信息。</w:t>
      </w:r>
    </w:p>
    <w:p>
      <w:pPr>
        <w:ind w:left="-210" w:leftChars="-100" w:firstLine="4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 xml:space="preserve">再点击“论文评阅”，会显示所有待评审的论文列表，点击“评阅”，填写评阅意见及结果。 </w:t>
      </w:r>
    </w:p>
    <w:p>
      <w:pPr>
        <w:ind w:left="-210" w:leftChars="-100" w:firstLine="420"/>
        <w:rPr>
          <w:rFonts w:ascii="仿宋_GB2312" w:eastAsia="仿宋_GB2312"/>
          <w:b/>
          <w:bCs/>
          <w:sz w:val="28"/>
          <w:szCs w:val="28"/>
        </w:rPr>
      </w:pPr>
      <w:r>
        <w:rPr>
          <w:rFonts w:hint="eastAsia" w:ascii="仿宋_GB2312" w:eastAsia="仿宋_GB2312"/>
          <w:b/>
          <w:bCs/>
          <w:sz w:val="28"/>
          <w:szCs w:val="28"/>
        </w:rPr>
        <w:t>操作按钮说明：</w:t>
      </w:r>
    </w:p>
    <w:p>
      <w:pPr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“拒绝评审”：会退回该论文。此操作不能撤回，请谨慎操作。</w:t>
      </w:r>
    </w:p>
    <w:p>
      <w:pPr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“暂存评阅意见”：保存评阅意见及结果，但不提交，可以再次修改。</w:t>
      </w:r>
    </w:p>
    <w:p>
      <w:pPr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“提交评阅意见”：提交后将不能再修改评阅意见及结果。</w:t>
      </w:r>
    </w:p>
    <w:p>
      <w:pPr>
        <w:rPr>
          <w:rFonts w:ascii="仿宋_GB2312" w:eastAsia="仿宋_GB2312"/>
          <w:sz w:val="28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D178D6"/>
    <w:multiLevelType w:val="singleLevel"/>
    <w:tmpl w:val="B7D178D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614678EA"/>
    <w:rsid w:val="00055B9B"/>
    <w:rsid w:val="001939F2"/>
    <w:rsid w:val="002F630C"/>
    <w:rsid w:val="003A1E79"/>
    <w:rsid w:val="003F37C6"/>
    <w:rsid w:val="004A5972"/>
    <w:rsid w:val="004D37CE"/>
    <w:rsid w:val="00637BED"/>
    <w:rsid w:val="006A42CE"/>
    <w:rsid w:val="006B7054"/>
    <w:rsid w:val="00722D28"/>
    <w:rsid w:val="00796628"/>
    <w:rsid w:val="008E0447"/>
    <w:rsid w:val="00A12188"/>
    <w:rsid w:val="00AD1CDD"/>
    <w:rsid w:val="00B74F5F"/>
    <w:rsid w:val="00C93684"/>
    <w:rsid w:val="00D01244"/>
    <w:rsid w:val="00EA6C7E"/>
    <w:rsid w:val="00F36C27"/>
    <w:rsid w:val="00FD143A"/>
    <w:rsid w:val="189F1111"/>
    <w:rsid w:val="59856856"/>
    <w:rsid w:val="5E563891"/>
    <w:rsid w:val="614678EA"/>
    <w:rsid w:val="6E9B6BE8"/>
    <w:rsid w:val="7D90563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customStyle="1" w:styleId="7">
    <w:name w:val="页眉 Char"/>
    <w:basedOn w:val="5"/>
    <w:link w:val="3"/>
    <w:uiPriority w:val="0"/>
    <w:rPr>
      <w:kern w:val="2"/>
      <w:sz w:val="18"/>
      <w:szCs w:val="18"/>
    </w:rPr>
  </w:style>
  <w:style w:type="character" w:customStyle="1" w:styleId="8">
    <w:name w:val="页脚 Char"/>
    <w:basedOn w:val="5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114</Words>
  <Characters>650</Characters>
  <Lines>5</Lines>
  <Paragraphs>1</Paragraphs>
  <TotalTime>2</TotalTime>
  <ScaleCrop>false</ScaleCrop>
  <LinksUpToDate>false</LinksUpToDate>
  <CharactersWithSpaces>763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2020-04-07T00:51:00Z</dcterms:created>
  <dc:creator>小庄</dc:creator>
  <cp:lastModifiedBy>金勇</cp:lastModifiedBy>
  <dcterms:modified xsi:type="dcterms:W3CDTF">2021-03-18T02:57:03Z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E2335A4B5CD34A6DA79F587308389666</vt:lpwstr>
  </property>
</Properties>
</file>