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616" w:afterAutospacing="0" w:line="570" w:lineRule="atLeast"/>
        <w:ind w:left="0" w:right="0"/>
        <w:jc w:val="center"/>
        <w:textAlignment w:val="baseline"/>
        <w:rPr>
          <w:rFonts w:ascii="微软雅黑" w:hAnsi="微软雅黑" w:eastAsia="微软雅黑" w:cs="微软雅黑"/>
          <w:b/>
          <w:color w:val="1C4F90"/>
          <w:sz w:val="42"/>
          <w:szCs w:val="42"/>
          <w:u w:val="none"/>
        </w:rPr>
      </w:pPr>
      <w:r>
        <w:rPr>
          <w:rFonts w:hint="eastAsia" w:ascii="微软雅黑" w:hAnsi="微软雅黑" w:eastAsia="微软雅黑" w:cs="微软雅黑"/>
          <w:b/>
          <w:i w:val="0"/>
          <w:caps w:val="0"/>
          <w:color w:val="1C4F90"/>
          <w:spacing w:val="0"/>
          <w:sz w:val="42"/>
          <w:szCs w:val="42"/>
          <w:u w:val="none"/>
          <w:bdr w:val="none" w:color="auto" w:sz="0" w:space="0"/>
          <w:shd w:val="clear" w:fill="FFFFFF"/>
          <w:vertAlign w:val="baseline"/>
        </w:rPr>
        <w:t>中华人民共和国石油天然气</w:t>
      </w:r>
      <w:bookmarkStart w:id="0" w:name="_GoBack"/>
      <w:bookmarkEnd w:id="0"/>
      <w:r>
        <w:rPr>
          <w:rFonts w:hint="eastAsia" w:ascii="微软雅黑" w:hAnsi="微软雅黑" w:eastAsia="微软雅黑" w:cs="微软雅黑"/>
          <w:b/>
          <w:i w:val="0"/>
          <w:caps w:val="0"/>
          <w:color w:val="1C4F90"/>
          <w:spacing w:val="0"/>
          <w:sz w:val="42"/>
          <w:szCs w:val="42"/>
          <w:u w:val="none"/>
          <w:bdr w:val="none" w:color="auto" w:sz="0" w:space="0"/>
          <w:shd w:val="clear" w:fill="FFFFFF"/>
          <w:vertAlign w:val="baseline"/>
        </w:rPr>
        <w:t>管道保护法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textAlignment w:val="baseline"/>
        <w:rPr>
          <w:rFonts w:hint="eastAsia" w:ascii="微软雅黑" w:hAnsi="微软雅黑" w:eastAsia="微软雅黑" w:cs="微软雅黑"/>
          <w:u w:val="none"/>
        </w:rPr>
      </w:pPr>
      <w:r>
        <w:rPr>
          <w:rFonts w:hint="eastAsia" w:ascii="微软雅黑" w:hAnsi="微软雅黑" w:eastAsia="微软雅黑" w:cs="微软雅黑"/>
          <w:i w:val="0"/>
          <w:caps w:val="0"/>
          <w:color w:val="4C4C4C"/>
          <w:spacing w:val="0"/>
          <w:sz w:val="24"/>
          <w:szCs w:val="24"/>
          <w:u w:val="none"/>
          <w:bdr w:val="none" w:color="auto" w:sz="0" w:space="0"/>
          <w:shd w:val="clear" w:fill="FFFFFF"/>
          <w:vertAlign w:val="baseline"/>
        </w:rPr>
        <w:t>中华人民共和国主席令（第三十号）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textAlignment w:val="baseline"/>
        <w:rPr>
          <w:rFonts w:hint="eastAsia" w:ascii="微软雅黑" w:hAnsi="微软雅黑" w:eastAsia="微软雅黑" w:cs="微软雅黑"/>
          <w:u w:val="none"/>
        </w:rPr>
      </w:pPr>
      <w:r>
        <w:rPr>
          <w:rFonts w:hint="eastAsia" w:ascii="微软雅黑" w:hAnsi="微软雅黑" w:eastAsia="微软雅黑" w:cs="微软雅黑"/>
          <w:i w:val="0"/>
          <w:caps w:val="0"/>
          <w:color w:val="4C4C4C"/>
          <w:spacing w:val="0"/>
          <w:sz w:val="24"/>
          <w:szCs w:val="24"/>
          <w:u w:val="none"/>
          <w:bdr w:val="none" w:color="auto" w:sz="0" w:space="0"/>
          <w:shd w:val="clear" w:fill="FFFFFF"/>
          <w:vertAlign w:val="baseline"/>
        </w:rPr>
        <w:t>         《中华人民共和国石油天然气管道保护法》已由中华人民共和国第十一届全国人民代表大会常务委员会第十五次会议于2010年6月25日通过，现予公布，自2010年10月1日起施行。</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right"/>
        <w:textAlignment w:val="baseline"/>
        <w:rPr>
          <w:rFonts w:hint="eastAsia" w:ascii="微软雅黑" w:hAnsi="微软雅黑" w:eastAsia="微软雅黑" w:cs="微软雅黑"/>
          <w:u w:val="none"/>
        </w:rPr>
      </w:pPr>
      <w:r>
        <w:rPr>
          <w:rFonts w:hint="eastAsia" w:ascii="微软雅黑" w:hAnsi="微软雅黑" w:eastAsia="微软雅黑" w:cs="微软雅黑"/>
          <w:i w:val="0"/>
          <w:caps w:val="0"/>
          <w:color w:val="4C4C4C"/>
          <w:spacing w:val="0"/>
          <w:sz w:val="24"/>
          <w:szCs w:val="24"/>
          <w:u w:val="none"/>
          <w:bdr w:val="none" w:color="auto" w:sz="0" w:space="0"/>
          <w:shd w:val="clear" w:fill="FFFFFF"/>
          <w:vertAlign w:val="baseline"/>
        </w:rPr>
        <w:t>中华人民共和国主席 胡锦涛</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right"/>
        <w:textAlignment w:val="baseline"/>
        <w:rPr>
          <w:rFonts w:hint="eastAsia" w:ascii="微软雅黑" w:hAnsi="微软雅黑" w:eastAsia="微软雅黑" w:cs="微软雅黑"/>
          <w:u w:val="none"/>
        </w:rPr>
      </w:pPr>
      <w:r>
        <w:rPr>
          <w:rFonts w:hint="eastAsia" w:ascii="微软雅黑" w:hAnsi="微软雅黑" w:eastAsia="微软雅黑" w:cs="微软雅黑"/>
          <w:i w:val="0"/>
          <w:caps w:val="0"/>
          <w:color w:val="4C4C4C"/>
          <w:spacing w:val="0"/>
          <w:sz w:val="24"/>
          <w:szCs w:val="24"/>
          <w:u w:val="none"/>
          <w:bdr w:val="none" w:color="auto" w:sz="0" w:space="0"/>
          <w:shd w:val="clear" w:fill="FFFFFF"/>
          <w:vertAlign w:val="baseline"/>
        </w:rPr>
        <w:t>2010年6月25日</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left"/>
        <w:textAlignment w:val="baseline"/>
        <w:rPr>
          <w:rFonts w:hint="eastAsia" w:ascii="微软雅黑" w:hAnsi="微软雅黑" w:eastAsia="微软雅黑" w:cs="微软雅黑"/>
          <w:u w:val="none"/>
        </w:rPr>
      </w:pPr>
      <w:r>
        <w:rPr>
          <w:rFonts w:hint="eastAsia" w:ascii="微软雅黑" w:hAnsi="微软雅黑" w:eastAsia="微软雅黑" w:cs="微软雅黑"/>
          <w:i w:val="0"/>
          <w:caps w:val="0"/>
          <w:color w:val="4C4C4C"/>
          <w:spacing w:val="0"/>
          <w:sz w:val="24"/>
          <w:szCs w:val="24"/>
          <w:u w:val="none"/>
          <w:bdr w:val="none" w:color="auto" w:sz="0" w:space="0"/>
          <w:shd w:val="clear" w:fill="FFFFFF"/>
          <w:vertAlign w:val="baseline"/>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textAlignment w:val="baseline"/>
        <w:rPr>
          <w:rFonts w:hint="eastAsia" w:ascii="微软雅黑" w:hAnsi="微软雅黑" w:eastAsia="微软雅黑" w:cs="微软雅黑"/>
          <w:u w:val="none"/>
        </w:rPr>
      </w:pPr>
      <w:r>
        <w:rPr>
          <w:rStyle w:val="9"/>
          <w:rFonts w:hint="eastAsia" w:ascii="微软雅黑" w:hAnsi="微软雅黑" w:eastAsia="微软雅黑" w:cs="微软雅黑"/>
          <w:i w:val="0"/>
          <w:caps w:val="0"/>
          <w:color w:val="4C4C4C"/>
          <w:spacing w:val="0"/>
          <w:sz w:val="33"/>
          <w:szCs w:val="33"/>
          <w:u w:val="none"/>
          <w:bdr w:val="none" w:color="auto" w:sz="0" w:space="0"/>
          <w:shd w:val="clear" w:fill="FFFFFF"/>
          <w:vertAlign w:val="baseline"/>
        </w:rPr>
        <w:t>中华人民共和国石油天然气管道保护法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textAlignment w:val="baseline"/>
        <w:rPr>
          <w:rFonts w:hint="eastAsia" w:ascii="微软雅黑" w:hAnsi="微软雅黑" w:eastAsia="微软雅黑" w:cs="微软雅黑"/>
          <w:color w:val="333333"/>
          <w:sz w:val="27"/>
          <w:szCs w:val="27"/>
          <w:u w:val="none"/>
        </w:rPr>
      </w:pPr>
      <w:r>
        <w:rPr>
          <w:rFonts w:hint="eastAsia" w:ascii="微软雅黑" w:hAnsi="微软雅黑" w:eastAsia="微软雅黑" w:cs="微软雅黑"/>
          <w:i w:val="0"/>
          <w:caps w:val="0"/>
          <w:color w:val="333333"/>
          <w:spacing w:val="0"/>
          <w:sz w:val="27"/>
          <w:szCs w:val="27"/>
          <w:u w:val="none"/>
          <w:bdr w:val="none" w:color="auto" w:sz="0" w:space="0"/>
          <w:shd w:val="clear" w:fill="FFFFFF"/>
          <w:vertAlign w:val="baseline"/>
        </w:rPr>
        <w:t>第一章 总 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eastAsia"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第一条 为了保护石油、天然气管道，保障石油、天然气输送安全，维护国家能源安全和公共安全，制定本法。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第二条 中华人民共和国境内输送石油、天然气的管道的保护，适用本法。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城镇燃气管道和炼油、化工等企业厂区内管道的保护，不适用本法。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第三条 本法所称石油包括原油和成品油，所称天然气包括天然气、煤层气和煤制气。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本法所称管道包括管道及管道附属设施。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第四条 国务院能源主管部门依照本法规定主管全国管道保护工作，负责组织编制并实施全国管道发展规划，统筹协调全国管道发展规划与其他专项规划的衔接，协调跨省、自治区、直辖市管道保护的重大问题。国务院其他有关部门依照有关法律、行政法规的规定，在各自职责范围内负责管道保护的相关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第五条 省、自治区、直辖市人民政府能源主管部门和设区的市级、县级人民政府指定的部门，依照本法规定主管本行政区域的管道保护工作，协调处理本行政区域管道保护的重大问题，指导、监督有关单位履行管道保护义务，依法查处危害管道安全的违法行为。县级以上地方人民政府其他有关部门依照有关法律、行政法规的规定，在各自职责范围内负责管道保护的相关工作。[span]民政府能源主管部门和设区的市级、县级人民政府指定的部门[span]，统称县级以上地方人民政府主管管道保护工作的部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第六条 县级以上地方人民政府应当加强对本行政区域管道保护工作的领导，督促、检查有关部门依法履行管道保护职责，组织排除管道的重大外部安全隐患。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第七条 管道企业应当遵守本法和有关规划、建设、安全生产、质量监督、环境保护等法律、行政法规，执行国家技术规范的强制性要求，建立、健全本企业有关管道保护的规章制度和操作规程并组织实施，宣传管道安全与保护知识，履行管道保护义务，接受人民政府及其有关部门依法实施的监督，保障管道安全运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第八条 任何单位和个人不得实施危害管道安全的行为。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对危害管道安全的行为，任何单位和个人有权向县级以上地方人民政府主管管道保护工作的部门或者其他有关部门举报。接到举报的部门应当在职责范围内及时处理。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第九条 国家鼓励和促进管道保护新技术的研究开发和推广应用。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Arial" w:hAnsi="Arial" w:eastAsia="微软雅黑" w:cs="Arial"/>
          <w:i w:val="0"/>
          <w:caps w:val="0"/>
          <w:color w:val="333333"/>
          <w:spacing w:val="0"/>
          <w:sz w:val="18"/>
          <w:szCs w:val="18"/>
          <w:u w:val="none"/>
        </w:rPr>
      </w:pPr>
      <w:r>
        <w:rPr>
          <w:rFonts w:hint="default" w:ascii="Arial" w:hAnsi="Arial" w:eastAsia="微软雅黑" w:cs="Arial"/>
          <w:i w:val="0"/>
          <w:caps w:val="0"/>
          <w:color w:val="333333"/>
          <w:spacing w:val="0"/>
          <w:kern w:val="0"/>
          <w:sz w:val="18"/>
          <w:szCs w:val="18"/>
          <w:u w:val="none"/>
          <w:bdr w:val="none" w:color="auto" w:sz="0" w:space="0"/>
          <w:shd w:val="clear" w:fill="FFFFFF"/>
          <w:vertAlign w:val="baseline"/>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textAlignment w:val="baseline"/>
        <w:rPr>
          <w:rFonts w:hint="eastAsia" w:ascii="微软雅黑" w:hAnsi="微软雅黑" w:eastAsia="微软雅黑" w:cs="微软雅黑"/>
          <w:color w:val="333333"/>
          <w:sz w:val="27"/>
          <w:szCs w:val="27"/>
          <w:u w:val="none"/>
        </w:rPr>
      </w:pPr>
      <w:r>
        <w:rPr>
          <w:rFonts w:hint="eastAsia" w:ascii="微软雅黑" w:hAnsi="微软雅黑" w:eastAsia="微软雅黑" w:cs="微软雅黑"/>
          <w:i w:val="0"/>
          <w:caps w:val="0"/>
          <w:color w:val="333333"/>
          <w:spacing w:val="0"/>
          <w:sz w:val="27"/>
          <w:szCs w:val="27"/>
          <w:u w:val="none"/>
          <w:bdr w:val="none" w:color="auto" w:sz="0" w:space="0"/>
          <w:shd w:val="clear" w:fill="FFFFFF"/>
          <w:vertAlign w:val="baseline"/>
        </w:rPr>
        <w:t>第二章管道规划与建设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第十条 管道的规划、建设应当符合管道保护的要求，遵循安全、环保、节约用地和经济合理的原则。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第十一条 国务院能源主管部门根据国民经济和社会发展的需要组织编制全国管道发展规划。组织编制全国管道发展规划应当征求国务院有关部门以及有关省、自治区、直辖市人民政府的意见。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全国管道发展规划应当符合国家能源规划，并与土地利用总体规划、城乡规划以及矿产资源、环境保护、水利、铁路、公路、航道、港口、电信等规划相协调。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第十二条 管道企业应当根据全国管道发展规划编制管道建设规划，并将管道建设规划确定的管道建设选线方案报送拟建管道所在地县级以上地方人民政府城乡规划主管部门审核；经审核符合城乡规划的，应当依法纳入当地城乡规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纳入城乡规划的管道建设用地，不得擅自改变用途。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第十三条 管道建设的选线应当避开地震活动断层和容易发生洪灾、地质灾害的区域，与建筑物、构筑物、铁路、公路、航道、港口、市政设施、军事设施、电缆、光缆等保持本法和有关法律、行政法规以及国家技术规范的强制性要求规定的保护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新建管道通过的区域受地理条件限制，不能满足前款规定的管道保护要求的，管道企业应当提出防护方案，经管道保护方面的专家评审论证，并经管道所在地县级以上地方人民政府主管管道保护工作的部门批准后，方可建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管道建设项目应当依法进行环境影响评价。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第十四条 管道建设使用土地，依照《中华人民共和国土地管理法》等法律、行政法规的规定执行。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依法建设的管道通过集体所有的土地或者他人取得使用权的国有土地，影响土地使用的，管道企业应当按照管道建设时土地的用途给予补偿。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第十五条 依照法律和国务院的规定，取得行政许可或者已报送备案并符合开工条件的管道项目的建设，任何单位和个人不得阻碍。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第十六条 管道建设应当遵守法律、行政法规有关建设工程质量管理的规定。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管道企业应当依照有关法律、行政法规的规定，选择具备相应资质的勘察、设计、施工、工程监理单位进行管道建设。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管道的安全保护设施应当与管道主体工程同时设计、同时施工、同时投入使用。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管道建设使用的管道产品及其附件的质量，应当符合国家技术规范的强制性要求。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第十七条 穿跨越水利工程、防洪设施、河道、航道、铁路、公路、港口、电力设施、通信设施、市政设施的管道的建设，应当遵守本法和有关法律、行政法规，执行国家技术规范的强制性要求。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第十八条 管道企业应当按照国家技术规范的强制性要求在管道沿线设置管道标志。管道标志毁损或者安全警示不清的，管道企业应当及时修复或者更新。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第十九条 管道建成后应当按照国家有关规定进行竣工验收。竣工验收应当审查管道是否符合本法规定的管道保护要求，经验收合格方可正式交付使用。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第二十条 管道企业应当自管道竣工验收合格之日起六十日内，将竣工测量图报管道所在地县级以上地方人民政府主管管道保护工作的部门备案；县级以上地方人民政府主管管道保护工作的部门应当将管道企业报送的管道竣工测量图分送本级人民政府规划、建设、国土资源、铁路、交通、水利、公安、安全生产监督管理等部门和有关军事机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第二十一条 地方各级人民政府编制、调整土地利用总体规划和城乡规划，需要管道改建、搬迁或者增加防护设施的，应当与管道企业协商确定补偿方案。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Arial" w:hAnsi="Arial" w:eastAsia="微软雅黑" w:cs="Arial"/>
          <w:i w:val="0"/>
          <w:caps w:val="0"/>
          <w:color w:val="333333"/>
          <w:spacing w:val="0"/>
          <w:sz w:val="18"/>
          <w:szCs w:val="18"/>
          <w:u w:val="none"/>
        </w:rPr>
      </w:pPr>
      <w:r>
        <w:rPr>
          <w:rFonts w:hint="default" w:ascii="Arial" w:hAnsi="Arial" w:eastAsia="微软雅黑" w:cs="Arial"/>
          <w:i w:val="0"/>
          <w:caps w:val="0"/>
          <w:color w:val="333333"/>
          <w:spacing w:val="0"/>
          <w:kern w:val="0"/>
          <w:sz w:val="18"/>
          <w:szCs w:val="18"/>
          <w:u w:val="none"/>
          <w:bdr w:val="none" w:color="auto" w:sz="0" w:space="0"/>
          <w:shd w:val="clear" w:fill="FFFFFF"/>
          <w:vertAlign w:val="baseline"/>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textAlignment w:val="baseline"/>
        <w:rPr>
          <w:rFonts w:hint="eastAsia" w:ascii="微软雅黑" w:hAnsi="微软雅黑" w:eastAsia="微软雅黑" w:cs="微软雅黑"/>
          <w:color w:val="333333"/>
          <w:sz w:val="27"/>
          <w:szCs w:val="27"/>
          <w:u w:val="none"/>
        </w:rPr>
      </w:pPr>
      <w:r>
        <w:rPr>
          <w:rFonts w:hint="eastAsia" w:ascii="微软雅黑" w:hAnsi="微软雅黑" w:eastAsia="微软雅黑" w:cs="微软雅黑"/>
          <w:i w:val="0"/>
          <w:caps w:val="0"/>
          <w:color w:val="333333"/>
          <w:spacing w:val="0"/>
          <w:sz w:val="27"/>
          <w:szCs w:val="27"/>
          <w:u w:val="none"/>
          <w:bdr w:val="none" w:color="auto" w:sz="0" w:space="0"/>
          <w:shd w:val="clear" w:fill="FFFFFF"/>
          <w:vertAlign w:val="baseline"/>
        </w:rPr>
        <w:t>第三章管道运行中的保护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第二十二条 管道企业应当建立、健全管道巡护制度，配备专门人员对管道线路进行日常巡护。管道巡护人员发现危害管道安全的情形或者隐患，应当按照规定及时处理和报告。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第二十三条 管道企业应当定期对管道进行检测、维修，确保其处于良好状态；对管道安全风险较大的区段和场所应当进行重点监测，采取有效措施防止管道事故的发生。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对不符合安全使用条件的管道，管道企业应当及时更新、改造或者停止使用。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第二十四条 管道企业应当配备管道保护所必需的人员和技术装备，研究开发和使用先进适用的管道保护技术，保证管道保护所必需的经费投入，并对在管道保护中做出突出贡献的单位和个人给予奖励。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第二十五条 管道企业发现管道存在安全隐患，应当及时排除。对管道存在的外部安全隐患，管道企业自身排除确有困难的，应当向县级以上地方人民政府主管管道保护工作的部门报告。接到报告的主管管道保护工作的部门应当及时协调排除或者报请人民政府及时组织排除安全隐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第二十六条 管道企业依法取得使用权的土地，任何单位和个人不得侵占。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为合理利用土地，在保障管道安全的条件下，管道企业可以与有关单位、个人约定，同意有关单位、个人种植浅根农作物。但是，因管道巡护、检测、维修造成的农作物损失，除另有约定外，管道企业不予赔偿。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第二十七条 管道企业对管道进行巡护、检测、维修等作业，管道沿线的有关单位、个人应当给予必要的便利。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因管道巡护、检测、维修等作业给土地使用权人或者其他单位、个人造成损失的，管道企业应当依法给予赔偿。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第二十八条 禁止下列危害管道安全的行为：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（一）擅自开启、关闭管道阀门；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（二）采用移动、切割、打孔、砸撬、拆卸等手段损坏管道；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（三）移动、毁损、涂改管道标志；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（四）在埋地管道上方巡查便道上行驶重型车辆；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（五）在地面管道线路、架空管道线路和管桥上行走或者放置重物。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第二十九条 禁止在本法第五十八条第一项所列管道附属设施的上方架设电力线路、通信线路或者在储气库构造区域范围内进行工程挖掘、工程钻探、采矿。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第三十条 在管道线路中心线两侧各五米地域范围内，禁止下列危害管道安全的行为：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（一）种植乔木、灌木、藤类、芦苇、竹子或者其他根系深达管道埋设部位可能损坏管道防腐层的深根植物；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（二）取土、采石、用火、堆放重物、排放腐蚀性物质、使用机械工具进行挖掘施工；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（三）挖塘、修渠、修晒场、修建水产养殖场、建温室、建家畜棚圈、建房以及修建其他建筑物、构筑物。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第三十一条 在管道线路中心线两侧和本法第五十八条第一项所列管道附属设施周边修建下列建筑物、构筑物的，建筑物、构筑物与管道线路和管道附属设施的距离应当符合国家技术规范的强制性要求：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（一）居民小区、学校、医院、娱乐场所、车站、商场等人口密集的建筑物；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（二）变电站、加油站、加气站、储油罐、储气罐等易燃易爆物品的生产、经营、存储场所。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前款规定的国家技术规范的强制性要求，应当按照保障管道及建筑物、构筑物安全和节约用地的原则确定。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第三十二条 在穿越河流的管道线路中心线两侧各五百米地域范围内，禁止抛锚、拖锚、挖砂、挖泥、采石、水下爆破。但是，在保障管道安全的条件下，为防洪和航道通畅而进行的养护疏浚作业除外。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第三十三条 在管道专用隧道中心线两侧各一千米地域范围内，除本条第二款规定的情形外，禁止采石、采矿、爆破。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在前款规定的地域范围内，因修建铁路、公路、水利工程等公共工程，确需实施采石、爆破作业的，应当经管道所在地县级人民政府主管管道保护工作的部门批准，并采取必要的安全防护措施，方可实施。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第三十四条 未经管道企业同意，其他单位不得使用管道专用伴行道路、管道水工防护设施、管道专用隧道等管道附属设施。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第三十五条 进行下列施工作业，施工单位应当向管道所在地县级人民政府主管管道保护工作的部门提出申请：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（一）穿跨越管道的施工作业；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二）在管道线路中心线两侧各五米至五十米和本法第五十八条第一项所列管道附属设施周边一百米地域范围内，新建、改建、扩建铁路、公路、河渠，架设电力线路，埋设地下电缆、光缆，设置安全接地体、避雷接地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（三）在管道线路中心线两侧各二百米和本法第五十八条第一项所列管道附属设施周边五百米地域范围内，进行爆破、地震法勘探或者工程挖掘、工程钻探、采矿。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县级人民政府主管管道保护工作的部门接到申请后，应当组织施工单位与管道企业协商确定施工作业方案，并签订安全防护协议；协商不成的，主管管道保护工作的部门应当组织进行安全评审，作出是否批准作业的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第三十六条 申请进行本法第三十三条第二款、第三十五条规定的施工作业，应当符合下列条件：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（一）具有符合管道安全和公共安全要求的施工作业方案；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（二）已制定事故应急预案；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（三）施工作业人员具备管道保护知识；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（四）具有保障安全施工作业的设备、设施。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第三十七条 进行本法第三十三条第二款、第三十五条规定的施工作业，应当在开工七日前书面通知管道企业。管道企业应当指派专门人员到现场进行管道保护安全指导。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第三十八条 管道企业在紧急情况下进行管道抢修作业，可以先行使用他人土地或者设施，但应当及时告知土地或者设施的所有权人或者使用权人。给土地或者设施的所有权人或者使用权人造成损失的，管道企业应当依法给予赔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第三十九条 管道企业应当制定本企业管道事故应急预案，并报管道所在地县级人民政府主管管道保护工作的部门备案；配备抢险救援人员和设备，并定期进行管道事故应急救援演练。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发生管道事故，管道企业应当立即启动本企业管道事故应急预案，按照规定及时通报可能受到事故危害的单位和居民，采取有效措施消除或者减轻事故危害，并依照有关事故调查处理的法律、行政法规的规定，向事故发生地县级人民政府主管管道保护工作的部门、安全生产监督管理部门和其他有关部门报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接到报告的主管管道保护工作的部门应当按照规定及时上报事故情况，并根据管道事故的实际情况组织采取事故处置措施或者报请人民政府及时启动本行政区域管道事故应急预案，组织进行事故应急处置与救援。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第四十条 管道泄漏的石油和因管道抢修排放的石油造成环境污染的，管道企业应当及时治理。因第三人的行为致使管道泄漏造成环境污染的，管道企业有权向第三人追偿治理费用。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环境污染损害的赔偿责任，适用《中华人民共和国侵权责任法》和防治环境污染的法律的有关规定。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第四十一条 管道泄漏的石油和因管道抢修排放的石油，由管道企业回收、处理，任何单位和个人不得侵占、盗窃、哄抢。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第四十二条 管道停止运行、封存、报废的，管道企业应当采取必要的安全防护措施，并报县级以上地方人民政府主管管道保护工作的部门备案。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第四十三条 管道重点保护部位，需要由中国人民武装警察部队负责守卫的，依照《中华人民共和国人民武装警察法》和国务院、中央军事委员会的有关规定执行。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Arial" w:hAnsi="Arial" w:eastAsia="微软雅黑" w:cs="Arial"/>
          <w:i w:val="0"/>
          <w:caps w:val="0"/>
          <w:color w:val="333333"/>
          <w:spacing w:val="0"/>
          <w:sz w:val="18"/>
          <w:szCs w:val="18"/>
          <w:u w:val="none"/>
        </w:rPr>
      </w:pPr>
      <w:r>
        <w:rPr>
          <w:rFonts w:hint="default" w:ascii="Arial" w:hAnsi="Arial" w:eastAsia="微软雅黑" w:cs="Arial"/>
          <w:i w:val="0"/>
          <w:caps w:val="0"/>
          <w:color w:val="333333"/>
          <w:spacing w:val="0"/>
          <w:kern w:val="0"/>
          <w:sz w:val="18"/>
          <w:szCs w:val="18"/>
          <w:u w:val="none"/>
          <w:bdr w:val="none" w:color="auto" w:sz="0" w:space="0"/>
          <w:shd w:val="clear" w:fill="FFFFFF"/>
          <w:vertAlign w:val="baseline"/>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textAlignment w:val="baseline"/>
        <w:rPr>
          <w:rFonts w:hint="eastAsia" w:ascii="微软雅黑" w:hAnsi="微软雅黑" w:eastAsia="微软雅黑" w:cs="微软雅黑"/>
          <w:color w:val="333333"/>
          <w:sz w:val="27"/>
          <w:szCs w:val="27"/>
          <w:u w:val="none"/>
        </w:rPr>
      </w:pPr>
      <w:r>
        <w:rPr>
          <w:rFonts w:hint="eastAsia" w:ascii="微软雅黑" w:hAnsi="微软雅黑" w:eastAsia="微软雅黑" w:cs="微软雅黑"/>
          <w:i w:val="0"/>
          <w:caps w:val="0"/>
          <w:color w:val="333333"/>
          <w:spacing w:val="0"/>
          <w:sz w:val="27"/>
          <w:szCs w:val="27"/>
          <w:u w:val="none"/>
          <w:bdr w:val="none" w:color="auto" w:sz="0" w:space="0"/>
          <w:shd w:val="clear" w:fill="FFFFFF"/>
          <w:vertAlign w:val="baseline"/>
        </w:rPr>
        <w:t>第四章管道建设工程与其他建设工程相遇关系的处理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第四十四条 管道建设工程与其他建设工程的相遇关系，依照法律的规定处理；法律没有规定的，由建设工程双方按照下列原则协商处理，并为对方提供必要的便利：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（一）后开工的建设工程服从先开工或者已建成的建设工程；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（二）同时开工的建设工程，后批准的建设工程服从先批准的建设工程。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依照前款规定，后开工或者后批准的建设工程，应当符合先开工、已建成或者先批准的建设工程的安全防护要求；需要先开工、已建成或者先批准的建设工程改建、搬迁或者增加防护设施的，后开工或者后批准的建设工程一方应当承担由此增加的费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管道建设工程与其他建设工程相遇的，建设工程双方应当协商确定施工作业方案并签订安全防护协议，指派专门人员现场监督、指导对方施工。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第四十五条 经依法批准的管道建设工程，需要通过正在建设的其他建设工程的，其他工程建设单位应当按照管道建设工程的需要，预留管道通道或者预建管道通过设施，管道企业应当承担由此增加的费用。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经依法批准的其他建设工程，需要通过正在建设的管道建设工程的，管道建设单位应当按照其他建设工程的需要，预留通道或者预建相关设施，其他工程建设单位应当承担由此增加的费用。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第四十六条 管道建设工程通过矿产资源开采区域的，管道企业应当与矿产资源开采企业协商确定管道的安全防护方案，需要矿产资源开采企业按照管道安全防护要求预建防护设施或者采取其他防护措施的，管道企业应当承担由此增加的费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矿产资源开采企业未按照约定预建防护设施或者采取其他防护措施，造成地面塌陷、裂缝、沉降等地质灾害，致使管道需要改建、搬迁或者采取其他防护措施的，矿产资源开采企业应当承担由此增加的费用。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第四十七条 铁路、公路等建设工程修建防洪、分流等水工防护设施，可能影响管道保护的，应当事先通知管道企业并注意保护下游已建成的管道水工防护设施，[span]工程建设单位应当承担由此增加的费用。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第四十八条 县级以上地方人民政府水行政主管部门制定防洪、泄洪方案应当兼顾管道的保护。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需要在管道通过的区域泄洪的，县级以上地方人民政府水行政主管部门应当在泄洪方案确定后，及时将泄洪量和泄洪时间通知本级人民政府主管管道保护工作的部门和管道企业或者向社会公告。主管管道保护工作的部门和管道企业应当对管道采取防洪保护措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第四十九条 管道与航道相遇，确需在航道中修建管道防护设施的，应当进行通航标准技术论证，并经航道主管部门批准。管道防护设施完工后，应经航道主管部门验收。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进行前款规定的施工作业，应当在批准的施工区域内设置航标，航标的设置和维护费用由管道企业承担。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Arial" w:hAnsi="Arial" w:eastAsia="微软雅黑" w:cs="Arial"/>
          <w:i w:val="0"/>
          <w:caps w:val="0"/>
          <w:color w:val="333333"/>
          <w:spacing w:val="0"/>
          <w:sz w:val="18"/>
          <w:szCs w:val="18"/>
          <w:u w:val="none"/>
        </w:rPr>
      </w:pPr>
      <w:r>
        <w:rPr>
          <w:rFonts w:hint="default" w:ascii="Arial" w:hAnsi="Arial" w:eastAsia="微软雅黑" w:cs="Arial"/>
          <w:i w:val="0"/>
          <w:caps w:val="0"/>
          <w:color w:val="333333"/>
          <w:spacing w:val="0"/>
          <w:kern w:val="0"/>
          <w:sz w:val="18"/>
          <w:szCs w:val="18"/>
          <w:u w:val="none"/>
          <w:bdr w:val="none" w:color="auto" w:sz="0" w:space="0"/>
          <w:shd w:val="clear" w:fill="FFFFFF"/>
          <w:vertAlign w:val="baseline"/>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textAlignment w:val="baseline"/>
        <w:rPr>
          <w:rFonts w:hint="eastAsia" w:ascii="微软雅黑" w:hAnsi="微软雅黑" w:eastAsia="微软雅黑" w:cs="微软雅黑"/>
          <w:color w:val="333333"/>
          <w:sz w:val="27"/>
          <w:szCs w:val="27"/>
          <w:u w:val="none"/>
        </w:rPr>
      </w:pPr>
      <w:r>
        <w:rPr>
          <w:rFonts w:hint="eastAsia" w:ascii="微软雅黑" w:hAnsi="微软雅黑" w:eastAsia="微软雅黑" w:cs="微软雅黑"/>
          <w:i w:val="0"/>
          <w:caps w:val="0"/>
          <w:color w:val="333333"/>
          <w:spacing w:val="0"/>
          <w:sz w:val="27"/>
          <w:szCs w:val="27"/>
          <w:u w:val="none"/>
          <w:bdr w:val="none" w:color="auto" w:sz="0" w:space="0"/>
          <w:shd w:val="clear" w:fill="FFFFFF"/>
          <w:vertAlign w:val="baseline"/>
        </w:rPr>
        <w:t>第五章法律责任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第五十条 管道企业有下列行为之一的，由县级以上地方人民政府主管管道保护工作的部门责令限期改正；逾期不改正的，处二万元以上十万元以下的罚款；对直接负责的主管人员和其他直接责任人员给予处分：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（一）未依照本法规定对管道进行巡护、检测和维修的；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（二）对不符合安全使用条件的管道未及时更新、改造或者停止使用的；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（三）未依照本法规定设置、修复或者更新有关管道标志的；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（四）未依照本法规定将管道竣工测量图报人民政府主管管道保护工作的部门备案的；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（五）未制定本企业管道事故应急预案，或者未将本企业管道事故应急预案报人民政府主管管道保护工作的部门备案的；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（六）发生管道事故，未采取有效措施消除或者减轻事故危害的；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（七）未对停止运行、封存、报废的管道采取必要的安全防护措施的。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管道企业违反本法规定的行为同时违反建设工程质量管理、安全生产、消防等其他法律的，依照其他法律的规定处罚。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管道企业给他人合法权益造成损害的，依法承担民事责任。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第五十一条 采用移动、切割、打孔、砸撬、拆卸等手段损坏管道或者盗窃、哄抢管道输送、泄漏、排放的石油、天然气，尚不构成犯罪的，依法给予治安管理处罚。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第五十二条 违反本法第二十九条、第三十条、第三十二条或者第三十三条第一款的规定，实施危害管道安全行为的，由县级以上地方人民政府主管管道保护工作的部门责令停止违法行为；情节较重的，对单位处一万元以上十万元以下的罚款，对个人处二百元以上二千元以下的罚款；对违法修建的建筑物、构筑物或者其他设施限期拆除；逾期未拆除的，由县级以上地方人民政府主管管道保护工作的部门组织拆除，所需费用由违法行为人承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第五十三条 未经依法批准，进行本法第三十三条第二款或者第三十五条规定的施工作业的，处一万元以上五万元以下的罚款；对违法修建的危害管道安全的建筑物、构筑物或者其他设施限期拆除；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第五十四条 违反本法规定，有下列行为之一的，由县级以上地方人民政府主管管道保护工作的部门责令改正；情节严重的，处二百元以上一千元以下的罚款：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（一）擅自开启、关闭管道阀门的；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（二）移动、毁损、涂改管道标志的；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（三）在埋地管道上方巡查便道上行驶重型车辆的；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（四）在地面管道线路、架空管道线路和管桥上行走或者放置重物的；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（五）阻碍依法进行的管道建设的。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第五十五条 违反本法规定，实施危害管道安全的行为，给管道企业造成损害的，依法承担民事责任。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第五十六条 县级以上地方人民政府及其主管管道保护工作的部门或者其他有关部门，违反本法规定，对应当组织排除的管道外部安全隐患不及时组织排除，发现危害管道安全的行为或者接到对危害管道安全行为的举报后不依法予以查处，或者有其他不依照本法规定履行职责的行为的，由其上级机关责令改正，对直接负责的主管人员和其他直接责任人员依法给予处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第五十七条 违反本法规定，构成犯罪的，依法追究刑事责任。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70" w:lineRule="atLeast"/>
        <w:ind w:left="0" w:right="0" w:firstLine="0"/>
        <w:jc w:val="left"/>
        <w:textAlignment w:val="baseline"/>
        <w:rPr>
          <w:rFonts w:hint="default" w:ascii="Arial" w:hAnsi="Arial" w:eastAsia="微软雅黑" w:cs="Arial"/>
          <w:i w:val="0"/>
          <w:caps w:val="0"/>
          <w:color w:val="333333"/>
          <w:spacing w:val="0"/>
          <w:sz w:val="18"/>
          <w:szCs w:val="18"/>
          <w:u w:val="none"/>
        </w:rPr>
      </w:pPr>
      <w:r>
        <w:rPr>
          <w:rFonts w:hint="default" w:ascii="Arial" w:hAnsi="Arial" w:eastAsia="微软雅黑" w:cs="Arial"/>
          <w:i w:val="0"/>
          <w:caps w:val="0"/>
          <w:color w:val="333333"/>
          <w:spacing w:val="0"/>
          <w:kern w:val="0"/>
          <w:sz w:val="18"/>
          <w:szCs w:val="18"/>
          <w:u w:val="none"/>
          <w:bdr w:val="none" w:color="auto" w:sz="0" w:space="0"/>
          <w:shd w:val="clear" w:fill="FFFFFF"/>
          <w:vertAlign w:val="baseline"/>
          <w:lang w:val="en-US" w:eastAsia="zh-CN" w:bidi="ar"/>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180" w:afterAutospacing="0" w:line="300" w:lineRule="atLeast"/>
        <w:ind w:left="0" w:right="0"/>
        <w:textAlignment w:val="baseline"/>
        <w:rPr>
          <w:rFonts w:hint="eastAsia" w:ascii="微软雅黑" w:hAnsi="微软雅黑" w:eastAsia="微软雅黑" w:cs="微软雅黑"/>
          <w:color w:val="333333"/>
          <w:sz w:val="27"/>
          <w:szCs w:val="27"/>
          <w:u w:val="none"/>
        </w:rPr>
      </w:pPr>
      <w:r>
        <w:rPr>
          <w:rFonts w:hint="eastAsia" w:ascii="微软雅黑" w:hAnsi="微软雅黑" w:eastAsia="微软雅黑" w:cs="微软雅黑"/>
          <w:i w:val="0"/>
          <w:caps w:val="0"/>
          <w:color w:val="333333"/>
          <w:spacing w:val="0"/>
          <w:sz w:val="27"/>
          <w:szCs w:val="27"/>
          <w:u w:val="none"/>
          <w:bdr w:val="none" w:color="auto" w:sz="0" w:space="0"/>
          <w:shd w:val="clear" w:fill="FFFFFF"/>
          <w:vertAlign w:val="baseline"/>
        </w:rPr>
        <w:t>第六章附 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第五十八条 本法所称管道附属设施包括：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（一）管道的加压站、加热站、计量站、集油站、集气站、输油站、输气站、配气站、处理场、清管站、阀室、阀井、放空设施、油库、储气库、装卸栈桥、装卸场；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（二）管道的水工防护设施、防风设施、防雷设施、抗震设施、通信设施、安全监控设施、电力设施、管堤、管桥以及管道专用涵洞、隧道等穿跨越设施；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（三）管道的阴极保护站、阴极保护测试桩、阳极地床、杂散电流排流站等防腐设施；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（四）管道穿越铁路、公路的检漏装置；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（五）管道的其他附属设施。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第五十九条 本法施行前在管道保护距离内已建成的人口密集场所和易燃易爆物品的生产、经营、存储场所，应当由所在地人民政府根据当地的实际情况，有计划、分步骤地进行搬迁、清理或者采取必要的防护措施。需要已建成的管道改建、搬迁或者采取必要的防护措施的，应当与管道企业协商确定补偿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第六十条 国务院可以根据海上石油、天然气管道的具体情况，制定海上石油、天然气管道保护的特别规定。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25" w:afterAutospacing="0" w:line="360" w:lineRule="atLeast"/>
        <w:ind w:left="0" w:right="0" w:firstLine="420"/>
        <w:jc w:val="left"/>
        <w:textAlignment w:val="baseline"/>
        <w:rPr>
          <w:rFonts w:hint="default" w:ascii="Arial" w:hAnsi="Arial" w:eastAsia="微软雅黑" w:cs="Arial"/>
          <w:i w:val="0"/>
          <w:caps w:val="0"/>
          <w:color w:val="333333"/>
          <w:spacing w:val="0"/>
          <w:sz w:val="21"/>
          <w:szCs w:val="21"/>
          <w:u w:val="none"/>
        </w:rPr>
      </w:pPr>
      <w:r>
        <w:rPr>
          <w:rFonts w:hint="default" w:ascii="Arial" w:hAnsi="Arial" w:eastAsia="微软雅黑" w:cs="Arial"/>
          <w:i w:val="0"/>
          <w:caps w:val="0"/>
          <w:color w:val="333333"/>
          <w:spacing w:val="0"/>
          <w:kern w:val="0"/>
          <w:sz w:val="21"/>
          <w:szCs w:val="21"/>
          <w:u w:val="none"/>
          <w:bdr w:val="none" w:color="auto" w:sz="0" w:space="0"/>
          <w:shd w:val="clear" w:fill="FFFFFF"/>
          <w:vertAlign w:val="baseline"/>
          <w:lang w:val="en-US" w:eastAsia="zh-CN" w:bidi="ar"/>
        </w:rPr>
        <w:t>第六十一条 本法自2010年10月1日起施行。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楷体_GB2312">
    <w:altName w:val="楷体"/>
    <w:panose1 w:val="00000000000000000000"/>
    <w:charset w:val="86"/>
    <w:family w:val="modern"/>
    <w:pitch w:val="default"/>
    <w:sig w:usb0="00000000" w:usb1="00000000" w:usb2="00000000" w:usb3="00000000" w:csb0="00040000" w:csb1="00000000"/>
  </w:font>
  <w:font w:name="Segoe UI">
    <w:panose1 w:val="020B0502040204020203"/>
    <w:charset w:val="00"/>
    <w:family w:val="auto"/>
    <w:pitch w:val="default"/>
    <w:sig w:usb0="E4002EFF" w:usb1="C000E47F"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227154"/>
    <w:rsid w:val="02E331A3"/>
    <w:rsid w:val="1B227154"/>
    <w:rsid w:val="2F9635FA"/>
    <w:rsid w:val="4046308D"/>
    <w:rsid w:val="49B1632C"/>
    <w:rsid w:val="58731721"/>
    <w:rsid w:val="703D0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3"/>
    <w:link w:val="1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4"/>
    <w:link w:val="12"/>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3"/>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Body Text 3"/>
    <w:basedOn w:val="1"/>
    <w:uiPriority w:val="0"/>
    <w:pPr>
      <w:spacing w:after="120" w:afterLines="0" w:afterAutospacing="0"/>
    </w:pPr>
    <w:rPr>
      <w:sz w:val="16"/>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paragraph" w:customStyle="1" w:styleId="10">
    <w:name w:val="章节标题"/>
    <w:basedOn w:val="1"/>
    <w:next w:val="1"/>
    <w:qFormat/>
    <w:uiPriority w:val="0"/>
    <w:pPr>
      <w:jc w:val="center"/>
      <w:outlineLvl w:val="0"/>
    </w:pPr>
    <w:rPr>
      <w:rFonts w:ascii="Calibri" w:hAnsi="Calibri" w:eastAsia="黑体" w:cs="Times New Roman"/>
      <w:sz w:val="32"/>
    </w:rPr>
  </w:style>
  <w:style w:type="character" w:customStyle="1" w:styleId="11">
    <w:name w:val="标题 1 字符"/>
    <w:link w:val="2"/>
    <w:qFormat/>
    <w:uiPriority w:val="9"/>
    <w:rPr>
      <w:rFonts w:ascii="黑体" w:hAnsi="黑体" w:eastAsia="黑体" w:cs="Times New Roman"/>
      <w:bCs/>
      <w:kern w:val="44"/>
      <w:sz w:val="32"/>
      <w:szCs w:val="44"/>
    </w:rPr>
  </w:style>
  <w:style w:type="character" w:customStyle="1" w:styleId="12">
    <w:name w:val="标题 2 字符"/>
    <w:link w:val="3"/>
    <w:qFormat/>
    <w:uiPriority w:val="9"/>
    <w:rPr>
      <w:rFonts w:ascii="楷体_GB2312" w:hAnsi="楷体_GB2312" w:eastAsia="楷体_GB2312"/>
      <w:b/>
      <w:bCs/>
      <w:kern w:val="2"/>
      <w:sz w:val="32"/>
      <w:szCs w:val="32"/>
    </w:rPr>
  </w:style>
  <w:style w:type="character" w:customStyle="1" w:styleId="13">
    <w:name w:val="标题 3 字符"/>
    <w:link w:val="4"/>
    <w:qFormat/>
    <w:uiPriority w:val="0"/>
    <w:rPr>
      <w:rFonts w:ascii="黑体" w:hAnsi="黑体" w:eastAsia="黑体" w:cs="Times New Roman"/>
      <w:b/>
      <w:bCs/>
      <w:kern w:val="2"/>
      <w:sz w:val="28"/>
      <w:szCs w:val="32"/>
    </w:rPr>
  </w:style>
  <w:style w:type="paragraph" w:customStyle="1" w:styleId="14">
    <w:name w:val="表格标题"/>
    <w:next w:val="5"/>
    <w:link w:val="15"/>
    <w:qFormat/>
    <w:uiPriority w:val="0"/>
    <w:pPr>
      <w:widowControl w:val="0"/>
      <w:jc w:val="center"/>
      <w:outlineLvl w:val="2"/>
    </w:pPr>
    <w:rPr>
      <w:rFonts w:ascii="黑体" w:hAnsi="黑体" w:eastAsia="黑体" w:cs="Times New Roman"/>
      <w:b/>
      <w:kern w:val="2"/>
      <w:sz w:val="24"/>
      <w:szCs w:val="24"/>
      <w:lang w:val="en-US" w:eastAsia="zh-CN" w:bidi="ar-SA"/>
    </w:rPr>
  </w:style>
  <w:style w:type="character" w:customStyle="1" w:styleId="15">
    <w:name w:val="表格标题 Char"/>
    <w:link w:val="14"/>
    <w:qFormat/>
    <w:uiPriority w:val="0"/>
    <w:rPr>
      <w:rFonts w:ascii="黑体" w:hAnsi="黑体" w:eastAsia="黑体"/>
      <w:b/>
      <w:kern w:val="2"/>
      <w:sz w:val="24"/>
      <w:szCs w:val="24"/>
    </w:rPr>
  </w:style>
  <w:style w:type="paragraph" w:customStyle="1" w:styleId="16">
    <w:name w:val="表标题"/>
    <w:basedOn w:val="1"/>
    <w:next w:val="1"/>
    <w:qFormat/>
    <w:uiPriority w:val="0"/>
    <w:pPr>
      <w:spacing w:line="240" w:lineRule="auto"/>
      <w:ind w:firstLine="0" w:firstLineChars="0"/>
      <w:jc w:val="center"/>
      <w:outlineLvl w:val="3"/>
    </w:pPr>
    <w:rPr>
      <w:rFonts w:ascii="宋体" w:hAnsi="宋体" w:eastAsia="黑体" w:cs="Times New Roman"/>
      <w:b/>
      <w:sz w:val="24"/>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2020-03-26T08:19:00Z</dcterms:created>
  <dc:creator>hueanlin</dc:creator>
  <cp:lastModifiedBy>hueanlin</cp:lastModifiedBy>
  <dcterms:modified xsi:type="dcterms:W3CDTF">2020-03-26T08:19:47Z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