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578E0">
      <w:pPr>
        <w:widowControl/>
        <w:spacing w:line="640" w:lineRule="exact"/>
        <w:jc w:val="center"/>
        <w:rPr>
          <w:rFonts w:ascii="宋体" w:eastAsia="宋体" w:hAnsi="宋体" w:cs="宋体" w:hint="eastAsia"/>
          <w:b/>
          <w:color w:val="000000"/>
          <w:kern w:val="0"/>
          <w:sz w:val="44"/>
          <w:szCs w:val="44"/>
        </w:rPr>
      </w:pPr>
    </w:p>
    <w:p w:rsidR="00000000" w:rsidRDefault="008578E0">
      <w:pPr>
        <w:adjustRightInd w:val="0"/>
        <w:snapToGrid w:val="0"/>
        <w:spacing w:line="640" w:lineRule="exact"/>
        <w:jc w:val="center"/>
        <w:rPr>
          <w:rFonts w:ascii="宋体" w:eastAsia="宋体" w:hAnsi="宋体" w:cs="宋体" w:hint="eastAsia"/>
          <w:b/>
          <w:snapToGrid w:val="0"/>
          <w:kern w:val="0"/>
          <w:sz w:val="44"/>
          <w:szCs w:val="44"/>
        </w:rPr>
      </w:pPr>
      <w:r>
        <w:rPr>
          <w:rFonts w:ascii="宋体" w:eastAsia="宋体" w:hAnsi="宋体" w:cs="宋体" w:hint="eastAsia"/>
          <w:b/>
          <w:snapToGrid w:val="0"/>
          <w:kern w:val="0"/>
          <w:sz w:val="44"/>
          <w:szCs w:val="44"/>
        </w:rPr>
        <w:t>国家防灾减灾救灾委员会办公室关于做好</w:t>
      </w:r>
    </w:p>
    <w:p w:rsidR="00000000" w:rsidRDefault="008578E0">
      <w:pPr>
        <w:adjustRightInd w:val="0"/>
        <w:snapToGrid w:val="0"/>
        <w:spacing w:line="640" w:lineRule="exact"/>
        <w:jc w:val="center"/>
        <w:rPr>
          <w:rFonts w:ascii="宋体" w:eastAsia="宋体" w:hAnsi="宋体" w:cs="宋体" w:hint="eastAsia"/>
          <w:b/>
          <w:snapToGrid w:val="0"/>
          <w:kern w:val="0"/>
          <w:sz w:val="44"/>
          <w:szCs w:val="44"/>
        </w:rPr>
      </w:pPr>
      <w:r>
        <w:rPr>
          <w:rFonts w:ascii="宋体" w:eastAsia="宋体" w:hAnsi="宋体" w:cs="宋体" w:hint="eastAsia"/>
          <w:b/>
          <w:snapToGrid w:val="0"/>
          <w:kern w:val="0"/>
          <w:sz w:val="44"/>
          <w:szCs w:val="44"/>
        </w:rPr>
        <w:t>2024</w:t>
      </w:r>
      <w:r>
        <w:rPr>
          <w:rFonts w:ascii="宋体" w:eastAsia="宋体" w:hAnsi="宋体" w:cs="宋体" w:hint="eastAsia"/>
          <w:b/>
          <w:snapToGrid w:val="0"/>
          <w:kern w:val="0"/>
          <w:sz w:val="44"/>
          <w:szCs w:val="44"/>
        </w:rPr>
        <w:t>年全国防灾减灾日有关工作的通知</w:t>
      </w:r>
    </w:p>
    <w:p w:rsidR="00000000" w:rsidRDefault="008578E0">
      <w:pPr>
        <w:adjustRightInd w:val="0"/>
        <w:snapToGrid w:val="0"/>
        <w:spacing w:line="560" w:lineRule="exact"/>
        <w:jc w:val="center"/>
        <w:rPr>
          <w:rFonts w:ascii="宋体" w:eastAsia="宋体" w:hAnsi="宋体" w:cs="宋体" w:hint="eastAsia"/>
          <w:bCs/>
          <w:snapToGrid w:val="0"/>
          <w:kern w:val="0"/>
        </w:rPr>
      </w:pPr>
      <w:r>
        <w:rPr>
          <w:rFonts w:ascii="宋体" w:eastAsia="宋体" w:hAnsi="宋体" w:cs="宋体" w:hint="eastAsia"/>
          <w:bCs/>
          <w:snapToGrid w:val="0"/>
          <w:kern w:val="0"/>
        </w:rPr>
        <w:t>国防减救办明电〔</w:t>
      </w:r>
      <w:r>
        <w:rPr>
          <w:rFonts w:ascii="宋体" w:eastAsia="宋体" w:hAnsi="宋体" w:cs="宋体" w:hint="eastAsia"/>
          <w:bCs/>
          <w:snapToGrid w:val="0"/>
          <w:kern w:val="0"/>
        </w:rPr>
        <w:t>2024</w:t>
      </w:r>
      <w:r>
        <w:rPr>
          <w:rFonts w:ascii="宋体" w:eastAsia="宋体" w:hAnsi="宋体" w:cs="宋体" w:hint="eastAsia"/>
          <w:bCs/>
          <w:snapToGrid w:val="0"/>
          <w:kern w:val="0"/>
        </w:rPr>
        <w:t>〕</w:t>
      </w:r>
      <w:r>
        <w:rPr>
          <w:rFonts w:ascii="宋体" w:eastAsia="宋体" w:hAnsi="宋体" w:cs="宋体" w:hint="eastAsia"/>
          <w:bCs/>
          <w:snapToGrid w:val="0"/>
          <w:kern w:val="0"/>
        </w:rPr>
        <w:t>1</w:t>
      </w:r>
      <w:r>
        <w:rPr>
          <w:rFonts w:ascii="宋体" w:eastAsia="宋体" w:hAnsi="宋体" w:cs="宋体" w:hint="eastAsia"/>
          <w:bCs/>
          <w:snapToGrid w:val="0"/>
          <w:kern w:val="0"/>
        </w:rPr>
        <w:t>号</w:t>
      </w:r>
    </w:p>
    <w:p w:rsidR="00000000" w:rsidRDefault="008578E0">
      <w:pPr>
        <w:adjustRightInd w:val="0"/>
        <w:snapToGrid w:val="0"/>
        <w:spacing w:line="560" w:lineRule="exact"/>
        <w:jc w:val="center"/>
        <w:rPr>
          <w:rFonts w:ascii="宋体" w:eastAsia="宋体" w:hAnsi="宋体" w:cs="宋体" w:hint="eastAsia"/>
          <w:bCs/>
          <w:snapToGrid w:val="0"/>
          <w:kern w:val="0"/>
        </w:rPr>
      </w:pPr>
    </w:p>
    <w:p w:rsidR="00000000" w:rsidRDefault="008578E0">
      <w:pPr>
        <w:adjustRightInd w:val="0"/>
        <w:snapToGrid w:val="0"/>
        <w:spacing w:line="560" w:lineRule="exact"/>
        <w:rPr>
          <w:rFonts w:ascii="宋体" w:eastAsia="宋体" w:hAnsi="宋体" w:cs="宋体" w:hint="eastAsia"/>
        </w:rPr>
      </w:pPr>
      <w:r>
        <w:rPr>
          <w:rFonts w:ascii="宋体" w:eastAsia="宋体" w:hAnsi="宋体" w:cs="宋体" w:hint="eastAsia"/>
        </w:rPr>
        <w:t>各省、自治区、直辖市防灾减灾救灾议事协调机构及新疆生产建设兵团减灾委员会，国家防灾减灾救灾委员会各成员单位，各省、自治区、直辖市及新疆生产建设兵团应急管理厅（局）：</w:t>
      </w:r>
    </w:p>
    <w:p w:rsidR="00000000" w:rsidRDefault="008578E0">
      <w:pPr>
        <w:widowControl/>
        <w:adjustRightInd w:val="0"/>
        <w:snapToGrid w:val="0"/>
        <w:spacing w:line="560" w:lineRule="exact"/>
        <w:ind w:firstLineChars="200" w:firstLine="640"/>
        <w:rPr>
          <w:rFonts w:ascii="宋体" w:eastAsia="宋体" w:hAnsi="宋体" w:cs="宋体" w:hint="eastAsia"/>
        </w:rPr>
      </w:pPr>
      <w:r>
        <w:rPr>
          <w:rFonts w:ascii="宋体" w:eastAsia="宋体" w:hAnsi="宋体" w:cs="宋体" w:hint="eastAsia"/>
        </w:rPr>
        <w:t>今年</w:t>
      </w:r>
      <w:r>
        <w:rPr>
          <w:rFonts w:ascii="宋体" w:eastAsia="宋体" w:hAnsi="宋体" w:cs="宋体" w:hint="eastAsia"/>
        </w:rPr>
        <w:t>5</w:t>
      </w:r>
      <w:r>
        <w:rPr>
          <w:rFonts w:ascii="宋体" w:eastAsia="宋体" w:hAnsi="宋体" w:cs="宋体" w:hint="eastAsia"/>
        </w:rPr>
        <w:t>月</w:t>
      </w:r>
      <w:r>
        <w:rPr>
          <w:rFonts w:ascii="宋体" w:eastAsia="宋体" w:hAnsi="宋体" w:cs="宋体" w:hint="eastAsia"/>
        </w:rPr>
        <w:t>12</w:t>
      </w:r>
      <w:r>
        <w:rPr>
          <w:rFonts w:ascii="宋体" w:eastAsia="宋体" w:hAnsi="宋体" w:cs="宋体" w:hint="eastAsia"/>
        </w:rPr>
        <w:t>日是第</w:t>
      </w:r>
      <w:r>
        <w:rPr>
          <w:rFonts w:ascii="宋体" w:eastAsia="宋体" w:hAnsi="宋体" w:cs="宋体" w:hint="eastAsia"/>
        </w:rPr>
        <w:t>16</w:t>
      </w:r>
      <w:r>
        <w:rPr>
          <w:rFonts w:ascii="宋体" w:eastAsia="宋体" w:hAnsi="宋体" w:cs="宋体" w:hint="eastAsia"/>
        </w:rPr>
        <w:t>个全国防灾减灾日，主题是“人人讲安全、个个会应急</w:t>
      </w:r>
      <w:r>
        <w:rPr>
          <w:rFonts w:ascii="宋体" w:eastAsia="宋体" w:hAnsi="宋体" w:cs="宋体" w:hint="eastAsia"/>
        </w:rPr>
        <w:t>——</w:t>
      </w:r>
      <w:r>
        <w:rPr>
          <w:rFonts w:ascii="宋体" w:eastAsia="宋体" w:hAnsi="宋体" w:cs="宋体" w:hint="eastAsia"/>
        </w:rPr>
        <w:t>着力提升基层防灾避险能力”，</w:t>
      </w:r>
      <w:r>
        <w:rPr>
          <w:rFonts w:ascii="宋体" w:eastAsia="宋体" w:hAnsi="宋体" w:cs="宋体" w:hint="eastAsia"/>
        </w:rPr>
        <w:t>5</w:t>
      </w:r>
      <w:r>
        <w:rPr>
          <w:rFonts w:ascii="宋体" w:eastAsia="宋体" w:hAnsi="宋体" w:cs="宋体" w:hint="eastAsia"/>
        </w:rPr>
        <w:t>月</w:t>
      </w:r>
      <w:r>
        <w:rPr>
          <w:rFonts w:ascii="宋体" w:eastAsia="宋体" w:hAnsi="宋体" w:cs="宋体" w:hint="eastAsia"/>
        </w:rPr>
        <w:t>11</w:t>
      </w:r>
      <w:r>
        <w:rPr>
          <w:rFonts w:ascii="宋体" w:eastAsia="宋体" w:hAnsi="宋体" w:cs="宋体" w:hint="eastAsia"/>
        </w:rPr>
        <w:t>日至</w:t>
      </w:r>
      <w:r>
        <w:rPr>
          <w:rFonts w:ascii="宋体" w:eastAsia="宋体" w:hAnsi="宋体" w:cs="宋体" w:hint="eastAsia"/>
        </w:rPr>
        <w:t>17</w:t>
      </w:r>
      <w:r>
        <w:rPr>
          <w:rFonts w:ascii="宋体" w:eastAsia="宋体" w:hAnsi="宋体" w:cs="宋体" w:hint="eastAsia"/>
        </w:rPr>
        <w:t>日为防灾减灾宣传周。为深入学习贯彻习近平总书记关于防灾减灾救灾重要论述精神和党中央、国务院决策部署，扎实做好全国防</w:t>
      </w:r>
      <w:r>
        <w:rPr>
          <w:rFonts w:ascii="宋体" w:eastAsia="宋体" w:hAnsi="宋体" w:cs="宋体" w:hint="eastAsia"/>
        </w:rPr>
        <w:t>灾减灾日各项工作，现就有关事项通知如下</w:t>
      </w:r>
      <w:r>
        <w:rPr>
          <w:rFonts w:ascii="宋体" w:eastAsia="宋体" w:hAnsi="宋体" w:cs="宋体" w:hint="eastAsia"/>
        </w:rPr>
        <w:t>:</w:t>
      </w:r>
    </w:p>
    <w:p w:rsidR="00000000" w:rsidRDefault="008578E0">
      <w:pPr>
        <w:autoSpaceDE w:val="0"/>
        <w:spacing w:line="560" w:lineRule="exact"/>
        <w:ind w:firstLineChars="200" w:firstLine="640"/>
        <w:rPr>
          <w:rFonts w:ascii="宋体" w:eastAsia="宋体" w:hAnsi="宋体" w:cs="宋体" w:hint="eastAsia"/>
          <w:lang w:bidi="ar"/>
        </w:rPr>
      </w:pPr>
      <w:r>
        <w:rPr>
          <w:rFonts w:ascii="宋体" w:eastAsia="宋体" w:hAnsi="宋体" w:cs="宋体" w:hint="eastAsia"/>
          <w:lang w:bidi="ar"/>
        </w:rPr>
        <w:t>一、切实提高思想认识和政治站位</w:t>
      </w:r>
    </w:p>
    <w:p w:rsidR="00000000" w:rsidRDefault="008578E0">
      <w:pPr>
        <w:adjustRightInd w:val="0"/>
        <w:snapToGrid w:val="0"/>
        <w:spacing w:line="560" w:lineRule="exact"/>
        <w:ind w:firstLineChars="200" w:firstLine="640"/>
        <w:rPr>
          <w:rFonts w:ascii="宋体" w:eastAsia="宋体" w:hAnsi="宋体" w:cs="宋体" w:hint="eastAsia"/>
        </w:rPr>
      </w:pPr>
      <w:r>
        <w:rPr>
          <w:rFonts w:ascii="宋体" w:eastAsia="宋体" w:hAnsi="宋体" w:cs="宋体" w:hint="eastAsia"/>
        </w:rPr>
        <w:t>基层一线是公共安全的主战场。着力提升基层防灾避险能力，是防范化解重大安全风险、保护人民群众生命财产安全的必然要求，是实现应急管理和基层治理现代化的重要基础。各地区、各有关部门要深刻认识提升基层防灾避险能力的重要意义，坚持人民至上、生命至上，围绕今年全国防灾减灾日主题，聚焦宣传阐释习近平总书记关于防灾减灾救灾的重要论述、树牢灾害风险管理和综合减灾理念，聚焦教育和提醒各级干部增强底线思维、落实防灾减灾救灾责任，聚焦广泛普及防灾减灾知识和技</w:t>
      </w:r>
      <w:r>
        <w:rPr>
          <w:rFonts w:ascii="宋体" w:eastAsia="宋体" w:hAnsi="宋体" w:cs="宋体" w:hint="eastAsia"/>
        </w:rPr>
        <w:t>能、提高社会公众防灾减灾意识和自救互救能力，眼睛向下、</w:t>
      </w:r>
      <w:r>
        <w:rPr>
          <w:rFonts w:ascii="宋体" w:eastAsia="宋体" w:hAnsi="宋体" w:cs="宋体" w:hint="eastAsia"/>
        </w:rPr>
        <w:t>重心下移</w:t>
      </w:r>
      <w:r>
        <w:rPr>
          <w:rFonts w:ascii="宋体" w:eastAsia="宋体" w:hAnsi="宋体" w:cs="宋体" w:hint="eastAsia"/>
        </w:rPr>
        <w:t>，</w:t>
      </w:r>
      <w:bookmarkStart w:id="0" w:name="_GoBack"/>
      <w:bookmarkEnd w:id="0"/>
      <w:r>
        <w:rPr>
          <w:rFonts w:ascii="宋体" w:eastAsia="宋体" w:hAnsi="宋体" w:cs="宋体" w:hint="eastAsia"/>
        </w:rPr>
        <w:lastRenderedPageBreak/>
        <w:t>策划举办一批宣传培训教育活动，组织开展一批应急疏散逃生演练，宣传推广一批可复制可借鉴的基层防灾减灾经验模式，用丰富</w:t>
      </w:r>
      <w:r>
        <w:rPr>
          <w:rFonts w:ascii="宋体" w:eastAsia="宋体" w:hAnsi="宋体" w:cs="宋体" w:hint="eastAsia"/>
        </w:rPr>
        <w:t>多</w:t>
      </w:r>
      <w:r>
        <w:rPr>
          <w:rFonts w:ascii="宋体" w:eastAsia="宋体" w:hAnsi="宋体" w:cs="宋体" w:hint="eastAsia"/>
        </w:rPr>
        <w:t>样、喜闻乐见的活动，营造全社会参与防灾减灾的良好氛围，筑牢防灾减灾救灾的人民防线。</w:t>
      </w:r>
    </w:p>
    <w:p w:rsidR="00000000" w:rsidRDefault="008578E0">
      <w:pPr>
        <w:autoSpaceDE w:val="0"/>
        <w:spacing w:line="560" w:lineRule="exact"/>
        <w:ind w:firstLineChars="200" w:firstLine="640"/>
        <w:rPr>
          <w:rFonts w:ascii="宋体" w:eastAsia="宋体" w:hAnsi="宋体" w:cs="宋体" w:hint="eastAsia"/>
          <w:lang w:bidi="ar"/>
        </w:rPr>
      </w:pPr>
      <w:r>
        <w:rPr>
          <w:rFonts w:ascii="宋体" w:eastAsia="宋体" w:hAnsi="宋体" w:cs="宋体" w:hint="eastAsia"/>
          <w:lang w:bidi="ar"/>
        </w:rPr>
        <w:t>二、深入开展防灾减灾科普宣教</w:t>
      </w:r>
    </w:p>
    <w:p w:rsidR="00000000" w:rsidRDefault="008578E0">
      <w:pPr>
        <w:adjustRightInd w:val="0"/>
        <w:snapToGrid w:val="0"/>
        <w:spacing w:line="560" w:lineRule="exact"/>
        <w:ind w:firstLineChars="200" w:firstLine="640"/>
        <w:rPr>
          <w:rFonts w:ascii="宋体" w:eastAsia="宋体" w:hAnsi="宋体" w:cs="宋体" w:hint="eastAsia"/>
        </w:rPr>
      </w:pPr>
      <w:r>
        <w:rPr>
          <w:rFonts w:ascii="宋体" w:eastAsia="宋体" w:hAnsi="宋体" w:cs="宋体" w:hint="eastAsia"/>
        </w:rPr>
        <w:t>各地区、各有关部门要结合实际，加大项目活动内容、机制和载体形式创新，不断扩大防灾减灾科普宣教覆盖面和影响力。各类安全体验馆、应急实训基地、科普场馆等应免费向公众开放，组织开展模拟体验、展览、演讲、知识竞赛，邀请行业专家</w:t>
      </w:r>
      <w:r>
        <w:rPr>
          <w:rFonts w:ascii="宋体" w:eastAsia="宋体" w:hAnsi="宋体" w:cs="宋体" w:hint="eastAsia"/>
        </w:rPr>
        <w:t>、公众人物等开展防灾减灾公益讲座、专家访谈、现场咨询等活动，普及灾害风险基本知识和防范应对技能。充分利用广播电视、互联网、“两微一端”等传播载体集中推送防灾减灾题材的动漫游戏、短视频、影视剧等科普作品，在城乡社区、广场公园、交通场站、大型商业综合体等重点场所张贴悬挂安全标语、挂图或播放防灾减灾公益宣传片等，持续扩大宣传声势。注重激发媒体融合活力，加强防灾减灾救灾成就和</w:t>
      </w:r>
      <w:r>
        <w:rPr>
          <w:rFonts w:ascii="宋体" w:eastAsia="宋体" w:hAnsi="宋体" w:cs="宋体" w:hint="eastAsia"/>
        </w:rPr>
        <w:t>经验做法</w:t>
      </w:r>
      <w:r>
        <w:rPr>
          <w:rFonts w:ascii="宋体" w:eastAsia="宋体" w:hAnsi="宋体" w:cs="宋体" w:hint="eastAsia"/>
        </w:rPr>
        <w:t>宣传报道，强化正向引领。广泛发动基层消防救援人员、安检员、灾害信息员、社区网格员等基层力量，深入城乡社区、学校、沿街店铺、群租房等重点</w:t>
      </w:r>
      <w:r>
        <w:rPr>
          <w:rFonts w:ascii="宋体" w:eastAsia="宋体" w:hAnsi="宋体" w:cs="宋体" w:hint="eastAsia"/>
        </w:rPr>
        <w:t>单位场所开展“敲门行动”“入户提醒”“上门培训”活动，面对面宣讲灾害事故危害和安全防范技能，提升公众安全意识和应急处置能力。</w:t>
      </w:r>
    </w:p>
    <w:p w:rsidR="00000000" w:rsidRDefault="008578E0">
      <w:pPr>
        <w:autoSpaceDE w:val="0"/>
        <w:spacing w:line="560" w:lineRule="exact"/>
        <w:ind w:firstLineChars="200" w:firstLine="640"/>
        <w:rPr>
          <w:rFonts w:ascii="宋体" w:eastAsia="宋体" w:hAnsi="宋体" w:cs="宋体" w:hint="eastAsia"/>
          <w:lang w:bidi="ar"/>
        </w:rPr>
      </w:pPr>
      <w:r>
        <w:rPr>
          <w:rFonts w:ascii="宋体" w:eastAsia="宋体" w:hAnsi="宋体" w:cs="宋体" w:hint="eastAsia"/>
          <w:lang w:bidi="ar"/>
        </w:rPr>
        <w:t>三、抓细抓实灾害隐患排查整治</w:t>
      </w:r>
    </w:p>
    <w:p w:rsidR="00000000" w:rsidRDefault="008578E0">
      <w:pPr>
        <w:adjustRightInd w:val="0"/>
        <w:snapToGrid w:val="0"/>
        <w:spacing w:line="560" w:lineRule="exact"/>
        <w:ind w:firstLineChars="200" w:firstLine="640"/>
        <w:rPr>
          <w:rFonts w:ascii="宋体" w:eastAsia="宋体" w:hAnsi="宋体" w:cs="宋体" w:hint="eastAsia"/>
        </w:rPr>
      </w:pPr>
      <w:r>
        <w:rPr>
          <w:rFonts w:ascii="宋体" w:eastAsia="宋体" w:hAnsi="宋体" w:cs="宋体" w:hint="eastAsia"/>
        </w:rPr>
        <w:t>各地区、各有关部门要坚持问题导向，强化底线思维、极限思维，推动有关基层单位深入排查灾害事故风险隐患，紧盯重要</w:t>
      </w:r>
      <w:r>
        <w:rPr>
          <w:rFonts w:ascii="宋体" w:eastAsia="宋体" w:hAnsi="宋体" w:cs="宋体" w:hint="eastAsia"/>
        </w:rPr>
        <w:lastRenderedPageBreak/>
        <w:t>目标、高危部位，强化安全漏洞整改，严防各类安全事故发生。聚焦城镇燃气、消防、电动车充电等与群众生活密切领域，严密排查城中村、老旧小区、城乡结合部、“九小场所”等重点场所部位安全风险，落实网格化安全管控措施。指导乡镇（街道）、村（社区）把群众发动起来</w:t>
      </w:r>
      <w:r>
        <w:rPr>
          <w:rFonts w:ascii="宋体" w:eastAsia="宋体" w:hAnsi="宋体" w:cs="宋体" w:hint="eastAsia"/>
        </w:rPr>
        <w:t>，广泛参与地质灾害隐患点监测、防汛设施巡查、森林草原火险管控等群测群防工作，主动发现和举报灾害风险隐患。结合灾害风险普查掌握的承灾体等信息，指导基层建立重大灾害风险隐患清单，明确责任部门和责任人，强化实时监测、动态管理和先期处置，确保将风险隐患解决在萌芽之时、成灾之前，尽最大可能减轻灾害风险。</w:t>
      </w:r>
    </w:p>
    <w:p w:rsidR="00000000" w:rsidRDefault="008578E0">
      <w:pPr>
        <w:autoSpaceDE w:val="0"/>
        <w:spacing w:line="560" w:lineRule="exact"/>
        <w:ind w:firstLineChars="200" w:firstLine="640"/>
        <w:rPr>
          <w:rFonts w:ascii="宋体" w:eastAsia="宋体" w:hAnsi="宋体" w:cs="宋体" w:hint="eastAsia"/>
          <w:lang w:bidi="ar"/>
        </w:rPr>
      </w:pPr>
      <w:r>
        <w:rPr>
          <w:rFonts w:ascii="宋体" w:eastAsia="宋体" w:hAnsi="宋体" w:cs="宋体" w:hint="eastAsia"/>
          <w:lang w:bidi="ar"/>
        </w:rPr>
        <w:t>四、组织做好应急演练和防范应对准备</w:t>
      </w:r>
    </w:p>
    <w:p w:rsidR="00000000" w:rsidRDefault="008578E0">
      <w:pPr>
        <w:adjustRightInd w:val="0"/>
        <w:snapToGrid w:val="0"/>
        <w:spacing w:line="560" w:lineRule="exact"/>
        <w:ind w:firstLineChars="200" w:firstLine="640"/>
        <w:rPr>
          <w:rFonts w:ascii="宋体" w:eastAsia="宋体" w:hAnsi="宋体" w:cs="宋体" w:hint="eastAsia"/>
        </w:rPr>
      </w:pPr>
      <w:r>
        <w:rPr>
          <w:rFonts w:ascii="宋体" w:eastAsia="宋体" w:hAnsi="宋体" w:cs="宋体" w:hint="eastAsia"/>
        </w:rPr>
        <w:t>各地区、各有关部门要立足各种极端情况组织开展有效管用的应急演练，磨合应急响应联动机制，提高应急指挥和处置能力。综合演练要围绕城市大震巨灾、大面积或多点并发灾害事故等复杂场景，提升跨</w:t>
      </w:r>
      <w:r>
        <w:rPr>
          <w:rFonts w:ascii="宋体" w:eastAsia="宋体" w:hAnsi="宋体" w:cs="宋体" w:hint="eastAsia"/>
        </w:rPr>
        <w:t>区域、跨部门协同应对能力；专项演练要全流程检视应急准备和处置中存在的短板弱项，促进预案衔接，优化机制措施；基层演练要注重群众参与，突出应急疏散、紧急避险、信息报告，</w:t>
      </w:r>
      <w:r>
        <w:rPr>
          <w:rFonts w:ascii="宋体" w:eastAsia="宋体" w:hAnsi="宋体" w:cs="宋体" w:hint="eastAsia"/>
        </w:rPr>
        <w:t>强化先期处置</w:t>
      </w:r>
      <w:r>
        <w:rPr>
          <w:rFonts w:ascii="宋体" w:eastAsia="宋体" w:hAnsi="宋体" w:cs="宋体" w:hint="eastAsia"/>
        </w:rPr>
        <w:t>。防灾减灾宣传周期间，</w:t>
      </w:r>
      <w:r>
        <w:rPr>
          <w:rFonts w:ascii="宋体" w:eastAsia="宋体" w:hAnsi="宋体" w:cs="宋体" w:hint="eastAsia"/>
        </w:rPr>
        <w:t>各</w:t>
      </w:r>
      <w:r>
        <w:rPr>
          <w:rFonts w:ascii="宋体" w:eastAsia="宋体" w:hAnsi="宋体" w:cs="宋体" w:hint="eastAsia"/>
        </w:rPr>
        <w:t>成员单位</w:t>
      </w:r>
      <w:r>
        <w:rPr>
          <w:rFonts w:ascii="宋体" w:eastAsia="宋体" w:hAnsi="宋体" w:cs="宋体" w:hint="eastAsia"/>
        </w:rPr>
        <w:t>可</w:t>
      </w:r>
      <w:r>
        <w:rPr>
          <w:rFonts w:ascii="宋体" w:eastAsia="宋体" w:hAnsi="宋体" w:cs="宋体" w:hint="eastAsia"/>
        </w:rPr>
        <w:t>结合实际组织开展应急</w:t>
      </w:r>
      <w:r>
        <w:rPr>
          <w:rFonts w:ascii="宋体" w:eastAsia="宋体" w:hAnsi="宋体" w:cs="宋体" w:hint="eastAsia"/>
        </w:rPr>
        <w:t>疏散</w:t>
      </w:r>
      <w:r>
        <w:rPr>
          <w:rFonts w:ascii="宋体" w:eastAsia="宋体" w:hAnsi="宋体" w:cs="宋体" w:hint="eastAsia"/>
        </w:rPr>
        <w:t>演练</w:t>
      </w:r>
      <w:r>
        <w:rPr>
          <w:rFonts w:ascii="宋体" w:eastAsia="宋体" w:hAnsi="宋体" w:cs="宋体" w:hint="eastAsia"/>
        </w:rPr>
        <w:t>，灾害高风险地区的重点防灾单位、</w:t>
      </w:r>
      <w:r>
        <w:rPr>
          <w:rFonts w:ascii="宋体" w:eastAsia="宋体" w:hAnsi="宋体" w:cs="宋体" w:hint="eastAsia"/>
        </w:rPr>
        <w:t>中小学校、乡镇和村组要开展一次应急避险演练。要指导基层加强各类突发灾害防范应对，及早修订应急预案，有针对性做好应急物资轮换补充、维护保养，加大基层短缺急需装备配备，及时在高风险区域预置抢险救援力量，确保灾情险情早发现、早处置。</w:t>
      </w:r>
    </w:p>
    <w:p w:rsidR="00000000" w:rsidRDefault="008578E0">
      <w:pPr>
        <w:autoSpaceDE w:val="0"/>
        <w:spacing w:line="560" w:lineRule="exact"/>
        <w:ind w:firstLineChars="200" w:firstLine="640"/>
        <w:rPr>
          <w:rFonts w:ascii="宋体" w:eastAsia="宋体" w:hAnsi="宋体" w:cs="宋体" w:hint="eastAsia"/>
          <w:lang w:bidi="ar"/>
        </w:rPr>
      </w:pPr>
      <w:r>
        <w:rPr>
          <w:rFonts w:ascii="宋体" w:eastAsia="宋体" w:hAnsi="宋体" w:cs="宋体" w:hint="eastAsia"/>
          <w:lang w:bidi="ar"/>
        </w:rPr>
        <w:t>五、科学高效应</w:t>
      </w:r>
      <w:r>
        <w:rPr>
          <w:rFonts w:ascii="宋体" w:eastAsia="宋体" w:hAnsi="宋体" w:cs="宋体" w:hint="eastAsia"/>
          <w:lang w:bidi="ar"/>
        </w:rPr>
        <w:t>对处置各类自然灾害</w:t>
      </w:r>
    </w:p>
    <w:p w:rsidR="00000000" w:rsidRDefault="008578E0">
      <w:pPr>
        <w:adjustRightInd w:val="0"/>
        <w:snapToGrid w:val="0"/>
        <w:spacing w:line="560" w:lineRule="exact"/>
        <w:ind w:firstLineChars="200" w:firstLine="640"/>
        <w:rPr>
          <w:rFonts w:ascii="宋体" w:eastAsia="宋体" w:hAnsi="宋体" w:cs="宋体" w:hint="eastAsia"/>
        </w:rPr>
      </w:pPr>
      <w:r>
        <w:rPr>
          <w:rFonts w:ascii="宋体" w:eastAsia="宋体" w:hAnsi="宋体" w:cs="宋体" w:hint="eastAsia"/>
        </w:rPr>
        <w:t>各地区、各有关部门要</w:t>
      </w:r>
      <w:r>
        <w:rPr>
          <w:rFonts w:ascii="宋体" w:eastAsia="宋体" w:hAnsi="宋体" w:cs="宋体" w:hint="eastAsia"/>
        </w:rPr>
        <w:t>深刻吸取灾害防范应对经验教训，从最不利情况出发，严阵以待、严负其责，推动各级各部门落实责任措施。</w:t>
      </w:r>
      <w:r>
        <w:rPr>
          <w:rFonts w:ascii="宋体" w:eastAsia="宋体" w:hAnsi="宋体" w:cs="宋体" w:hint="eastAsia"/>
        </w:rPr>
        <w:t>突出灾害多发时段，加强预警性、苗头性信息收集分析，及时组织开展部门联合监测预警和会商研判，推动预报预警信息多渠道精准传达到基层一线，第一时间启动应急响应，提前果断转移避险，全力以赴做好应急抢险救援、救灾救助等工作。要强化应急值班值守，严格落实领导带班、</w:t>
      </w:r>
      <w:r>
        <w:rPr>
          <w:rFonts w:ascii="宋体" w:eastAsia="宋体" w:hAnsi="宋体" w:cs="宋体" w:hint="eastAsia"/>
        </w:rPr>
        <w:t>24</w:t>
      </w:r>
      <w:r>
        <w:rPr>
          <w:rFonts w:ascii="宋体" w:eastAsia="宋体" w:hAnsi="宋体" w:cs="宋体" w:hint="eastAsia"/>
        </w:rPr>
        <w:t>小时值班值守和信息报送等制度，时刻保持应急状态，一旦发生突发灾情险情，确保有力有序高效处置。</w:t>
      </w:r>
    </w:p>
    <w:p w:rsidR="00000000" w:rsidRDefault="008578E0">
      <w:pPr>
        <w:adjustRightInd w:val="0"/>
        <w:snapToGrid w:val="0"/>
        <w:spacing w:line="560" w:lineRule="exact"/>
        <w:ind w:firstLineChars="200" w:firstLine="640"/>
        <w:rPr>
          <w:rFonts w:ascii="宋体" w:eastAsia="宋体" w:hAnsi="宋体" w:cs="宋体" w:hint="eastAsia"/>
        </w:rPr>
      </w:pPr>
      <w:r>
        <w:rPr>
          <w:rFonts w:ascii="宋体" w:eastAsia="宋体" w:hAnsi="宋体" w:cs="宋体" w:hint="eastAsia"/>
        </w:rPr>
        <w:t>各地区、各有关部门要高度重</w:t>
      </w:r>
      <w:r>
        <w:rPr>
          <w:rFonts w:ascii="宋体" w:eastAsia="宋体" w:hAnsi="宋体" w:cs="宋体" w:hint="eastAsia"/>
        </w:rPr>
        <w:t>视，认真做好各项活动的统筹策划和组织实施工作；要严格落实持续整治形式主义为基层减负要求，本着节约高效的原则，与实施自然灾害应急能力提升工程和开展安全生产治本攻坚三年行动相结合，细化方案安排，确保措施到位、效果到位。</w:t>
      </w:r>
    </w:p>
    <w:p w:rsidR="00000000" w:rsidRDefault="008578E0">
      <w:pPr>
        <w:widowControl/>
        <w:adjustRightInd w:val="0"/>
        <w:snapToGrid w:val="0"/>
        <w:spacing w:line="560" w:lineRule="exact"/>
        <w:ind w:firstLineChars="1000" w:firstLine="3200"/>
        <w:jc w:val="center"/>
        <w:rPr>
          <w:rFonts w:ascii="宋体" w:eastAsia="宋体" w:hAnsi="宋体" w:cs="宋体" w:hint="eastAsia"/>
        </w:rPr>
      </w:pPr>
    </w:p>
    <w:p w:rsidR="00000000" w:rsidRDefault="008578E0">
      <w:pPr>
        <w:widowControl/>
        <w:adjustRightInd w:val="0"/>
        <w:snapToGrid w:val="0"/>
        <w:spacing w:line="560" w:lineRule="exact"/>
        <w:ind w:firstLineChars="1000" w:firstLine="3200"/>
        <w:jc w:val="right"/>
        <w:rPr>
          <w:rFonts w:ascii="宋体" w:eastAsia="宋体" w:hAnsi="宋体" w:cs="宋体" w:hint="eastAsia"/>
        </w:rPr>
      </w:pPr>
      <w:r>
        <w:rPr>
          <w:rFonts w:ascii="宋体" w:eastAsia="宋体" w:hAnsi="宋体" w:cs="宋体" w:hint="eastAsia"/>
        </w:rPr>
        <w:t>国家防灾减灾救灾委员会办公室</w:t>
      </w:r>
    </w:p>
    <w:p w:rsidR="00000000" w:rsidRDefault="008578E0">
      <w:pPr>
        <w:widowControl/>
        <w:adjustRightInd w:val="0"/>
        <w:snapToGrid w:val="0"/>
        <w:spacing w:line="560" w:lineRule="exact"/>
        <w:ind w:firstLineChars="1000" w:firstLine="3200"/>
        <w:jc w:val="right"/>
        <w:rPr>
          <w:rFonts w:ascii="宋体" w:eastAsia="宋体" w:hAnsi="宋体" w:cs="宋体" w:hint="eastAsia"/>
          <w:shd w:val="clear" w:color="auto" w:fill="FFFFFF"/>
        </w:rPr>
      </w:pPr>
      <w:r>
        <w:rPr>
          <w:rFonts w:ascii="宋体" w:eastAsia="宋体" w:hAnsi="宋体" w:cs="宋体" w:hint="eastAsia"/>
        </w:rPr>
        <w:t>20</w:t>
      </w:r>
      <w:r>
        <w:rPr>
          <w:rFonts w:ascii="宋体" w:eastAsia="宋体" w:hAnsi="宋体" w:cs="宋体" w:hint="eastAsia"/>
        </w:rPr>
        <w:t>24</w:t>
      </w:r>
      <w:r>
        <w:rPr>
          <w:rFonts w:ascii="宋体" w:eastAsia="宋体" w:hAnsi="宋体" w:cs="宋体" w:hint="eastAsia"/>
        </w:rPr>
        <w:t>年</w:t>
      </w:r>
      <w:r>
        <w:rPr>
          <w:rFonts w:ascii="宋体" w:eastAsia="宋体" w:hAnsi="宋体" w:cs="宋体" w:hint="eastAsia"/>
        </w:rPr>
        <w:t>3</w:t>
      </w:r>
      <w:r>
        <w:rPr>
          <w:rFonts w:ascii="宋体" w:eastAsia="宋体" w:hAnsi="宋体" w:cs="宋体" w:hint="eastAsia"/>
        </w:rPr>
        <w:t>月</w:t>
      </w:r>
      <w:r>
        <w:rPr>
          <w:rFonts w:ascii="宋体" w:eastAsia="宋体" w:hAnsi="宋体" w:cs="宋体" w:hint="eastAsia"/>
        </w:rPr>
        <w:t>22</w:t>
      </w:r>
      <w:r>
        <w:rPr>
          <w:rFonts w:ascii="宋体" w:eastAsia="宋体" w:hAnsi="宋体" w:cs="宋体" w:hint="eastAsia"/>
        </w:rPr>
        <w:t>日</w:t>
      </w:r>
    </w:p>
    <w:sectPr w:rsidR="00000000">
      <w:footerReference w:type="default" r:id="rId6"/>
      <w:pgSz w:w="11906" w:h="16838"/>
      <w:pgMar w:top="1701" w:right="1361" w:bottom="1474" w:left="1474" w:header="0" w:footer="907" w:gutter="0"/>
      <w:cols w:space="720"/>
      <w:titlePg/>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8578E0">
      <w:r>
        <w:separator/>
      </w:r>
    </w:p>
  </w:endnote>
  <w:endnote w:type="continuationSeparator" w:id="0">
    <w:p w:rsidR="00000000" w:rsidRDefault="00857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8578E0">
    <w:pPr>
      <w:pStyle w:val="a9"/>
      <w:jc w:val="center"/>
      <w:rPr>
        <w:rFonts w:ascii="Times New Roman" w:eastAsia="宋体"/>
        <w:sz w:val="28"/>
        <w:szCs w:val="28"/>
      </w:rPr>
    </w:pPr>
    <w:r>
      <w:rPr>
        <w:sz w:val="28"/>
      </w:rPr>
      <w:pict>
        <v:shapetype id="_x0000_t202" coordsize="21600,21600" o:spt="202" path="m,l,21600r21600,l21600,xe">
          <v:stroke joinstyle="miter"/>
          <v:path gradientshapeok="t" o:connecttype="rect"/>
        </v:shapetype>
        <v:shape id="文本框 1027" o:spid="_x0000_s3075" type="#_x0000_t202" style="position:absolute;left:0;text-align:left;margin-left:0;margin-top:0;width:2in;height:2in;z-index:251657728;mso-wrap-style:none;mso-position-horizontal:center;mso-position-horizontal-relative:margin;v-text-anchor:top" filled="f" stroked="f">
          <v:fill o:detectmouseclick="t"/>
          <v:textbox style="mso-fit-shape-to-text:t" inset="0,0,0,0">
            <w:txbxContent>
              <w:p w:rsidR="00000000" w:rsidRDefault="008578E0">
                <w:pPr>
                  <w:pStyle w:val="a9"/>
                  <w:jc w:val="center"/>
                  <w:rPr>
                    <w:rFonts w:ascii="宋体" w:eastAsia="宋体" w:hAnsi="宋体" w:cs="宋体" w:hint="eastAsia"/>
                    <w:sz w:val="32"/>
                    <w:szCs w:val="32"/>
                  </w:rPr>
                </w:pPr>
                <w:r>
                  <w:rPr>
                    <w:rFonts w:ascii="宋体" w:eastAsia="宋体" w:hAnsi="宋体" w:cs="宋体" w:hint="eastAsia"/>
                    <w:sz w:val="32"/>
                    <w:szCs w:val="32"/>
                  </w:rPr>
                  <w:t>—</w:t>
                </w:r>
                <w:r>
                  <w:rPr>
                    <w:rFonts w:ascii="宋体" w:eastAsia="宋体" w:hAnsi="宋体" w:cs="宋体" w:hint="eastAsia"/>
                    <w:sz w:val="32"/>
                    <w:szCs w:val="32"/>
                  </w:rPr>
                  <w:t xml:space="preserve"> </w:t>
                </w:r>
                <w:r>
                  <w:rPr>
                    <w:rFonts w:ascii="宋体" w:eastAsia="宋体" w:hAnsi="宋体" w:cs="宋体" w:hint="eastAsia"/>
                    <w:sz w:val="32"/>
                    <w:szCs w:val="32"/>
                  </w:rPr>
                  <w:fldChar w:fldCharType="begin"/>
                </w:r>
                <w:r>
                  <w:rPr>
                    <w:rFonts w:ascii="宋体" w:eastAsia="宋体" w:hAnsi="宋体" w:cs="宋体" w:hint="eastAsia"/>
                    <w:sz w:val="32"/>
                    <w:szCs w:val="32"/>
                  </w:rPr>
                  <w:instrText xml:space="preserve"> PAGE  \* MERGEFORMAT </w:instrText>
                </w:r>
                <w:r>
                  <w:rPr>
                    <w:rFonts w:ascii="宋体" w:eastAsia="宋体" w:hAnsi="宋体" w:cs="宋体" w:hint="eastAsia"/>
                    <w:sz w:val="32"/>
                    <w:szCs w:val="32"/>
                  </w:rPr>
                  <w:fldChar w:fldCharType="separate"/>
                </w:r>
                <w:r>
                  <w:rPr>
                    <w:rFonts w:ascii="宋体" w:eastAsia="宋体" w:hAnsi="宋体" w:cs="宋体" w:hint="eastAsia"/>
                    <w:sz w:val="32"/>
                    <w:szCs w:val="32"/>
                  </w:rPr>
                  <w:t>- 2 -</w:t>
                </w:r>
                <w:r>
                  <w:rPr>
                    <w:rFonts w:ascii="宋体" w:eastAsia="宋体" w:hAnsi="宋体" w:cs="宋体" w:hint="eastAsia"/>
                    <w:sz w:val="32"/>
                    <w:szCs w:val="32"/>
                  </w:rPr>
                  <w:fldChar w:fldCharType="end"/>
                </w:r>
                <w:r>
                  <w:rPr>
                    <w:rFonts w:ascii="宋体" w:eastAsia="宋体" w:hAnsi="宋体" w:cs="宋体" w:hint="eastAsia"/>
                    <w:sz w:val="32"/>
                    <w:szCs w:val="32"/>
                  </w:rPr>
                  <w:t xml:space="preserve"> </w:t>
                </w:r>
                <w:r>
                  <w:rPr>
                    <w:rFonts w:ascii="宋体" w:eastAsia="宋体" w:hAnsi="宋体" w:cs="宋体" w:hint="eastAsia"/>
                    <w:sz w:val="32"/>
                    <w:szCs w:val="32"/>
                  </w:rPr>
                  <w:t>—</w:t>
                </w:r>
              </w:p>
            </w:txbxContent>
          </v:textbox>
          <w10:wrap anchorx="margin"/>
        </v:shape>
      </w:pict>
    </w:r>
  </w:p>
  <w:p w:rsidR="00000000" w:rsidRDefault="008578E0">
    <w:pPr>
      <w:pStyle w:val="a9"/>
      <w:jc w:val="center"/>
      <w:rPr>
        <w:b/>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8578E0">
      <w:r>
        <w:separator/>
      </w:r>
    </w:p>
  </w:footnote>
  <w:footnote w:type="continuationSeparator" w:id="0">
    <w:p w:rsidR="00000000" w:rsidRDefault="008578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60"/>
  <w:drawingGridVerticalSpacing w:val="435"/>
  <w:noPunctuationKerning/>
  <w:characterSpacingControl w:val="compressPunctuation"/>
  <w:hdrShapeDefaults>
    <o:shapedefaults v:ext="edit" spidmax="4100"/>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2219"/>
    <w:rsid w:val="00004F42"/>
    <w:rsid w:val="00006CC9"/>
    <w:rsid w:val="00011337"/>
    <w:rsid w:val="00013AE9"/>
    <w:rsid w:val="00014C9E"/>
    <w:rsid w:val="0001698B"/>
    <w:rsid w:val="000257D5"/>
    <w:rsid w:val="00033B74"/>
    <w:rsid w:val="00043254"/>
    <w:rsid w:val="0005433E"/>
    <w:rsid w:val="000548F8"/>
    <w:rsid w:val="0006005A"/>
    <w:rsid w:val="00070083"/>
    <w:rsid w:val="00093320"/>
    <w:rsid w:val="00097F38"/>
    <w:rsid w:val="000A23B5"/>
    <w:rsid w:val="000A7BF3"/>
    <w:rsid w:val="000B5E6A"/>
    <w:rsid w:val="000C0BFC"/>
    <w:rsid w:val="000C28D6"/>
    <w:rsid w:val="000C3FA3"/>
    <w:rsid w:val="000C53D9"/>
    <w:rsid w:val="000E30AE"/>
    <w:rsid w:val="00101931"/>
    <w:rsid w:val="00102D56"/>
    <w:rsid w:val="001065B4"/>
    <w:rsid w:val="00111143"/>
    <w:rsid w:val="00111ADD"/>
    <w:rsid w:val="00112C23"/>
    <w:rsid w:val="001176CF"/>
    <w:rsid w:val="001239F7"/>
    <w:rsid w:val="001247E8"/>
    <w:rsid w:val="001307A9"/>
    <w:rsid w:val="001367EA"/>
    <w:rsid w:val="00141B0D"/>
    <w:rsid w:val="00146F54"/>
    <w:rsid w:val="00154832"/>
    <w:rsid w:val="00181318"/>
    <w:rsid w:val="00184D58"/>
    <w:rsid w:val="00190955"/>
    <w:rsid w:val="001911BA"/>
    <w:rsid w:val="00191DA6"/>
    <w:rsid w:val="001A16E5"/>
    <w:rsid w:val="001A499C"/>
    <w:rsid w:val="001B4710"/>
    <w:rsid w:val="001C1246"/>
    <w:rsid w:val="001C487E"/>
    <w:rsid w:val="001D3672"/>
    <w:rsid w:val="001D4029"/>
    <w:rsid w:val="001E3344"/>
    <w:rsid w:val="001E3AA9"/>
    <w:rsid w:val="001E790E"/>
    <w:rsid w:val="001F09D4"/>
    <w:rsid w:val="00202668"/>
    <w:rsid w:val="002049F0"/>
    <w:rsid w:val="00222E1C"/>
    <w:rsid w:val="0023686B"/>
    <w:rsid w:val="00241FFE"/>
    <w:rsid w:val="0024567A"/>
    <w:rsid w:val="00253517"/>
    <w:rsid w:val="00256772"/>
    <w:rsid w:val="0026073D"/>
    <w:rsid w:val="00276795"/>
    <w:rsid w:val="00281C9B"/>
    <w:rsid w:val="00283933"/>
    <w:rsid w:val="00284704"/>
    <w:rsid w:val="00285153"/>
    <w:rsid w:val="002878D4"/>
    <w:rsid w:val="00291AFA"/>
    <w:rsid w:val="0029314D"/>
    <w:rsid w:val="00293578"/>
    <w:rsid w:val="00296AF9"/>
    <w:rsid w:val="002B31BA"/>
    <w:rsid w:val="002B40CB"/>
    <w:rsid w:val="002B6E8E"/>
    <w:rsid w:val="002C3581"/>
    <w:rsid w:val="002C4110"/>
    <w:rsid w:val="002E276B"/>
    <w:rsid w:val="002E3982"/>
    <w:rsid w:val="002E48A2"/>
    <w:rsid w:val="002F0309"/>
    <w:rsid w:val="002F48FA"/>
    <w:rsid w:val="002F5B86"/>
    <w:rsid w:val="0030018D"/>
    <w:rsid w:val="00302871"/>
    <w:rsid w:val="003104AD"/>
    <w:rsid w:val="003120A0"/>
    <w:rsid w:val="003140B5"/>
    <w:rsid w:val="00314571"/>
    <w:rsid w:val="00314888"/>
    <w:rsid w:val="003160AB"/>
    <w:rsid w:val="003177E9"/>
    <w:rsid w:val="00321DB6"/>
    <w:rsid w:val="003222F5"/>
    <w:rsid w:val="00324111"/>
    <w:rsid w:val="00326D9C"/>
    <w:rsid w:val="003324D5"/>
    <w:rsid w:val="00333C40"/>
    <w:rsid w:val="00336331"/>
    <w:rsid w:val="00345919"/>
    <w:rsid w:val="003469D2"/>
    <w:rsid w:val="00352B78"/>
    <w:rsid w:val="00355CE6"/>
    <w:rsid w:val="00356101"/>
    <w:rsid w:val="00364851"/>
    <w:rsid w:val="00372108"/>
    <w:rsid w:val="00383C13"/>
    <w:rsid w:val="00384393"/>
    <w:rsid w:val="003853E2"/>
    <w:rsid w:val="00386B29"/>
    <w:rsid w:val="003950B3"/>
    <w:rsid w:val="003976EA"/>
    <w:rsid w:val="003A0B84"/>
    <w:rsid w:val="003A365C"/>
    <w:rsid w:val="003B47B8"/>
    <w:rsid w:val="003B4D42"/>
    <w:rsid w:val="003B61CC"/>
    <w:rsid w:val="003B66A7"/>
    <w:rsid w:val="003C0381"/>
    <w:rsid w:val="003C3876"/>
    <w:rsid w:val="003C5E9A"/>
    <w:rsid w:val="003C6719"/>
    <w:rsid w:val="003C6D20"/>
    <w:rsid w:val="003D0499"/>
    <w:rsid w:val="003D4ACB"/>
    <w:rsid w:val="003E648A"/>
    <w:rsid w:val="003F6D88"/>
    <w:rsid w:val="004033DB"/>
    <w:rsid w:val="00404436"/>
    <w:rsid w:val="00405FEA"/>
    <w:rsid w:val="00414251"/>
    <w:rsid w:val="00423673"/>
    <w:rsid w:val="0043713D"/>
    <w:rsid w:val="00441612"/>
    <w:rsid w:val="00441B90"/>
    <w:rsid w:val="00455522"/>
    <w:rsid w:val="0046122A"/>
    <w:rsid w:val="00463FEF"/>
    <w:rsid w:val="0046668F"/>
    <w:rsid w:val="00472109"/>
    <w:rsid w:val="00473C6F"/>
    <w:rsid w:val="00475C0E"/>
    <w:rsid w:val="004760D5"/>
    <w:rsid w:val="00476D65"/>
    <w:rsid w:val="00477D86"/>
    <w:rsid w:val="004805F8"/>
    <w:rsid w:val="00485F78"/>
    <w:rsid w:val="00487825"/>
    <w:rsid w:val="004931C9"/>
    <w:rsid w:val="00494827"/>
    <w:rsid w:val="00495CF6"/>
    <w:rsid w:val="004A3EB3"/>
    <w:rsid w:val="004B64CD"/>
    <w:rsid w:val="004B783D"/>
    <w:rsid w:val="004C0AF3"/>
    <w:rsid w:val="004C3009"/>
    <w:rsid w:val="004C3762"/>
    <w:rsid w:val="004C4943"/>
    <w:rsid w:val="004C4DCF"/>
    <w:rsid w:val="004C5066"/>
    <w:rsid w:val="004C65B0"/>
    <w:rsid w:val="004C6926"/>
    <w:rsid w:val="004D080F"/>
    <w:rsid w:val="004D197C"/>
    <w:rsid w:val="004D2F8D"/>
    <w:rsid w:val="004E512B"/>
    <w:rsid w:val="004F7926"/>
    <w:rsid w:val="005019B7"/>
    <w:rsid w:val="00504C3A"/>
    <w:rsid w:val="00505B43"/>
    <w:rsid w:val="00510653"/>
    <w:rsid w:val="00510DFB"/>
    <w:rsid w:val="005222B5"/>
    <w:rsid w:val="0053175C"/>
    <w:rsid w:val="0054133A"/>
    <w:rsid w:val="0054187F"/>
    <w:rsid w:val="0054503E"/>
    <w:rsid w:val="00561DDA"/>
    <w:rsid w:val="00585E13"/>
    <w:rsid w:val="00586349"/>
    <w:rsid w:val="0059455A"/>
    <w:rsid w:val="005A1816"/>
    <w:rsid w:val="005A54AF"/>
    <w:rsid w:val="005B6813"/>
    <w:rsid w:val="005B7E48"/>
    <w:rsid w:val="005C045E"/>
    <w:rsid w:val="005C2ABD"/>
    <w:rsid w:val="005C6374"/>
    <w:rsid w:val="005D7B7A"/>
    <w:rsid w:val="005E1025"/>
    <w:rsid w:val="005F4BDE"/>
    <w:rsid w:val="005F712A"/>
    <w:rsid w:val="005F721A"/>
    <w:rsid w:val="00606FBE"/>
    <w:rsid w:val="00607C79"/>
    <w:rsid w:val="00611CA9"/>
    <w:rsid w:val="0061211E"/>
    <w:rsid w:val="00614010"/>
    <w:rsid w:val="00615110"/>
    <w:rsid w:val="006201B1"/>
    <w:rsid w:val="006425FE"/>
    <w:rsid w:val="00653BBC"/>
    <w:rsid w:val="00657899"/>
    <w:rsid w:val="00664DF8"/>
    <w:rsid w:val="0066552C"/>
    <w:rsid w:val="006667A3"/>
    <w:rsid w:val="00667698"/>
    <w:rsid w:val="00670462"/>
    <w:rsid w:val="006727D2"/>
    <w:rsid w:val="006744D6"/>
    <w:rsid w:val="00675670"/>
    <w:rsid w:val="00683404"/>
    <w:rsid w:val="0069100A"/>
    <w:rsid w:val="00692963"/>
    <w:rsid w:val="00692CF8"/>
    <w:rsid w:val="00694620"/>
    <w:rsid w:val="006B2219"/>
    <w:rsid w:val="006C064C"/>
    <w:rsid w:val="006C5780"/>
    <w:rsid w:val="006D6745"/>
    <w:rsid w:val="006E459E"/>
    <w:rsid w:val="006E7769"/>
    <w:rsid w:val="006F0F2A"/>
    <w:rsid w:val="006F6B11"/>
    <w:rsid w:val="0070167A"/>
    <w:rsid w:val="00704A5C"/>
    <w:rsid w:val="007056A9"/>
    <w:rsid w:val="0070633E"/>
    <w:rsid w:val="00706B87"/>
    <w:rsid w:val="0071026F"/>
    <w:rsid w:val="00720375"/>
    <w:rsid w:val="0072136A"/>
    <w:rsid w:val="007429DB"/>
    <w:rsid w:val="00742DD8"/>
    <w:rsid w:val="00743525"/>
    <w:rsid w:val="00750FE9"/>
    <w:rsid w:val="00751122"/>
    <w:rsid w:val="00752F71"/>
    <w:rsid w:val="00753676"/>
    <w:rsid w:val="007566AF"/>
    <w:rsid w:val="007569EE"/>
    <w:rsid w:val="007571E2"/>
    <w:rsid w:val="007577EF"/>
    <w:rsid w:val="00760FBA"/>
    <w:rsid w:val="0076228F"/>
    <w:rsid w:val="00776AB1"/>
    <w:rsid w:val="0078031B"/>
    <w:rsid w:val="00784386"/>
    <w:rsid w:val="00786790"/>
    <w:rsid w:val="007923F1"/>
    <w:rsid w:val="0079520C"/>
    <w:rsid w:val="007956F1"/>
    <w:rsid w:val="007967C9"/>
    <w:rsid w:val="007A00F1"/>
    <w:rsid w:val="007A07CB"/>
    <w:rsid w:val="007B28E8"/>
    <w:rsid w:val="007B6D48"/>
    <w:rsid w:val="007B70D0"/>
    <w:rsid w:val="007B7127"/>
    <w:rsid w:val="007C2926"/>
    <w:rsid w:val="007D757B"/>
    <w:rsid w:val="007E3B32"/>
    <w:rsid w:val="007E7A4A"/>
    <w:rsid w:val="007F57E1"/>
    <w:rsid w:val="007F74A3"/>
    <w:rsid w:val="00803B40"/>
    <w:rsid w:val="00810A2E"/>
    <w:rsid w:val="00811C08"/>
    <w:rsid w:val="0081361E"/>
    <w:rsid w:val="00824EDD"/>
    <w:rsid w:val="00830E9E"/>
    <w:rsid w:val="00832764"/>
    <w:rsid w:val="00833690"/>
    <w:rsid w:val="00840F7E"/>
    <w:rsid w:val="00852A54"/>
    <w:rsid w:val="00854FD9"/>
    <w:rsid w:val="0085687A"/>
    <w:rsid w:val="008578E0"/>
    <w:rsid w:val="00865E5B"/>
    <w:rsid w:val="00874216"/>
    <w:rsid w:val="00880F0F"/>
    <w:rsid w:val="008841D6"/>
    <w:rsid w:val="00885C3B"/>
    <w:rsid w:val="008906F5"/>
    <w:rsid w:val="00897A52"/>
    <w:rsid w:val="008A09B8"/>
    <w:rsid w:val="008A52DF"/>
    <w:rsid w:val="008A75CB"/>
    <w:rsid w:val="008B45FB"/>
    <w:rsid w:val="008B4CF7"/>
    <w:rsid w:val="008C74EA"/>
    <w:rsid w:val="008D1992"/>
    <w:rsid w:val="008D46BC"/>
    <w:rsid w:val="008E14C0"/>
    <w:rsid w:val="008E1CC1"/>
    <w:rsid w:val="008E6D9A"/>
    <w:rsid w:val="008F0872"/>
    <w:rsid w:val="008F1F0C"/>
    <w:rsid w:val="008F2649"/>
    <w:rsid w:val="008F43A5"/>
    <w:rsid w:val="008F5D06"/>
    <w:rsid w:val="009025F5"/>
    <w:rsid w:val="00904D0A"/>
    <w:rsid w:val="00906E88"/>
    <w:rsid w:val="00910E53"/>
    <w:rsid w:val="00912C00"/>
    <w:rsid w:val="009145C1"/>
    <w:rsid w:val="00924AAF"/>
    <w:rsid w:val="00924B48"/>
    <w:rsid w:val="009279E9"/>
    <w:rsid w:val="00932A7D"/>
    <w:rsid w:val="00933A53"/>
    <w:rsid w:val="00936EAA"/>
    <w:rsid w:val="00952E18"/>
    <w:rsid w:val="009553A4"/>
    <w:rsid w:val="00960920"/>
    <w:rsid w:val="00960D19"/>
    <w:rsid w:val="009618CF"/>
    <w:rsid w:val="00966D69"/>
    <w:rsid w:val="00975303"/>
    <w:rsid w:val="009778FD"/>
    <w:rsid w:val="00980E91"/>
    <w:rsid w:val="0098107E"/>
    <w:rsid w:val="0098187C"/>
    <w:rsid w:val="00983F68"/>
    <w:rsid w:val="00984BE0"/>
    <w:rsid w:val="0099160E"/>
    <w:rsid w:val="00996C1A"/>
    <w:rsid w:val="009A72F7"/>
    <w:rsid w:val="009A7948"/>
    <w:rsid w:val="009B0FF7"/>
    <w:rsid w:val="009B27F3"/>
    <w:rsid w:val="009B52E8"/>
    <w:rsid w:val="009B65AB"/>
    <w:rsid w:val="009B682C"/>
    <w:rsid w:val="009C1D2D"/>
    <w:rsid w:val="009C392B"/>
    <w:rsid w:val="009D5FE3"/>
    <w:rsid w:val="009E10D3"/>
    <w:rsid w:val="009E36B7"/>
    <w:rsid w:val="009E779F"/>
    <w:rsid w:val="009F1568"/>
    <w:rsid w:val="00A04138"/>
    <w:rsid w:val="00A06C07"/>
    <w:rsid w:val="00A138F0"/>
    <w:rsid w:val="00A149C6"/>
    <w:rsid w:val="00A17169"/>
    <w:rsid w:val="00A207B5"/>
    <w:rsid w:val="00A210AF"/>
    <w:rsid w:val="00A210E6"/>
    <w:rsid w:val="00A22405"/>
    <w:rsid w:val="00A2275D"/>
    <w:rsid w:val="00A314AB"/>
    <w:rsid w:val="00A349E3"/>
    <w:rsid w:val="00A442AF"/>
    <w:rsid w:val="00A53033"/>
    <w:rsid w:val="00A53E38"/>
    <w:rsid w:val="00A57CA5"/>
    <w:rsid w:val="00A603EE"/>
    <w:rsid w:val="00A60A3B"/>
    <w:rsid w:val="00A62FD5"/>
    <w:rsid w:val="00A673E0"/>
    <w:rsid w:val="00A70A9E"/>
    <w:rsid w:val="00A73A45"/>
    <w:rsid w:val="00A7421F"/>
    <w:rsid w:val="00A7566A"/>
    <w:rsid w:val="00A75F6C"/>
    <w:rsid w:val="00A76DD7"/>
    <w:rsid w:val="00A86E72"/>
    <w:rsid w:val="00A874A2"/>
    <w:rsid w:val="00AA588C"/>
    <w:rsid w:val="00AA63C3"/>
    <w:rsid w:val="00AC2CDC"/>
    <w:rsid w:val="00AC5FE7"/>
    <w:rsid w:val="00AC615E"/>
    <w:rsid w:val="00AC7786"/>
    <w:rsid w:val="00AD2F21"/>
    <w:rsid w:val="00AE0A91"/>
    <w:rsid w:val="00AE3C19"/>
    <w:rsid w:val="00AE5DC8"/>
    <w:rsid w:val="00AE65F2"/>
    <w:rsid w:val="00AF1507"/>
    <w:rsid w:val="00B0134B"/>
    <w:rsid w:val="00B07B20"/>
    <w:rsid w:val="00B10D0E"/>
    <w:rsid w:val="00B116BC"/>
    <w:rsid w:val="00B14612"/>
    <w:rsid w:val="00B217A5"/>
    <w:rsid w:val="00B21BEA"/>
    <w:rsid w:val="00B24ADB"/>
    <w:rsid w:val="00B264E7"/>
    <w:rsid w:val="00B27AB7"/>
    <w:rsid w:val="00B31381"/>
    <w:rsid w:val="00B3287F"/>
    <w:rsid w:val="00B42559"/>
    <w:rsid w:val="00B44AED"/>
    <w:rsid w:val="00B45A8E"/>
    <w:rsid w:val="00B46555"/>
    <w:rsid w:val="00B567BE"/>
    <w:rsid w:val="00B56E81"/>
    <w:rsid w:val="00B66A2E"/>
    <w:rsid w:val="00B66EC4"/>
    <w:rsid w:val="00B70CBF"/>
    <w:rsid w:val="00B76A5E"/>
    <w:rsid w:val="00B8327F"/>
    <w:rsid w:val="00B83BCE"/>
    <w:rsid w:val="00B848E6"/>
    <w:rsid w:val="00B87EEE"/>
    <w:rsid w:val="00B87F25"/>
    <w:rsid w:val="00B9144F"/>
    <w:rsid w:val="00B95FC0"/>
    <w:rsid w:val="00BA2D2E"/>
    <w:rsid w:val="00BA5634"/>
    <w:rsid w:val="00BB0ECA"/>
    <w:rsid w:val="00BC20EC"/>
    <w:rsid w:val="00BD277B"/>
    <w:rsid w:val="00BD3E69"/>
    <w:rsid w:val="00BD662B"/>
    <w:rsid w:val="00BE243B"/>
    <w:rsid w:val="00BE6247"/>
    <w:rsid w:val="00BE6E48"/>
    <w:rsid w:val="00BF1341"/>
    <w:rsid w:val="00C02485"/>
    <w:rsid w:val="00C03D4A"/>
    <w:rsid w:val="00C049B7"/>
    <w:rsid w:val="00C14732"/>
    <w:rsid w:val="00C2246B"/>
    <w:rsid w:val="00C33631"/>
    <w:rsid w:val="00C42625"/>
    <w:rsid w:val="00C56A60"/>
    <w:rsid w:val="00C629D5"/>
    <w:rsid w:val="00C708D7"/>
    <w:rsid w:val="00C72B6D"/>
    <w:rsid w:val="00C76994"/>
    <w:rsid w:val="00C8002B"/>
    <w:rsid w:val="00C82D34"/>
    <w:rsid w:val="00C834B7"/>
    <w:rsid w:val="00C84257"/>
    <w:rsid w:val="00C87C8F"/>
    <w:rsid w:val="00C917BC"/>
    <w:rsid w:val="00C9478C"/>
    <w:rsid w:val="00C94C1A"/>
    <w:rsid w:val="00C9576E"/>
    <w:rsid w:val="00C95D75"/>
    <w:rsid w:val="00CA1DF8"/>
    <w:rsid w:val="00CA4EBD"/>
    <w:rsid w:val="00CA580D"/>
    <w:rsid w:val="00CB12E3"/>
    <w:rsid w:val="00CB43B2"/>
    <w:rsid w:val="00CB74E5"/>
    <w:rsid w:val="00CC0F62"/>
    <w:rsid w:val="00CC2E04"/>
    <w:rsid w:val="00CC6499"/>
    <w:rsid w:val="00CD3031"/>
    <w:rsid w:val="00CD4EB8"/>
    <w:rsid w:val="00CD57D6"/>
    <w:rsid w:val="00CE459C"/>
    <w:rsid w:val="00CF24BE"/>
    <w:rsid w:val="00CF698B"/>
    <w:rsid w:val="00D0576D"/>
    <w:rsid w:val="00D10176"/>
    <w:rsid w:val="00D13A26"/>
    <w:rsid w:val="00D176D5"/>
    <w:rsid w:val="00D17A85"/>
    <w:rsid w:val="00D279C4"/>
    <w:rsid w:val="00D36CA2"/>
    <w:rsid w:val="00D42702"/>
    <w:rsid w:val="00D45ED2"/>
    <w:rsid w:val="00D57DB6"/>
    <w:rsid w:val="00D620DB"/>
    <w:rsid w:val="00D65226"/>
    <w:rsid w:val="00D74DD9"/>
    <w:rsid w:val="00D80C6E"/>
    <w:rsid w:val="00D81F10"/>
    <w:rsid w:val="00D84A91"/>
    <w:rsid w:val="00D8673C"/>
    <w:rsid w:val="00D92353"/>
    <w:rsid w:val="00DA3B87"/>
    <w:rsid w:val="00DA78FF"/>
    <w:rsid w:val="00DB4A4C"/>
    <w:rsid w:val="00DC0A7A"/>
    <w:rsid w:val="00DD1A47"/>
    <w:rsid w:val="00DD4701"/>
    <w:rsid w:val="00DD5975"/>
    <w:rsid w:val="00DE4D58"/>
    <w:rsid w:val="00DE54D0"/>
    <w:rsid w:val="00DF718B"/>
    <w:rsid w:val="00E00095"/>
    <w:rsid w:val="00E0109F"/>
    <w:rsid w:val="00E03288"/>
    <w:rsid w:val="00E14185"/>
    <w:rsid w:val="00E24EEA"/>
    <w:rsid w:val="00E27174"/>
    <w:rsid w:val="00E30BBA"/>
    <w:rsid w:val="00E361A8"/>
    <w:rsid w:val="00E37EF2"/>
    <w:rsid w:val="00E4032B"/>
    <w:rsid w:val="00E407FC"/>
    <w:rsid w:val="00E42753"/>
    <w:rsid w:val="00E44CE8"/>
    <w:rsid w:val="00E458C9"/>
    <w:rsid w:val="00E50E8A"/>
    <w:rsid w:val="00E62311"/>
    <w:rsid w:val="00E636A4"/>
    <w:rsid w:val="00E67B43"/>
    <w:rsid w:val="00E76968"/>
    <w:rsid w:val="00E835F5"/>
    <w:rsid w:val="00E94D64"/>
    <w:rsid w:val="00E957E8"/>
    <w:rsid w:val="00E96F17"/>
    <w:rsid w:val="00E972F1"/>
    <w:rsid w:val="00EB1670"/>
    <w:rsid w:val="00EB2B26"/>
    <w:rsid w:val="00EB6AEA"/>
    <w:rsid w:val="00EC307F"/>
    <w:rsid w:val="00EC7048"/>
    <w:rsid w:val="00ED7B0E"/>
    <w:rsid w:val="00EF45D9"/>
    <w:rsid w:val="00F05AF9"/>
    <w:rsid w:val="00F12E9D"/>
    <w:rsid w:val="00F229F3"/>
    <w:rsid w:val="00F256A8"/>
    <w:rsid w:val="00F33AEC"/>
    <w:rsid w:val="00F33E37"/>
    <w:rsid w:val="00F373DB"/>
    <w:rsid w:val="00F46586"/>
    <w:rsid w:val="00F47693"/>
    <w:rsid w:val="00F542F9"/>
    <w:rsid w:val="00F55ABB"/>
    <w:rsid w:val="00F576A4"/>
    <w:rsid w:val="00F64C4C"/>
    <w:rsid w:val="00F7102E"/>
    <w:rsid w:val="00F75443"/>
    <w:rsid w:val="00F86EED"/>
    <w:rsid w:val="00F90C47"/>
    <w:rsid w:val="00F9602A"/>
    <w:rsid w:val="00FA2AE9"/>
    <w:rsid w:val="00FA7D35"/>
    <w:rsid w:val="00FC2605"/>
    <w:rsid w:val="00FC6D01"/>
    <w:rsid w:val="00FD083D"/>
    <w:rsid w:val="00FD0A43"/>
    <w:rsid w:val="00FD0A8B"/>
    <w:rsid w:val="00FE1C88"/>
    <w:rsid w:val="00FE37D7"/>
    <w:rsid w:val="00FE40DA"/>
    <w:rsid w:val="00FF3CF1"/>
    <w:rsid w:val="00FF7852"/>
    <w:rsid w:val="53837B4D"/>
    <w:rsid w:val="5BDFD660"/>
    <w:rsid w:val="5D99DE96"/>
    <w:rsid w:val="6FF5800D"/>
    <w:rsid w:val="7BEBDD82"/>
    <w:rsid w:val="F9FDD3B5"/>
    <w:rsid w:val="FFF7D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shapelayout>
  </w:shapeDefaults>
  <w:decimalSymbol w:val="."/>
  <w:listSeparator w:val=","/>
  <w15:chartTrackingRefBased/>
  <w15:docId w15:val="{A6A22A84-392B-4778-9989-2E0B110F7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仿宋_GB2312" w:eastAsia="仿宋_GB2312"/>
      <w:kern w:val="2"/>
      <w:sz w:val="32"/>
      <w:szCs w:val="32"/>
    </w:rPr>
  </w:style>
  <w:style w:type="paragraph" w:styleId="1">
    <w:name w:val="heading 1"/>
    <w:basedOn w:val="a"/>
    <w:next w:val="a"/>
    <w:link w:val="10"/>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qFormat/>
    <w:pPr>
      <w:keepNext/>
      <w:keepLines/>
      <w:spacing w:before="260" w:after="260" w:line="416" w:lineRule="auto"/>
      <w:outlineLvl w:val="1"/>
    </w:pPr>
    <w:rPr>
      <w:rFonts w:ascii="Arial" w:eastAsia="黑体" w:hAnsi="Arial"/>
      <w:b/>
      <w:bCs/>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locked/>
    <w:rPr>
      <w:rFonts w:ascii="宋体" w:eastAsia="宋体" w:hAnsi="宋体" w:cs="宋体"/>
      <w:b/>
      <w:bCs/>
      <w:kern w:val="36"/>
      <w:sz w:val="48"/>
      <w:szCs w:val="48"/>
      <w:lang w:val="en-US" w:eastAsia="zh-CN" w:bidi="ar-SA"/>
    </w:rPr>
  </w:style>
  <w:style w:type="paragraph" w:styleId="3">
    <w:name w:val="Body Text 3"/>
    <w:basedOn w:val="a"/>
    <w:pPr>
      <w:adjustRightInd w:val="0"/>
      <w:snapToGrid w:val="0"/>
      <w:spacing w:line="560" w:lineRule="exact"/>
      <w:jc w:val="center"/>
    </w:pPr>
    <w:rPr>
      <w:rFonts w:ascii="华文中宋" w:eastAsia="华文中宋" w:hAnsi="宋体"/>
      <w:b/>
      <w:bCs/>
      <w:spacing w:val="60"/>
      <w:w w:val="80"/>
      <w:sz w:val="44"/>
      <w:szCs w:val="44"/>
    </w:rPr>
  </w:style>
  <w:style w:type="paragraph" w:styleId="a3">
    <w:name w:val="Body Text"/>
    <w:basedOn w:val="a"/>
    <w:pPr>
      <w:spacing w:after="120"/>
    </w:pPr>
  </w:style>
  <w:style w:type="paragraph" w:styleId="a4">
    <w:name w:val="Body Text Indent"/>
    <w:basedOn w:val="a"/>
    <w:pPr>
      <w:ind w:firstLineChars="200" w:firstLine="640"/>
    </w:pPr>
    <w:rPr>
      <w:snapToGrid w:val="0"/>
      <w:kern w:val="0"/>
      <w:szCs w:val="24"/>
    </w:rPr>
  </w:style>
  <w:style w:type="paragraph" w:styleId="a5">
    <w:name w:val="Plain Text"/>
    <w:basedOn w:val="a"/>
    <w:link w:val="a6"/>
    <w:rPr>
      <w:rFonts w:ascii="宋体" w:eastAsia="宋体" w:hAnsi="Courier New"/>
      <w:sz w:val="21"/>
      <w:szCs w:val="24"/>
    </w:rPr>
  </w:style>
  <w:style w:type="character" w:customStyle="1" w:styleId="a6">
    <w:name w:val="纯文本 字符"/>
    <w:link w:val="a5"/>
    <w:rPr>
      <w:rFonts w:ascii="宋体" w:eastAsia="宋体" w:hAnsi="Courier New"/>
      <w:kern w:val="2"/>
      <w:sz w:val="21"/>
      <w:szCs w:val="24"/>
      <w:lang w:val="en-US" w:eastAsia="zh-CN" w:bidi="ar-SA"/>
    </w:rPr>
  </w:style>
  <w:style w:type="paragraph" w:styleId="a7">
    <w:name w:val="Date"/>
    <w:basedOn w:val="a"/>
    <w:next w:val="a"/>
    <w:pPr>
      <w:ind w:leftChars="2500" w:left="100"/>
    </w:pPr>
  </w:style>
  <w:style w:type="paragraph" w:styleId="20">
    <w:name w:val="Body Text Indent 2"/>
    <w:basedOn w:val="a"/>
    <w:pPr>
      <w:spacing w:after="120" w:line="480" w:lineRule="auto"/>
      <w:ind w:leftChars="200" w:left="420"/>
    </w:pPr>
  </w:style>
  <w:style w:type="paragraph" w:styleId="a8">
    <w:name w:val="Balloon Text"/>
    <w:basedOn w:val="a"/>
    <w:semiHidden/>
    <w:rPr>
      <w:sz w:val="18"/>
      <w:szCs w:val="18"/>
    </w:rPr>
  </w:style>
  <w:style w:type="paragraph" w:styleId="a9">
    <w:name w:val="footer"/>
    <w:basedOn w:val="a"/>
    <w:link w:val="aa"/>
    <w:uiPriority w:val="99"/>
    <w:pPr>
      <w:tabs>
        <w:tab w:val="center" w:pos="4153"/>
        <w:tab w:val="right" w:pos="8306"/>
      </w:tabs>
      <w:snapToGrid w:val="0"/>
      <w:jc w:val="left"/>
    </w:pPr>
    <w:rPr>
      <w:sz w:val="18"/>
      <w:szCs w:val="18"/>
    </w:rPr>
  </w:style>
  <w:style w:type="character" w:customStyle="1" w:styleId="aa">
    <w:name w:val="页脚 字符"/>
    <w:basedOn w:val="a0"/>
    <w:link w:val="a9"/>
    <w:uiPriority w:val="99"/>
    <w:rPr>
      <w:rFonts w:ascii="仿宋_GB2312" w:eastAsia="仿宋_GB2312"/>
      <w:kern w:val="2"/>
      <w:sz w:val="18"/>
      <w:szCs w:val="18"/>
    </w:r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30">
    <w:name w:val="Body Text Indent 3"/>
    <w:basedOn w:val="a"/>
    <w:pPr>
      <w:spacing w:afterLines="50" w:after="280" w:line="560" w:lineRule="exact"/>
      <w:ind w:firstLineChars="200" w:firstLine="643"/>
    </w:pPr>
    <w:rPr>
      <w:b/>
      <w:bCs/>
      <w:szCs w:val="30"/>
    </w:rPr>
  </w:style>
  <w:style w:type="paragraph" w:styleId="21">
    <w:name w:val="Body Text 2"/>
    <w:basedOn w:val="a"/>
    <w:pPr>
      <w:spacing w:after="120" w:line="480" w:lineRule="auto"/>
    </w:pPr>
  </w:style>
  <w:style w:type="paragraph" w:styleId="ac">
    <w:name w:val="Normal (Web)"/>
    <w:basedOn w:val="a"/>
    <w:uiPriority w:val="99"/>
    <w:qFormat/>
    <w:pPr>
      <w:widowControl/>
      <w:spacing w:before="100" w:beforeAutospacing="1" w:after="100" w:afterAutospacing="1"/>
      <w:jc w:val="left"/>
    </w:pPr>
    <w:rPr>
      <w:rFonts w:ascii="宋体" w:eastAsia="宋体" w:hAnsi="宋体" w:cs="宋体"/>
      <w:kern w:val="0"/>
      <w:sz w:val="24"/>
      <w:szCs w:val="24"/>
    </w:rPr>
  </w:style>
  <w:style w:type="table" w:styleId="ad">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age number"/>
    <w:basedOn w:val="a0"/>
  </w:style>
  <w:style w:type="character" w:styleId="af">
    <w:name w:val="Hyperlink"/>
    <w:basedOn w:val="a0"/>
    <w:rPr>
      <w:color w:val="0000FF"/>
      <w:u w:val="single"/>
    </w:rPr>
  </w:style>
  <w:style w:type="paragraph" w:customStyle="1" w:styleId="Char1">
    <w:name w:val=" Char1"/>
    <w:basedOn w:val="a"/>
    <w:next w:val="4"/>
    <w:pPr>
      <w:widowControl/>
      <w:spacing w:after="160" w:line="240" w:lineRule="exact"/>
      <w:jc w:val="left"/>
    </w:pPr>
    <w:rPr>
      <w:rFonts w:ascii="Verdana" w:hAnsi="Verdana"/>
      <w:b/>
      <w:kern w:val="0"/>
      <w:sz w:val="28"/>
      <w:szCs w:val="30"/>
      <w:lang w:eastAsia="en-US"/>
    </w:rPr>
  </w:style>
  <w:style w:type="paragraph" w:customStyle="1" w:styleId="af0">
    <w:name w:val="公文主体"/>
    <w:basedOn w:val="a"/>
    <w:pPr>
      <w:spacing w:line="580" w:lineRule="exact"/>
      <w:ind w:firstLineChars="200" w:firstLine="200"/>
    </w:pPr>
    <w:rPr>
      <w:rFonts w:ascii="Times New Roman"/>
      <w:szCs w:val="24"/>
    </w:rPr>
  </w:style>
  <w:style w:type="paragraph" w:customStyle="1" w:styleId="Char">
    <w:name w:val=" Char"/>
    <w:basedOn w:val="a"/>
    <w:pPr>
      <w:widowControl/>
      <w:spacing w:after="160" w:line="240" w:lineRule="exact"/>
      <w:jc w:val="left"/>
    </w:pPr>
    <w:rPr>
      <w:rFonts w:ascii="Arial" w:eastAsia="Times New Roman" w:hAnsi="Arial" w:cs="Verdana"/>
      <w:b/>
      <w:kern w:val="0"/>
      <w:sz w:val="24"/>
      <w:szCs w:val="20"/>
      <w:lang w:eastAsia="en-US"/>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Verdana" w:hAnsi="Verdana" w:cs="Verdana"/>
      <w:kern w:val="0"/>
      <w:sz w:val="24"/>
      <w:szCs w:val="24"/>
      <w:lang w:eastAsia="en-US"/>
    </w:rPr>
  </w:style>
  <w:style w:type="paragraph" w:customStyle="1" w:styleId="CharCharChar">
    <w:name w:val=" Char Char Char"/>
    <w:basedOn w:val="a"/>
    <w:pPr>
      <w:tabs>
        <w:tab w:val="left" w:pos="360"/>
      </w:tabs>
      <w:ind w:firstLine="420"/>
    </w:pPr>
    <w:rPr>
      <w:rFonts w:ascii="Arial" w:eastAsia="宋体" w:hAnsi="Arial" w:cs="Arial"/>
      <w:sz w:val="20"/>
      <w:szCs w:val="20"/>
    </w:rPr>
  </w:style>
  <w:style w:type="paragraph" w:customStyle="1" w:styleId="CharCharCharChar">
    <w:name w:val="Char Char Char Char"/>
    <w:basedOn w:val="a"/>
    <w:pPr>
      <w:tabs>
        <w:tab w:val="left" w:pos="360"/>
      </w:tabs>
      <w:ind w:firstLine="420"/>
    </w:pPr>
    <w:rPr>
      <w:rFonts w:ascii="Arial" w:eastAsia="宋体" w:hAnsi="Arial" w:cs="Arial"/>
      <w:sz w:val="20"/>
      <w:szCs w:val="20"/>
    </w:rPr>
  </w:style>
  <w:style w:type="paragraph" w:customStyle="1" w:styleId="CharChar1">
    <w:name w:val=" Char Char1"/>
    <w:basedOn w:val="a"/>
    <w:pPr>
      <w:widowControl/>
      <w:spacing w:after="160" w:line="240" w:lineRule="exact"/>
      <w:jc w:val="left"/>
    </w:pPr>
    <w:rPr>
      <w:rFonts w:ascii="Arial" w:eastAsia="Times New Roman" w:hAnsi="Arial" w:cs="Verdana"/>
      <w:b/>
      <w:kern w:val="0"/>
      <w:sz w:val="24"/>
      <w:szCs w:val="20"/>
      <w:lang w:eastAsia="en-US"/>
    </w:rPr>
  </w:style>
  <w:style w:type="paragraph" w:customStyle="1" w:styleId="CharCharCharCharCharCharCharCharCharCharCharCharCharCharCharCharCharCharCharCharCharCharCharCharCharCharCharCharCharCharCharCharChar0">
    <w:name w:val=" Char Char Char Char Char Char Char Char Char Char Char Char Char Char Char Char Char Char Char Char Char Char Char Char Char Char Char Char Char Char Char Char Char"/>
    <w:basedOn w:val="a"/>
    <w:pPr>
      <w:widowControl/>
      <w:spacing w:after="160" w:line="240" w:lineRule="exact"/>
      <w:jc w:val="left"/>
    </w:pPr>
    <w:rPr>
      <w:rFonts w:ascii="Verdana" w:hAnsi="Verdana"/>
      <w:kern w:val="0"/>
      <w:sz w:val="24"/>
      <w:szCs w:val="20"/>
      <w:lang w:eastAsia="en-US"/>
    </w:rPr>
  </w:style>
  <w:style w:type="paragraph" w:customStyle="1" w:styleId="ListParagraph">
    <w:name w:val="List Paragraph"/>
    <w:basedOn w:val="a"/>
    <w:pPr>
      <w:ind w:firstLineChars="200" w:firstLine="420"/>
    </w:pPr>
    <w:rPr>
      <w:rFonts w:ascii="Calibri" w:eastAsia="宋体" w:hAnsi="Calibr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325</Words>
  <Characters>1858</Characters>
  <Application>Microsoft Office Word</Application>
  <DocSecurity>0</DocSecurity>
  <Lines>15</Lines>
  <Paragraphs>4</Paragraphs>
  <ScaleCrop>false</ScaleCrop>
  <Company>您的公司名</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中央和国家机关发电</dc:title>
  <dc:subject/>
  <dc:creator>张勇</dc:creator>
  <cp:keywords/>
  <cp:lastModifiedBy>HQU</cp:lastModifiedBy>
  <cp:revision>2</cp:revision>
  <cp:lastPrinted>2024-03-23T18:59:00Z</cp:lastPrinted>
  <dcterms:created xsi:type="dcterms:W3CDTF">2024-07-01T13:14:00Z</dcterms:created>
  <dcterms:modified xsi:type="dcterms:W3CDTF">2024-07-01T13:14:00Z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2052-11.8.2.10505</vt:lpwstr>
  </property>
  <property fmtid="{D5CDD505-2E9C-101B-9397-08002B2CF9AE}" pid="3" name="ICV">
    <vt:lpwstr>850C230987C227A7FE31FE65FF061821</vt:lpwstr>
  </property>
</Properties>
</file>