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945" w:rsidRPr="006A20EE" w:rsidRDefault="006B78B7" w:rsidP="00C06AFC">
      <w:pPr>
        <w:spacing w:line="560" w:lineRule="exact"/>
        <w:jc w:val="center"/>
        <w:rPr>
          <w:rFonts w:eastAsia="华文中宋"/>
          <w:b/>
          <w:sz w:val="44"/>
          <w:szCs w:val="44"/>
        </w:rPr>
      </w:pPr>
      <w:bookmarkStart w:id="0" w:name="_GoBack"/>
      <w:bookmarkEnd w:id="0"/>
      <w:r w:rsidRPr="006A20EE">
        <w:rPr>
          <w:rFonts w:eastAsia="华文中宋" w:hAnsi="华文中宋"/>
          <w:b/>
          <w:sz w:val="44"/>
          <w:szCs w:val="44"/>
        </w:rPr>
        <w:t>国家安全监管总局</w:t>
      </w:r>
      <w:r w:rsidR="00465EA5" w:rsidRPr="006A20EE">
        <w:rPr>
          <w:rFonts w:eastAsia="华文中宋" w:hAnsi="华文中宋"/>
          <w:b/>
          <w:sz w:val="44"/>
          <w:szCs w:val="44"/>
        </w:rPr>
        <w:t>办公厅</w:t>
      </w:r>
      <w:r w:rsidR="002C7E4C" w:rsidRPr="006A20EE">
        <w:rPr>
          <w:rFonts w:eastAsia="华文中宋" w:hAnsi="华文中宋"/>
          <w:b/>
          <w:sz w:val="44"/>
          <w:szCs w:val="44"/>
        </w:rPr>
        <w:t>关于</w:t>
      </w:r>
      <w:r w:rsidR="00AC2E05" w:rsidRPr="006A20EE">
        <w:rPr>
          <w:rFonts w:eastAsia="华文中宋" w:hAnsi="华文中宋"/>
          <w:b/>
          <w:sz w:val="44"/>
          <w:szCs w:val="44"/>
        </w:rPr>
        <w:t>举办</w:t>
      </w:r>
    </w:p>
    <w:p w:rsidR="00DB41CC" w:rsidRPr="006A20EE" w:rsidRDefault="00A63097" w:rsidP="00C06AFC">
      <w:pPr>
        <w:spacing w:line="560" w:lineRule="exact"/>
        <w:jc w:val="center"/>
        <w:rPr>
          <w:rFonts w:eastAsia="华文中宋"/>
          <w:b/>
          <w:spacing w:val="-20"/>
          <w:sz w:val="44"/>
          <w:szCs w:val="44"/>
        </w:rPr>
      </w:pPr>
      <w:r w:rsidRPr="006A20EE">
        <w:rPr>
          <w:rFonts w:eastAsia="华文中宋" w:hAnsi="华文中宋"/>
          <w:b/>
          <w:spacing w:val="-20"/>
          <w:sz w:val="44"/>
          <w:szCs w:val="44"/>
        </w:rPr>
        <w:t>处级以上干部学习贯彻党的十八大精神集中轮训</w:t>
      </w:r>
    </w:p>
    <w:p w:rsidR="006B78B7" w:rsidRPr="006A20EE" w:rsidRDefault="00AC2E05" w:rsidP="00C06AFC">
      <w:pPr>
        <w:spacing w:line="560" w:lineRule="exact"/>
        <w:jc w:val="center"/>
        <w:rPr>
          <w:rFonts w:eastAsia="华文中宋"/>
          <w:b/>
          <w:sz w:val="44"/>
          <w:szCs w:val="44"/>
        </w:rPr>
      </w:pPr>
      <w:r w:rsidRPr="006A20EE">
        <w:rPr>
          <w:rFonts w:eastAsia="华文中宋" w:hAnsi="华文中宋"/>
          <w:b/>
          <w:sz w:val="44"/>
          <w:szCs w:val="44"/>
        </w:rPr>
        <w:t>第二</w:t>
      </w:r>
      <w:r w:rsidR="00A63097" w:rsidRPr="006A20EE">
        <w:rPr>
          <w:rFonts w:eastAsia="华文中宋" w:hAnsi="华文中宋"/>
          <w:b/>
          <w:sz w:val="44"/>
          <w:szCs w:val="44"/>
        </w:rPr>
        <w:t>次集中辅导</w:t>
      </w:r>
      <w:r w:rsidR="00D228F7" w:rsidRPr="006A20EE">
        <w:rPr>
          <w:rFonts w:eastAsia="华文中宋" w:hAnsi="华文中宋"/>
          <w:b/>
          <w:sz w:val="44"/>
          <w:szCs w:val="44"/>
        </w:rPr>
        <w:t>讲座</w:t>
      </w:r>
      <w:r w:rsidR="006B78B7" w:rsidRPr="006A20EE">
        <w:rPr>
          <w:rFonts w:eastAsia="华文中宋" w:hAnsi="华文中宋"/>
          <w:b/>
          <w:sz w:val="44"/>
          <w:szCs w:val="44"/>
        </w:rPr>
        <w:t>的通知</w:t>
      </w:r>
    </w:p>
    <w:p w:rsidR="00AC2E05" w:rsidRPr="006A20EE" w:rsidRDefault="005629DA" w:rsidP="005629DA">
      <w:pPr>
        <w:spacing w:line="560" w:lineRule="exact"/>
        <w:jc w:val="center"/>
        <w:rPr>
          <w:rFonts w:eastAsia="楷体_GB2312"/>
          <w:sz w:val="32"/>
          <w:szCs w:val="32"/>
        </w:rPr>
      </w:pPr>
      <w:r w:rsidRPr="006A20EE">
        <w:rPr>
          <w:rFonts w:eastAsia="楷体_GB2312"/>
          <w:sz w:val="32"/>
          <w:szCs w:val="32"/>
        </w:rPr>
        <w:t>安监总厅培训〔</w:t>
      </w:r>
      <w:r w:rsidRPr="006A20EE">
        <w:rPr>
          <w:rFonts w:eastAsia="楷体_GB2312"/>
          <w:sz w:val="32"/>
          <w:szCs w:val="32"/>
        </w:rPr>
        <w:t>2013</w:t>
      </w:r>
      <w:r w:rsidRPr="006A20EE">
        <w:rPr>
          <w:rFonts w:eastAsia="楷体_GB2312"/>
          <w:sz w:val="32"/>
          <w:szCs w:val="32"/>
        </w:rPr>
        <w:t>〕</w:t>
      </w:r>
      <w:r w:rsidRPr="006A20EE">
        <w:rPr>
          <w:rFonts w:eastAsia="楷体_GB2312"/>
          <w:sz w:val="32"/>
          <w:szCs w:val="32"/>
        </w:rPr>
        <w:t>23</w:t>
      </w:r>
      <w:r w:rsidRPr="006A20EE">
        <w:rPr>
          <w:rFonts w:eastAsia="楷体_GB2312"/>
          <w:sz w:val="32"/>
          <w:szCs w:val="32"/>
        </w:rPr>
        <w:t>号</w:t>
      </w:r>
    </w:p>
    <w:p w:rsidR="008021B7" w:rsidRPr="006A20EE" w:rsidRDefault="008021B7" w:rsidP="00436641">
      <w:pPr>
        <w:spacing w:line="520" w:lineRule="exact"/>
        <w:rPr>
          <w:rFonts w:eastAsia="仿宋_GB2312"/>
          <w:sz w:val="36"/>
          <w:szCs w:val="36"/>
        </w:rPr>
      </w:pPr>
      <w:r w:rsidRPr="006A20EE">
        <w:rPr>
          <w:rFonts w:eastAsia="仿宋_GB2312"/>
          <w:sz w:val="36"/>
          <w:szCs w:val="36"/>
        </w:rPr>
        <w:t>各省级煤矿安全监察局，总局和煤矿安监局机关各司局、应急指挥中心</w:t>
      </w:r>
      <w:r w:rsidR="00DB41CC" w:rsidRPr="006A20EE">
        <w:rPr>
          <w:rFonts w:eastAsia="仿宋_GB2312"/>
          <w:sz w:val="36"/>
          <w:szCs w:val="36"/>
        </w:rPr>
        <w:t>，</w:t>
      </w:r>
      <w:r w:rsidRPr="006A20EE">
        <w:rPr>
          <w:rFonts w:eastAsia="仿宋_GB2312"/>
          <w:sz w:val="36"/>
          <w:szCs w:val="36"/>
        </w:rPr>
        <w:t>各直属事业单位、社团组织：</w:t>
      </w:r>
    </w:p>
    <w:p w:rsidR="00AC2E05" w:rsidRPr="006A20EE" w:rsidRDefault="008021B7" w:rsidP="00436641">
      <w:pPr>
        <w:spacing w:line="520" w:lineRule="exact"/>
        <w:ind w:firstLineChars="200" w:firstLine="720"/>
        <w:rPr>
          <w:rFonts w:eastAsia="仿宋_GB2312"/>
          <w:sz w:val="36"/>
          <w:szCs w:val="36"/>
        </w:rPr>
      </w:pPr>
      <w:r w:rsidRPr="006A20EE">
        <w:rPr>
          <w:rFonts w:eastAsia="仿宋_GB2312"/>
          <w:sz w:val="36"/>
          <w:szCs w:val="36"/>
        </w:rPr>
        <w:t>定</w:t>
      </w:r>
      <w:r w:rsidR="006B78B7" w:rsidRPr="006A20EE">
        <w:rPr>
          <w:rFonts w:eastAsia="仿宋_GB2312"/>
          <w:sz w:val="36"/>
          <w:szCs w:val="36"/>
        </w:rPr>
        <w:t>于</w:t>
      </w:r>
      <w:smartTag w:uri="urn:schemas-microsoft-com:office:smarttags" w:element="chsdate">
        <w:smartTagPr>
          <w:attr w:name="Year" w:val="2013"/>
          <w:attr w:name="Month" w:val="3"/>
          <w:attr w:name="Day" w:val="22"/>
          <w:attr w:name="IsLunarDate" w:val="False"/>
          <w:attr w:name="IsROCDate" w:val="False"/>
        </w:smartTagPr>
        <w:r w:rsidR="00DB41CC" w:rsidRPr="006A20EE">
          <w:rPr>
            <w:rFonts w:eastAsia="仿宋_GB2312"/>
            <w:sz w:val="36"/>
            <w:szCs w:val="36"/>
          </w:rPr>
          <w:t>2013</w:t>
        </w:r>
        <w:r w:rsidR="00DB41CC" w:rsidRPr="006A20EE">
          <w:rPr>
            <w:rFonts w:eastAsia="仿宋_GB2312"/>
            <w:sz w:val="36"/>
            <w:szCs w:val="36"/>
          </w:rPr>
          <w:t>年</w:t>
        </w:r>
        <w:r w:rsidR="00AC2E05" w:rsidRPr="006A20EE">
          <w:rPr>
            <w:rFonts w:eastAsia="仿宋_GB2312"/>
            <w:sz w:val="36"/>
            <w:szCs w:val="36"/>
          </w:rPr>
          <w:t>3</w:t>
        </w:r>
        <w:r w:rsidR="006B78B7" w:rsidRPr="006A20EE">
          <w:rPr>
            <w:rFonts w:eastAsia="仿宋_GB2312"/>
            <w:sz w:val="36"/>
            <w:szCs w:val="36"/>
          </w:rPr>
          <w:t>月</w:t>
        </w:r>
        <w:r w:rsidR="00AC2E05" w:rsidRPr="006A20EE">
          <w:rPr>
            <w:rFonts w:eastAsia="仿宋_GB2312"/>
            <w:sz w:val="36"/>
            <w:szCs w:val="36"/>
          </w:rPr>
          <w:t>22</w:t>
        </w:r>
        <w:r w:rsidR="00DB41CC" w:rsidRPr="006A20EE">
          <w:rPr>
            <w:rFonts w:eastAsia="仿宋_GB2312"/>
            <w:sz w:val="36"/>
            <w:szCs w:val="36"/>
          </w:rPr>
          <w:t>日</w:t>
        </w:r>
      </w:smartTag>
      <w:r w:rsidR="00DB41CC" w:rsidRPr="006A20EE">
        <w:rPr>
          <w:rFonts w:eastAsia="仿宋_GB2312"/>
          <w:sz w:val="36"/>
          <w:szCs w:val="36"/>
        </w:rPr>
        <w:t>（星期</w:t>
      </w:r>
      <w:r w:rsidR="00AC2E05" w:rsidRPr="006A20EE">
        <w:rPr>
          <w:rFonts w:eastAsia="仿宋_GB2312"/>
          <w:sz w:val="36"/>
          <w:szCs w:val="36"/>
        </w:rPr>
        <w:t>五</w:t>
      </w:r>
      <w:r w:rsidR="00DB41CC" w:rsidRPr="006A20EE">
        <w:rPr>
          <w:rFonts w:eastAsia="仿宋_GB2312"/>
          <w:sz w:val="36"/>
          <w:szCs w:val="36"/>
        </w:rPr>
        <w:t>）</w:t>
      </w:r>
      <w:r w:rsidR="001F5BE8" w:rsidRPr="006A20EE">
        <w:rPr>
          <w:rFonts w:eastAsia="仿宋_GB2312"/>
          <w:sz w:val="36"/>
          <w:szCs w:val="36"/>
        </w:rPr>
        <w:t>1</w:t>
      </w:r>
      <w:r w:rsidR="00F3456C" w:rsidRPr="006A20EE">
        <w:rPr>
          <w:rFonts w:eastAsia="仿宋_GB2312"/>
          <w:sz w:val="36"/>
          <w:szCs w:val="36"/>
        </w:rPr>
        <w:t>4</w:t>
      </w:r>
      <w:r w:rsidR="00386171" w:rsidRPr="006A20EE">
        <w:rPr>
          <w:rFonts w:eastAsia="仿宋_GB2312"/>
          <w:sz w:val="36"/>
          <w:szCs w:val="36"/>
        </w:rPr>
        <w:t>时</w:t>
      </w:r>
      <w:r w:rsidR="00F3456C" w:rsidRPr="006A20EE">
        <w:rPr>
          <w:rFonts w:eastAsia="仿宋_GB2312"/>
          <w:sz w:val="36"/>
          <w:szCs w:val="36"/>
        </w:rPr>
        <w:t>30</w:t>
      </w:r>
      <w:r w:rsidR="00386171" w:rsidRPr="006A20EE">
        <w:rPr>
          <w:rFonts w:eastAsia="仿宋_GB2312"/>
          <w:sz w:val="36"/>
          <w:szCs w:val="36"/>
        </w:rPr>
        <w:t>分</w:t>
      </w:r>
      <w:r w:rsidR="006B78B7" w:rsidRPr="006A20EE">
        <w:rPr>
          <w:rFonts w:eastAsia="仿宋_GB2312"/>
          <w:sz w:val="36"/>
          <w:szCs w:val="36"/>
        </w:rPr>
        <w:t>，</w:t>
      </w:r>
      <w:r w:rsidR="00AC2E05" w:rsidRPr="006A20EE">
        <w:rPr>
          <w:rFonts w:eastAsia="仿宋_GB2312"/>
          <w:sz w:val="36"/>
          <w:szCs w:val="36"/>
        </w:rPr>
        <w:t>举办</w:t>
      </w:r>
      <w:r w:rsidR="006B78B7" w:rsidRPr="006A20EE">
        <w:rPr>
          <w:rFonts w:eastAsia="仿宋_GB2312"/>
          <w:sz w:val="36"/>
          <w:szCs w:val="36"/>
        </w:rPr>
        <w:t>处级以上干部学习贯彻党的十八大精神集中轮训</w:t>
      </w:r>
      <w:r w:rsidR="00AC2E05" w:rsidRPr="006A20EE">
        <w:rPr>
          <w:rFonts w:eastAsia="仿宋_GB2312"/>
          <w:sz w:val="36"/>
          <w:szCs w:val="36"/>
        </w:rPr>
        <w:t>第二</w:t>
      </w:r>
      <w:r w:rsidR="006B78B7" w:rsidRPr="006A20EE">
        <w:rPr>
          <w:rFonts w:eastAsia="仿宋_GB2312"/>
          <w:sz w:val="36"/>
          <w:szCs w:val="36"/>
        </w:rPr>
        <w:t>次集中辅导</w:t>
      </w:r>
      <w:r w:rsidR="00581C38" w:rsidRPr="006A20EE">
        <w:rPr>
          <w:rFonts w:eastAsia="仿宋_GB2312"/>
          <w:sz w:val="36"/>
          <w:szCs w:val="36"/>
        </w:rPr>
        <w:t>讲座</w:t>
      </w:r>
      <w:r w:rsidR="00943CE6" w:rsidRPr="006A20EE">
        <w:rPr>
          <w:rFonts w:eastAsia="仿宋_GB2312"/>
          <w:sz w:val="36"/>
          <w:szCs w:val="36"/>
        </w:rPr>
        <w:t>，邀请中央党校科学社会主义教研部</w:t>
      </w:r>
      <w:r w:rsidR="00F3456C" w:rsidRPr="006A20EE">
        <w:rPr>
          <w:rFonts w:eastAsia="仿宋_GB2312"/>
          <w:sz w:val="36"/>
          <w:szCs w:val="36"/>
        </w:rPr>
        <w:t>主任、教授</w:t>
      </w:r>
      <w:r w:rsidR="00943CE6" w:rsidRPr="006A20EE">
        <w:rPr>
          <w:rFonts w:eastAsia="仿宋_GB2312"/>
          <w:sz w:val="36"/>
          <w:szCs w:val="36"/>
        </w:rPr>
        <w:t>王怀超</w:t>
      </w:r>
      <w:r w:rsidR="00F3456C" w:rsidRPr="006A20EE">
        <w:rPr>
          <w:rFonts w:eastAsia="仿宋_GB2312"/>
          <w:sz w:val="36"/>
          <w:szCs w:val="36"/>
        </w:rPr>
        <w:t>同志</w:t>
      </w:r>
      <w:r w:rsidR="00436641" w:rsidRPr="006A20EE">
        <w:rPr>
          <w:rFonts w:eastAsia="仿宋_GB2312"/>
          <w:sz w:val="36"/>
          <w:szCs w:val="36"/>
        </w:rPr>
        <w:t>作专题报告，报告的主题</w:t>
      </w:r>
      <w:r w:rsidR="00F3456C" w:rsidRPr="006A20EE">
        <w:rPr>
          <w:rFonts w:eastAsia="仿宋_GB2312"/>
          <w:sz w:val="36"/>
          <w:szCs w:val="36"/>
        </w:rPr>
        <w:t>是：</w:t>
      </w:r>
      <w:r w:rsidR="00943CE6" w:rsidRPr="006A20EE">
        <w:rPr>
          <w:rFonts w:eastAsia="仿宋_GB2312"/>
          <w:sz w:val="36"/>
          <w:szCs w:val="36"/>
        </w:rPr>
        <w:t>过去</w:t>
      </w:r>
      <w:r w:rsidR="00943CE6" w:rsidRPr="006A20EE">
        <w:rPr>
          <w:rFonts w:eastAsia="仿宋_GB2312"/>
          <w:sz w:val="36"/>
          <w:szCs w:val="36"/>
        </w:rPr>
        <w:t>5</w:t>
      </w:r>
      <w:r w:rsidR="00943CE6" w:rsidRPr="006A20EE">
        <w:rPr>
          <w:rFonts w:eastAsia="仿宋_GB2312"/>
          <w:sz w:val="36"/>
          <w:szCs w:val="36"/>
        </w:rPr>
        <w:t>年、</w:t>
      </w:r>
      <w:r w:rsidR="00943CE6" w:rsidRPr="006A20EE">
        <w:rPr>
          <w:rFonts w:eastAsia="仿宋_GB2312"/>
          <w:sz w:val="36"/>
          <w:szCs w:val="36"/>
        </w:rPr>
        <w:t>10</w:t>
      </w:r>
      <w:r w:rsidR="00F3456C" w:rsidRPr="006A20EE">
        <w:rPr>
          <w:rFonts w:eastAsia="仿宋_GB2312"/>
          <w:sz w:val="36"/>
          <w:szCs w:val="36"/>
        </w:rPr>
        <w:t>年党和国家事业取得新的历史性成就和中国特色社会主义的丰富内涵</w:t>
      </w:r>
      <w:r w:rsidR="006B78B7" w:rsidRPr="006A20EE">
        <w:rPr>
          <w:rFonts w:eastAsia="仿宋_GB2312"/>
          <w:sz w:val="36"/>
          <w:szCs w:val="36"/>
        </w:rPr>
        <w:t>。</w:t>
      </w:r>
      <w:r w:rsidR="00AC2E05" w:rsidRPr="006A20EE">
        <w:rPr>
          <w:rFonts w:eastAsia="仿宋_GB2312"/>
          <w:sz w:val="36"/>
          <w:szCs w:val="36"/>
        </w:rPr>
        <w:t>现将有关事项通知如下：</w:t>
      </w:r>
    </w:p>
    <w:p w:rsidR="00384241" w:rsidRPr="006A20EE" w:rsidRDefault="00943CE6" w:rsidP="00436641">
      <w:pPr>
        <w:spacing w:line="520" w:lineRule="exact"/>
        <w:ind w:firstLineChars="200" w:firstLine="720"/>
        <w:rPr>
          <w:rFonts w:eastAsia="黑体"/>
          <w:sz w:val="36"/>
          <w:szCs w:val="36"/>
        </w:rPr>
      </w:pPr>
      <w:r w:rsidRPr="006A20EE">
        <w:rPr>
          <w:rFonts w:eastAsia="黑体"/>
          <w:sz w:val="36"/>
          <w:szCs w:val="36"/>
        </w:rPr>
        <w:t>一</w:t>
      </w:r>
      <w:r w:rsidR="004C2651" w:rsidRPr="006A20EE">
        <w:rPr>
          <w:rFonts w:eastAsia="黑体"/>
          <w:sz w:val="36"/>
          <w:szCs w:val="36"/>
        </w:rPr>
        <w:t>、学习安排</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（一）国家安全监管总局和国家煤矿安监局机关各司局正处长以上干部，各在京直属事业单位（</w:t>
      </w:r>
      <w:r w:rsidR="00F3456C" w:rsidRPr="006A20EE">
        <w:rPr>
          <w:rFonts w:eastAsia="仿宋_GB2312"/>
          <w:sz w:val="36"/>
          <w:szCs w:val="36"/>
        </w:rPr>
        <w:t>中国安全生产科学研究</w:t>
      </w:r>
      <w:r w:rsidRPr="006A20EE">
        <w:rPr>
          <w:rFonts w:eastAsia="仿宋_GB2312"/>
          <w:sz w:val="36"/>
          <w:szCs w:val="36"/>
        </w:rPr>
        <w:t>院除外）领导班子成员、社团组织秘书长，在</w:t>
      </w:r>
      <w:r w:rsidR="004C2651" w:rsidRPr="006A20EE">
        <w:rPr>
          <w:rFonts w:eastAsia="仿宋_GB2312"/>
          <w:sz w:val="36"/>
          <w:szCs w:val="36"/>
        </w:rPr>
        <w:t>国家安全监管总局</w:t>
      </w:r>
      <w:r w:rsidR="004C2651" w:rsidRPr="006A20EE">
        <w:rPr>
          <w:rFonts w:eastAsia="仿宋_GB2312"/>
          <w:sz w:val="36"/>
          <w:szCs w:val="36"/>
        </w:rPr>
        <w:t>A511</w:t>
      </w:r>
      <w:r w:rsidR="004C2651" w:rsidRPr="006A20EE">
        <w:rPr>
          <w:rFonts w:eastAsia="仿宋_GB2312"/>
          <w:sz w:val="36"/>
          <w:szCs w:val="36"/>
        </w:rPr>
        <w:t>会议室参加学习</w:t>
      </w:r>
      <w:r w:rsidRPr="006A20EE">
        <w:rPr>
          <w:rFonts w:eastAsia="仿宋_GB2312"/>
          <w:sz w:val="36"/>
          <w:szCs w:val="36"/>
        </w:rPr>
        <w:t>。</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（二）国家安全监管总局和国家煤矿安监局机关各司局正处长以外其他处级干部（含调研员、副处长、副调研员，下同），在国家安全监管总局</w:t>
      </w:r>
      <w:r w:rsidRPr="006A20EE">
        <w:rPr>
          <w:rFonts w:eastAsia="仿宋_GB2312"/>
          <w:sz w:val="36"/>
          <w:szCs w:val="36"/>
        </w:rPr>
        <w:t>A445</w:t>
      </w:r>
      <w:r w:rsidRPr="006A20EE">
        <w:rPr>
          <w:rFonts w:eastAsia="仿宋_GB2312"/>
          <w:sz w:val="36"/>
          <w:szCs w:val="36"/>
        </w:rPr>
        <w:t>会议室参加</w:t>
      </w:r>
      <w:r w:rsidR="004C2651" w:rsidRPr="006A20EE">
        <w:rPr>
          <w:rFonts w:eastAsia="仿宋_GB2312"/>
          <w:sz w:val="36"/>
          <w:szCs w:val="36"/>
        </w:rPr>
        <w:t>学习</w:t>
      </w:r>
      <w:r w:rsidRPr="006A20EE">
        <w:rPr>
          <w:rFonts w:eastAsia="仿宋_GB2312"/>
          <w:sz w:val="36"/>
          <w:szCs w:val="36"/>
        </w:rPr>
        <w:t>。</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（三）应急指挥中心（含矿山救援指挥中心，下同）处级以上干部，</w:t>
      </w:r>
      <w:r w:rsidR="00F3456C" w:rsidRPr="006A20EE">
        <w:rPr>
          <w:rFonts w:eastAsia="仿宋_GB2312"/>
          <w:sz w:val="36"/>
          <w:szCs w:val="36"/>
        </w:rPr>
        <w:t>中国安全生产科学研究院</w:t>
      </w:r>
      <w:r w:rsidRPr="006A20EE">
        <w:rPr>
          <w:rFonts w:eastAsia="仿宋_GB2312"/>
          <w:sz w:val="36"/>
          <w:szCs w:val="36"/>
        </w:rPr>
        <w:t>领导班子成员，在北京安全大厦视频会议室参加</w:t>
      </w:r>
      <w:r w:rsidR="004C2651" w:rsidRPr="006A20EE">
        <w:rPr>
          <w:rFonts w:eastAsia="仿宋_GB2312"/>
          <w:sz w:val="36"/>
          <w:szCs w:val="36"/>
        </w:rPr>
        <w:t>学习</w:t>
      </w:r>
      <w:r w:rsidRPr="006A20EE">
        <w:rPr>
          <w:rFonts w:eastAsia="仿宋_GB2312"/>
          <w:sz w:val="36"/>
          <w:szCs w:val="36"/>
        </w:rPr>
        <w:t>。</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（四）各省</w:t>
      </w:r>
      <w:r w:rsidR="009A7D83" w:rsidRPr="006A20EE">
        <w:rPr>
          <w:rFonts w:eastAsia="仿宋_GB2312"/>
          <w:sz w:val="36"/>
          <w:szCs w:val="36"/>
        </w:rPr>
        <w:t>级煤矿安监局</w:t>
      </w:r>
      <w:r w:rsidRPr="006A20EE">
        <w:rPr>
          <w:rFonts w:eastAsia="仿宋_GB2312"/>
          <w:sz w:val="36"/>
          <w:szCs w:val="36"/>
        </w:rPr>
        <w:t>及其所属</w:t>
      </w:r>
      <w:r w:rsidR="00F3456C" w:rsidRPr="006A20EE">
        <w:rPr>
          <w:rFonts w:eastAsia="仿宋_GB2312"/>
          <w:sz w:val="36"/>
          <w:szCs w:val="36"/>
        </w:rPr>
        <w:t>监察</w:t>
      </w:r>
      <w:r w:rsidRPr="006A20EE">
        <w:rPr>
          <w:rFonts w:eastAsia="仿宋_GB2312"/>
          <w:sz w:val="36"/>
          <w:szCs w:val="36"/>
        </w:rPr>
        <w:t>分局和事业单位处级以上干部，分别在本地分会场参加</w:t>
      </w:r>
      <w:r w:rsidR="004C2651" w:rsidRPr="006A20EE">
        <w:rPr>
          <w:rFonts w:eastAsia="仿宋_GB2312"/>
          <w:sz w:val="36"/>
          <w:szCs w:val="36"/>
        </w:rPr>
        <w:t>学习</w:t>
      </w:r>
      <w:r w:rsidRPr="006A20EE">
        <w:rPr>
          <w:rFonts w:eastAsia="仿宋_GB2312"/>
          <w:sz w:val="36"/>
          <w:szCs w:val="36"/>
        </w:rPr>
        <w:t>，具体安排</w:t>
      </w:r>
      <w:r w:rsidRPr="006A20EE">
        <w:rPr>
          <w:rFonts w:eastAsia="仿宋_GB2312"/>
          <w:sz w:val="36"/>
          <w:szCs w:val="36"/>
        </w:rPr>
        <w:lastRenderedPageBreak/>
        <w:t>由各省</w:t>
      </w:r>
      <w:r w:rsidR="00C06AFC" w:rsidRPr="006A20EE">
        <w:rPr>
          <w:rFonts w:eastAsia="仿宋_GB2312"/>
          <w:sz w:val="36"/>
          <w:szCs w:val="36"/>
        </w:rPr>
        <w:t>级煤矿安监</w:t>
      </w:r>
      <w:r w:rsidRPr="006A20EE">
        <w:rPr>
          <w:rFonts w:eastAsia="仿宋_GB2312"/>
          <w:sz w:val="36"/>
          <w:szCs w:val="36"/>
        </w:rPr>
        <w:t>局确定并负责通知。</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（五）中国煤矿工人北戴河疗养院、大连疗养院、昆明疗养院领导班子成员，分别在河北煤矿安监局冀东监察分局、辽宁煤矿安监局、云南煤矿安监局视频会议室参加</w:t>
      </w:r>
      <w:r w:rsidR="004C2651" w:rsidRPr="006A20EE">
        <w:rPr>
          <w:rFonts w:eastAsia="仿宋_GB2312"/>
          <w:sz w:val="36"/>
          <w:szCs w:val="36"/>
        </w:rPr>
        <w:t>学习</w:t>
      </w:r>
      <w:r w:rsidRPr="006A20EE">
        <w:rPr>
          <w:rFonts w:eastAsia="仿宋_GB2312"/>
          <w:sz w:val="36"/>
          <w:szCs w:val="36"/>
        </w:rPr>
        <w:t>。</w:t>
      </w:r>
    </w:p>
    <w:p w:rsidR="00384241" w:rsidRPr="006A20EE" w:rsidRDefault="00943CE6" w:rsidP="00436641">
      <w:pPr>
        <w:spacing w:line="520" w:lineRule="exact"/>
        <w:ind w:firstLineChars="200" w:firstLine="720"/>
        <w:rPr>
          <w:rFonts w:eastAsia="黑体"/>
          <w:sz w:val="36"/>
          <w:szCs w:val="36"/>
        </w:rPr>
      </w:pPr>
      <w:r w:rsidRPr="006A20EE">
        <w:rPr>
          <w:rFonts w:eastAsia="黑体"/>
          <w:sz w:val="36"/>
          <w:szCs w:val="36"/>
        </w:rPr>
        <w:t>二</w:t>
      </w:r>
      <w:r w:rsidR="00384241" w:rsidRPr="006A20EE">
        <w:rPr>
          <w:rFonts w:eastAsia="黑体"/>
          <w:sz w:val="36"/>
          <w:szCs w:val="36"/>
        </w:rPr>
        <w:t>、其他事项</w:t>
      </w:r>
    </w:p>
    <w:p w:rsidR="00637A8B"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（一）</w:t>
      </w:r>
      <w:r w:rsidR="00637A8B" w:rsidRPr="006A20EE">
        <w:rPr>
          <w:rFonts w:eastAsia="仿宋_GB2312"/>
          <w:sz w:val="36"/>
          <w:szCs w:val="36"/>
        </w:rPr>
        <w:t>请国家安全监管总局和国家煤矿安监局机关各司局、应急指挥中心及各在京直属事业单位、社团组织于</w:t>
      </w:r>
      <w:smartTag w:uri="urn:schemas-microsoft-com:office:smarttags" w:element="chsdate">
        <w:smartTagPr>
          <w:attr w:name="IsROCDate" w:val="False"/>
          <w:attr w:name="IsLunarDate" w:val="False"/>
          <w:attr w:name="Day" w:val="19"/>
          <w:attr w:name="Month" w:val="3"/>
          <w:attr w:name="Year" w:val="2013"/>
        </w:smartTagPr>
        <w:r w:rsidR="00637A8B" w:rsidRPr="006A20EE">
          <w:rPr>
            <w:rFonts w:eastAsia="仿宋_GB2312"/>
            <w:sz w:val="36"/>
            <w:szCs w:val="36"/>
          </w:rPr>
          <w:t>3</w:t>
        </w:r>
        <w:r w:rsidR="00637A8B" w:rsidRPr="006A20EE">
          <w:rPr>
            <w:rFonts w:eastAsia="仿宋_GB2312"/>
            <w:sz w:val="36"/>
            <w:szCs w:val="36"/>
          </w:rPr>
          <w:t>月</w:t>
        </w:r>
        <w:r w:rsidR="00637A8B" w:rsidRPr="006A20EE">
          <w:rPr>
            <w:rFonts w:eastAsia="仿宋_GB2312"/>
            <w:sz w:val="36"/>
            <w:szCs w:val="36"/>
          </w:rPr>
          <w:t>19</w:t>
        </w:r>
        <w:r w:rsidR="00637A8B" w:rsidRPr="006A20EE">
          <w:rPr>
            <w:rFonts w:eastAsia="仿宋_GB2312"/>
            <w:sz w:val="36"/>
            <w:szCs w:val="36"/>
          </w:rPr>
          <w:t>日</w:t>
        </w:r>
        <w:r w:rsidR="00637A8B" w:rsidRPr="006A20EE">
          <w:rPr>
            <w:rFonts w:eastAsia="仿宋_GB2312"/>
            <w:sz w:val="36"/>
            <w:szCs w:val="36"/>
          </w:rPr>
          <w:t>17</w:t>
        </w:r>
        <w:r w:rsidR="00637A8B" w:rsidRPr="006A20EE">
          <w:rPr>
            <w:rFonts w:eastAsia="仿宋_GB2312"/>
            <w:sz w:val="36"/>
            <w:szCs w:val="36"/>
          </w:rPr>
          <w:t>时前</w:t>
        </w:r>
      </w:smartTag>
      <w:r w:rsidR="00637A8B" w:rsidRPr="006A20EE">
        <w:rPr>
          <w:rFonts w:eastAsia="仿宋_GB2312"/>
          <w:sz w:val="36"/>
          <w:szCs w:val="36"/>
        </w:rPr>
        <w:t>，将参加学习</w:t>
      </w:r>
      <w:r w:rsidR="00F3456C" w:rsidRPr="006A20EE">
        <w:rPr>
          <w:rFonts w:eastAsia="仿宋_GB2312"/>
          <w:sz w:val="36"/>
          <w:szCs w:val="36"/>
        </w:rPr>
        <w:t>人员</w:t>
      </w:r>
      <w:r w:rsidR="00637A8B" w:rsidRPr="006A20EE">
        <w:rPr>
          <w:rFonts w:eastAsia="仿宋_GB2312"/>
          <w:sz w:val="36"/>
          <w:szCs w:val="36"/>
        </w:rPr>
        <w:t>名单报送国家安全监管总局人事司</w:t>
      </w:r>
      <w:r w:rsidR="009A7D83" w:rsidRPr="006A20EE">
        <w:rPr>
          <w:rFonts w:eastAsia="仿宋_GB2312"/>
          <w:sz w:val="36"/>
          <w:szCs w:val="36"/>
        </w:rPr>
        <w:t>。</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（二）请各省</w:t>
      </w:r>
      <w:r w:rsidR="009A7D83" w:rsidRPr="006A20EE">
        <w:rPr>
          <w:rFonts w:eastAsia="仿宋_GB2312"/>
          <w:sz w:val="36"/>
          <w:szCs w:val="36"/>
        </w:rPr>
        <w:t>级煤矿安监局</w:t>
      </w:r>
      <w:r w:rsidRPr="006A20EE">
        <w:rPr>
          <w:rFonts w:eastAsia="仿宋_GB2312"/>
          <w:sz w:val="36"/>
          <w:szCs w:val="36"/>
        </w:rPr>
        <w:t>组织所属各单位处级以上干部</w:t>
      </w:r>
      <w:r w:rsidR="00386171" w:rsidRPr="006A20EE">
        <w:rPr>
          <w:rFonts w:eastAsia="仿宋_GB2312"/>
          <w:sz w:val="36"/>
          <w:szCs w:val="36"/>
        </w:rPr>
        <w:t>参加学习</w:t>
      </w:r>
      <w:r w:rsidRPr="006A20EE">
        <w:rPr>
          <w:rFonts w:eastAsia="仿宋_GB2312"/>
          <w:sz w:val="36"/>
          <w:szCs w:val="36"/>
        </w:rPr>
        <w:t>，并于</w:t>
      </w:r>
      <w:smartTag w:uri="urn:schemas-microsoft-com:office:smarttags" w:element="chsdate">
        <w:smartTagPr>
          <w:attr w:name="Year" w:val="2013"/>
          <w:attr w:name="Month" w:val="3"/>
          <w:attr w:name="Day" w:val="23"/>
          <w:attr w:name="IsLunarDate" w:val="False"/>
          <w:attr w:name="IsROCDate" w:val="False"/>
        </w:smartTagPr>
        <w:r w:rsidR="009A7D83" w:rsidRPr="006A20EE">
          <w:rPr>
            <w:rFonts w:eastAsia="仿宋_GB2312"/>
            <w:sz w:val="36"/>
            <w:szCs w:val="36"/>
          </w:rPr>
          <w:t>3</w:t>
        </w:r>
        <w:r w:rsidRPr="006A20EE">
          <w:rPr>
            <w:rFonts w:eastAsia="仿宋_GB2312"/>
            <w:sz w:val="36"/>
            <w:szCs w:val="36"/>
          </w:rPr>
          <w:t>月</w:t>
        </w:r>
        <w:r w:rsidRPr="006A20EE">
          <w:rPr>
            <w:rFonts w:eastAsia="仿宋_GB2312"/>
            <w:sz w:val="36"/>
            <w:szCs w:val="36"/>
          </w:rPr>
          <w:t>2</w:t>
        </w:r>
        <w:r w:rsidR="009A7D83" w:rsidRPr="006A20EE">
          <w:rPr>
            <w:rFonts w:eastAsia="仿宋_GB2312"/>
            <w:sz w:val="36"/>
            <w:szCs w:val="36"/>
          </w:rPr>
          <w:t>3</w:t>
        </w:r>
        <w:r w:rsidRPr="006A20EE">
          <w:rPr>
            <w:rFonts w:eastAsia="仿宋_GB2312"/>
            <w:sz w:val="36"/>
            <w:szCs w:val="36"/>
          </w:rPr>
          <w:t>日</w:t>
        </w:r>
        <w:r w:rsidRPr="006A20EE">
          <w:rPr>
            <w:rFonts w:eastAsia="仿宋_GB2312"/>
            <w:sz w:val="36"/>
            <w:szCs w:val="36"/>
          </w:rPr>
          <w:t>12</w:t>
        </w:r>
        <w:r w:rsidRPr="006A20EE">
          <w:rPr>
            <w:rFonts w:eastAsia="仿宋_GB2312"/>
            <w:sz w:val="36"/>
            <w:szCs w:val="36"/>
          </w:rPr>
          <w:t>时前</w:t>
        </w:r>
      </w:smartTag>
      <w:r w:rsidRPr="006A20EE">
        <w:rPr>
          <w:rFonts w:eastAsia="仿宋_GB2312"/>
          <w:sz w:val="36"/>
          <w:szCs w:val="36"/>
        </w:rPr>
        <w:t>将参</w:t>
      </w:r>
      <w:r w:rsidR="00F3456C" w:rsidRPr="006A20EE">
        <w:rPr>
          <w:rFonts w:eastAsia="仿宋_GB2312"/>
          <w:sz w:val="36"/>
          <w:szCs w:val="36"/>
        </w:rPr>
        <w:t>学</w:t>
      </w:r>
      <w:r w:rsidRPr="006A20EE">
        <w:rPr>
          <w:rFonts w:eastAsia="仿宋_GB2312"/>
          <w:sz w:val="36"/>
          <w:szCs w:val="36"/>
        </w:rPr>
        <w:t>人数（表格见附件）报送国家安全监管总局人事司。</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（三）请国家安全监管总局通信信息中心做好相关准备工作，并通知各分会场按照要求开机调试。</w:t>
      </w:r>
    </w:p>
    <w:p w:rsidR="00384241" w:rsidRPr="006A20EE" w:rsidRDefault="00384241" w:rsidP="00436641">
      <w:pPr>
        <w:spacing w:line="520" w:lineRule="exact"/>
        <w:ind w:firstLineChars="200" w:firstLine="720"/>
        <w:rPr>
          <w:rFonts w:eastAsia="仿宋_GB2312"/>
          <w:sz w:val="36"/>
          <w:szCs w:val="36"/>
        </w:rPr>
      </w:pPr>
      <w:r w:rsidRPr="006A20EE">
        <w:rPr>
          <w:rFonts w:eastAsia="仿宋_GB2312"/>
          <w:sz w:val="36"/>
          <w:szCs w:val="36"/>
        </w:rPr>
        <w:t>（四）请国家安全监管总局政法司联系有关新闻单位做好宣传报道工作。</w:t>
      </w:r>
    </w:p>
    <w:p w:rsidR="00384241" w:rsidRPr="006A20EE" w:rsidRDefault="00F3456C" w:rsidP="00436641">
      <w:pPr>
        <w:spacing w:line="520" w:lineRule="exact"/>
        <w:ind w:firstLineChars="200" w:firstLine="720"/>
        <w:rPr>
          <w:rFonts w:eastAsia="仿宋_GB2312"/>
          <w:sz w:val="36"/>
          <w:szCs w:val="36"/>
        </w:rPr>
      </w:pPr>
      <w:r w:rsidRPr="006A20EE">
        <w:rPr>
          <w:rFonts w:eastAsia="仿宋_GB2312"/>
          <w:sz w:val="36"/>
          <w:szCs w:val="36"/>
        </w:rPr>
        <w:t>联系人及电话：王群兴，</w:t>
      </w:r>
      <w:r w:rsidRPr="006A20EE">
        <w:rPr>
          <w:rFonts w:eastAsia="仿宋_GB2312"/>
          <w:sz w:val="36"/>
          <w:szCs w:val="36"/>
        </w:rPr>
        <w:t>010-64463082</w:t>
      </w:r>
      <w:r w:rsidRPr="006A20EE">
        <w:rPr>
          <w:rFonts w:eastAsia="仿宋_GB2312"/>
          <w:sz w:val="36"/>
          <w:szCs w:val="36"/>
        </w:rPr>
        <w:t>（带传真）；电子邮箱：</w:t>
      </w:r>
      <w:r w:rsidRPr="006A20EE">
        <w:rPr>
          <w:rFonts w:eastAsia="仿宋_GB2312"/>
          <w:sz w:val="36"/>
          <w:szCs w:val="36"/>
        </w:rPr>
        <w:t>pxc@chinasafety.gov.cn</w:t>
      </w:r>
      <w:r w:rsidRPr="006A20EE">
        <w:rPr>
          <w:rFonts w:eastAsia="仿宋_GB2312"/>
          <w:sz w:val="36"/>
          <w:szCs w:val="36"/>
        </w:rPr>
        <w:t>。</w:t>
      </w:r>
    </w:p>
    <w:p w:rsidR="00F3456C" w:rsidRPr="006A20EE" w:rsidRDefault="00F3456C" w:rsidP="00436641">
      <w:pPr>
        <w:spacing w:line="520" w:lineRule="exact"/>
        <w:ind w:firstLineChars="200" w:firstLine="720"/>
        <w:rPr>
          <w:rFonts w:eastAsia="仿宋_GB2312"/>
          <w:sz w:val="36"/>
          <w:szCs w:val="36"/>
        </w:rPr>
      </w:pPr>
    </w:p>
    <w:p w:rsidR="00384241" w:rsidRPr="006A20EE" w:rsidRDefault="00384241" w:rsidP="00436641">
      <w:pPr>
        <w:spacing w:line="520" w:lineRule="exact"/>
        <w:ind w:leftChars="304" w:left="1718" w:hangingChars="300" w:hanging="1080"/>
        <w:rPr>
          <w:rFonts w:eastAsia="仿宋_GB2312"/>
          <w:sz w:val="36"/>
          <w:szCs w:val="36"/>
        </w:rPr>
      </w:pPr>
      <w:r w:rsidRPr="006A20EE">
        <w:rPr>
          <w:rFonts w:eastAsia="仿宋_GB2312"/>
          <w:sz w:val="36"/>
          <w:szCs w:val="36"/>
        </w:rPr>
        <w:t>附件：</w:t>
      </w:r>
      <w:r w:rsidR="00C06AFC" w:rsidRPr="006A20EE">
        <w:rPr>
          <w:rFonts w:eastAsia="仿宋_GB2312"/>
          <w:sz w:val="36"/>
          <w:szCs w:val="36"/>
        </w:rPr>
        <w:t>学习贯彻党的十八大精神集中轮训第二次辅导讲座参学人数统计表</w:t>
      </w:r>
      <w:r w:rsidR="006A20EE" w:rsidRPr="006A20EE">
        <w:rPr>
          <w:rFonts w:eastAsia="仿宋_GB2312"/>
          <w:sz w:val="36"/>
          <w:szCs w:val="36"/>
        </w:rPr>
        <w:t>（略）</w:t>
      </w:r>
    </w:p>
    <w:p w:rsidR="00384241" w:rsidRPr="006A20EE" w:rsidRDefault="00384241" w:rsidP="00436641">
      <w:pPr>
        <w:spacing w:line="520" w:lineRule="exact"/>
        <w:rPr>
          <w:rFonts w:eastAsia="仿宋_GB2312"/>
          <w:sz w:val="36"/>
          <w:szCs w:val="36"/>
        </w:rPr>
      </w:pPr>
    </w:p>
    <w:p w:rsidR="00384241" w:rsidRPr="006A20EE" w:rsidRDefault="00384241" w:rsidP="00436641">
      <w:pPr>
        <w:spacing w:line="520" w:lineRule="exact"/>
        <w:ind w:firstLineChars="1300" w:firstLine="4680"/>
        <w:rPr>
          <w:rFonts w:eastAsia="仿宋_GB2312"/>
          <w:sz w:val="36"/>
          <w:szCs w:val="36"/>
        </w:rPr>
      </w:pPr>
      <w:r w:rsidRPr="006A20EE">
        <w:rPr>
          <w:rFonts w:eastAsia="仿宋_GB2312"/>
          <w:sz w:val="36"/>
          <w:szCs w:val="36"/>
        </w:rPr>
        <w:t>国家安全监管总局办公厅</w:t>
      </w:r>
    </w:p>
    <w:p w:rsidR="00942945" w:rsidRPr="006A20EE" w:rsidRDefault="00384241" w:rsidP="006A20EE">
      <w:pPr>
        <w:spacing w:line="520" w:lineRule="exact"/>
        <w:ind w:firstLineChars="1450" w:firstLine="5220"/>
        <w:rPr>
          <w:rFonts w:eastAsia="仿宋_GB2312"/>
        </w:rPr>
      </w:pPr>
      <w:smartTag w:uri="urn:schemas-microsoft-com:office:smarttags" w:element="chsdate">
        <w:smartTagPr>
          <w:attr w:name="Year" w:val="2013"/>
          <w:attr w:name="Month" w:val="3"/>
          <w:attr w:name="Day" w:val="15"/>
          <w:attr w:name="IsLunarDate" w:val="False"/>
          <w:attr w:name="IsROCDate" w:val="False"/>
        </w:smartTagPr>
        <w:r w:rsidRPr="006A20EE">
          <w:rPr>
            <w:rFonts w:eastAsia="仿宋_GB2312"/>
            <w:sz w:val="36"/>
            <w:szCs w:val="36"/>
          </w:rPr>
          <w:t>2013</w:t>
        </w:r>
        <w:r w:rsidRPr="006A20EE">
          <w:rPr>
            <w:rFonts w:eastAsia="仿宋_GB2312"/>
            <w:sz w:val="36"/>
            <w:szCs w:val="36"/>
          </w:rPr>
          <w:t>年</w:t>
        </w:r>
        <w:r w:rsidR="00C06AFC" w:rsidRPr="006A20EE">
          <w:rPr>
            <w:rFonts w:eastAsia="仿宋_GB2312"/>
            <w:sz w:val="36"/>
            <w:szCs w:val="36"/>
          </w:rPr>
          <w:t>3</w:t>
        </w:r>
        <w:r w:rsidRPr="006A20EE">
          <w:rPr>
            <w:rFonts w:eastAsia="仿宋_GB2312"/>
            <w:sz w:val="36"/>
            <w:szCs w:val="36"/>
          </w:rPr>
          <w:t>月</w:t>
        </w:r>
        <w:r w:rsidR="005629DA" w:rsidRPr="006A20EE">
          <w:rPr>
            <w:rFonts w:eastAsia="仿宋_GB2312"/>
            <w:sz w:val="36"/>
            <w:szCs w:val="36"/>
          </w:rPr>
          <w:t>15</w:t>
        </w:r>
        <w:r w:rsidR="006A20EE" w:rsidRPr="006A20EE">
          <w:rPr>
            <w:rFonts w:eastAsia="仿宋_GB2312"/>
            <w:sz w:val="36"/>
            <w:szCs w:val="36"/>
          </w:rPr>
          <w:t>日</w:t>
        </w:r>
      </w:smartTag>
    </w:p>
    <w:sectPr w:rsidR="00942945" w:rsidRPr="006A20EE" w:rsidSect="00CD21D4">
      <w:footerReference w:type="even" r:id="rId6"/>
      <w:footerReference w:type="default" r:id="rId7"/>
      <w:pgSz w:w="11906" w:h="16838" w:code="9"/>
      <w:pgMar w:top="1701" w:right="1531" w:bottom="1474" w:left="1531" w:header="0"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79F" w:rsidRDefault="002A279F">
      <w:r>
        <w:separator/>
      </w:r>
    </w:p>
  </w:endnote>
  <w:endnote w:type="continuationSeparator" w:id="0">
    <w:p w:rsidR="002A279F" w:rsidRDefault="002A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0EE" w:rsidRDefault="006A20EE" w:rsidP="009021B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6A20EE" w:rsidRDefault="006A20E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0EE" w:rsidRPr="00CD21D4" w:rsidRDefault="006A20EE" w:rsidP="009021B8">
    <w:pPr>
      <w:pStyle w:val="a4"/>
      <w:framePr w:wrap="around" w:vAnchor="text" w:hAnchor="margin" w:xAlign="center" w:y="1"/>
      <w:rPr>
        <w:rStyle w:val="a6"/>
        <w:sz w:val="28"/>
        <w:szCs w:val="28"/>
      </w:rPr>
    </w:pPr>
    <w:r w:rsidRPr="00CD21D4">
      <w:rPr>
        <w:rStyle w:val="a6"/>
        <w:sz w:val="28"/>
        <w:szCs w:val="28"/>
      </w:rPr>
      <w:t xml:space="preserve">— </w:t>
    </w:r>
    <w:r w:rsidRPr="00CD21D4">
      <w:rPr>
        <w:rStyle w:val="a6"/>
        <w:sz w:val="28"/>
        <w:szCs w:val="28"/>
      </w:rPr>
      <w:fldChar w:fldCharType="begin"/>
    </w:r>
    <w:r w:rsidRPr="00CD21D4">
      <w:rPr>
        <w:rStyle w:val="a6"/>
        <w:sz w:val="28"/>
        <w:szCs w:val="28"/>
      </w:rPr>
      <w:instrText xml:space="preserve">PAGE  </w:instrText>
    </w:r>
    <w:r w:rsidRPr="00CD21D4">
      <w:rPr>
        <w:rStyle w:val="a6"/>
        <w:sz w:val="28"/>
        <w:szCs w:val="28"/>
      </w:rPr>
      <w:fldChar w:fldCharType="separate"/>
    </w:r>
    <w:r>
      <w:rPr>
        <w:rStyle w:val="a6"/>
        <w:noProof/>
        <w:sz w:val="28"/>
        <w:szCs w:val="28"/>
      </w:rPr>
      <w:t>2</w:t>
    </w:r>
    <w:r w:rsidRPr="00CD21D4">
      <w:rPr>
        <w:rStyle w:val="a6"/>
        <w:sz w:val="28"/>
        <w:szCs w:val="28"/>
      </w:rPr>
      <w:fldChar w:fldCharType="end"/>
    </w:r>
    <w:r w:rsidRPr="00CD21D4">
      <w:rPr>
        <w:rStyle w:val="a6"/>
        <w:sz w:val="28"/>
        <w:szCs w:val="28"/>
      </w:rPr>
      <w:t xml:space="preserve"> —</w:t>
    </w:r>
  </w:p>
  <w:p w:rsidR="006A20EE" w:rsidRDefault="006A20E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79F" w:rsidRDefault="002A279F">
      <w:r>
        <w:separator/>
      </w:r>
    </w:p>
  </w:footnote>
  <w:footnote w:type="continuationSeparator" w:id="0">
    <w:p w:rsidR="002A279F" w:rsidRDefault="002A2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761A"/>
    <w:rsid w:val="000115EC"/>
    <w:rsid w:val="000214A9"/>
    <w:rsid w:val="00024919"/>
    <w:rsid w:val="0004187B"/>
    <w:rsid w:val="0005026A"/>
    <w:rsid w:val="00053C13"/>
    <w:rsid w:val="000567EA"/>
    <w:rsid w:val="0006668C"/>
    <w:rsid w:val="0006683F"/>
    <w:rsid w:val="000801CC"/>
    <w:rsid w:val="0008490E"/>
    <w:rsid w:val="000853B5"/>
    <w:rsid w:val="000877B6"/>
    <w:rsid w:val="00091CDE"/>
    <w:rsid w:val="0009525D"/>
    <w:rsid w:val="000A3C87"/>
    <w:rsid w:val="000A420F"/>
    <w:rsid w:val="000B101D"/>
    <w:rsid w:val="000B4542"/>
    <w:rsid w:val="000C014A"/>
    <w:rsid w:val="000C1B3F"/>
    <w:rsid w:val="000D7B1C"/>
    <w:rsid w:val="000E0199"/>
    <w:rsid w:val="000F0F65"/>
    <w:rsid w:val="00100F5B"/>
    <w:rsid w:val="00113560"/>
    <w:rsid w:val="00116142"/>
    <w:rsid w:val="00124E7D"/>
    <w:rsid w:val="00147A89"/>
    <w:rsid w:val="001512D4"/>
    <w:rsid w:val="001570BF"/>
    <w:rsid w:val="001645AC"/>
    <w:rsid w:val="0018144A"/>
    <w:rsid w:val="00186E40"/>
    <w:rsid w:val="00193D98"/>
    <w:rsid w:val="00195508"/>
    <w:rsid w:val="0019559E"/>
    <w:rsid w:val="001B5CFF"/>
    <w:rsid w:val="001C2A4C"/>
    <w:rsid w:val="001C4564"/>
    <w:rsid w:val="001C5032"/>
    <w:rsid w:val="001E1B06"/>
    <w:rsid w:val="001E5F0F"/>
    <w:rsid w:val="001F4A61"/>
    <w:rsid w:val="001F4D77"/>
    <w:rsid w:val="001F5BE8"/>
    <w:rsid w:val="00201AEF"/>
    <w:rsid w:val="00212CEE"/>
    <w:rsid w:val="00215077"/>
    <w:rsid w:val="00222A46"/>
    <w:rsid w:val="00232022"/>
    <w:rsid w:val="00240273"/>
    <w:rsid w:val="0024508A"/>
    <w:rsid w:val="0025299A"/>
    <w:rsid w:val="00254FD4"/>
    <w:rsid w:val="00267C50"/>
    <w:rsid w:val="00274227"/>
    <w:rsid w:val="00276B1C"/>
    <w:rsid w:val="00281DF6"/>
    <w:rsid w:val="0028719A"/>
    <w:rsid w:val="00287565"/>
    <w:rsid w:val="0029494B"/>
    <w:rsid w:val="002A074D"/>
    <w:rsid w:val="002A1D6C"/>
    <w:rsid w:val="002A279F"/>
    <w:rsid w:val="002A6F2D"/>
    <w:rsid w:val="002B3C63"/>
    <w:rsid w:val="002C7E4C"/>
    <w:rsid w:val="002E0055"/>
    <w:rsid w:val="002F151C"/>
    <w:rsid w:val="002F3DBB"/>
    <w:rsid w:val="00310021"/>
    <w:rsid w:val="003109C4"/>
    <w:rsid w:val="00315C63"/>
    <w:rsid w:val="00316160"/>
    <w:rsid w:val="003328D9"/>
    <w:rsid w:val="00336022"/>
    <w:rsid w:val="0033749F"/>
    <w:rsid w:val="00355DD1"/>
    <w:rsid w:val="00361B41"/>
    <w:rsid w:val="003626A7"/>
    <w:rsid w:val="00371F9B"/>
    <w:rsid w:val="00384241"/>
    <w:rsid w:val="003846D4"/>
    <w:rsid w:val="00386171"/>
    <w:rsid w:val="0038761A"/>
    <w:rsid w:val="00392448"/>
    <w:rsid w:val="003A55F4"/>
    <w:rsid w:val="003B2A60"/>
    <w:rsid w:val="003C10F2"/>
    <w:rsid w:val="003C3AC5"/>
    <w:rsid w:val="003C3C43"/>
    <w:rsid w:val="003D5271"/>
    <w:rsid w:val="003F13BA"/>
    <w:rsid w:val="0040305A"/>
    <w:rsid w:val="004037DA"/>
    <w:rsid w:val="00407C1D"/>
    <w:rsid w:val="004112B0"/>
    <w:rsid w:val="0043373F"/>
    <w:rsid w:val="00436641"/>
    <w:rsid w:val="0043776E"/>
    <w:rsid w:val="00452FDE"/>
    <w:rsid w:val="00455C07"/>
    <w:rsid w:val="00462A2B"/>
    <w:rsid w:val="00465EA5"/>
    <w:rsid w:val="0046635C"/>
    <w:rsid w:val="004668BC"/>
    <w:rsid w:val="00477BEA"/>
    <w:rsid w:val="00482EF3"/>
    <w:rsid w:val="00495C09"/>
    <w:rsid w:val="00497A89"/>
    <w:rsid w:val="004C2651"/>
    <w:rsid w:val="004C7C16"/>
    <w:rsid w:val="004D5330"/>
    <w:rsid w:val="004E6932"/>
    <w:rsid w:val="004F5E24"/>
    <w:rsid w:val="00500129"/>
    <w:rsid w:val="00500E93"/>
    <w:rsid w:val="00506528"/>
    <w:rsid w:val="00511ED0"/>
    <w:rsid w:val="005166FE"/>
    <w:rsid w:val="00540138"/>
    <w:rsid w:val="00546124"/>
    <w:rsid w:val="00556F04"/>
    <w:rsid w:val="005629DA"/>
    <w:rsid w:val="00563A17"/>
    <w:rsid w:val="00574859"/>
    <w:rsid w:val="00581C38"/>
    <w:rsid w:val="00592749"/>
    <w:rsid w:val="005C6347"/>
    <w:rsid w:val="005C65F2"/>
    <w:rsid w:val="005D381D"/>
    <w:rsid w:val="005D7A92"/>
    <w:rsid w:val="00615AC6"/>
    <w:rsid w:val="00637A8B"/>
    <w:rsid w:val="00642E4E"/>
    <w:rsid w:val="006451B4"/>
    <w:rsid w:val="00650DC8"/>
    <w:rsid w:val="00656ACE"/>
    <w:rsid w:val="0066443B"/>
    <w:rsid w:val="006946F1"/>
    <w:rsid w:val="006959B7"/>
    <w:rsid w:val="006A0949"/>
    <w:rsid w:val="006A20EE"/>
    <w:rsid w:val="006A32DA"/>
    <w:rsid w:val="006A342E"/>
    <w:rsid w:val="006B78B7"/>
    <w:rsid w:val="006C242B"/>
    <w:rsid w:val="006D0860"/>
    <w:rsid w:val="006F6A45"/>
    <w:rsid w:val="007051CD"/>
    <w:rsid w:val="007304F8"/>
    <w:rsid w:val="0073061C"/>
    <w:rsid w:val="007322AC"/>
    <w:rsid w:val="00733BE1"/>
    <w:rsid w:val="00744FB7"/>
    <w:rsid w:val="00762AD2"/>
    <w:rsid w:val="00763B45"/>
    <w:rsid w:val="00770381"/>
    <w:rsid w:val="007B6C82"/>
    <w:rsid w:val="007C24AB"/>
    <w:rsid w:val="007C7E67"/>
    <w:rsid w:val="007D0D7A"/>
    <w:rsid w:val="007E2E4F"/>
    <w:rsid w:val="007F4632"/>
    <w:rsid w:val="007F65F6"/>
    <w:rsid w:val="008021B7"/>
    <w:rsid w:val="00817D57"/>
    <w:rsid w:val="00841498"/>
    <w:rsid w:val="00843986"/>
    <w:rsid w:val="00856A73"/>
    <w:rsid w:val="00871AE3"/>
    <w:rsid w:val="00871BCD"/>
    <w:rsid w:val="00881BC6"/>
    <w:rsid w:val="008A1B3F"/>
    <w:rsid w:val="008D2293"/>
    <w:rsid w:val="008E4C7F"/>
    <w:rsid w:val="008F6601"/>
    <w:rsid w:val="009021B8"/>
    <w:rsid w:val="00904EB1"/>
    <w:rsid w:val="00905559"/>
    <w:rsid w:val="00910CE3"/>
    <w:rsid w:val="0092362F"/>
    <w:rsid w:val="0093123A"/>
    <w:rsid w:val="00942945"/>
    <w:rsid w:val="009432B1"/>
    <w:rsid w:val="00943CE6"/>
    <w:rsid w:val="00956E76"/>
    <w:rsid w:val="009638AD"/>
    <w:rsid w:val="009A7D83"/>
    <w:rsid w:val="009A7F86"/>
    <w:rsid w:val="009D1457"/>
    <w:rsid w:val="009D4EB9"/>
    <w:rsid w:val="009D5032"/>
    <w:rsid w:val="009E002D"/>
    <w:rsid w:val="009E0E95"/>
    <w:rsid w:val="009F2B66"/>
    <w:rsid w:val="00A30B47"/>
    <w:rsid w:val="00A31550"/>
    <w:rsid w:val="00A35D90"/>
    <w:rsid w:val="00A46715"/>
    <w:rsid w:val="00A63097"/>
    <w:rsid w:val="00A82770"/>
    <w:rsid w:val="00A95188"/>
    <w:rsid w:val="00AA1691"/>
    <w:rsid w:val="00AA5F9D"/>
    <w:rsid w:val="00AB6BA9"/>
    <w:rsid w:val="00AC2E05"/>
    <w:rsid w:val="00AC472B"/>
    <w:rsid w:val="00AC74DA"/>
    <w:rsid w:val="00AE01B8"/>
    <w:rsid w:val="00AE3CD2"/>
    <w:rsid w:val="00AE45E8"/>
    <w:rsid w:val="00AF224B"/>
    <w:rsid w:val="00AF5E5E"/>
    <w:rsid w:val="00B000E5"/>
    <w:rsid w:val="00B10B24"/>
    <w:rsid w:val="00B13CC7"/>
    <w:rsid w:val="00B13FDA"/>
    <w:rsid w:val="00B1645A"/>
    <w:rsid w:val="00B21F03"/>
    <w:rsid w:val="00B446A6"/>
    <w:rsid w:val="00B57907"/>
    <w:rsid w:val="00B57EF5"/>
    <w:rsid w:val="00B64F7A"/>
    <w:rsid w:val="00B66D47"/>
    <w:rsid w:val="00B80BDC"/>
    <w:rsid w:val="00B80DE9"/>
    <w:rsid w:val="00B80E85"/>
    <w:rsid w:val="00B91A3E"/>
    <w:rsid w:val="00BA6CA3"/>
    <w:rsid w:val="00BB55FE"/>
    <w:rsid w:val="00BB7B4D"/>
    <w:rsid w:val="00BC7C3A"/>
    <w:rsid w:val="00BD26AC"/>
    <w:rsid w:val="00BD34CD"/>
    <w:rsid w:val="00BF0246"/>
    <w:rsid w:val="00BF0453"/>
    <w:rsid w:val="00BF1E28"/>
    <w:rsid w:val="00BF2111"/>
    <w:rsid w:val="00BF4D04"/>
    <w:rsid w:val="00C01266"/>
    <w:rsid w:val="00C06AFC"/>
    <w:rsid w:val="00C14F94"/>
    <w:rsid w:val="00C177F5"/>
    <w:rsid w:val="00C34056"/>
    <w:rsid w:val="00C34482"/>
    <w:rsid w:val="00C42373"/>
    <w:rsid w:val="00C46884"/>
    <w:rsid w:val="00C50EB6"/>
    <w:rsid w:val="00C51920"/>
    <w:rsid w:val="00C73763"/>
    <w:rsid w:val="00C77EEA"/>
    <w:rsid w:val="00C80F7C"/>
    <w:rsid w:val="00CA0065"/>
    <w:rsid w:val="00CA3C92"/>
    <w:rsid w:val="00CA492D"/>
    <w:rsid w:val="00CC5715"/>
    <w:rsid w:val="00CD21D4"/>
    <w:rsid w:val="00CD6661"/>
    <w:rsid w:val="00CE75A9"/>
    <w:rsid w:val="00CE7672"/>
    <w:rsid w:val="00D023F7"/>
    <w:rsid w:val="00D101F4"/>
    <w:rsid w:val="00D228F7"/>
    <w:rsid w:val="00D2433E"/>
    <w:rsid w:val="00D41689"/>
    <w:rsid w:val="00D42ECB"/>
    <w:rsid w:val="00D42EF2"/>
    <w:rsid w:val="00D557B2"/>
    <w:rsid w:val="00D62EA7"/>
    <w:rsid w:val="00D660B1"/>
    <w:rsid w:val="00D71593"/>
    <w:rsid w:val="00D73EE7"/>
    <w:rsid w:val="00D9301F"/>
    <w:rsid w:val="00DA71E3"/>
    <w:rsid w:val="00DB41CC"/>
    <w:rsid w:val="00DB77D0"/>
    <w:rsid w:val="00DC3249"/>
    <w:rsid w:val="00DC56B6"/>
    <w:rsid w:val="00DC5DE3"/>
    <w:rsid w:val="00DC68CC"/>
    <w:rsid w:val="00DD4EFF"/>
    <w:rsid w:val="00DE558F"/>
    <w:rsid w:val="00DE55FE"/>
    <w:rsid w:val="00DF7712"/>
    <w:rsid w:val="00E300E8"/>
    <w:rsid w:val="00E33A88"/>
    <w:rsid w:val="00E33F00"/>
    <w:rsid w:val="00E448E5"/>
    <w:rsid w:val="00E47851"/>
    <w:rsid w:val="00E65247"/>
    <w:rsid w:val="00E74474"/>
    <w:rsid w:val="00E77566"/>
    <w:rsid w:val="00E7775F"/>
    <w:rsid w:val="00E90899"/>
    <w:rsid w:val="00EB4554"/>
    <w:rsid w:val="00EC4D84"/>
    <w:rsid w:val="00EE6F21"/>
    <w:rsid w:val="00EE754F"/>
    <w:rsid w:val="00EF5D9C"/>
    <w:rsid w:val="00EF6347"/>
    <w:rsid w:val="00F00856"/>
    <w:rsid w:val="00F167E5"/>
    <w:rsid w:val="00F218F8"/>
    <w:rsid w:val="00F322C0"/>
    <w:rsid w:val="00F326F9"/>
    <w:rsid w:val="00F336DF"/>
    <w:rsid w:val="00F3456C"/>
    <w:rsid w:val="00F43B54"/>
    <w:rsid w:val="00F47A81"/>
    <w:rsid w:val="00F5225C"/>
    <w:rsid w:val="00F55CF2"/>
    <w:rsid w:val="00F7258C"/>
    <w:rsid w:val="00F778B2"/>
    <w:rsid w:val="00F82FAB"/>
    <w:rsid w:val="00FA6166"/>
    <w:rsid w:val="00FB2FDE"/>
    <w:rsid w:val="00FB4484"/>
    <w:rsid w:val="00FC27DB"/>
    <w:rsid w:val="00FC2FAB"/>
    <w:rsid w:val="00FE0A87"/>
    <w:rsid w:val="00FF47AC"/>
    <w:rsid w:val="00FF5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2150AC52-2543-4D73-8E60-2F4FB48E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rsid w:val="00267C50"/>
    <w:pPr>
      <w:keepNext/>
      <w:keepLines/>
      <w:spacing w:before="260" w:after="260" w:line="416" w:lineRule="auto"/>
      <w:outlineLvl w:val="2"/>
    </w:pPr>
    <w:rPr>
      <w:b/>
      <w:bCs/>
      <w:sz w:val="32"/>
      <w:szCs w:val="32"/>
    </w:rPr>
  </w:style>
  <w:style w:type="character" w:default="1" w:styleId="a0">
    <w:name w:val="Default Paragraph Font"/>
    <w:link w:val="ParaCharCharCharCharCharCharCharCharChar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93123A"/>
    <w:rPr>
      <w:sz w:val="18"/>
      <w:szCs w:val="18"/>
    </w:rPr>
  </w:style>
  <w:style w:type="paragraph" w:customStyle="1" w:styleId="ParaCharCharCharCharCharCharCharCharCharCharChar">
    <w:name w:val="默认段落字体 Para Char Char Char Char Char Char Char Char Char Char Char"/>
    <w:basedOn w:val="3"/>
    <w:link w:val="a0"/>
    <w:rsid w:val="00267C50"/>
    <w:pPr>
      <w:tabs>
        <w:tab w:val="num" w:pos="360"/>
        <w:tab w:val="num" w:pos="900"/>
      </w:tabs>
      <w:snapToGrid w:val="0"/>
      <w:spacing w:before="120" w:after="120" w:line="360" w:lineRule="auto"/>
      <w:ind w:leftChars="-12" w:left="542" w:firstLineChars="200" w:firstLine="200"/>
    </w:pPr>
    <w:rPr>
      <w:rFonts w:eastAsia="黑体"/>
      <w:b w:val="0"/>
      <w:bCs w:val="0"/>
      <w:snapToGrid w:val="0"/>
      <w:sz w:val="24"/>
      <w:szCs w:val="24"/>
    </w:rPr>
  </w:style>
  <w:style w:type="paragraph" w:styleId="a4">
    <w:name w:val="footer"/>
    <w:basedOn w:val="a"/>
    <w:semiHidden/>
    <w:rsid w:val="00B80E85"/>
    <w:pPr>
      <w:tabs>
        <w:tab w:val="center" w:pos="4153"/>
        <w:tab w:val="right" w:pos="8306"/>
      </w:tabs>
      <w:snapToGrid w:val="0"/>
      <w:jc w:val="left"/>
    </w:pPr>
    <w:rPr>
      <w:sz w:val="18"/>
      <w:szCs w:val="18"/>
    </w:rPr>
  </w:style>
  <w:style w:type="paragraph" w:styleId="a5">
    <w:name w:val="header"/>
    <w:basedOn w:val="a"/>
    <w:rsid w:val="001F4A61"/>
    <w:pPr>
      <w:pBdr>
        <w:bottom w:val="single" w:sz="6" w:space="1" w:color="auto"/>
      </w:pBdr>
      <w:tabs>
        <w:tab w:val="center" w:pos="4153"/>
        <w:tab w:val="right" w:pos="8306"/>
      </w:tabs>
      <w:snapToGrid w:val="0"/>
      <w:jc w:val="center"/>
    </w:pPr>
    <w:rPr>
      <w:sz w:val="18"/>
      <w:szCs w:val="18"/>
    </w:rPr>
  </w:style>
  <w:style w:type="character" w:styleId="a6">
    <w:name w:val="page number"/>
    <w:basedOn w:val="a0"/>
    <w:rsid w:val="0043373F"/>
  </w:style>
  <w:style w:type="paragraph" w:styleId="a7">
    <w:name w:val="Normal (Web)"/>
    <w:basedOn w:val="a"/>
    <w:rsid w:val="006B78B7"/>
    <w:pPr>
      <w:widowControl/>
      <w:spacing w:before="100" w:beforeAutospacing="1" w:after="100" w:afterAutospacing="1"/>
      <w:jc w:val="left"/>
    </w:pPr>
    <w:rPr>
      <w:rFonts w:ascii="宋体" w:hAnsi="宋体" w:cs="宋体"/>
      <w:kern w:val="0"/>
      <w:sz w:val="24"/>
    </w:rPr>
  </w:style>
  <w:style w:type="paragraph" w:styleId="a8">
    <w:name w:val="Plain Text"/>
    <w:basedOn w:val="a"/>
    <w:rsid w:val="006B78B7"/>
    <w:pPr>
      <w:spacing w:line="360" w:lineRule="auto"/>
      <w:ind w:firstLineChars="200" w:firstLine="600"/>
    </w:pPr>
    <w:rPr>
      <w:rFonts w:ascii="宋体" w:hAnsi="Courier New" w:cs="Courier New"/>
      <w:szCs w:val="21"/>
    </w:rPr>
  </w:style>
  <w:style w:type="paragraph" w:customStyle="1" w:styleId="Char">
    <w:name w:val=" Char"/>
    <w:basedOn w:val="a"/>
    <w:rsid w:val="006B78B7"/>
    <w:pPr>
      <w:widowControl/>
      <w:spacing w:after="160" w:line="240" w:lineRule="exact"/>
      <w:jc w:val="left"/>
    </w:pPr>
    <w:rPr>
      <w:rFonts w:ascii="Arial" w:eastAsia="Times New Roman" w:hAnsi="Arial" w:cs="Verdana"/>
      <w:b/>
      <w:kern w:val="0"/>
      <w:sz w:val="24"/>
      <w:szCs w:val="20"/>
      <w:lang w:eastAsia="en-US"/>
    </w:rPr>
  </w:style>
  <w:style w:type="table" w:styleId="a9">
    <w:name w:val="Table Grid"/>
    <w:basedOn w:val="a1"/>
    <w:rsid w:val="008021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sid w:val="00BD34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3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关于拟定2011年总局干部参训班次和名额</dc:title>
  <dc:subject/>
  <dc:creator>wqx</dc:creator>
  <cp:keywords/>
  <dc:description/>
  <cp:lastModifiedBy>HQU</cp:lastModifiedBy>
  <cp:revision>2</cp:revision>
  <cp:lastPrinted>2013-03-13T01:56:00Z</cp:lastPrinted>
  <dcterms:created xsi:type="dcterms:W3CDTF">2024-07-01T13:44:00Z</dcterms:created>
  <dcterms:modified xsi:type="dcterms:W3CDTF">2024-07-01T13:44:00Z</dcterms:modified>
</cp:coreProperties>
</file>