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8A" w:rsidRPr="00F3765C" w:rsidRDefault="00C919F8" w:rsidP="006B78D1">
      <w:pPr>
        <w:snapToGrid w:val="0"/>
        <w:spacing w:afterLines="50" w:after="159" w:line="560" w:lineRule="exact"/>
        <w:rPr>
          <w:rFonts w:ascii="黑体" w:eastAsia="黑体" w:hAnsi="黑体" w:cs="仿宋_GB2312"/>
          <w:sz w:val="32"/>
          <w:szCs w:val="32"/>
        </w:rPr>
      </w:pPr>
      <w:r w:rsidRPr="00F3765C">
        <w:rPr>
          <w:rFonts w:ascii="黑体" w:eastAsia="黑体" w:hAnsi="黑体" w:cs="仿宋_GB2312" w:hint="eastAsia"/>
          <w:sz w:val="32"/>
          <w:szCs w:val="32"/>
        </w:rPr>
        <w:t>附件1</w:t>
      </w:r>
    </w:p>
    <w:p w:rsidR="00F3765C" w:rsidRDefault="00F3765C" w:rsidP="006B78D1">
      <w:pPr>
        <w:snapToGrid w:val="0"/>
        <w:spacing w:afterLines="50" w:after="159" w:line="560" w:lineRule="exact"/>
        <w:rPr>
          <w:rFonts w:ascii="仿宋_GB2312" w:eastAsia="仿宋_GB2312" w:hAnsi="仿宋" w:cs="仿宋_GB2312"/>
          <w:sz w:val="32"/>
          <w:szCs w:val="32"/>
        </w:rPr>
      </w:pPr>
    </w:p>
    <w:p w:rsidR="00793950" w:rsidRDefault="00C919F8" w:rsidP="00793950">
      <w:pPr>
        <w:snapToGrid w:val="0"/>
        <w:spacing w:line="560" w:lineRule="exact"/>
        <w:jc w:val="center"/>
        <w:rPr>
          <w:rFonts w:ascii="华文中宋" w:eastAsia="华文中宋" w:hAnsi="华文中宋" w:cs="仿宋_GB2312"/>
          <w:b/>
          <w:sz w:val="44"/>
          <w:szCs w:val="44"/>
        </w:rPr>
      </w:pPr>
      <w:r w:rsidRPr="00793950">
        <w:rPr>
          <w:rFonts w:ascii="华文中宋" w:eastAsia="华文中宋" w:hAnsi="华文中宋" w:cs="仿宋_GB2312" w:hint="eastAsia"/>
          <w:b/>
          <w:sz w:val="44"/>
          <w:szCs w:val="44"/>
        </w:rPr>
        <w:t>陶瓷生产和耐火材料制造企业</w:t>
      </w:r>
    </w:p>
    <w:p w:rsidR="004E268A" w:rsidRPr="00793950" w:rsidRDefault="00C919F8" w:rsidP="00793950">
      <w:pPr>
        <w:snapToGrid w:val="0"/>
        <w:spacing w:line="560" w:lineRule="exact"/>
        <w:jc w:val="center"/>
        <w:rPr>
          <w:rFonts w:ascii="华文中宋" w:eastAsia="华文中宋" w:hAnsi="华文中宋" w:cs="仿宋_GB2312"/>
          <w:b/>
          <w:sz w:val="44"/>
          <w:szCs w:val="44"/>
        </w:rPr>
      </w:pPr>
      <w:r w:rsidRPr="00793950">
        <w:rPr>
          <w:rFonts w:ascii="华文中宋" w:eastAsia="华文中宋" w:hAnsi="华文中宋" w:cs="仿宋_GB2312" w:hint="eastAsia"/>
          <w:b/>
          <w:sz w:val="44"/>
          <w:szCs w:val="44"/>
        </w:rPr>
        <w:t>粉尘危害治理及监督检查要点</w:t>
      </w:r>
    </w:p>
    <w:p w:rsidR="00793950" w:rsidRPr="00793950" w:rsidRDefault="00793950" w:rsidP="003554A4">
      <w:pPr>
        <w:snapToGrid w:val="0"/>
        <w:spacing w:afterLines="50" w:after="159" w:line="480" w:lineRule="exact"/>
        <w:jc w:val="center"/>
        <w:rPr>
          <w:rFonts w:ascii="华文中宋" w:eastAsia="华文中宋" w:hAnsi="华文中宋" w:cs="仿宋_GB2312"/>
          <w:b/>
          <w:sz w:val="36"/>
          <w:szCs w:val="36"/>
        </w:rPr>
      </w:pPr>
    </w:p>
    <w:p w:rsidR="004E268A" w:rsidRPr="00793950" w:rsidRDefault="00793950" w:rsidP="00D03D60">
      <w:pPr>
        <w:tabs>
          <w:tab w:val="left" w:pos="6660"/>
        </w:tabs>
        <w:spacing w:line="560" w:lineRule="exact"/>
        <w:ind w:firstLineChars="200" w:firstLine="640"/>
        <w:jc w:val="left"/>
        <w:rPr>
          <w:rFonts w:ascii="黑体" w:eastAsia="黑体" w:hAnsi="黑体" w:cs="仿宋_GB2312"/>
          <w:sz w:val="32"/>
          <w:szCs w:val="32"/>
        </w:rPr>
      </w:pPr>
      <w:r w:rsidRPr="00793950">
        <w:rPr>
          <w:rFonts w:ascii="黑体" w:eastAsia="黑体" w:hAnsi="黑体" w:cs="仿宋_GB2312" w:hint="eastAsia"/>
          <w:sz w:val="32"/>
          <w:szCs w:val="32"/>
        </w:rPr>
        <w:t>一、</w:t>
      </w:r>
      <w:r w:rsidR="00F72E51">
        <w:rPr>
          <w:rFonts w:ascii="黑体" w:eastAsia="黑体" w:hAnsi="黑体" w:cs="仿宋_GB2312" w:hint="eastAsia"/>
          <w:sz w:val="32"/>
          <w:szCs w:val="32"/>
        </w:rPr>
        <w:t>治理和</w:t>
      </w:r>
      <w:r w:rsidR="00C919F8" w:rsidRPr="00793950">
        <w:rPr>
          <w:rFonts w:ascii="黑体" w:eastAsia="黑体" w:hAnsi="黑体" w:cs="仿宋_GB2312" w:hint="eastAsia"/>
          <w:sz w:val="32"/>
          <w:szCs w:val="32"/>
        </w:rPr>
        <w:t>检查</w:t>
      </w:r>
      <w:r w:rsidR="00F72E51">
        <w:rPr>
          <w:rFonts w:ascii="黑体" w:eastAsia="黑体" w:hAnsi="黑体" w:cs="仿宋_GB2312" w:hint="eastAsia"/>
          <w:sz w:val="32"/>
          <w:szCs w:val="32"/>
        </w:rPr>
        <w:t>的</w:t>
      </w:r>
      <w:r w:rsidR="00C919F8" w:rsidRPr="00793950">
        <w:rPr>
          <w:rFonts w:ascii="黑体" w:eastAsia="黑体" w:hAnsi="黑体" w:cs="仿宋_GB2312" w:hint="eastAsia"/>
          <w:sz w:val="32"/>
          <w:szCs w:val="32"/>
        </w:rPr>
        <w:t>内容及要求</w:t>
      </w:r>
    </w:p>
    <w:p w:rsidR="004E268A" w:rsidRPr="00793950" w:rsidRDefault="00C919F8" w:rsidP="00D03D60">
      <w:pPr>
        <w:tabs>
          <w:tab w:val="left" w:pos="6660"/>
        </w:tabs>
        <w:spacing w:line="560" w:lineRule="exact"/>
        <w:ind w:firstLineChars="200" w:firstLine="643"/>
        <w:jc w:val="left"/>
        <w:rPr>
          <w:rFonts w:ascii="楷体_GB2312" w:eastAsia="楷体_GB2312" w:hAnsi="仿宋_GB2312" w:cs="仿宋_GB2312"/>
          <w:b/>
          <w:bCs/>
          <w:sz w:val="32"/>
          <w:szCs w:val="32"/>
        </w:rPr>
      </w:pPr>
      <w:r w:rsidRPr="00793950">
        <w:rPr>
          <w:rFonts w:ascii="楷体_GB2312" w:eastAsia="楷体_GB2312" w:hAnsi="仿宋_GB2312" w:cs="仿宋_GB2312" w:hint="eastAsia"/>
          <w:b/>
          <w:bCs/>
          <w:sz w:val="32"/>
          <w:szCs w:val="32"/>
        </w:rPr>
        <w:t>（一）粉尘防护设施</w:t>
      </w:r>
      <w:r w:rsidR="00793950" w:rsidRPr="00793950">
        <w:rPr>
          <w:rFonts w:ascii="楷体_GB2312" w:eastAsia="楷体_GB2312" w:hAnsi="仿宋_GB2312" w:cs="仿宋_GB2312" w:hint="eastAsia"/>
          <w:b/>
          <w:bCs/>
          <w:sz w:val="32"/>
          <w:szCs w:val="32"/>
        </w:rPr>
        <w:t>。</w:t>
      </w:r>
    </w:p>
    <w:p w:rsidR="004E268A" w:rsidRPr="00793950" w:rsidRDefault="00C919F8" w:rsidP="00D03D60">
      <w:pPr>
        <w:tabs>
          <w:tab w:val="left" w:pos="6660"/>
        </w:tabs>
        <w:spacing w:line="560" w:lineRule="exact"/>
        <w:ind w:firstLineChars="200" w:firstLine="643"/>
        <w:jc w:val="left"/>
        <w:rPr>
          <w:rFonts w:ascii="仿宋_GB2312" w:eastAsia="仿宋_GB2312" w:hAnsi="仿宋_GB2312" w:cs="仿宋_GB2312"/>
          <w:b/>
          <w:sz w:val="32"/>
          <w:szCs w:val="32"/>
        </w:rPr>
      </w:pPr>
      <w:r w:rsidRPr="00793950">
        <w:rPr>
          <w:rFonts w:ascii="仿宋_GB2312" w:eastAsia="仿宋_GB2312" w:hAnsi="仿宋_GB2312" w:cs="仿宋_GB2312" w:hint="eastAsia"/>
          <w:b/>
          <w:sz w:val="32"/>
          <w:szCs w:val="32"/>
        </w:rPr>
        <w:t>1</w:t>
      </w:r>
      <w:r w:rsidR="00793950" w:rsidRPr="00793950">
        <w:rPr>
          <w:rFonts w:ascii="仿宋_GB2312" w:eastAsia="仿宋_GB2312" w:hAnsi="仿宋_GB2312" w:cs="仿宋_GB2312" w:hint="eastAsia"/>
          <w:b/>
          <w:sz w:val="32"/>
          <w:szCs w:val="32"/>
        </w:rPr>
        <w:t>.</w:t>
      </w:r>
      <w:r w:rsidRPr="00793950">
        <w:rPr>
          <w:rFonts w:ascii="仿宋_GB2312" w:eastAsia="仿宋_GB2312" w:hAnsi="仿宋_GB2312" w:cs="仿宋_GB2312" w:hint="eastAsia"/>
          <w:b/>
          <w:sz w:val="32"/>
          <w:szCs w:val="32"/>
        </w:rPr>
        <w:t>陶瓷生产企业</w:t>
      </w:r>
      <w:r w:rsidR="00793950" w:rsidRPr="00793950">
        <w:rPr>
          <w:rFonts w:ascii="仿宋_GB2312" w:eastAsia="仿宋_GB2312" w:hAnsi="仿宋_GB2312" w:cs="仿宋_GB2312" w:hint="eastAsia"/>
          <w:b/>
          <w:sz w:val="32"/>
          <w:szCs w:val="32"/>
        </w:rPr>
        <w:t>。</w:t>
      </w:r>
    </w:p>
    <w:p w:rsidR="004E268A" w:rsidRDefault="00C919F8" w:rsidP="00D03D60">
      <w:pPr>
        <w:tabs>
          <w:tab w:val="left" w:pos="6660"/>
        </w:tabs>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（1）原料加工</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1 \* GB3 \* MERGEFORMAT </w:instrText>
      </w:r>
      <w:r>
        <w:rPr>
          <w:rFonts w:ascii="仿宋_GB2312" w:eastAsia="仿宋_GB2312" w:hAnsi="仿宋_GB2312" w:cs="仿宋_GB2312" w:hint="eastAsia"/>
          <w:sz w:val="32"/>
          <w:szCs w:val="32"/>
        </w:rPr>
        <w:fldChar w:fldCharType="separate"/>
      </w:r>
      <w:r w:rsidR="00C919F8">
        <w:rPr>
          <w:sz w:val="32"/>
          <w:szCs w:val="32"/>
        </w:rPr>
        <w:t>①</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原料粗碎、粉磨、混合、干燥、输送、包装等设备应设密闭罩或外部排风罩；易放散粉尘</w:t>
      </w:r>
      <w:bookmarkStart w:id="0" w:name="_GoBack"/>
      <w:bookmarkEnd w:id="0"/>
      <w:r w:rsidR="00C919F8">
        <w:rPr>
          <w:rFonts w:ascii="仿宋_GB2312" w:eastAsia="仿宋_GB2312" w:hAnsi="仿宋_GB2312" w:cs="仿宋_GB2312" w:hint="eastAsia"/>
          <w:sz w:val="32"/>
          <w:szCs w:val="32"/>
        </w:rPr>
        <w:t>的加料点、卸料点及物料转运点应设置密闭罩或外部排风罩，并减少物料的落差高度</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2 \* GB3 \* MERGEFORMAT </w:instrText>
      </w:r>
      <w:r>
        <w:rPr>
          <w:rFonts w:ascii="仿宋_GB2312" w:eastAsia="仿宋_GB2312" w:hAnsi="仿宋_GB2312" w:cs="仿宋_GB2312" w:hint="eastAsia"/>
          <w:sz w:val="32"/>
          <w:szCs w:val="32"/>
        </w:rPr>
        <w:fldChar w:fldCharType="separate"/>
      </w:r>
      <w:r w:rsidR="00C919F8">
        <w:rPr>
          <w:sz w:val="32"/>
          <w:szCs w:val="32"/>
        </w:rPr>
        <w:t>②</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原料粗碎工序应采用加湿措施。</w:t>
      </w:r>
    </w:p>
    <w:p w:rsidR="004E268A" w:rsidRDefault="00C919F8" w:rsidP="00D03D60">
      <w:pPr>
        <w:tabs>
          <w:tab w:val="left" w:pos="6660"/>
        </w:tabs>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（2）粉料储存及输送</w:t>
      </w:r>
      <w:r w:rsidR="00022E61">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1 \* GB3 \* MERGEFORMAT </w:instrText>
      </w:r>
      <w:r>
        <w:rPr>
          <w:rFonts w:ascii="仿宋_GB2312" w:eastAsia="仿宋_GB2312" w:hAnsi="仿宋_GB2312" w:cs="仿宋_GB2312" w:hint="eastAsia"/>
          <w:sz w:val="32"/>
          <w:szCs w:val="32"/>
        </w:rPr>
        <w:fldChar w:fldCharType="separate"/>
      </w:r>
      <w:r w:rsidR="00C919F8">
        <w:rPr>
          <w:sz w:val="32"/>
          <w:szCs w:val="32"/>
        </w:rPr>
        <w:t>①</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粉状原料应储存在专用的库房或料仓中，不得开敞堆放</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2 \* GB3 \* MERGEFORMAT </w:instrText>
      </w:r>
      <w:r>
        <w:rPr>
          <w:rFonts w:ascii="仿宋_GB2312" w:eastAsia="仿宋_GB2312" w:hAnsi="仿宋_GB2312" w:cs="仿宋_GB2312" w:hint="eastAsia"/>
          <w:sz w:val="32"/>
          <w:szCs w:val="32"/>
        </w:rPr>
        <w:fldChar w:fldCharType="separate"/>
      </w:r>
      <w:r w:rsidR="00C919F8">
        <w:rPr>
          <w:sz w:val="32"/>
          <w:szCs w:val="32"/>
        </w:rPr>
        <w:t>②</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物料转运点应</w:t>
      </w:r>
      <w:proofErr w:type="gramStart"/>
      <w:r w:rsidR="00C919F8">
        <w:rPr>
          <w:rFonts w:ascii="仿宋_GB2312" w:eastAsia="仿宋_GB2312" w:hAnsi="仿宋_GB2312" w:cs="仿宋_GB2312" w:hint="eastAsia"/>
          <w:sz w:val="32"/>
          <w:szCs w:val="32"/>
        </w:rPr>
        <w:t>采用溜管形式</w:t>
      </w:r>
      <w:proofErr w:type="gramEnd"/>
      <w:r w:rsidR="00C919F8">
        <w:rPr>
          <w:rFonts w:ascii="仿宋_GB2312" w:eastAsia="仿宋_GB2312" w:hAnsi="仿宋_GB2312" w:cs="仿宋_GB2312" w:hint="eastAsia"/>
          <w:sz w:val="32"/>
          <w:szCs w:val="32"/>
        </w:rPr>
        <w:t>，避免物料自由坠落</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3 \* GB3 \* MERGEFORMAT </w:instrText>
      </w:r>
      <w:r>
        <w:rPr>
          <w:rFonts w:ascii="仿宋_GB2312" w:eastAsia="仿宋_GB2312" w:hAnsi="仿宋_GB2312" w:cs="仿宋_GB2312" w:hint="eastAsia"/>
          <w:sz w:val="32"/>
          <w:szCs w:val="32"/>
        </w:rPr>
        <w:fldChar w:fldCharType="separate"/>
      </w:r>
      <w:r w:rsidR="00C919F8">
        <w:rPr>
          <w:sz w:val="32"/>
          <w:szCs w:val="32"/>
        </w:rPr>
        <w:t>③</w:t>
      </w:r>
      <w:r>
        <w:rPr>
          <w:rFonts w:ascii="仿宋_GB2312" w:eastAsia="仿宋_GB2312" w:hAnsi="仿宋_GB2312" w:cs="仿宋_GB2312" w:hint="eastAsia"/>
          <w:sz w:val="32"/>
          <w:szCs w:val="32"/>
        </w:rPr>
        <w:fldChar w:fldCharType="end"/>
      </w:r>
      <w:r w:rsidR="00022E61">
        <w:rPr>
          <w:rFonts w:ascii="仿宋_GB2312" w:eastAsia="仿宋_GB2312" w:hAnsi="仿宋_GB2312" w:cs="仿宋_GB2312" w:hint="eastAsia"/>
          <w:sz w:val="32"/>
          <w:szCs w:val="32"/>
        </w:rPr>
        <w:t>粉料输送应选择密闭性</w:t>
      </w:r>
      <w:r w:rsidR="00C919F8">
        <w:rPr>
          <w:rFonts w:ascii="仿宋_GB2312" w:eastAsia="仿宋_GB2312" w:hAnsi="仿宋_GB2312" w:cs="仿宋_GB2312" w:hint="eastAsia"/>
          <w:sz w:val="32"/>
          <w:szCs w:val="32"/>
        </w:rPr>
        <w:t>好的斗式提升机等输送设备，选用胶带输送机输送物料时应进行有效的密闭。</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4 \* GB3 \* MERGEFORMAT </w:instrText>
      </w:r>
      <w:r>
        <w:rPr>
          <w:rFonts w:ascii="仿宋_GB2312" w:eastAsia="仿宋_GB2312" w:hAnsi="仿宋_GB2312" w:cs="仿宋_GB2312" w:hint="eastAsia"/>
          <w:sz w:val="32"/>
          <w:szCs w:val="32"/>
        </w:rPr>
        <w:fldChar w:fldCharType="separate"/>
      </w:r>
      <w:r w:rsidR="00C919F8">
        <w:rPr>
          <w:sz w:val="32"/>
          <w:szCs w:val="32"/>
        </w:rPr>
        <w:t>④</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拆包、倒包作业应设吸尘装置。</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（3）成型</w:t>
      </w:r>
      <w:r w:rsidR="00022E61">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1 \* GB3 \* MERGEFORMAT </w:instrText>
      </w:r>
      <w:r>
        <w:rPr>
          <w:rFonts w:ascii="仿宋_GB2312" w:eastAsia="仿宋_GB2312" w:hAnsi="仿宋_GB2312" w:cs="仿宋_GB2312" w:hint="eastAsia"/>
          <w:sz w:val="32"/>
          <w:szCs w:val="32"/>
        </w:rPr>
        <w:fldChar w:fldCharType="separate"/>
      </w:r>
      <w:r w:rsidR="00C919F8">
        <w:rPr>
          <w:sz w:val="32"/>
          <w:szCs w:val="32"/>
        </w:rPr>
        <w:t>①</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压机工序与其他生产工序应有隔离设施</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2 \* GB3 \* MERGEFORMAT </w:instrText>
      </w:r>
      <w:r>
        <w:rPr>
          <w:rFonts w:ascii="仿宋_GB2312" w:eastAsia="仿宋_GB2312" w:hAnsi="仿宋_GB2312" w:cs="仿宋_GB2312" w:hint="eastAsia"/>
          <w:sz w:val="32"/>
          <w:szCs w:val="32"/>
        </w:rPr>
        <w:fldChar w:fldCharType="separate"/>
      </w:r>
      <w:r w:rsidR="00C919F8">
        <w:rPr>
          <w:sz w:val="32"/>
          <w:szCs w:val="32"/>
        </w:rPr>
        <w:t>②</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可塑成型多余的泥料、注浆成型多余的泥浆应盛在专门的容器内；粉料静压成型工艺应采用封闭方式，</w:t>
      </w:r>
      <w:proofErr w:type="gramStart"/>
      <w:r w:rsidR="00C919F8">
        <w:rPr>
          <w:rFonts w:ascii="仿宋_GB2312" w:eastAsia="仿宋_GB2312" w:hAnsi="仿宋_GB2312" w:cs="仿宋_GB2312" w:hint="eastAsia"/>
          <w:sz w:val="32"/>
          <w:szCs w:val="32"/>
        </w:rPr>
        <w:t>料箱和</w:t>
      </w:r>
      <w:proofErr w:type="gramEnd"/>
      <w:r w:rsidR="00C919F8">
        <w:rPr>
          <w:rFonts w:ascii="仿宋_GB2312" w:eastAsia="仿宋_GB2312" w:hAnsi="仿宋_GB2312" w:cs="仿宋_GB2312" w:hint="eastAsia"/>
          <w:sz w:val="32"/>
          <w:szCs w:val="32"/>
        </w:rPr>
        <w:t>模型中产生</w:t>
      </w:r>
      <w:r w:rsidR="00C919F8">
        <w:rPr>
          <w:rFonts w:ascii="仿宋_GB2312" w:eastAsia="仿宋_GB2312" w:hAnsi="仿宋_GB2312" w:cs="仿宋_GB2312" w:hint="eastAsia"/>
          <w:sz w:val="32"/>
          <w:szCs w:val="32"/>
        </w:rPr>
        <w:lastRenderedPageBreak/>
        <w:t>的含尘气流应有专门的风管吸入除尘系统净化处理</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3 \* GB3 \* MERGEFORMAT </w:instrText>
      </w:r>
      <w:r>
        <w:rPr>
          <w:rFonts w:ascii="仿宋_GB2312" w:eastAsia="仿宋_GB2312" w:hAnsi="仿宋_GB2312" w:cs="仿宋_GB2312" w:hint="eastAsia"/>
          <w:sz w:val="32"/>
          <w:szCs w:val="32"/>
        </w:rPr>
        <w:fldChar w:fldCharType="separate"/>
      </w:r>
      <w:r w:rsidR="00C919F8">
        <w:rPr>
          <w:sz w:val="32"/>
          <w:szCs w:val="32"/>
        </w:rPr>
        <w:t>③</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修坯和胚体钻孔应采用湿法或半干法作业，半干法修坯时作业点必须设置局部排风罩；确需干法作业时必须在作业点单独设置排风罩；修坯后应采用负压吸尘清洁坯体；采用正压吹尘的，应在清灰室进行，吹灰室应设除尘设施</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4 \* GB3 \* MERGEFORMAT </w:instrText>
      </w:r>
      <w:r>
        <w:rPr>
          <w:rFonts w:ascii="仿宋_GB2312" w:eastAsia="仿宋_GB2312" w:hAnsi="仿宋_GB2312" w:cs="仿宋_GB2312" w:hint="eastAsia"/>
          <w:sz w:val="32"/>
          <w:szCs w:val="32"/>
        </w:rPr>
        <w:fldChar w:fldCharType="separate"/>
      </w:r>
      <w:r w:rsidR="00C919F8">
        <w:rPr>
          <w:sz w:val="32"/>
          <w:szCs w:val="32"/>
        </w:rPr>
        <w:t>④</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人工施釉应在通风柜内进行</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5 \* GB3 \* MERGEFORMAT </w:instrText>
      </w:r>
      <w:r>
        <w:rPr>
          <w:rFonts w:ascii="仿宋_GB2312" w:eastAsia="仿宋_GB2312" w:hAnsi="仿宋_GB2312" w:cs="仿宋_GB2312" w:hint="eastAsia"/>
          <w:sz w:val="32"/>
          <w:szCs w:val="32"/>
        </w:rPr>
        <w:fldChar w:fldCharType="separate"/>
      </w:r>
      <w:r w:rsidR="00C919F8">
        <w:rPr>
          <w:sz w:val="32"/>
          <w:szCs w:val="32"/>
        </w:rPr>
        <w:t>⑤</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坯体砂轮切割、打磨</w:t>
      </w:r>
      <w:proofErr w:type="gramStart"/>
      <w:r w:rsidR="00C919F8">
        <w:rPr>
          <w:rFonts w:ascii="仿宋_GB2312" w:eastAsia="仿宋_GB2312" w:hAnsi="仿宋_GB2312" w:cs="仿宋_GB2312" w:hint="eastAsia"/>
          <w:sz w:val="32"/>
          <w:szCs w:val="32"/>
        </w:rPr>
        <w:t>及刷坯</w:t>
      </w:r>
      <w:proofErr w:type="gramEnd"/>
      <w:r w:rsidR="00C919F8">
        <w:rPr>
          <w:rFonts w:ascii="仿宋_GB2312" w:eastAsia="仿宋_GB2312" w:hAnsi="仿宋_GB2312" w:cs="仿宋_GB2312" w:hint="eastAsia"/>
          <w:sz w:val="32"/>
          <w:szCs w:val="32"/>
        </w:rPr>
        <w:t>作业点应设置排风罩</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6 \* GB3 \* MERGEFORMAT </w:instrText>
      </w:r>
      <w:r>
        <w:rPr>
          <w:rFonts w:ascii="仿宋_GB2312" w:eastAsia="仿宋_GB2312" w:hAnsi="仿宋_GB2312" w:cs="仿宋_GB2312" w:hint="eastAsia"/>
          <w:sz w:val="32"/>
          <w:szCs w:val="32"/>
        </w:rPr>
        <w:fldChar w:fldCharType="separate"/>
      </w:r>
      <w:r w:rsidR="00C919F8">
        <w:rPr>
          <w:sz w:val="32"/>
          <w:szCs w:val="32"/>
        </w:rPr>
        <w:t>⑥</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成型车间和修坯岗位，应实行每班湿式清扫，防止二次扬尘。</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（4）烧成</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1 \* GB3 \* MERGEFORMAT </w:instrText>
      </w:r>
      <w:r>
        <w:rPr>
          <w:rFonts w:ascii="仿宋_GB2312" w:eastAsia="仿宋_GB2312" w:hAnsi="仿宋_GB2312" w:cs="仿宋_GB2312" w:hint="eastAsia"/>
          <w:sz w:val="32"/>
          <w:szCs w:val="32"/>
        </w:rPr>
        <w:fldChar w:fldCharType="separate"/>
      </w:r>
      <w:r w:rsidR="00C919F8">
        <w:rPr>
          <w:sz w:val="32"/>
          <w:szCs w:val="32"/>
        </w:rPr>
        <w:t>①</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应采用专门工具清扫坯体灰尘，并在作业点上</w:t>
      </w:r>
      <w:r w:rsidR="00022E61">
        <w:rPr>
          <w:rFonts w:ascii="仿宋_GB2312" w:eastAsia="仿宋_GB2312" w:hAnsi="仿宋_GB2312" w:cs="仿宋_GB2312" w:hint="eastAsia"/>
          <w:sz w:val="32"/>
          <w:szCs w:val="32"/>
        </w:rPr>
        <w:t>设置排风</w:t>
      </w:r>
      <w:r w:rsidR="00C919F8">
        <w:rPr>
          <w:rFonts w:ascii="仿宋_GB2312" w:eastAsia="仿宋_GB2312" w:hAnsi="仿宋_GB2312" w:cs="仿宋_GB2312" w:hint="eastAsia"/>
          <w:sz w:val="32"/>
          <w:szCs w:val="32"/>
        </w:rPr>
        <w:t>罩</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2 \* GB3 \* MERGEFORMAT </w:instrText>
      </w:r>
      <w:r>
        <w:rPr>
          <w:rFonts w:ascii="仿宋_GB2312" w:eastAsia="仿宋_GB2312" w:hAnsi="仿宋_GB2312" w:cs="仿宋_GB2312" w:hint="eastAsia"/>
          <w:sz w:val="32"/>
          <w:szCs w:val="32"/>
        </w:rPr>
        <w:fldChar w:fldCharType="separate"/>
      </w:r>
      <w:r w:rsidR="00C919F8">
        <w:rPr>
          <w:sz w:val="32"/>
          <w:szCs w:val="32"/>
        </w:rPr>
        <w:t>②</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煤和煤渣应放置在规定的地点并采取有效</w:t>
      </w:r>
      <w:proofErr w:type="gramStart"/>
      <w:r w:rsidR="00C919F8">
        <w:rPr>
          <w:rFonts w:ascii="仿宋_GB2312" w:eastAsia="仿宋_GB2312" w:hAnsi="仿宋_GB2312" w:cs="仿宋_GB2312" w:hint="eastAsia"/>
          <w:sz w:val="32"/>
          <w:szCs w:val="32"/>
        </w:rPr>
        <w:t>的抑尘措施</w:t>
      </w:r>
      <w:proofErr w:type="gramEnd"/>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3 \* GB3 \* MERGEFORMAT </w:instrText>
      </w:r>
      <w:r>
        <w:rPr>
          <w:rFonts w:ascii="仿宋_GB2312" w:eastAsia="仿宋_GB2312" w:hAnsi="仿宋_GB2312" w:cs="仿宋_GB2312" w:hint="eastAsia"/>
          <w:sz w:val="32"/>
          <w:szCs w:val="32"/>
        </w:rPr>
        <w:fldChar w:fldCharType="separate"/>
      </w:r>
      <w:r w:rsidR="00C919F8">
        <w:rPr>
          <w:sz w:val="32"/>
          <w:szCs w:val="32"/>
        </w:rPr>
        <w:t>③</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成品打磨作业应设置排风罩。</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4 \* GB3 \* MERGEFORMAT </w:instrText>
      </w:r>
      <w:r>
        <w:rPr>
          <w:rFonts w:ascii="仿宋_GB2312" w:eastAsia="仿宋_GB2312" w:hAnsi="仿宋_GB2312" w:cs="仿宋_GB2312" w:hint="eastAsia"/>
          <w:sz w:val="32"/>
          <w:szCs w:val="32"/>
        </w:rPr>
        <w:fldChar w:fldCharType="separate"/>
      </w:r>
      <w:r w:rsidR="00C919F8">
        <w:rPr>
          <w:sz w:val="32"/>
          <w:szCs w:val="32"/>
        </w:rPr>
        <w:t>④</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烧成车间应设专门的窑车维修室，且室内设吸尘装置。</w:t>
      </w:r>
    </w:p>
    <w:p w:rsidR="004E268A" w:rsidRDefault="00C919F8" w:rsidP="00D03D60">
      <w:pPr>
        <w:tabs>
          <w:tab w:val="left" w:pos="6660"/>
        </w:tabs>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（5）除尘系统</w:t>
      </w:r>
      <w:r w:rsidR="00793950">
        <w:rPr>
          <w:rFonts w:ascii="仿宋_GB2312" w:eastAsia="仿宋_GB2312" w:hAnsi="仿宋_GB2312" w:cs="仿宋_GB2312" w:hint="eastAsia"/>
          <w:sz w:val="32"/>
          <w:szCs w:val="32"/>
        </w:rPr>
        <w:t>。</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除尘设施风量和</w:t>
      </w:r>
      <w:r w:rsidR="00F72E51">
        <w:rPr>
          <w:rFonts w:ascii="仿宋_GB2312" w:eastAsia="仿宋_GB2312" w:hAnsi="仿宋_GB2312" w:cs="仿宋_GB2312" w:hint="eastAsia"/>
          <w:sz w:val="32"/>
          <w:szCs w:val="32"/>
        </w:rPr>
        <w:t>风速</w:t>
      </w:r>
      <w:r>
        <w:rPr>
          <w:rFonts w:ascii="仿宋_GB2312" w:eastAsia="仿宋_GB2312" w:hAnsi="仿宋_GB2312" w:cs="仿宋_GB2312" w:hint="eastAsia"/>
          <w:sz w:val="32"/>
          <w:szCs w:val="32"/>
        </w:rPr>
        <w:t>应满足防尘要求，排风罩在不妨碍操作前提下应尽量靠近尘源。除尘系统的设置应便于管理，符合节能和安全生产的要求，不同性质粉尘、不同湿度、不同温度的含尘气体，不宜合用一个通风除尘系统。除尘系统应定期维护、检修和调整，除尘管道应定期清理、检查和维护，避免积尘与破损。</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（6）清扫设施</w:t>
      </w:r>
      <w:r w:rsidR="00793950">
        <w:rPr>
          <w:rFonts w:ascii="仿宋_GB2312" w:eastAsia="仿宋_GB2312" w:hAnsi="仿宋_GB2312" w:cs="仿宋_GB2312" w:hint="eastAsia"/>
          <w:sz w:val="32"/>
          <w:szCs w:val="32"/>
        </w:rPr>
        <w:t>。</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车间应配备水管、吸尘器等防止二次扬尘的清扫设施。</w:t>
      </w:r>
    </w:p>
    <w:p w:rsidR="004E268A" w:rsidRPr="00793950" w:rsidRDefault="00C919F8" w:rsidP="00D03D60">
      <w:pPr>
        <w:tabs>
          <w:tab w:val="left" w:pos="6660"/>
        </w:tabs>
        <w:spacing w:line="560" w:lineRule="exact"/>
        <w:ind w:firstLineChars="200" w:firstLine="643"/>
        <w:jc w:val="left"/>
        <w:rPr>
          <w:rFonts w:ascii="仿宋_GB2312" w:eastAsia="仿宋_GB2312" w:hAnsi="仿宋_GB2312" w:cs="仿宋_GB2312"/>
          <w:b/>
          <w:sz w:val="32"/>
          <w:szCs w:val="32"/>
        </w:rPr>
      </w:pPr>
      <w:r w:rsidRPr="00793950">
        <w:rPr>
          <w:rFonts w:ascii="仿宋_GB2312" w:eastAsia="仿宋_GB2312" w:hAnsi="仿宋_GB2312" w:cs="仿宋_GB2312" w:hint="eastAsia"/>
          <w:b/>
          <w:sz w:val="32"/>
          <w:szCs w:val="32"/>
        </w:rPr>
        <w:t>2</w:t>
      </w:r>
      <w:r w:rsidR="00793950" w:rsidRPr="00793950">
        <w:rPr>
          <w:rFonts w:ascii="仿宋_GB2312" w:eastAsia="仿宋_GB2312" w:hAnsi="仿宋_GB2312" w:cs="仿宋_GB2312" w:hint="eastAsia"/>
          <w:b/>
          <w:sz w:val="32"/>
          <w:szCs w:val="32"/>
        </w:rPr>
        <w:t>.</w:t>
      </w:r>
      <w:r w:rsidRPr="00793950">
        <w:rPr>
          <w:rFonts w:ascii="仿宋_GB2312" w:eastAsia="仿宋_GB2312" w:hAnsi="仿宋_GB2312" w:cs="仿宋_GB2312" w:hint="eastAsia"/>
          <w:b/>
          <w:sz w:val="32"/>
          <w:szCs w:val="32"/>
        </w:rPr>
        <w:t>耐火材料制造企业</w:t>
      </w:r>
      <w:r w:rsidR="00793950">
        <w:rPr>
          <w:rFonts w:ascii="仿宋_GB2312" w:eastAsia="仿宋_GB2312" w:hAnsi="仿宋_GB2312" w:cs="仿宋_GB2312" w:hint="eastAsia"/>
          <w:b/>
          <w:sz w:val="32"/>
          <w:szCs w:val="32"/>
        </w:rPr>
        <w:t>。</w:t>
      </w:r>
    </w:p>
    <w:p w:rsidR="004E268A" w:rsidRDefault="00C919F8" w:rsidP="00D03D60">
      <w:pPr>
        <w:tabs>
          <w:tab w:val="left" w:pos="6660"/>
        </w:tabs>
        <w:spacing w:line="560" w:lineRule="exact"/>
        <w:ind w:firstLineChars="200" w:firstLine="640"/>
        <w:rPr>
          <w:rFonts w:ascii="仿宋_GB2312" w:eastAsia="仿宋_GB2312" w:hAnsi="仿宋_GB2312" w:cs="仿宋_GB2312"/>
          <w:b/>
          <w:bCs/>
          <w:sz w:val="32"/>
          <w:szCs w:val="32"/>
        </w:rPr>
      </w:pPr>
      <w:r>
        <w:rPr>
          <w:rFonts w:ascii="仿宋_GB2312" w:eastAsia="仿宋_GB2312" w:hAnsi="仿宋_GB2312" w:cs="仿宋_GB2312" w:hint="eastAsia"/>
          <w:sz w:val="32"/>
          <w:szCs w:val="32"/>
        </w:rPr>
        <w:t>（1）原料加工</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fldChar w:fldCharType="begin"/>
      </w:r>
      <w:r w:rsidR="00C919F8">
        <w:rPr>
          <w:rFonts w:ascii="仿宋_GB2312" w:eastAsia="仿宋_GB2312" w:hAnsi="仿宋_GB2312" w:cs="仿宋_GB2312" w:hint="eastAsia"/>
          <w:sz w:val="32"/>
          <w:szCs w:val="32"/>
        </w:rPr>
        <w:instrText xml:space="preserve"> = 1 \* GB3 \* MERGEFORMAT </w:instrText>
      </w:r>
      <w:r>
        <w:rPr>
          <w:rFonts w:ascii="仿宋_GB2312" w:eastAsia="仿宋_GB2312" w:hAnsi="仿宋_GB2312" w:cs="仿宋_GB2312" w:hint="eastAsia"/>
          <w:sz w:val="32"/>
          <w:szCs w:val="32"/>
        </w:rPr>
        <w:fldChar w:fldCharType="separate"/>
      </w:r>
      <w:r w:rsidR="00C919F8">
        <w:rPr>
          <w:sz w:val="32"/>
          <w:szCs w:val="32"/>
        </w:rPr>
        <w:t>①</w:t>
      </w:r>
      <w:r>
        <w:rPr>
          <w:rFonts w:ascii="仿宋_GB2312" w:eastAsia="仿宋_GB2312" w:hAnsi="仿宋_GB2312" w:cs="仿宋_GB2312" w:hint="eastAsia"/>
          <w:sz w:val="32"/>
          <w:szCs w:val="32"/>
        </w:rPr>
        <w:fldChar w:fldCharType="end"/>
      </w:r>
      <w:proofErr w:type="gramStart"/>
      <w:r w:rsidR="00C919F8">
        <w:rPr>
          <w:rFonts w:ascii="仿宋_GB2312" w:eastAsia="仿宋_GB2312" w:hAnsi="仿宋_GB2312" w:cs="仿宋_GB2312" w:hint="eastAsia"/>
          <w:sz w:val="32"/>
          <w:szCs w:val="32"/>
        </w:rPr>
        <w:t>各种产尘设备</w:t>
      </w:r>
      <w:proofErr w:type="gramEnd"/>
      <w:r w:rsidR="00C919F8">
        <w:rPr>
          <w:rFonts w:ascii="仿宋_GB2312" w:eastAsia="仿宋_GB2312" w:hAnsi="仿宋_GB2312" w:cs="仿宋_GB2312" w:hint="eastAsia"/>
          <w:sz w:val="32"/>
          <w:szCs w:val="32"/>
        </w:rPr>
        <w:t>，如破碎机、提升机、输送机、振动筛等应从工艺上进行密闭；给料、粉碎、混合、筛分设备均应进行整体或局部密闭</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2 \* GB3 \* MERGEFORMAT </w:instrText>
      </w:r>
      <w:r>
        <w:rPr>
          <w:rFonts w:ascii="仿宋_GB2312" w:eastAsia="仿宋_GB2312" w:hAnsi="仿宋_GB2312" w:cs="仿宋_GB2312" w:hint="eastAsia"/>
          <w:sz w:val="32"/>
          <w:szCs w:val="32"/>
        </w:rPr>
        <w:fldChar w:fldCharType="separate"/>
      </w:r>
      <w:r w:rsidR="00C919F8">
        <w:rPr>
          <w:sz w:val="32"/>
          <w:szCs w:val="32"/>
        </w:rPr>
        <w:t>②</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破碎机的</w:t>
      </w:r>
      <w:proofErr w:type="gramStart"/>
      <w:r w:rsidR="00C919F8">
        <w:rPr>
          <w:rFonts w:ascii="仿宋_GB2312" w:eastAsia="仿宋_GB2312" w:hAnsi="仿宋_GB2312" w:cs="仿宋_GB2312" w:hint="eastAsia"/>
          <w:sz w:val="32"/>
          <w:szCs w:val="32"/>
        </w:rPr>
        <w:t>进出料口应</w:t>
      </w:r>
      <w:proofErr w:type="gramEnd"/>
      <w:r w:rsidR="00C919F8">
        <w:rPr>
          <w:rFonts w:ascii="仿宋_GB2312" w:eastAsia="仿宋_GB2312" w:hAnsi="仿宋_GB2312" w:cs="仿宋_GB2312" w:hint="eastAsia"/>
          <w:sz w:val="32"/>
          <w:szCs w:val="32"/>
        </w:rPr>
        <w:t>设密闭罩和通风除尘设施，必要时设喷雾洒水设施</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3 \* GB3 \* MERGEFORMAT </w:instrText>
      </w:r>
      <w:r>
        <w:rPr>
          <w:rFonts w:ascii="仿宋_GB2312" w:eastAsia="仿宋_GB2312" w:hAnsi="仿宋_GB2312" w:cs="仿宋_GB2312" w:hint="eastAsia"/>
          <w:sz w:val="32"/>
          <w:szCs w:val="32"/>
        </w:rPr>
        <w:fldChar w:fldCharType="separate"/>
      </w:r>
      <w:r w:rsidR="00C919F8">
        <w:rPr>
          <w:sz w:val="32"/>
          <w:szCs w:val="32"/>
        </w:rPr>
        <w:t>③</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粉料装袋应采用磅秤装袋或包装机装袋，并进行有效的通风除尘。</w:t>
      </w:r>
    </w:p>
    <w:p w:rsidR="004E268A" w:rsidRDefault="00C919F8" w:rsidP="00D03D60">
      <w:pPr>
        <w:tabs>
          <w:tab w:val="left" w:pos="6660"/>
        </w:tabs>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（2）粉料储存及输送</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1 \* GB3 \* MERGEFORMAT </w:instrText>
      </w:r>
      <w:r>
        <w:rPr>
          <w:rFonts w:ascii="仿宋_GB2312" w:eastAsia="仿宋_GB2312" w:hAnsi="仿宋_GB2312" w:cs="仿宋_GB2312" w:hint="eastAsia"/>
          <w:sz w:val="32"/>
          <w:szCs w:val="32"/>
        </w:rPr>
        <w:fldChar w:fldCharType="separate"/>
      </w:r>
      <w:r w:rsidR="00C919F8">
        <w:rPr>
          <w:sz w:val="32"/>
          <w:szCs w:val="32"/>
        </w:rPr>
        <w:t>①</w:t>
      </w:r>
      <w:r>
        <w:rPr>
          <w:rFonts w:ascii="仿宋_GB2312" w:eastAsia="仿宋_GB2312" w:hAnsi="仿宋_GB2312" w:cs="仿宋_GB2312" w:hint="eastAsia"/>
          <w:sz w:val="32"/>
          <w:szCs w:val="32"/>
        </w:rPr>
        <w:fldChar w:fldCharType="end"/>
      </w:r>
      <w:r w:rsidR="00022E61">
        <w:rPr>
          <w:rFonts w:ascii="仿宋_GB2312" w:eastAsia="仿宋_GB2312" w:hAnsi="仿宋_GB2312" w:cs="仿宋_GB2312" w:hint="eastAsia"/>
          <w:sz w:val="32"/>
          <w:szCs w:val="32"/>
        </w:rPr>
        <w:t>封闭结构的原料库，桥式抓斗吊车司机室</w:t>
      </w:r>
      <w:r w:rsidR="00C919F8">
        <w:rPr>
          <w:rFonts w:ascii="仿宋_GB2312" w:eastAsia="仿宋_GB2312" w:hAnsi="仿宋_GB2312" w:cs="仿宋_GB2312" w:hint="eastAsia"/>
          <w:sz w:val="32"/>
          <w:szCs w:val="32"/>
        </w:rPr>
        <w:t>应安装净化装置</w:t>
      </w:r>
      <w:r w:rsidR="00793950">
        <w:rPr>
          <w:rFonts w:ascii="仿宋_GB2312" w:eastAsia="仿宋_GB2312" w:hAnsi="仿宋_GB2312" w:cs="仿宋_GB2312" w:hint="eastAsia"/>
          <w:sz w:val="32"/>
          <w:szCs w:val="32"/>
        </w:rPr>
        <w:t>。</w:t>
      </w:r>
    </w:p>
    <w:p w:rsidR="004E268A" w:rsidRDefault="004E268A" w:rsidP="00D03D60">
      <w:pPr>
        <w:tabs>
          <w:tab w:val="left" w:pos="6660"/>
        </w:tabs>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2 \* GB3 \* MERGEFORMAT </w:instrText>
      </w:r>
      <w:r>
        <w:rPr>
          <w:rFonts w:ascii="仿宋_GB2312" w:eastAsia="仿宋_GB2312" w:hAnsi="仿宋_GB2312" w:cs="仿宋_GB2312" w:hint="eastAsia"/>
          <w:sz w:val="32"/>
          <w:szCs w:val="32"/>
        </w:rPr>
        <w:fldChar w:fldCharType="separate"/>
      </w:r>
      <w:r w:rsidR="00C919F8">
        <w:rPr>
          <w:sz w:val="32"/>
          <w:szCs w:val="32"/>
        </w:rPr>
        <w:t>②</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所有输送设备在受料点、卸料点均应密闭并设吸风罩（或在机体上吸风）集尘、除尘；输送筛下粉料的胶带输送机，应进行全密闭。</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（3）压制成型</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1 \* GB3 \* MERGEFORMAT </w:instrText>
      </w:r>
      <w:r>
        <w:rPr>
          <w:rFonts w:ascii="仿宋_GB2312" w:eastAsia="仿宋_GB2312" w:hAnsi="仿宋_GB2312" w:cs="仿宋_GB2312" w:hint="eastAsia"/>
          <w:sz w:val="32"/>
          <w:szCs w:val="32"/>
        </w:rPr>
        <w:fldChar w:fldCharType="separate"/>
      </w:r>
      <w:r w:rsidR="00C919F8">
        <w:rPr>
          <w:sz w:val="32"/>
          <w:szCs w:val="32"/>
        </w:rPr>
        <w:t>①</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压机供料槽应采用环形吸尘罩</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2 \* GB3 \* MERGEFORMAT </w:instrText>
      </w:r>
      <w:r>
        <w:rPr>
          <w:rFonts w:ascii="仿宋_GB2312" w:eastAsia="仿宋_GB2312" w:hAnsi="仿宋_GB2312" w:cs="仿宋_GB2312" w:hint="eastAsia"/>
          <w:sz w:val="32"/>
          <w:szCs w:val="32"/>
        </w:rPr>
        <w:fldChar w:fldCharType="separate"/>
      </w:r>
      <w:r w:rsidR="00C919F8">
        <w:rPr>
          <w:sz w:val="32"/>
          <w:szCs w:val="32"/>
        </w:rPr>
        <w:t>②</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磅秤密闭，应采用</w:t>
      </w:r>
      <w:proofErr w:type="gramStart"/>
      <w:r w:rsidR="00C919F8">
        <w:rPr>
          <w:rFonts w:ascii="仿宋_GB2312" w:eastAsia="仿宋_GB2312" w:hAnsi="仿宋_GB2312" w:cs="仿宋_GB2312" w:hint="eastAsia"/>
          <w:sz w:val="32"/>
          <w:szCs w:val="32"/>
        </w:rPr>
        <w:t>侧吸罩</w:t>
      </w:r>
      <w:proofErr w:type="gramEnd"/>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3 \* GB3 \* MERGEFORMAT </w:instrText>
      </w:r>
      <w:r>
        <w:rPr>
          <w:rFonts w:ascii="仿宋_GB2312" w:eastAsia="仿宋_GB2312" w:hAnsi="仿宋_GB2312" w:cs="仿宋_GB2312" w:hint="eastAsia"/>
          <w:sz w:val="32"/>
          <w:szCs w:val="32"/>
        </w:rPr>
        <w:fldChar w:fldCharType="separate"/>
      </w:r>
      <w:r w:rsidR="00C919F8">
        <w:rPr>
          <w:sz w:val="32"/>
          <w:szCs w:val="32"/>
        </w:rPr>
        <w:t>③</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砖坯检尺台应设吸风罩</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4 \* GB3 \* MERGEFORMAT </w:instrText>
      </w:r>
      <w:r>
        <w:rPr>
          <w:rFonts w:ascii="仿宋_GB2312" w:eastAsia="仿宋_GB2312" w:hAnsi="仿宋_GB2312" w:cs="仿宋_GB2312" w:hint="eastAsia"/>
          <w:sz w:val="32"/>
          <w:szCs w:val="32"/>
        </w:rPr>
        <w:fldChar w:fldCharType="separate"/>
      </w:r>
      <w:r w:rsidR="00C919F8">
        <w:rPr>
          <w:sz w:val="32"/>
          <w:szCs w:val="32"/>
        </w:rPr>
        <w:t>④</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清除砖坯表面浮尘作业，应进行通风除尘。</w:t>
      </w:r>
    </w:p>
    <w:p w:rsidR="004E268A" w:rsidRDefault="00C919F8" w:rsidP="00D03D60">
      <w:pPr>
        <w:tabs>
          <w:tab w:val="left" w:pos="6660"/>
        </w:tabs>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（4）烧成</w:t>
      </w:r>
      <w:r w:rsidR="00793950">
        <w:rPr>
          <w:rFonts w:ascii="仿宋_GB2312" w:eastAsia="仿宋_GB2312" w:hAnsi="仿宋_GB2312" w:cs="仿宋_GB2312" w:hint="eastAsia"/>
          <w:sz w:val="32"/>
          <w:szCs w:val="32"/>
        </w:rPr>
        <w:t>。</w:t>
      </w:r>
    </w:p>
    <w:p w:rsidR="004E268A" w:rsidRDefault="00C919F8" w:rsidP="00D03D60">
      <w:pPr>
        <w:tabs>
          <w:tab w:val="left" w:pos="6660"/>
        </w:tabs>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隧道窑的</w:t>
      </w:r>
      <w:proofErr w:type="gramStart"/>
      <w:r>
        <w:rPr>
          <w:rFonts w:ascii="仿宋_GB2312" w:eastAsia="仿宋_GB2312" w:hAnsi="仿宋_GB2312" w:cs="仿宋_GB2312" w:hint="eastAsia"/>
          <w:sz w:val="32"/>
          <w:szCs w:val="32"/>
        </w:rPr>
        <w:t>装砖台、卸砖台</w:t>
      </w:r>
      <w:proofErr w:type="gramEnd"/>
      <w:r>
        <w:rPr>
          <w:rFonts w:ascii="仿宋_GB2312" w:eastAsia="仿宋_GB2312" w:hAnsi="仿宋_GB2312" w:cs="仿宋_GB2312" w:hint="eastAsia"/>
          <w:sz w:val="32"/>
          <w:szCs w:val="32"/>
        </w:rPr>
        <w:t>作业地点，应设有喷雾风扇。应采用专门工具清扫坯体灰尘，并在作业点上设吸风罩。烧成车间应设专门的窑车维修室，且室内设吸尘装置。</w:t>
      </w:r>
    </w:p>
    <w:p w:rsidR="004E268A" w:rsidRDefault="00C919F8" w:rsidP="00D03D60">
      <w:pPr>
        <w:tabs>
          <w:tab w:val="left" w:pos="6660"/>
        </w:tabs>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（5）其他工段</w:t>
      </w:r>
      <w:r w:rsidR="00793950">
        <w:rPr>
          <w:rFonts w:ascii="仿宋_GB2312" w:eastAsia="仿宋_GB2312" w:hAnsi="仿宋_GB2312" w:cs="仿宋_GB2312" w:hint="eastAsia"/>
          <w:sz w:val="32"/>
          <w:szCs w:val="32"/>
        </w:rPr>
        <w:t>。</w:t>
      </w:r>
    </w:p>
    <w:p w:rsidR="004E268A" w:rsidRDefault="004E268A"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1 \* GB3 \* MERGEFORMAT </w:instrText>
      </w:r>
      <w:r>
        <w:rPr>
          <w:rFonts w:ascii="仿宋_GB2312" w:eastAsia="仿宋_GB2312" w:hAnsi="仿宋_GB2312" w:cs="仿宋_GB2312" w:hint="eastAsia"/>
          <w:sz w:val="32"/>
          <w:szCs w:val="32"/>
        </w:rPr>
        <w:fldChar w:fldCharType="separate"/>
      </w:r>
      <w:r w:rsidR="00C919F8">
        <w:rPr>
          <w:sz w:val="32"/>
          <w:szCs w:val="32"/>
        </w:rPr>
        <w:t>①</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石灰乳工段铁</w:t>
      </w:r>
      <w:proofErr w:type="gramStart"/>
      <w:r w:rsidR="00C919F8">
        <w:rPr>
          <w:rFonts w:ascii="仿宋_GB2312" w:eastAsia="仿宋_GB2312" w:hAnsi="仿宋_GB2312" w:cs="仿宋_GB2312" w:hint="eastAsia"/>
          <w:sz w:val="32"/>
          <w:szCs w:val="32"/>
        </w:rPr>
        <w:t>鳞加工</w:t>
      </w:r>
      <w:proofErr w:type="gramEnd"/>
      <w:r w:rsidR="00C919F8">
        <w:rPr>
          <w:rFonts w:ascii="仿宋_GB2312" w:eastAsia="仿宋_GB2312" w:hAnsi="仿宋_GB2312" w:cs="仿宋_GB2312" w:hint="eastAsia"/>
          <w:sz w:val="32"/>
          <w:szCs w:val="32"/>
        </w:rPr>
        <w:t>球磨机，应设除尘系统</w:t>
      </w:r>
      <w:r w:rsidR="00793950">
        <w:rPr>
          <w:rFonts w:ascii="仿宋_GB2312" w:eastAsia="仿宋_GB2312" w:hAnsi="仿宋_GB2312" w:cs="仿宋_GB2312" w:hint="eastAsia"/>
          <w:sz w:val="32"/>
          <w:szCs w:val="32"/>
        </w:rPr>
        <w:t>。</w:t>
      </w:r>
    </w:p>
    <w:p w:rsidR="004E268A" w:rsidRDefault="004E268A" w:rsidP="00D03D60">
      <w:pPr>
        <w:tabs>
          <w:tab w:val="left" w:pos="6660"/>
        </w:tabs>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C919F8">
        <w:rPr>
          <w:rFonts w:ascii="仿宋_GB2312" w:eastAsia="仿宋_GB2312" w:hAnsi="仿宋_GB2312" w:cs="仿宋_GB2312" w:hint="eastAsia"/>
          <w:sz w:val="32"/>
          <w:szCs w:val="32"/>
        </w:rPr>
        <w:instrText xml:space="preserve"> = 2 \* GB3 \* MERGEFORMAT </w:instrText>
      </w:r>
      <w:r>
        <w:rPr>
          <w:rFonts w:ascii="仿宋_GB2312" w:eastAsia="仿宋_GB2312" w:hAnsi="仿宋_GB2312" w:cs="仿宋_GB2312" w:hint="eastAsia"/>
          <w:sz w:val="32"/>
          <w:szCs w:val="32"/>
        </w:rPr>
        <w:fldChar w:fldCharType="separate"/>
      </w:r>
      <w:r w:rsidR="00C919F8">
        <w:rPr>
          <w:sz w:val="32"/>
          <w:szCs w:val="32"/>
        </w:rPr>
        <w:t>②</w:t>
      </w:r>
      <w:r>
        <w:rPr>
          <w:rFonts w:ascii="仿宋_GB2312" w:eastAsia="仿宋_GB2312" w:hAnsi="仿宋_GB2312" w:cs="仿宋_GB2312" w:hint="eastAsia"/>
          <w:sz w:val="32"/>
          <w:szCs w:val="32"/>
        </w:rPr>
        <w:fldChar w:fldCharType="end"/>
      </w:r>
      <w:r w:rsidR="00C919F8">
        <w:rPr>
          <w:rFonts w:ascii="仿宋_GB2312" w:eastAsia="仿宋_GB2312" w:hAnsi="仿宋_GB2312" w:cs="仿宋_GB2312" w:hint="eastAsia"/>
          <w:sz w:val="32"/>
          <w:szCs w:val="32"/>
        </w:rPr>
        <w:t>竖窑出料口、冷却设备出料口，应设除尘装置。</w:t>
      </w:r>
    </w:p>
    <w:p w:rsidR="004E268A" w:rsidRDefault="00C919F8" w:rsidP="00D03D60">
      <w:pPr>
        <w:tabs>
          <w:tab w:val="left" w:pos="6660"/>
        </w:tabs>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（6）除尘系统</w:t>
      </w:r>
      <w:r w:rsidR="00793950">
        <w:rPr>
          <w:rFonts w:ascii="仿宋_GB2312" w:eastAsia="仿宋_GB2312" w:hAnsi="仿宋_GB2312" w:cs="仿宋_GB2312" w:hint="eastAsia"/>
          <w:sz w:val="32"/>
          <w:szCs w:val="32"/>
        </w:rPr>
        <w:t>。</w:t>
      </w:r>
    </w:p>
    <w:p w:rsidR="004E268A" w:rsidRDefault="00C919F8" w:rsidP="00D03D60">
      <w:pPr>
        <w:spacing w:line="560" w:lineRule="exact"/>
        <w:ind w:firstLineChars="200" w:firstLine="640"/>
        <w:rPr>
          <w:rFonts w:ascii="仿宋_GB2312" w:eastAsia="仿宋_GB2312" w:hAnsi="仿宋_GB2312" w:cs="仿宋_GB2312"/>
          <w:sz w:val="32"/>
          <w:szCs w:val="32"/>
        </w:rPr>
      </w:pPr>
      <w:r w:rsidRPr="00793950">
        <w:rPr>
          <w:rFonts w:ascii="仿宋_GB2312" w:eastAsia="仿宋_GB2312" w:hAnsi="仿宋_GB2312" w:cs="仿宋_GB2312" w:hint="eastAsia"/>
          <w:sz w:val="32"/>
          <w:szCs w:val="32"/>
        </w:rPr>
        <w:t>除尘设施</w:t>
      </w:r>
      <w:r w:rsidRPr="00C91FAA">
        <w:rPr>
          <w:rFonts w:ascii="仿宋_GB2312" w:eastAsia="仿宋_GB2312" w:hAnsi="仿宋_GB2312" w:cs="仿宋_GB2312" w:hint="eastAsia"/>
          <w:sz w:val="32"/>
          <w:szCs w:val="32"/>
        </w:rPr>
        <w:t>风量</w:t>
      </w:r>
      <w:r>
        <w:rPr>
          <w:rFonts w:ascii="仿宋_GB2312" w:eastAsia="仿宋_GB2312" w:hAnsi="仿宋_GB2312" w:cs="仿宋_GB2312" w:hint="eastAsia"/>
          <w:sz w:val="32"/>
          <w:szCs w:val="32"/>
        </w:rPr>
        <w:t>和</w:t>
      </w:r>
      <w:r w:rsidR="00F72E51">
        <w:rPr>
          <w:rFonts w:ascii="仿宋_GB2312" w:eastAsia="仿宋_GB2312" w:hAnsi="仿宋_GB2312" w:cs="仿宋_GB2312" w:hint="eastAsia"/>
          <w:sz w:val="32"/>
          <w:szCs w:val="32"/>
        </w:rPr>
        <w:t>风速</w:t>
      </w:r>
      <w:r>
        <w:rPr>
          <w:rFonts w:ascii="仿宋_GB2312" w:eastAsia="仿宋_GB2312" w:hAnsi="仿宋_GB2312" w:cs="仿宋_GB2312" w:hint="eastAsia"/>
          <w:sz w:val="32"/>
          <w:szCs w:val="32"/>
        </w:rPr>
        <w:t>应满足防尘要求，排风罩在不妨碍操作前提下应尽量靠近尘源。除尘系统的设置应便于管理，符合节能和安全生产的要求，不同性质粉尘、不同湿度、不同温度的含尘气体，不宜合用一个通风除尘系统。除尘系统应定期维护、检修和调整，除尘管道应定期清理、检查和维护，避免积尘与破损。</w:t>
      </w:r>
    </w:p>
    <w:p w:rsidR="004E268A" w:rsidRDefault="00C919F8" w:rsidP="00D03D60">
      <w:pPr>
        <w:tabs>
          <w:tab w:val="left" w:pos="6660"/>
        </w:tabs>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（7）清扫设施</w:t>
      </w:r>
      <w:r w:rsidR="00793950">
        <w:rPr>
          <w:rFonts w:ascii="仿宋_GB2312" w:eastAsia="仿宋_GB2312" w:hAnsi="仿宋_GB2312" w:cs="仿宋_GB2312" w:hint="eastAsia"/>
          <w:sz w:val="32"/>
          <w:szCs w:val="32"/>
        </w:rPr>
        <w:t>。</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车间应配备水管、吸尘器等防止二次扬尘的清扫设施。</w:t>
      </w:r>
    </w:p>
    <w:p w:rsidR="004E268A" w:rsidRPr="00793950" w:rsidRDefault="00C919F8" w:rsidP="00D03D60">
      <w:pPr>
        <w:tabs>
          <w:tab w:val="left" w:pos="6660"/>
        </w:tabs>
        <w:spacing w:line="560" w:lineRule="exact"/>
        <w:ind w:firstLineChars="200" w:firstLine="643"/>
        <w:jc w:val="left"/>
        <w:rPr>
          <w:rFonts w:ascii="楷体_GB2312" w:eastAsia="楷体_GB2312" w:hAnsi="仿宋_GB2312" w:cs="仿宋_GB2312"/>
          <w:b/>
          <w:bCs/>
          <w:sz w:val="32"/>
          <w:szCs w:val="32"/>
        </w:rPr>
      </w:pPr>
      <w:r w:rsidRPr="00793950">
        <w:rPr>
          <w:rFonts w:ascii="楷体_GB2312" w:eastAsia="楷体_GB2312" w:hAnsi="仿宋_GB2312" w:cs="仿宋_GB2312" w:hint="eastAsia"/>
          <w:b/>
          <w:bCs/>
          <w:sz w:val="32"/>
          <w:szCs w:val="32"/>
        </w:rPr>
        <w:t>（二）个人防尘用品</w:t>
      </w:r>
      <w:r w:rsidR="00793950" w:rsidRPr="00793950">
        <w:rPr>
          <w:rFonts w:ascii="楷体_GB2312" w:eastAsia="楷体_GB2312" w:hAnsi="仿宋_GB2312" w:cs="仿宋_GB2312" w:hint="eastAsia"/>
          <w:b/>
          <w:bCs/>
          <w:sz w:val="32"/>
          <w:szCs w:val="32"/>
        </w:rPr>
        <w:t>。</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应为接</w:t>
      </w:r>
      <w:proofErr w:type="gramStart"/>
      <w:r>
        <w:rPr>
          <w:rFonts w:ascii="仿宋_GB2312" w:eastAsia="仿宋_GB2312" w:hAnsi="仿宋_GB2312" w:cs="仿宋_GB2312" w:hint="eastAsia"/>
          <w:sz w:val="32"/>
          <w:szCs w:val="32"/>
        </w:rPr>
        <w:t>尘</w:t>
      </w:r>
      <w:proofErr w:type="gramEnd"/>
      <w:r>
        <w:rPr>
          <w:rFonts w:ascii="仿宋_GB2312" w:eastAsia="仿宋_GB2312" w:hAnsi="仿宋_GB2312" w:cs="仿宋_GB2312" w:hint="eastAsia"/>
          <w:sz w:val="32"/>
          <w:szCs w:val="32"/>
        </w:rPr>
        <w:t>岗位劳动者提供符合《呼吸防护用品——自吸过滤式防颗粒物呼吸器》（GB2626）的防尘口罩。</w:t>
      </w:r>
      <w:proofErr w:type="gramStart"/>
      <w:r w:rsidRPr="00793950">
        <w:rPr>
          <w:rFonts w:ascii="仿宋_GB2312" w:eastAsia="仿宋_GB2312" w:hAnsi="仿宋_GB2312" w:cs="仿宋_GB2312" w:hint="eastAsia"/>
          <w:sz w:val="32"/>
          <w:szCs w:val="32"/>
        </w:rPr>
        <w:t>接触矽尘的</w:t>
      </w:r>
      <w:proofErr w:type="gramEnd"/>
      <w:r w:rsidRPr="00793950">
        <w:rPr>
          <w:rFonts w:ascii="仿宋_GB2312" w:eastAsia="仿宋_GB2312" w:hAnsi="仿宋_GB2312" w:cs="仿宋_GB2312" w:hint="eastAsia"/>
          <w:sz w:val="32"/>
          <w:szCs w:val="32"/>
        </w:rPr>
        <w:t>劳动者应配备过滤效率</w:t>
      </w:r>
      <w:r w:rsidR="00022E61">
        <w:rPr>
          <w:rFonts w:ascii="仿宋_GB2312" w:eastAsia="仿宋_GB2312" w:hAnsi="仿宋_GB2312" w:cs="仿宋_GB2312" w:hint="eastAsia"/>
          <w:sz w:val="32"/>
          <w:szCs w:val="32"/>
        </w:rPr>
        <w:t>不低于</w:t>
      </w:r>
      <w:r w:rsidRPr="00793950">
        <w:rPr>
          <w:rFonts w:ascii="仿宋_GB2312" w:eastAsia="仿宋_GB2312" w:hAnsi="仿宋_GB2312" w:cs="仿宋_GB2312" w:hint="eastAsia"/>
          <w:sz w:val="32"/>
          <w:szCs w:val="32"/>
        </w:rPr>
        <w:t xml:space="preserve"> KN95级别的</w:t>
      </w:r>
      <w:r w:rsidR="00F72E51">
        <w:rPr>
          <w:rFonts w:ascii="仿宋_GB2312" w:eastAsia="仿宋_GB2312" w:hAnsi="仿宋_GB2312" w:cs="仿宋_GB2312" w:hint="eastAsia"/>
          <w:sz w:val="32"/>
          <w:szCs w:val="32"/>
        </w:rPr>
        <w:t>防尘口罩</w:t>
      </w:r>
      <w:r w:rsidRPr="00793950">
        <w:rPr>
          <w:rFonts w:ascii="仿宋_GB2312" w:eastAsia="仿宋_GB2312" w:hAnsi="仿宋_GB2312" w:cs="仿宋_GB2312" w:hint="eastAsia"/>
          <w:sz w:val="32"/>
          <w:szCs w:val="32"/>
        </w:rPr>
        <w:t>，其他应配备过滤效率</w:t>
      </w:r>
      <w:r w:rsidR="00022E61">
        <w:rPr>
          <w:rFonts w:ascii="仿宋_GB2312" w:eastAsia="仿宋_GB2312" w:hAnsi="仿宋_GB2312" w:cs="仿宋_GB2312" w:hint="eastAsia"/>
          <w:sz w:val="32"/>
          <w:szCs w:val="32"/>
        </w:rPr>
        <w:t>不低于</w:t>
      </w:r>
      <w:r w:rsidRPr="00793950">
        <w:rPr>
          <w:rFonts w:ascii="仿宋_GB2312" w:eastAsia="仿宋_GB2312" w:hAnsi="仿宋_GB2312" w:cs="仿宋_GB2312" w:hint="eastAsia"/>
          <w:sz w:val="32"/>
          <w:szCs w:val="32"/>
        </w:rPr>
        <w:t>KN90级别的</w:t>
      </w:r>
      <w:r w:rsidR="00F72E51">
        <w:rPr>
          <w:rFonts w:ascii="仿宋_GB2312" w:eastAsia="仿宋_GB2312" w:hAnsi="仿宋_GB2312" w:cs="仿宋_GB2312" w:hint="eastAsia"/>
          <w:sz w:val="32"/>
          <w:szCs w:val="32"/>
        </w:rPr>
        <w:t>防尘口罩</w:t>
      </w:r>
      <w:r w:rsidRPr="00793950">
        <w:rPr>
          <w:rFonts w:ascii="仿宋_GB2312" w:eastAsia="仿宋_GB2312" w:hAnsi="仿宋_GB2312" w:cs="仿宋_GB2312" w:hint="eastAsia"/>
          <w:sz w:val="32"/>
          <w:szCs w:val="32"/>
        </w:rPr>
        <w:t>。数量应满足粉尘防护需要，并按周期为劳动者更换。企业应健全管理制度，加强</w:t>
      </w:r>
      <w:r w:rsidR="00F435EE">
        <w:rPr>
          <w:rFonts w:ascii="仿宋_GB2312" w:eastAsia="仿宋_GB2312" w:hAnsi="仿宋_GB2312" w:cs="仿宋_GB2312" w:hint="eastAsia"/>
          <w:sz w:val="32"/>
          <w:szCs w:val="32"/>
        </w:rPr>
        <w:t>个人防尘</w:t>
      </w:r>
      <w:r w:rsidRPr="00793950">
        <w:rPr>
          <w:rFonts w:ascii="仿宋_GB2312" w:eastAsia="仿宋_GB2312" w:hAnsi="仿宋_GB2312" w:cs="仿宋_GB2312" w:hint="eastAsia"/>
          <w:sz w:val="32"/>
          <w:szCs w:val="32"/>
        </w:rPr>
        <w:t>用品配备、发放、使用等管理工作，</w:t>
      </w:r>
      <w:r>
        <w:rPr>
          <w:rFonts w:ascii="仿宋_GB2312" w:eastAsia="仿宋_GB2312" w:hAnsi="仿宋_GB2312" w:cs="仿宋_GB2312" w:hint="eastAsia"/>
          <w:sz w:val="32"/>
          <w:szCs w:val="32"/>
        </w:rPr>
        <w:t>加强接</w:t>
      </w:r>
      <w:proofErr w:type="gramStart"/>
      <w:r>
        <w:rPr>
          <w:rFonts w:ascii="仿宋_GB2312" w:eastAsia="仿宋_GB2312" w:hAnsi="仿宋_GB2312" w:cs="仿宋_GB2312" w:hint="eastAsia"/>
          <w:sz w:val="32"/>
          <w:szCs w:val="32"/>
        </w:rPr>
        <w:t>尘岗位</w:t>
      </w:r>
      <w:proofErr w:type="gramEnd"/>
      <w:r>
        <w:rPr>
          <w:rFonts w:ascii="仿宋_GB2312" w:eastAsia="仿宋_GB2312" w:hAnsi="仿宋_GB2312" w:cs="仿宋_GB2312" w:hint="eastAsia"/>
          <w:sz w:val="32"/>
          <w:szCs w:val="32"/>
        </w:rPr>
        <w:t>作业人员的教育，确保劳动者正确佩戴和更换。</w:t>
      </w:r>
    </w:p>
    <w:p w:rsidR="004E268A" w:rsidRPr="00FC0C38" w:rsidRDefault="00C919F8" w:rsidP="00D03D60">
      <w:pPr>
        <w:tabs>
          <w:tab w:val="left" w:pos="6660"/>
        </w:tabs>
        <w:spacing w:line="560" w:lineRule="exact"/>
        <w:ind w:firstLineChars="200" w:firstLine="643"/>
        <w:jc w:val="left"/>
        <w:rPr>
          <w:rFonts w:ascii="楷体_GB2312" w:eastAsia="楷体_GB2312" w:hAnsi="仿宋_GB2312" w:cs="仿宋_GB2312"/>
          <w:b/>
          <w:bCs/>
          <w:sz w:val="32"/>
          <w:szCs w:val="32"/>
        </w:rPr>
      </w:pPr>
      <w:r w:rsidRPr="00FC0C38">
        <w:rPr>
          <w:rFonts w:ascii="楷体_GB2312" w:eastAsia="楷体_GB2312" w:hAnsi="仿宋_GB2312" w:cs="仿宋_GB2312" w:hint="eastAsia"/>
          <w:b/>
          <w:bCs/>
          <w:sz w:val="32"/>
          <w:szCs w:val="32"/>
        </w:rPr>
        <w:t>（三）职业卫生培训</w:t>
      </w:r>
      <w:r w:rsidR="00FC0C38" w:rsidRPr="00FC0C38">
        <w:rPr>
          <w:rFonts w:ascii="楷体_GB2312" w:eastAsia="楷体_GB2312" w:hAnsi="仿宋_GB2312" w:cs="仿宋_GB2312" w:hint="eastAsia"/>
          <w:b/>
          <w:bCs/>
          <w:sz w:val="32"/>
          <w:szCs w:val="32"/>
        </w:rPr>
        <w:t>。</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企业主要负责人、职业卫生管理人员</w:t>
      </w:r>
      <w:r w:rsidR="00FC0C38">
        <w:rPr>
          <w:rFonts w:ascii="仿宋_GB2312" w:eastAsia="仿宋_GB2312" w:hAnsi="仿宋_GB2312" w:cs="仿宋_GB2312" w:hint="eastAsia"/>
          <w:sz w:val="32"/>
          <w:szCs w:val="32"/>
        </w:rPr>
        <w:t>应</w:t>
      </w:r>
      <w:r>
        <w:rPr>
          <w:rFonts w:ascii="仿宋_GB2312" w:eastAsia="仿宋_GB2312" w:hAnsi="仿宋_GB2312" w:cs="仿宋_GB2312" w:hint="eastAsia"/>
          <w:sz w:val="32"/>
          <w:szCs w:val="32"/>
        </w:rPr>
        <w:t>接受职业卫生培训，</w:t>
      </w:r>
      <w:r w:rsidRPr="00FC0C38">
        <w:rPr>
          <w:rFonts w:ascii="仿宋_GB2312" w:eastAsia="仿宋_GB2312" w:hAnsi="仿宋_GB2312" w:cs="仿宋_GB2312" w:hint="eastAsia"/>
          <w:sz w:val="32"/>
          <w:szCs w:val="32"/>
        </w:rPr>
        <w:t>并取得</w:t>
      </w:r>
      <w:r w:rsidRPr="00FC0C38">
        <w:rPr>
          <w:rFonts w:ascii="仿宋_GB2312" w:eastAsia="仿宋_GB2312" w:hAnsi="仿宋_GB2312" w:cs="仿宋_GB2312"/>
          <w:sz w:val="32"/>
          <w:szCs w:val="32"/>
        </w:rPr>
        <w:t>职业卫生培训</w:t>
      </w:r>
      <w:r w:rsidRPr="00FC0C38">
        <w:rPr>
          <w:rFonts w:ascii="仿宋_GB2312" w:eastAsia="仿宋_GB2312" w:hAnsi="仿宋_GB2312" w:cs="仿宋_GB2312" w:hint="eastAsia"/>
          <w:sz w:val="32"/>
          <w:szCs w:val="32"/>
        </w:rPr>
        <w:t>合格</w:t>
      </w:r>
      <w:r w:rsidRPr="00FC0C38">
        <w:rPr>
          <w:rFonts w:ascii="仿宋_GB2312" w:eastAsia="仿宋_GB2312" w:hAnsi="仿宋_GB2312" w:cs="仿宋_GB2312"/>
          <w:sz w:val="32"/>
          <w:szCs w:val="32"/>
        </w:rPr>
        <w:t>证明</w:t>
      </w:r>
      <w:r w:rsidRPr="00FC0C38">
        <w:rPr>
          <w:rFonts w:ascii="仿宋_GB2312" w:eastAsia="仿宋_GB2312" w:hAnsi="仿宋_GB2312" w:cs="仿宋_GB2312" w:hint="eastAsia"/>
          <w:sz w:val="32"/>
          <w:szCs w:val="32"/>
        </w:rPr>
        <w:t>，初次培训不得少于</w:t>
      </w:r>
      <w:r w:rsidRPr="00FC0C38">
        <w:rPr>
          <w:rFonts w:ascii="仿宋_GB2312" w:eastAsia="仿宋_GB2312" w:hAnsi="仿宋_GB2312" w:cs="仿宋_GB2312"/>
          <w:sz w:val="32"/>
          <w:szCs w:val="32"/>
        </w:rPr>
        <w:t>16</w:t>
      </w:r>
      <w:r w:rsidRPr="00FC0C38">
        <w:rPr>
          <w:rFonts w:ascii="仿宋_GB2312" w:eastAsia="仿宋_GB2312" w:hAnsi="仿宋_GB2312" w:cs="仿宋_GB2312" w:hint="eastAsia"/>
          <w:sz w:val="32"/>
          <w:szCs w:val="32"/>
        </w:rPr>
        <w:t>学时，继续教育</w:t>
      </w:r>
      <w:r w:rsidR="00452C55">
        <w:rPr>
          <w:rFonts w:ascii="仿宋_GB2312" w:eastAsia="仿宋_GB2312" w:hAnsi="仿宋_GB2312" w:cs="仿宋_GB2312" w:hint="eastAsia"/>
          <w:sz w:val="32"/>
          <w:szCs w:val="32"/>
        </w:rPr>
        <w:t>每年</w:t>
      </w:r>
      <w:r w:rsidRPr="00FC0C38">
        <w:rPr>
          <w:rFonts w:ascii="仿宋_GB2312" w:eastAsia="仿宋_GB2312" w:hAnsi="仿宋_GB2312" w:cs="仿宋_GB2312" w:hint="eastAsia"/>
          <w:sz w:val="32"/>
          <w:szCs w:val="32"/>
        </w:rPr>
        <w:t>不得少于</w:t>
      </w:r>
      <w:r w:rsidRPr="00FC0C38">
        <w:rPr>
          <w:rFonts w:ascii="仿宋_GB2312" w:eastAsia="仿宋_GB2312" w:hAnsi="仿宋_GB2312" w:cs="仿宋_GB2312"/>
          <w:sz w:val="32"/>
          <w:szCs w:val="32"/>
        </w:rPr>
        <w:t>8</w:t>
      </w:r>
      <w:r w:rsidRPr="00FC0C38">
        <w:rPr>
          <w:rFonts w:ascii="仿宋_GB2312" w:eastAsia="仿宋_GB2312" w:hAnsi="仿宋_GB2312" w:cs="仿宋_GB2312" w:hint="eastAsia"/>
          <w:sz w:val="32"/>
          <w:szCs w:val="32"/>
        </w:rPr>
        <w:t>学时。</w:t>
      </w:r>
      <w:r w:rsidR="00022E61">
        <w:rPr>
          <w:rFonts w:ascii="仿宋_GB2312" w:eastAsia="仿宋_GB2312" w:hAnsi="仿宋_GB2312" w:cs="仿宋_GB2312" w:hint="eastAsia"/>
          <w:sz w:val="32"/>
          <w:szCs w:val="32"/>
        </w:rPr>
        <w:t>企业应</w:t>
      </w:r>
      <w:r w:rsidRPr="00FC0C38">
        <w:rPr>
          <w:rFonts w:ascii="仿宋_GB2312" w:eastAsia="仿宋_GB2312" w:hAnsi="仿宋_GB2312" w:cs="仿宋_GB2312" w:hint="eastAsia"/>
          <w:sz w:val="32"/>
          <w:szCs w:val="32"/>
        </w:rPr>
        <w:t>对接触粉尘危害的劳动者进行上岗前和在岗期间的职业卫生培训，上岗前培训时间不得少于</w:t>
      </w:r>
      <w:r w:rsidRPr="00FC0C38">
        <w:rPr>
          <w:rFonts w:ascii="仿宋_GB2312" w:eastAsia="仿宋_GB2312" w:hAnsi="仿宋_GB2312" w:cs="仿宋_GB2312"/>
          <w:sz w:val="32"/>
          <w:szCs w:val="32"/>
        </w:rPr>
        <w:t>8</w:t>
      </w:r>
      <w:r w:rsidRPr="00FC0C38">
        <w:rPr>
          <w:rFonts w:ascii="仿宋_GB2312" w:eastAsia="仿宋_GB2312" w:hAnsi="仿宋_GB2312" w:cs="仿宋_GB2312" w:hint="eastAsia"/>
          <w:sz w:val="32"/>
          <w:szCs w:val="32"/>
        </w:rPr>
        <w:t>学时，在岗期间</w:t>
      </w:r>
      <w:r w:rsidR="00452C55">
        <w:rPr>
          <w:rFonts w:ascii="仿宋_GB2312" w:eastAsia="仿宋_GB2312" w:hAnsi="仿宋_GB2312" w:cs="仿宋_GB2312" w:hint="eastAsia"/>
          <w:sz w:val="32"/>
          <w:szCs w:val="32"/>
        </w:rPr>
        <w:t>培训时间</w:t>
      </w:r>
      <w:r w:rsidRPr="00FC0C38">
        <w:rPr>
          <w:rFonts w:ascii="仿宋_GB2312" w:eastAsia="仿宋_GB2312" w:hAnsi="仿宋_GB2312" w:cs="仿宋_GB2312" w:hint="eastAsia"/>
          <w:sz w:val="32"/>
          <w:szCs w:val="32"/>
        </w:rPr>
        <w:t>每年不得少于</w:t>
      </w:r>
      <w:r w:rsidRPr="00FC0C38">
        <w:rPr>
          <w:rFonts w:ascii="仿宋_GB2312" w:eastAsia="仿宋_GB2312" w:hAnsi="仿宋_GB2312" w:cs="仿宋_GB2312"/>
          <w:sz w:val="32"/>
          <w:szCs w:val="32"/>
        </w:rPr>
        <w:t>4</w:t>
      </w:r>
      <w:r w:rsidRPr="00FC0C38">
        <w:rPr>
          <w:rFonts w:ascii="仿宋_GB2312" w:eastAsia="仿宋_GB2312" w:hAnsi="仿宋_GB2312" w:cs="仿宋_GB2312" w:hint="eastAsia"/>
          <w:sz w:val="32"/>
          <w:szCs w:val="32"/>
        </w:rPr>
        <w:t>学时。</w:t>
      </w:r>
    </w:p>
    <w:p w:rsidR="004E268A" w:rsidRDefault="00C919F8" w:rsidP="00D03D60">
      <w:pPr>
        <w:tabs>
          <w:tab w:val="left" w:pos="6660"/>
        </w:tabs>
        <w:spacing w:line="560" w:lineRule="exact"/>
        <w:ind w:firstLineChars="200" w:firstLine="643"/>
        <w:jc w:val="left"/>
        <w:rPr>
          <w:rFonts w:ascii="楷体_GB2312" w:eastAsia="楷体_GB2312" w:hAnsi="仿宋_GB2312" w:cs="仿宋_GB2312"/>
          <w:b/>
          <w:bCs/>
          <w:sz w:val="32"/>
          <w:szCs w:val="32"/>
        </w:rPr>
      </w:pPr>
      <w:r w:rsidRPr="00FC0C38">
        <w:rPr>
          <w:rFonts w:ascii="楷体_GB2312" w:eastAsia="楷体_GB2312" w:hAnsi="仿宋_GB2312" w:cs="仿宋_GB2312" w:hint="eastAsia"/>
          <w:b/>
          <w:bCs/>
          <w:sz w:val="32"/>
          <w:szCs w:val="32"/>
        </w:rPr>
        <w:t>（四）定期检测和现状评价</w:t>
      </w:r>
      <w:r w:rsidR="00FC0C38" w:rsidRPr="00FC0C38">
        <w:rPr>
          <w:rFonts w:ascii="楷体_GB2312" w:eastAsia="楷体_GB2312" w:hAnsi="仿宋_GB2312" w:cs="仿宋_GB2312" w:hint="eastAsia"/>
          <w:b/>
          <w:bCs/>
          <w:sz w:val="32"/>
          <w:szCs w:val="32"/>
        </w:rPr>
        <w:t>。</w:t>
      </w:r>
    </w:p>
    <w:p w:rsidR="0012389E" w:rsidRPr="00FC0C38" w:rsidRDefault="0012389E" w:rsidP="00D03D60">
      <w:pPr>
        <w:tabs>
          <w:tab w:val="left" w:pos="6660"/>
        </w:tabs>
        <w:spacing w:line="560" w:lineRule="exact"/>
        <w:ind w:firstLineChars="200" w:firstLine="643"/>
        <w:jc w:val="left"/>
        <w:rPr>
          <w:rFonts w:ascii="楷体_GB2312" w:eastAsia="楷体_GB2312" w:hAnsi="仿宋_GB2312" w:cs="仿宋_GB2312"/>
          <w:b/>
          <w:bCs/>
          <w:sz w:val="32"/>
          <w:szCs w:val="32"/>
        </w:rPr>
      </w:pPr>
    </w:p>
    <w:p w:rsidR="004E268A" w:rsidRDefault="00452C55"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委托职业卫生技术服务机构每年</w:t>
      </w:r>
      <w:r w:rsidR="00C919F8">
        <w:rPr>
          <w:rFonts w:ascii="仿宋_GB2312" w:eastAsia="仿宋_GB2312" w:hAnsi="仿宋_GB2312" w:cs="仿宋_GB2312" w:hint="eastAsia"/>
          <w:sz w:val="32"/>
          <w:szCs w:val="32"/>
        </w:rPr>
        <w:t>至少进行一次职业病危害定期检测，每三年至少进行一次职业病危害现状评价。定期检测对有</w:t>
      </w:r>
      <w:r w:rsidR="00BA43A5">
        <w:rPr>
          <w:rFonts w:ascii="仿宋_GB2312" w:eastAsia="仿宋_GB2312" w:hAnsi="仿宋_GB2312" w:cs="仿宋_GB2312" w:hint="eastAsia"/>
          <w:sz w:val="32"/>
          <w:szCs w:val="32"/>
        </w:rPr>
        <w:t>劳动者</w:t>
      </w:r>
      <w:r w:rsidR="00C919F8">
        <w:rPr>
          <w:rFonts w:ascii="仿宋_GB2312" w:eastAsia="仿宋_GB2312" w:hAnsi="仿宋_GB2312" w:cs="仿宋_GB2312" w:hint="eastAsia"/>
          <w:sz w:val="32"/>
          <w:szCs w:val="32"/>
        </w:rPr>
        <w:t>作业的粉尘作业岗位应全面检测，接触粉尘危害的</w:t>
      </w:r>
      <w:r w:rsidR="00C919F8" w:rsidRPr="00BA43A5">
        <w:rPr>
          <w:rFonts w:ascii="仿宋_GB2312" w:eastAsia="仿宋_GB2312" w:hAnsi="仿宋_GB2312" w:cs="仿宋_GB2312" w:hint="eastAsia"/>
          <w:sz w:val="32"/>
          <w:szCs w:val="32"/>
        </w:rPr>
        <w:t>岗位</w:t>
      </w:r>
      <w:r w:rsidR="00C919F8">
        <w:rPr>
          <w:rFonts w:ascii="仿宋_GB2312" w:eastAsia="仿宋_GB2312" w:hAnsi="仿宋_GB2312" w:cs="仿宋_GB2312" w:hint="eastAsia"/>
          <w:sz w:val="32"/>
          <w:szCs w:val="32"/>
        </w:rPr>
        <w:t>均应按规定检测粉尘时间加权平均浓度（C</w:t>
      </w:r>
      <w:r w:rsidR="00C919F8">
        <w:rPr>
          <w:rFonts w:ascii="仿宋_GB2312" w:eastAsia="仿宋_GB2312" w:hAnsi="仿宋_GB2312" w:cs="仿宋_GB2312" w:hint="eastAsia"/>
          <w:sz w:val="32"/>
          <w:szCs w:val="32"/>
          <w:vertAlign w:val="subscript"/>
        </w:rPr>
        <w:t>TWA</w:t>
      </w:r>
      <w:r w:rsidR="00C919F8">
        <w:rPr>
          <w:rFonts w:ascii="仿宋_GB2312" w:eastAsia="仿宋_GB2312" w:hAnsi="仿宋_GB2312" w:cs="仿宋_GB2312" w:hint="eastAsia"/>
          <w:sz w:val="32"/>
          <w:szCs w:val="32"/>
        </w:rPr>
        <w:t>，</w:t>
      </w:r>
      <w:proofErr w:type="gramStart"/>
      <w:r w:rsidR="00C919F8">
        <w:rPr>
          <w:rFonts w:ascii="仿宋_GB2312" w:eastAsia="仿宋_GB2312" w:hAnsi="仿宋_GB2312" w:cs="仿宋_GB2312" w:hint="eastAsia"/>
          <w:sz w:val="32"/>
          <w:szCs w:val="32"/>
        </w:rPr>
        <w:t>包括总尘和</w:t>
      </w:r>
      <w:proofErr w:type="gramEnd"/>
      <w:r w:rsidR="00C919F8">
        <w:rPr>
          <w:rFonts w:ascii="仿宋_GB2312" w:eastAsia="仿宋_GB2312" w:hAnsi="仿宋_GB2312" w:cs="仿宋_GB2312" w:hint="eastAsia"/>
          <w:sz w:val="32"/>
          <w:szCs w:val="32"/>
        </w:rPr>
        <w:t>呼尘），性质不明的粉尘按规定检测粉尘中游离二氧化硅含量。</w:t>
      </w:r>
    </w:p>
    <w:p w:rsidR="004E268A" w:rsidRPr="00FC0C38" w:rsidRDefault="00C919F8" w:rsidP="00D03D60">
      <w:pPr>
        <w:tabs>
          <w:tab w:val="left" w:pos="6660"/>
        </w:tabs>
        <w:spacing w:line="560" w:lineRule="exact"/>
        <w:ind w:firstLineChars="200" w:firstLine="643"/>
        <w:jc w:val="left"/>
        <w:rPr>
          <w:rFonts w:ascii="楷体_GB2312" w:eastAsia="楷体_GB2312" w:hAnsi="仿宋_GB2312" w:cs="仿宋_GB2312"/>
          <w:b/>
          <w:bCs/>
          <w:sz w:val="32"/>
          <w:szCs w:val="32"/>
        </w:rPr>
      </w:pPr>
      <w:r w:rsidRPr="00FC0C38">
        <w:rPr>
          <w:rFonts w:ascii="楷体_GB2312" w:eastAsia="楷体_GB2312" w:hAnsi="仿宋_GB2312" w:cs="仿宋_GB2312" w:hint="eastAsia"/>
          <w:b/>
          <w:bCs/>
          <w:sz w:val="32"/>
          <w:szCs w:val="32"/>
        </w:rPr>
        <w:t>（五）职业健康检查</w:t>
      </w:r>
      <w:r w:rsidR="00FC0C38" w:rsidRPr="00FC0C38">
        <w:rPr>
          <w:rFonts w:ascii="楷体_GB2312" w:eastAsia="楷体_GB2312" w:hAnsi="仿宋_GB2312" w:cs="仿宋_GB2312" w:hint="eastAsia"/>
          <w:b/>
          <w:bCs/>
          <w:sz w:val="32"/>
          <w:szCs w:val="32"/>
        </w:rPr>
        <w:t>。</w:t>
      </w:r>
    </w:p>
    <w:p w:rsidR="004E268A" w:rsidRDefault="00FC0C3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建立</w:t>
      </w:r>
      <w:r w:rsidR="00C919F8">
        <w:rPr>
          <w:rFonts w:ascii="仿宋_GB2312" w:eastAsia="仿宋_GB2312" w:hAnsi="仿宋_GB2312" w:cs="仿宋_GB2312" w:hint="eastAsia"/>
          <w:sz w:val="32"/>
          <w:szCs w:val="32"/>
        </w:rPr>
        <w:t>职业健康检查制度，按规定组织接触职业病危害的劳动者进行</w:t>
      </w:r>
      <w:r w:rsidR="00022E61">
        <w:rPr>
          <w:rFonts w:ascii="仿宋_GB2312" w:eastAsia="仿宋_GB2312" w:hAnsi="仿宋_GB2312" w:cs="仿宋_GB2312" w:hint="eastAsia"/>
          <w:sz w:val="32"/>
          <w:szCs w:val="32"/>
        </w:rPr>
        <w:t>上</w:t>
      </w:r>
      <w:r w:rsidR="00C919F8">
        <w:rPr>
          <w:rFonts w:ascii="仿宋_GB2312" w:eastAsia="仿宋_GB2312" w:hAnsi="仿宋_GB2312" w:cs="仿宋_GB2312" w:hint="eastAsia"/>
          <w:sz w:val="32"/>
          <w:szCs w:val="32"/>
        </w:rPr>
        <w:t>岗前、在岗期间和离岗</w:t>
      </w:r>
      <w:r w:rsidR="00022E61">
        <w:rPr>
          <w:rFonts w:ascii="仿宋_GB2312" w:eastAsia="仿宋_GB2312" w:hAnsi="仿宋_GB2312" w:cs="仿宋_GB2312" w:hint="eastAsia"/>
          <w:sz w:val="32"/>
          <w:szCs w:val="32"/>
        </w:rPr>
        <w:t>时</w:t>
      </w:r>
      <w:r w:rsidR="00C919F8">
        <w:rPr>
          <w:rFonts w:ascii="仿宋_GB2312" w:eastAsia="仿宋_GB2312" w:hAnsi="仿宋_GB2312" w:cs="仿宋_GB2312" w:hint="eastAsia"/>
          <w:sz w:val="32"/>
          <w:szCs w:val="32"/>
        </w:rPr>
        <w:t>的职业健康检查，检查结果</w:t>
      </w:r>
      <w:r w:rsidR="00022E61">
        <w:rPr>
          <w:rFonts w:ascii="仿宋_GB2312" w:eastAsia="仿宋_GB2312" w:hAnsi="仿宋_GB2312" w:cs="仿宋_GB2312" w:hint="eastAsia"/>
          <w:sz w:val="32"/>
          <w:szCs w:val="32"/>
        </w:rPr>
        <w:t>书面</w:t>
      </w:r>
      <w:r w:rsidR="00C919F8">
        <w:rPr>
          <w:rFonts w:ascii="仿宋_GB2312" w:eastAsia="仿宋_GB2312" w:hAnsi="仿宋_GB2312" w:cs="仿宋_GB2312" w:hint="eastAsia"/>
          <w:sz w:val="32"/>
          <w:szCs w:val="32"/>
        </w:rPr>
        <w:t>告知劳动者。</w:t>
      </w:r>
    </w:p>
    <w:p w:rsidR="004E268A" w:rsidRPr="00F435EE" w:rsidRDefault="00F435EE" w:rsidP="00D03D60">
      <w:pPr>
        <w:tabs>
          <w:tab w:val="left" w:pos="6660"/>
        </w:tabs>
        <w:spacing w:line="560" w:lineRule="exact"/>
        <w:ind w:firstLineChars="200" w:firstLine="640"/>
        <w:jc w:val="left"/>
        <w:rPr>
          <w:rFonts w:ascii="黑体" w:eastAsia="黑体" w:hAnsi="黑体" w:cs="仿宋_GB2312"/>
          <w:sz w:val="32"/>
          <w:szCs w:val="32"/>
        </w:rPr>
      </w:pPr>
      <w:r w:rsidRPr="00F435EE">
        <w:rPr>
          <w:rFonts w:ascii="黑体" w:eastAsia="黑体" w:hAnsi="黑体" w:cs="仿宋_GB2312" w:hint="eastAsia"/>
          <w:sz w:val="32"/>
          <w:szCs w:val="32"/>
        </w:rPr>
        <w:t>二、</w:t>
      </w:r>
      <w:r w:rsidR="00C919F8" w:rsidRPr="00F435EE">
        <w:rPr>
          <w:rFonts w:ascii="黑体" w:eastAsia="黑体" w:hAnsi="黑体" w:cs="仿宋_GB2312" w:hint="eastAsia"/>
          <w:sz w:val="32"/>
          <w:szCs w:val="32"/>
        </w:rPr>
        <w:t>检查方法</w:t>
      </w:r>
    </w:p>
    <w:p w:rsidR="004E268A" w:rsidRPr="00F435EE" w:rsidRDefault="00C919F8" w:rsidP="00D03D60">
      <w:pPr>
        <w:spacing w:line="560" w:lineRule="exact"/>
        <w:ind w:firstLineChars="200" w:firstLine="643"/>
        <w:rPr>
          <w:rFonts w:ascii="楷体_GB2312" w:eastAsia="楷体_GB2312" w:hAnsi="仿宋_GB2312" w:cs="仿宋_GB2312"/>
          <w:b/>
          <w:bCs/>
          <w:sz w:val="32"/>
          <w:szCs w:val="32"/>
        </w:rPr>
      </w:pPr>
      <w:r w:rsidRPr="00F435EE">
        <w:rPr>
          <w:rFonts w:ascii="楷体_GB2312" w:eastAsia="楷体_GB2312" w:hAnsi="仿宋_GB2312" w:cs="仿宋_GB2312" w:hint="eastAsia"/>
          <w:b/>
          <w:bCs/>
          <w:sz w:val="32"/>
          <w:szCs w:val="32"/>
        </w:rPr>
        <w:t>（一）粉尘防护设施</w:t>
      </w:r>
      <w:r w:rsidR="00F435EE">
        <w:rPr>
          <w:rFonts w:ascii="楷体_GB2312" w:eastAsia="楷体_GB2312" w:hAnsi="仿宋_GB2312" w:cs="仿宋_GB2312" w:hint="eastAsia"/>
          <w:b/>
          <w:bCs/>
          <w:sz w:val="32"/>
          <w:szCs w:val="32"/>
        </w:rPr>
        <w:t>。</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现场查看除尘设施运行情况，查阅职业病危害因素定期检测报告、防护设施</w:t>
      </w:r>
      <w:proofErr w:type="gramStart"/>
      <w:r>
        <w:rPr>
          <w:rFonts w:ascii="仿宋_GB2312" w:eastAsia="仿宋_GB2312" w:hAnsi="仿宋_GB2312" w:cs="仿宋_GB2312" w:hint="eastAsia"/>
          <w:sz w:val="32"/>
          <w:szCs w:val="32"/>
        </w:rPr>
        <w:t>台账及维护</w:t>
      </w:r>
      <w:proofErr w:type="gramEnd"/>
      <w:r>
        <w:rPr>
          <w:rFonts w:ascii="仿宋_GB2312" w:eastAsia="仿宋_GB2312" w:hAnsi="仿宋_GB2312" w:cs="仿宋_GB2312" w:hint="eastAsia"/>
          <w:sz w:val="32"/>
          <w:szCs w:val="32"/>
        </w:rPr>
        <w:t>保养记录。重点对照本要点检查粉尘逸散的作业岗位是否按规定设置了粉尘防护设施，粉尘防护设施是否满足防尘要求，是否正常运行。</w:t>
      </w:r>
    </w:p>
    <w:p w:rsidR="004E268A" w:rsidRPr="00F435EE" w:rsidRDefault="00F72E51" w:rsidP="00D03D60">
      <w:pPr>
        <w:spacing w:line="560" w:lineRule="exact"/>
        <w:ind w:firstLineChars="200" w:firstLine="643"/>
        <w:rPr>
          <w:rFonts w:ascii="楷体_GB2312" w:eastAsia="楷体_GB2312" w:hAnsi="仿宋_GB2312" w:cs="仿宋_GB2312"/>
          <w:b/>
          <w:bCs/>
          <w:sz w:val="32"/>
          <w:szCs w:val="32"/>
        </w:rPr>
      </w:pPr>
      <w:r>
        <w:rPr>
          <w:rFonts w:ascii="楷体_GB2312" w:eastAsia="楷体_GB2312" w:hAnsi="仿宋_GB2312" w:cs="仿宋_GB2312" w:hint="eastAsia"/>
          <w:b/>
          <w:bCs/>
          <w:sz w:val="32"/>
          <w:szCs w:val="32"/>
        </w:rPr>
        <w:t>（二）个人防尘</w:t>
      </w:r>
      <w:r w:rsidR="00C919F8" w:rsidRPr="00F435EE">
        <w:rPr>
          <w:rFonts w:ascii="楷体_GB2312" w:eastAsia="楷体_GB2312" w:hAnsi="仿宋_GB2312" w:cs="仿宋_GB2312" w:hint="eastAsia"/>
          <w:b/>
          <w:bCs/>
          <w:sz w:val="32"/>
          <w:szCs w:val="32"/>
        </w:rPr>
        <w:t>用品</w:t>
      </w:r>
      <w:r w:rsidR="00F435EE">
        <w:rPr>
          <w:rFonts w:ascii="楷体_GB2312" w:eastAsia="楷体_GB2312" w:hAnsi="仿宋_GB2312" w:cs="仿宋_GB2312" w:hint="eastAsia"/>
          <w:b/>
          <w:bCs/>
          <w:sz w:val="32"/>
          <w:szCs w:val="32"/>
        </w:rPr>
        <w:t>。</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查阅个人防尘用品采购发票</w:t>
      </w:r>
      <w:r w:rsidRPr="00F435EE">
        <w:rPr>
          <w:rFonts w:ascii="仿宋_GB2312" w:eastAsia="仿宋_GB2312" w:hAnsi="仿宋_GB2312" w:cs="仿宋_GB2312" w:hint="eastAsia"/>
          <w:sz w:val="32"/>
          <w:szCs w:val="32"/>
        </w:rPr>
        <w:t>、防尘用品生产厂家生产许可证，发放标准和领取记录等，</w:t>
      </w:r>
      <w:r>
        <w:rPr>
          <w:rFonts w:ascii="仿宋_GB2312" w:eastAsia="仿宋_GB2312" w:hAnsi="仿宋_GB2312" w:cs="仿宋_GB2312" w:hint="eastAsia"/>
          <w:sz w:val="32"/>
          <w:szCs w:val="32"/>
        </w:rPr>
        <w:t>现场检查劳动者佩戴情况。重点检查和询问劳动者防尘用品是否按周期发放，是否正确佩戴，企业是否采取措施监督劳动者佩戴等。</w:t>
      </w:r>
    </w:p>
    <w:p w:rsidR="004E268A" w:rsidRPr="00F435EE" w:rsidRDefault="00C919F8" w:rsidP="00D03D60">
      <w:pPr>
        <w:spacing w:line="560" w:lineRule="exact"/>
        <w:ind w:firstLineChars="200" w:firstLine="643"/>
        <w:rPr>
          <w:rFonts w:ascii="楷体_GB2312" w:eastAsia="楷体_GB2312" w:hAnsi="仿宋_GB2312" w:cs="仿宋_GB2312"/>
          <w:b/>
          <w:bCs/>
          <w:sz w:val="32"/>
          <w:szCs w:val="32"/>
        </w:rPr>
      </w:pPr>
      <w:r w:rsidRPr="00F435EE">
        <w:rPr>
          <w:rFonts w:ascii="楷体_GB2312" w:eastAsia="楷体_GB2312" w:hAnsi="仿宋_GB2312" w:cs="仿宋_GB2312" w:hint="eastAsia"/>
          <w:b/>
          <w:bCs/>
          <w:sz w:val="32"/>
          <w:szCs w:val="32"/>
        </w:rPr>
        <w:t>（三）职业卫生培训</w:t>
      </w:r>
      <w:r w:rsidR="00F435EE">
        <w:rPr>
          <w:rFonts w:ascii="楷体_GB2312" w:eastAsia="楷体_GB2312" w:hAnsi="仿宋_GB2312" w:cs="仿宋_GB2312" w:hint="eastAsia"/>
          <w:b/>
          <w:bCs/>
          <w:sz w:val="32"/>
          <w:szCs w:val="32"/>
        </w:rPr>
        <w:t>。</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检查企业主要负责人、职业卫生管理人员培训证书</w:t>
      </w:r>
      <w:r w:rsidR="00F435EE">
        <w:rPr>
          <w:rFonts w:ascii="仿宋_GB2312" w:eastAsia="仿宋_GB2312" w:hAnsi="仿宋_GB2312" w:cs="仿宋_GB2312" w:hint="eastAsia"/>
          <w:sz w:val="32"/>
          <w:szCs w:val="32"/>
        </w:rPr>
        <w:t>，劳动者</w:t>
      </w:r>
      <w:r>
        <w:rPr>
          <w:rFonts w:ascii="仿宋_GB2312" w:eastAsia="仿宋_GB2312" w:hAnsi="仿宋_GB2312" w:cs="仿宋_GB2312" w:hint="eastAsia"/>
          <w:sz w:val="32"/>
          <w:szCs w:val="32"/>
        </w:rPr>
        <w:t>培训签到表、培训记录、培训教材等</w:t>
      </w:r>
      <w:r w:rsidR="00F435EE">
        <w:rPr>
          <w:rFonts w:ascii="仿宋_GB2312" w:eastAsia="仿宋_GB2312" w:hAnsi="仿宋_GB2312" w:cs="仿宋_GB2312" w:hint="eastAsia"/>
          <w:sz w:val="32"/>
          <w:szCs w:val="32"/>
        </w:rPr>
        <w:t>。</w:t>
      </w:r>
      <w:r w:rsidR="00452C55">
        <w:rPr>
          <w:rFonts w:ascii="仿宋_GB2312" w:eastAsia="仿宋_GB2312" w:hAnsi="仿宋_GB2312" w:cs="仿宋_GB2312" w:hint="eastAsia"/>
          <w:sz w:val="32"/>
          <w:szCs w:val="32"/>
        </w:rPr>
        <w:t>重点检查主要负责人、管理人员是否有安全</w:t>
      </w:r>
      <w:r>
        <w:rPr>
          <w:rFonts w:ascii="仿宋_GB2312" w:eastAsia="仿宋_GB2312" w:hAnsi="仿宋_GB2312" w:cs="仿宋_GB2312" w:hint="eastAsia"/>
          <w:sz w:val="32"/>
          <w:szCs w:val="32"/>
        </w:rPr>
        <w:t>监管部门或其委托机构考核合格证书或其他</w:t>
      </w:r>
      <w:r>
        <w:rPr>
          <w:rFonts w:ascii="仿宋_GB2312" w:eastAsia="仿宋_GB2312" w:hAnsi="仿宋_GB2312" w:cs="仿宋_GB2312" w:hint="eastAsia"/>
          <w:sz w:val="32"/>
          <w:szCs w:val="32"/>
        </w:rPr>
        <w:lastRenderedPageBreak/>
        <w:t>证明材料，是否在有效期之内</w:t>
      </w:r>
      <w:r w:rsidR="00F435EE">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接触职业病危害的劳动者职业卫生培训内容中是否有劳动者日常接触的职业病危害因素、可能的健康影响及防护措施等内容</w:t>
      </w:r>
      <w:r w:rsidR="00F435EE">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询问接触粉尘的劳动者对粉尘危害后果、防尘</w:t>
      </w:r>
      <w:r w:rsidR="00022E61">
        <w:rPr>
          <w:rFonts w:ascii="仿宋_GB2312" w:eastAsia="仿宋_GB2312" w:hAnsi="仿宋_GB2312" w:cs="仿宋_GB2312" w:hint="eastAsia"/>
          <w:sz w:val="32"/>
          <w:szCs w:val="32"/>
        </w:rPr>
        <w:t>措施</w:t>
      </w:r>
      <w:r>
        <w:rPr>
          <w:rFonts w:ascii="仿宋_GB2312" w:eastAsia="仿宋_GB2312" w:hAnsi="仿宋_GB2312" w:cs="仿宋_GB2312" w:hint="eastAsia"/>
          <w:sz w:val="32"/>
          <w:szCs w:val="32"/>
        </w:rPr>
        <w:t>、防尘用品佩戴等知识和技能掌握情况。</w:t>
      </w:r>
    </w:p>
    <w:p w:rsidR="004E268A" w:rsidRPr="00F435EE" w:rsidRDefault="00C919F8" w:rsidP="00D03D60">
      <w:pPr>
        <w:spacing w:line="560" w:lineRule="exact"/>
        <w:ind w:firstLineChars="200" w:firstLine="643"/>
        <w:rPr>
          <w:rFonts w:ascii="楷体_GB2312" w:eastAsia="楷体_GB2312" w:hAnsi="仿宋_GB2312" w:cs="仿宋_GB2312"/>
          <w:b/>
          <w:bCs/>
          <w:sz w:val="32"/>
          <w:szCs w:val="32"/>
        </w:rPr>
      </w:pPr>
      <w:r w:rsidRPr="00F435EE">
        <w:rPr>
          <w:rFonts w:ascii="楷体_GB2312" w:eastAsia="楷体_GB2312" w:hAnsi="仿宋_GB2312" w:cs="仿宋_GB2312" w:hint="eastAsia"/>
          <w:b/>
          <w:bCs/>
          <w:sz w:val="32"/>
          <w:szCs w:val="32"/>
        </w:rPr>
        <w:t>（四）定期检测和现状评价</w:t>
      </w:r>
      <w:r w:rsidR="00F435EE">
        <w:rPr>
          <w:rFonts w:ascii="楷体_GB2312" w:eastAsia="楷体_GB2312" w:hAnsi="仿宋_GB2312" w:cs="仿宋_GB2312" w:hint="eastAsia"/>
          <w:b/>
          <w:bCs/>
          <w:sz w:val="32"/>
          <w:szCs w:val="32"/>
        </w:rPr>
        <w:t>。</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查阅年度职业病危害定期检测报告和三年内的职业病危害现状评价报告。定期检测重点检查粉尘作业岗位是否进行了全面检测，接触粉尘危害的</w:t>
      </w:r>
      <w:r w:rsidRPr="00F435EE">
        <w:rPr>
          <w:rFonts w:ascii="仿宋_GB2312" w:eastAsia="仿宋_GB2312" w:hAnsi="仿宋_GB2312" w:cs="仿宋_GB2312" w:hint="eastAsia"/>
          <w:sz w:val="32"/>
          <w:szCs w:val="32"/>
        </w:rPr>
        <w:t>岗位</w:t>
      </w:r>
      <w:r>
        <w:rPr>
          <w:rFonts w:ascii="仿宋_GB2312" w:eastAsia="仿宋_GB2312" w:hAnsi="仿宋_GB2312" w:cs="仿宋_GB2312" w:hint="eastAsia"/>
          <w:sz w:val="32"/>
          <w:szCs w:val="32"/>
        </w:rPr>
        <w:t>是否按规定全部检测C</w:t>
      </w:r>
      <w:r>
        <w:rPr>
          <w:rFonts w:ascii="仿宋_GB2312" w:eastAsia="仿宋_GB2312" w:hAnsi="仿宋_GB2312" w:cs="仿宋_GB2312" w:hint="eastAsia"/>
          <w:sz w:val="32"/>
          <w:szCs w:val="32"/>
          <w:vertAlign w:val="subscript"/>
        </w:rPr>
        <w:t>TWA</w:t>
      </w:r>
      <w:r>
        <w:rPr>
          <w:rFonts w:ascii="仿宋_GB2312" w:eastAsia="仿宋_GB2312" w:hAnsi="仿宋_GB2312" w:cs="仿宋_GB2312" w:hint="eastAsia"/>
          <w:sz w:val="32"/>
          <w:szCs w:val="32"/>
        </w:rPr>
        <w:t>，含二氧化硅的粉尘是否进行了游离二氧化硅含量测定。现状评价报告重点检查报告与现场的符合性，必要时进行现场核实。</w:t>
      </w:r>
    </w:p>
    <w:p w:rsidR="004E268A" w:rsidRPr="00F435EE" w:rsidRDefault="00C919F8" w:rsidP="00D03D60">
      <w:pPr>
        <w:spacing w:line="560" w:lineRule="exact"/>
        <w:ind w:firstLineChars="200" w:firstLine="643"/>
        <w:rPr>
          <w:rFonts w:ascii="楷体_GB2312" w:eastAsia="楷体_GB2312" w:hAnsi="仿宋_GB2312" w:cs="仿宋_GB2312"/>
          <w:b/>
          <w:bCs/>
          <w:sz w:val="32"/>
          <w:szCs w:val="32"/>
        </w:rPr>
      </w:pPr>
      <w:r w:rsidRPr="00F435EE">
        <w:rPr>
          <w:rFonts w:ascii="楷体_GB2312" w:eastAsia="楷体_GB2312" w:hAnsi="仿宋_GB2312" w:cs="仿宋_GB2312" w:hint="eastAsia"/>
          <w:b/>
          <w:bCs/>
          <w:sz w:val="32"/>
          <w:szCs w:val="32"/>
        </w:rPr>
        <w:t>（五）职业健康检查</w:t>
      </w:r>
      <w:r w:rsidR="00F435EE">
        <w:rPr>
          <w:rFonts w:ascii="楷体_GB2312" w:eastAsia="楷体_GB2312" w:hAnsi="仿宋_GB2312" w:cs="仿宋_GB2312" w:hint="eastAsia"/>
          <w:b/>
          <w:bCs/>
          <w:sz w:val="32"/>
          <w:szCs w:val="32"/>
        </w:rPr>
        <w:t>。</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查阅由职业健康检查机构出具的职业健康检查报告和劳动者健康监护档案。重点检查</w:t>
      </w:r>
      <w:r w:rsidR="00DE2E48">
        <w:rPr>
          <w:rFonts w:ascii="仿宋_GB2312" w:eastAsia="仿宋_GB2312" w:hAnsi="仿宋_GB2312" w:cs="仿宋_GB2312" w:hint="eastAsia"/>
          <w:sz w:val="32"/>
          <w:szCs w:val="32"/>
        </w:rPr>
        <w:t>体检机构是否具有职业健康检查资质，</w:t>
      </w:r>
      <w:r>
        <w:rPr>
          <w:rFonts w:ascii="仿宋_GB2312" w:eastAsia="仿宋_GB2312" w:hAnsi="仿宋_GB2312" w:cs="仿宋_GB2312" w:hint="eastAsia"/>
          <w:sz w:val="32"/>
          <w:szCs w:val="32"/>
        </w:rPr>
        <w:t>企业是否为所有接害人员建立了职业健康监护档案，是否所有接害人员按规定进行了岗前、在岗和离岗时的职业健康检查。检查周期是否符合规定，</w:t>
      </w:r>
      <w:r w:rsidRPr="00F435EE">
        <w:rPr>
          <w:rFonts w:ascii="仿宋_GB2312" w:eastAsia="仿宋_GB2312" w:hAnsi="仿宋_GB2312" w:cs="仿宋_GB2312" w:hint="eastAsia"/>
          <w:sz w:val="32"/>
          <w:szCs w:val="32"/>
        </w:rPr>
        <w:t>其中，矽尘：生产性粉尘作业分级</w:t>
      </w:r>
      <w:r w:rsidR="004E268A" w:rsidRPr="00F435EE">
        <w:rPr>
          <w:rFonts w:ascii="仿宋_GB2312" w:eastAsia="仿宋_GB2312" w:hAnsi="仿宋_GB2312" w:cs="仿宋_GB2312" w:hint="eastAsia"/>
          <w:sz w:val="32"/>
          <w:szCs w:val="32"/>
        </w:rPr>
        <w:fldChar w:fldCharType="begin"/>
      </w:r>
      <w:r w:rsidRPr="00F435EE">
        <w:rPr>
          <w:rFonts w:ascii="仿宋_GB2312" w:eastAsia="仿宋_GB2312" w:hAnsi="仿宋_GB2312" w:cs="仿宋_GB2312" w:hint="eastAsia"/>
          <w:sz w:val="32"/>
          <w:szCs w:val="32"/>
        </w:rPr>
        <w:instrText xml:space="preserve"> = 1 \* ROMAN </w:instrText>
      </w:r>
      <w:r w:rsidR="004E268A" w:rsidRPr="00F435EE">
        <w:rPr>
          <w:rFonts w:ascii="仿宋_GB2312" w:eastAsia="仿宋_GB2312" w:hAnsi="仿宋_GB2312" w:cs="仿宋_GB2312" w:hint="eastAsia"/>
          <w:sz w:val="32"/>
          <w:szCs w:val="32"/>
        </w:rPr>
        <w:fldChar w:fldCharType="separate"/>
      </w:r>
      <w:r w:rsidRPr="00F435EE">
        <w:rPr>
          <w:rFonts w:ascii="仿宋_GB2312" w:eastAsia="仿宋_GB2312" w:hAnsi="仿宋_GB2312" w:cs="仿宋_GB2312" w:hint="eastAsia"/>
          <w:sz w:val="32"/>
          <w:szCs w:val="32"/>
        </w:rPr>
        <w:t>I</w:t>
      </w:r>
      <w:r w:rsidR="004E268A" w:rsidRPr="00F435EE">
        <w:rPr>
          <w:rFonts w:ascii="仿宋_GB2312" w:eastAsia="仿宋_GB2312" w:hAnsi="仿宋_GB2312" w:cs="仿宋_GB2312" w:hint="eastAsia"/>
          <w:sz w:val="32"/>
          <w:szCs w:val="32"/>
        </w:rPr>
        <w:fldChar w:fldCharType="end"/>
      </w:r>
      <w:r w:rsidRPr="00F435EE">
        <w:rPr>
          <w:rFonts w:ascii="仿宋_GB2312" w:eastAsia="仿宋_GB2312" w:hAnsi="仿宋_GB2312" w:cs="仿宋_GB2312" w:hint="eastAsia"/>
          <w:sz w:val="32"/>
          <w:szCs w:val="32"/>
        </w:rPr>
        <w:t>级，2年1次；生产性粉尘作业分级</w:t>
      </w:r>
      <w:r w:rsidR="004E268A" w:rsidRPr="00F435EE">
        <w:rPr>
          <w:rFonts w:ascii="仿宋_GB2312" w:eastAsia="仿宋_GB2312" w:hAnsi="仿宋_GB2312" w:cs="仿宋_GB2312" w:hint="eastAsia"/>
          <w:sz w:val="32"/>
          <w:szCs w:val="32"/>
        </w:rPr>
        <w:fldChar w:fldCharType="begin"/>
      </w:r>
      <w:r w:rsidRPr="00F435EE">
        <w:rPr>
          <w:rFonts w:ascii="仿宋_GB2312" w:eastAsia="仿宋_GB2312" w:hAnsi="仿宋_GB2312" w:cs="仿宋_GB2312" w:hint="eastAsia"/>
          <w:sz w:val="32"/>
          <w:szCs w:val="32"/>
        </w:rPr>
        <w:instrText xml:space="preserve"> = 2 \* ROMAN </w:instrText>
      </w:r>
      <w:r w:rsidR="004E268A" w:rsidRPr="00F435EE">
        <w:rPr>
          <w:rFonts w:ascii="仿宋_GB2312" w:eastAsia="仿宋_GB2312" w:hAnsi="仿宋_GB2312" w:cs="仿宋_GB2312" w:hint="eastAsia"/>
          <w:sz w:val="32"/>
          <w:szCs w:val="32"/>
        </w:rPr>
        <w:fldChar w:fldCharType="separate"/>
      </w:r>
      <w:r w:rsidRPr="00F435EE">
        <w:rPr>
          <w:rFonts w:ascii="仿宋_GB2312" w:eastAsia="仿宋_GB2312" w:hAnsi="仿宋_GB2312" w:cs="仿宋_GB2312" w:hint="eastAsia"/>
          <w:sz w:val="32"/>
          <w:szCs w:val="32"/>
        </w:rPr>
        <w:t>II</w:t>
      </w:r>
      <w:r w:rsidR="004E268A" w:rsidRPr="00F435EE">
        <w:rPr>
          <w:rFonts w:ascii="仿宋_GB2312" w:eastAsia="仿宋_GB2312" w:hAnsi="仿宋_GB2312" w:cs="仿宋_GB2312" w:hint="eastAsia"/>
          <w:sz w:val="32"/>
          <w:szCs w:val="32"/>
        </w:rPr>
        <w:fldChar w:fldCharType="end"/>
      </w:r>
      <w:r w:rsidRPr="00F435EE">
        <w:rPr>
          <w:rFonts w:ascii="仿宋_GB2312" w:eastAsia="仿宋_GB2312" w:hAnsi="仿宋_GB2312" w:cs="仿宋_GB2312" w:hint="eastAsia"/>
          <w:sz w:val="32"/>
          <w:szCs w:val="32"/>
        </w:rPr>
        <w:t>级及以上，1年1次；陶工尘肺：生产性粉尘作业分级</w:t>
      </w:r>
      <w:r w:rsidR="004E268A" w:rsidRPr="00F435EE">
        <w:rPr>
          <w:rFonts w:ascii="仿宋_GB2312" w:eastAsia="仿宋_GB2312" w:hAnsi="仿宋_GB2312" w:cs="仿宋_GB2312" w:hint="eastAsia"/>
          <w:sz w:val="32"/>
          <w:szCs w:val="32"/>
        </w:rPr>
        <w:fldChar w:fldCharType="begin"/>
      </w:r>
      <w:r w:rsidRPr="00F435EE">
        <w:rPr>
          <w:rFonts w:ascii="仿宋_GB2312" w:eastAsia="仿宋_GB2312" w:hAnsi="仿宋_GB2312" w:cs="仿宋_GB2312" w:hint="eastAsia"/>
          <w:sz w:val="32"/>
          <w:szCs w:val="32"/>
        </w:rPr>
        <w:instrText xml:space="preserve"> = 1 \* ROMAN </w:instrText>
      </w:r>
      <w:r w:rsidR="004E268A" w:rsidRPr="00F435EE">
        <w:rPr>
          <w:rFonts w:ascii="仿宋_GB2312" w:eastAsia="仿宋_GB2312" w:hAnsi="仿宋_GB2312" w:cs="仿宋_GB2312" w:hint="eastAsia"/>
          <w:sz w:val="32"/>
          <w:szCs w:val="32"/>
        </w:rPr>
        <w:fldChar w:fldCharType="separate"/>
      </w:r>
      <w:r w:rsidRPr="00F435EE">
        <w:rPr>
          <w:rFonts w:ascii="仿宋_GB2312" w:eastAsia="仿宋_GB2312" w:hAnsi="仿宋_GB2312" w:cs="仿宋_GB2312" w:hint="eastAsia"/>
          <w:sz w:val="32"/>
          <w:szCs w:val="32"/>
        </w:rPr>
        <w:t>I</w:t>
      </w:r>
      <w:r w:rsidR="004E268A" w:rsidRPr="00F435EE">
        <w:rPr>
          <w:rFonts w:ascii="仿宋_GB2312" w:eastAsia="仿宋_GB2312" w:hAnsi="仿宋_GB2312" w:cs="仿宋_GB2312" w:hint="eastAsia"/>
          <w:sz w:val="32"/>
          <w:szCs w:val="32"/>
        </w:rPr>
        <w:fldChar w:fldCharType="end"/>
      </w:r>
      <w:r w:rsidRPr="00F435EE">
        <w:rPr>
          <w:rFonts w:ascii="仿宋_GB2312" w:eastAsia="仿宋_GB2312" w:hAnsi="仿宋_GB2312" w:cs="仿宋_GB2312" w:hint="eastAsia"/>
          <w:sz w:val="32"/>
          <w:szCs w:val="32"/>
        </w:rPr>
        <w:t>级，4年1次；生产性粉尘作业分级</w:t>
      </w:r>
      <w:r w:rsidR="004E268A" w:rsidRPr="00F435EE">
        <w:rPr>
          <w:rFonts w:ascii="仿宋_GB2312" w:eastAsia="仿宋_GB2312" w:hAnsi="仿宋_GB2312" w:cs="仿宋_GB2312" w:hint="eastAsia"/>
          <w:sz w:val="32"/>
          <w:szCs w:val="32"/>
        </w:rPr>
        <w:fldChar w:fldCharType="begin"/>
      </w:r>
      <w:r w:rsidRPr="00F435EE">
        <w:rPr>
          <w:rFonts w:ascii="仿宋_GB2312" w:eastAsia="仿宋_GB2312" w:hAnsi="仿宋_GB2312" w:cs="仿宋_GB2312" w:hint="eastAsia"/>
          <w:sz w:val="32"/>
          <w:szCs w:val="32"/>
        </w:rPr>
        <w:instrText xml:space="preserve"> = 2 \* ROMAN </w:instrText>
      </w:r>
      <w:r w:rsidR="004E268A" w:rsidRPr="00F435EE">
        <w:rPr>
          <w:rFonts w:ascii="仿宋_GB2312" w:eastAsia="仿宋_GB2312" w:hAnsi="仿宋_GB2312" w:cs="仿宋_GB2312" w:hint="eastAsia"/>
          <w:sz w:val="32"/>
          <w:szCs w:val="32"/>
        </w:rPr>
        <w:fldChar w:fldCharType="separate"/>
      </w:r>
      <w:r w:rsidRPr="00F435EE">
        <w:rPr>
          <w:rFonts w:ascii="仿宋_GB2312" w:eastAsia="仿宋_GB2312" w:hAnsi="仿宋_GB2312" w:cs="仿宋_GB2312" w:hint="eastAsia"/>
          <w:sz w:val="32"/>
          <w:szCs w:val="32"/>
        </w:rPr>
        <w:t>II</w:t>
      </w:r>
      <w:r w:rsidR="004E268A" w:rsidRPr="00F435EE">
        <w:rPr>
          <w:rFonts w:ascii="仿宋_GB2312" w:eastAsia="仿宋_GB2312" w:hAnsi="仿宋_GB2312" w:cs="仿宋_GB2312" w:hint="eastAsia"/>
          <w:sz w:val="32"/>
          <w:szCs w:val="32"/>
        </w:rPr>
        <w:fldChar w:fldCharType="end"/>
      </w:r>
      <w:r w:rsidRPr="00F435EE">
        <w:rPr>
          <w:rFonts w:ascii="仿宋_GB2312" w:eastAsia="仿宋_GB2312" w:hAnsi="仿宋_GB2312" w:cs="仿宋_GB2312" w:hint="eastAsia"/>
          <w:sz w:val="32"/>
          <w:szCs w:val="32"/>
        </w:rPr>
        <w:t>级及以上，2—3年1次；煤尘：生产性粉尘作业分级</w:t>
      </w:r>
      <w:r w:rsidR="004E268A" w:rsidRPr="00F435EE">
        <w:rPr>
          <w:rFonts w:ascii="仿宋_GB2312" w:eastAsia="仿宋_GB2312" w:hAnsi="仿宋_GB2312" w:cs="仿宋_GB2312" w:hint="eastAsia"/>
          <w:sz w:val="32"/>
          <w:szCs w:val="32"/>
        </w:rPr>
        <w:fldChar w:fldCharType="begin"/>
      </w:r>
      <w:r w:rsidRPr="00F435EE">
        <w:rPr>
          <w:rFonts w:ascii="仿宋_GB2312" w:eastAsia="仿宋_GB2312" w:hAnsi="仿宋_GB2312" w:cs="仿宋_GB2312" w:hint="eastAsia"/>
          <w:sz w:val="32"/>
          <w:szCs w:val="32"/>
        </w:rPr>
        <w:instrText xml:space="preserve"> = 1 \* ROMAN </w:instrText>
      </w:r>
      <w:r w:rsidR="004E268A" w:rsidRPr="00F435EE">
        <w:rPr>
          <w:rFonts w:ascii="仿宋_GB2312" w:eastAsia="仿宋_GB2312" w:hAnsi="仿宋_GB2312" w:cs="仿宋_GB2312" w:hint="eastAsia"/>
          <w:sz w:val="32"/>
          <w:szCs w:val="32"/>
        </w:rPr>
        <w:fldChar w:fldCharType="separate"/>
      </w:r>
      <w:r w:rsidRPr="00F435EE">
        <w:rPr>
          <w:rFonts w:ascii="仿宋_GB2312" w:eastAsia="仿宋_GB2312" w:hAnsi="仿宋_GB2312" w:cs="仿宋_GB2312" w:hint="eastAsia"/>
          <w:sz w:val="32"/>
          <w:szCs w:val="32"/>
        </w:rPr>
        <w:t>I</w:t>
      </w:r>
      <w:r w:rsidR="004E268A" w:rsidRPr="00F435EE">
        <w:rPr>
          <w:rFonts w:ascii="仿宋_GB2312" w:eastAsia="仿宋_GB2312" w:hAnsi="仿宋_GB2312" w:cs="仿宋_GB2312" w:hint="eastAsia"/>
          <w:sz w:val="32"/>
          <w:szCs w:val="32"/>
        </w:rPr>
        <w:fldChar w:fldCharType="end"/>
      </w:r>
      <w:r w:rsidRPr="00F435EE">
        <w:rPr>
          <w:rFonts w:ascii="仿宋_GB2312" w:eastAsia="仿宋_GB2312" w:hAnsi="仿宋_GB2312" w:cs="仿宋_GB2312" w:hint="eastAsia"/>
          <w:sz w:val="32"/>
          <w:szCs w:val="32"/>
        </w:rPr>
        <w:t>级，3年1次；生产性粉尘作业分级</w:t>
      </w:r>
      <w:r w:rsidR="004E268A" w:rsidRPr="00F435EE">
        <w:rPr>
          <w:rFonts w:ascii="仿宋_GB2312" w:eastAsia="仿宋_GB2312" w:hAnsi="仿宋_GB2312" w:cs="仿宋_GB2312" w:hint="eastAsia"/>
          <w:sz w:val="32"/>
          <w:szCs w:val="32"/>
        </w:rPr>
        <w:fldChar w:fldCharType="begin"/>
      </w:r>
      <w:r w:rsidRPr="00F435EE">
        <w:rPr>
          <w:rFonts w:ascii="仿宋_GB2312" w:eastAsia="仿宋_GB2312" w:hAnsi="仿宋_GB2312" w:cs="仿宋_GB2312" w:hint="eastAsia"/>
          <w:sz w:val="32"/>
          <w:szCs w:val="32"/>
        </w:rPr>
        <w:instrText xml:space="preserve"> = 2 \* ROMAN </w:instrText>
      </w:r>
      <w:r w:rsidR="004E268A" w:rsidRPr="00F435EE">
        <w:rPr>
          <w:rFonts w:ascii="仿宋_GB2312" w:eastAsia="仿宋_GB2312" w:hAnsi="仿宋_GB2312" w:cs="仿宋_GB2312" w:hint="eastAsia"/>
          <w:sz w:val="32"/>
          <w:szCs w:val="32"/>
        </w:rPr>
        <w:fldChar w:fldCharType="separate"/>
      </w:r>
      <w:r w:rsidRPr="00F435EE">
        <w:rPr>
          <w:rFonts w:ascii="仿宋_GB2312" w:eastAsia="仿宋_GB2312" w:hAnsi="仿宋_GB2312" w:cs="仿宋_GB2312" w:hint="eastAsia"/>
          <w:sz w:val="32"/>
          <w:szCs w:val="32"/>
        </w:rPr>
        <w:t>II</w:t>
      </w:r>
      <w:r w:rsidR="004E268A" w:rsidRPr="00F435EE">
        <w:rPr>
          <w:rFonts w:ascii="仿宋_GB2312" w:eastAsia="仿宋_GB2312" w:hAnsi="仿宋_GB2312" w:cs="仿宋_GB2312" w:hint="eastAsia"/>
          <w:sz w:val="32"/>
          <w:szCs w:val="32"/>
        </w:rPr>
        <w:fldChar w:fldCharType="end"/>
      </w:r>
      <w:r w:rsidRPr="00F435EE">
        <w:rPr>
          <w:rFonts w:ascii="仿宋_GB2312" w:eastAsia="仿宋_GB2312" w:hAnsi="仿宋_GB2312" w:cs="仿宋_GB2312" w:hint="eastAsia"/>
          <w:sz w:val="32"/>
          <w:szCs w:val="32"/>
        </w:rPr>
        <w:t>级及以上，2年1次。</w:t>
      </w:r>
      <w:r>
        <w:rPr>
          <w:rFonts w:ascii="仿宋_GB2312" w:eastAsia="仿宋_GB2312" w:hAnsi="仿宋_GB2312" w:cs="仿宋_GB2312" w:hint="eastAsia"/>
          <w:sz w:val="32"/>
          <w:szCs w:val="32"/>
        </w:rPr>
        <w:t>对职业</w:t>
      </w:r>
      <w:r w:rsidR="00452C55">
        <w:rPr>
          <w:rFonts w:ascii="仿宋_GB2312" w:eastAsia="仿宋_GB2312" w:hAnsi="仿宋_GB2312" w:cs="仿宋_GB2312" w:hint="eastAsia"/>
          <w:sz w:val="32"/>
          <w:szCs w:val="32"/>
        </w:rPr>
        <w:t>病</w:t>
      </w:r>
      <w:r>
        <w:rPr>
          <w:rFonts w:ascii="仿宋_GB2312" w:eastAsia="仿宋_GB2312" w:hAnsi="仿宋_GB2312" w:cs="仿宋_GB2312" w:hint="eastAsia"/>
          <w:sz w:val="32"/>
          <w:szCs w:val="32"/>
        </w:rPr>
        <w:t>病人、疑似职业病以及有职业禁忌的劳动者是否按规定进行了妥善处置。现场询问接触粉尘危害的劳动者职业健康体检情况，并核对其职业健康监护档案。</w:t>
      </w:r>
    </w:p>
    <w:p w:rsidR="004E268A" w:rsidRPr="00D360D6" w:rsidRDefault="00C919F8" w:rsidP="00D03D60">
      <w:pPr>
        <w:tabs>
          <w:tab w:val="left" w:pos="6660"/>
        </w:tabs>
        <w:spacing w:line="560" w:lineRule="exact"/>
        <w:ind w:firstLineChars="200" w:firstLine="640"/>
        <w:jc w:val="left"/>
        <w:rPr>
          <w:rFonts w:ascii="黑体" w:eastAsia="黑体" w:hAnsi="黑体" w:cs="仿宋_GB2312"/>
          <w:sz w:val="32"/>
          <w:szCs w:val="32"/>
        </w:rPr>
      </w:pPr>
      <w:r w:rsidRPr="00D360D6">
        <w:rPr>
          <w:rFonts w:ascii="黑体" w:eastAsia="黑体" w:hAnsi="黑体" w:cs="仿宋_GB2312" w:hint="eastAsia"/>
          <w:sz w:val="32"/>
          <w:szCs w:val="32"/>
        </w:rPr>
        <w:t>三、检查结果及监管措施</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（一）根据监督检查结果</w:t>
      </w:r>
      <w:r w:rsidR="00072208">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对企业采取相应的监管措施</w:t>
      </w:r>
      <w:r w:rsidR="00072208">
        <w:rPr>
          <w:rFonts w:ascii="仿宋_GB2312" w:eastAsia="仿宋_GB2312" w:hAnsi="仿宋_GB2312" w:cs="仿宋_GB2312" w:hint="eastAsia"/>
          <w:sz w:val="32"/>
          <w:szCs w:val="32"/>
        </w:rPr>
        <w:t>。</w:t>
      </w:r>
    </w:p>
    <w:p w:rsidR="004E268A" w:rsidRPr="00C36FFD"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sidR="00C36FFD">
        <w:rPr>
          <w:rFonts w:ascii="仿宋_GB2312" w:eastAsia="仿宋_GB2312" w:hAnsi="仿宋_GB2312" w:cs="仿宋_GB2312" w:hint="eastAsia"/>
          <w:sz w:val="32"/>
          <w:szCs w:val="32"/>
        </w:rPr>
        <w:t>.</w:t>
      </w:r>
      <w:r w:rsidRPr="00C36FFD">
        <w:rPr>
          <w:rFonts w:ascii="仿宋_GB2312" w:eastAsia="仿宋_GB2312" w:hAnsi="仿宋_GB2312" w:cs="仿宋_GB2312" w:hint="eastAsia"/>
          <w:sz w:val="32"/>
          <w:szCs w:val="32"/>
        </w:rPr>
        <w:t>粉尘防护设施符合要求，粉尘作业场所粉尘浓度符合标准限值规定，个人</w:t>
      </w:r>
      <w:r w:rsidR="00CC0F54">
        <w:rPr>
          <w:rFonts w:ascii="仿宋_GB2312" w:eastAsia="仿宋_GB2312" w:hAnsi="仿宋_GB2312" w:cs="仿宋_GB2312" w:hint="eastAsia"/>
          <w:sz w:val="32"/>
          <w:szCs w:val="32"/>
        </w:rPr>
        <w:t>防尘</w:t>
      </w:r>
      <w:r w:rsidRPr="00C36FFD">
        <w:rPr>
          <w:rFonts w:ascii="仿宋_GB2312" w:eastAsia="仿宋_GB2312" w:hAnsi="仿宋_GB2312" w:cs="仿宋_GB2312" w:hint="eastAsia"/>
          <w:sz w:val="32"/>
          <w:szCs w:val="32"/>
        </w:rPr>
        <w:t>用品、职业卫生培训、定期检测、职业健康检查等基本符合规定的，由企业针对检查存在的问题自主进行持续改进提高。</w:t>
      </w:r>
    </w:p>
    <w:p w:rsidR="004E268A" w:rsidRPr="00C36FFD" w:rsidRDefault="00C919F8" w:rsidP="00D03D60">
      <w:pPr>
        <w:spacing w:line="560" w:lineRule="exact"/>
        <w:ind w:firstLineChars="200" w:firstLine="640"/>
        <w:rPr>
          <w:rFonts w:ascii="仿宋_GB2312" w:eastAsia="仿宋_GB2312" w:hAnsi="仿宋_GB2312" w:cs="仿宋_GB2312"/>
          <w:sz w:val="32"/>
          <w:szCs w:val="32"/>
        </w:rPr>
      </w:pPr>
      <w:r w:rsidRPr="00C36FFD">
        <w:rPr>
          <w:rFonts w:ascii="仿宋_GB2312" w:eastAsia="仿宋_GB2312" w:hAnsi="仿宋_GB2312" w:cs="仿宋_GB2312" w:hint="eastAsia"/>
          <w:sz w:val="32"/>
          <w:szCs w:val="32"/>
        </w:rPr>
        <w:t>2</w:t>
      </w:r>
      <w:r w:rsidR="00C36FFD">
        <w:rPr>
          <w:rFonts w:ascii="仿宋_GB2312" w:eastAsia="仿宋_GB2312" w:hAnsi="仿宋_GB2312" w:cs="仿宋_GB2312" w:hint="eastAsia"/>
          <w:sz w:val="32"/>
          <w:szCs w:val="32"/>
        </w:rPr>
        <w:t>.</w:t>
      </w:r>
      <w:r w:rsidRPr="00C36FFD">
        <w:rPr>
          <w:rFonts w:ascii="仿宋_GB2312" w:eastAsia="仿宋_GB2312" w:hAnsi="仿宋_GB2312" w:cs="仿宋_GB2312" w:hint="eastAsia"/>
          <w:sz w:val="32"/>
          <w:szCs w:val="32"/>
        </w:rPr>
        <w:t>个人</w:t>
      </w:r>
      <w:r w:rsidR="00CC0F54">
        <w:rPr>
          <w:rFonts w:ascii="仿宋_GB2312" w:eastAsia="仿宋_GB2312" w:hAnsi="仿宋_GB2312" w:cs="仿宋_GB2312" w:hint="eastAsia"/>
          <w:sz w:val="32"/>
          <w:szCs w:val="32"/>
        </w:rPr>
        <w:t>防尘</w:t>
      </w:r>
      <w:r w:rsidRPr="00C36FFD">
        <w:rPr>
          <w:rFonts w:ascii="仿宋_GB2312" w:eastAsia="仿宋_GB2312" w:hAnsi="仿宋_GB2312" w:cs="仿宋_GB2312" w:hint="eastAsia"/>
          <w:sz w:val="32"/>
          <w:szCs w:val="32"/>
        </w:rPr>
        <w:t>用品、职业卫生培训、定期检测、职业健康检查基本符合要求，粉尘防护设施设置不符合要求，</w:t>
      </w:r>
      <w:r w:rsidR="00DE3827" w:rsidRPr="00C36FFD">
        <w:rPr>
          <w:rFonts w:ascii="仿宋_GB2312" w:eastAsia="仿宋_GB2312" w:hAnsi="仿宋_GB2312" w:cs="仿宋_GB2312" w:hint="eastAsia"/>
          <w:sz w:val="32"/>
          <w:szCs w:val="32"/>
        </w:rPr>
        <w:t xml:space="preserve"> </w:t>
      </w:r>
      <w:r w:rsidRPr="00C36FFD">
        <w:rPr>
          <w:rFonts w:ascii="仿宋_GB2312" w:eastAsia="仿宋_GB2312" w:hAnsi="仿宋_GB2312" w:cs="仿宋_GB2312" w:hint="eastAsia"/>
          <w:sz w:val="32"/>
          <w:szCs w:val="32"/>
        </w:rPr>
        <w:t>C</w:t>
      </w:r>
      <w:r w:rsidRPr="00C36FFD">
        <w:rPr>
          <w:rFonts w:ascii="仿宋_GB2312" w:eastAsia="仿宋_GB2312" w:hAnsi="仿宋_GB2312" w:cs="仿宋_GB2312" w:hint="eastAsia"/>
          <w:sz w:val="32"/>
          <w:szCs w:val="32"/>
          <w:vertAlign w:val="subscript"/>
        </w:rPr>
        <w:t>TWA</w:t>
      </w:r>
      <w:r w:rsidRPr="00C36FFD">
        <w:rPr>
          <w:rFonts w:ascii="仿宋_GB2312" w:eastAsia="仿宋_GB2312" w:hAnsi="仿宋_GB2312" w:cs="仿宋_GB2312" w:hint="eastAsia"/>
          <w:sz w:val="32"/>
          <w:szCs w:val="32"/>
        </w:rPr>
        <w:t>存在超标的，安全监管部门要依法责令企业限期整改，整改到期后，安全监管部门重新进行检查，仍不能达到要求的，停止超标岗位的粉尘作业。</w:t>
      </w:r>
    </w:p>
    <w:p w:rsidR="004E268A" w:rsidRPr="00C36FFD" w:rsidRDefault="00C919F8" w:rsidP="00D03D60">
      <w:pPr>
        <w:spacing w:line="560" w:lineRule="exact"/>
        <w:ind w:firstLineChars="200" w:firstLine="640"/>
        <w:rPr>
          <w:rFonts w:ascii="仿宋_GB2312" w:eastAsia="仿宋_GB2312" w:hAnsi="仿宋_GB2312" w:cs="仿宋_GB2312"/>
          <w:sz w:val="32"/>
          <w:szCs w:val="32"/>
        </w:rPr>
      </w:pPr>
      <w:r w:rsidRPr="00C36FFD">
        <w:rPr>
          <w:rFonts w:ascii="仿宋_GB2312" w:eastAsia="仿宋_GB2312" w:hAnsi="仿宋_GB2312" w:cs="仿宋_GB2312" w:hint="eastAsia"/>
          <w:sz w:val="32"/>
          <w:szCs w:val="32"/>
        </w:rPr>
        <w:t>3</w:t>
      </w:r>
      <w:r w:rsidR="00C36FFD">
        <w:rPr>
          <w:rFonts w:ascii="仿宋_GB2312" w:eastAsia="仿宋_GB2312" w:hAnsi="仿宋_GB2312" w:cs="仿宋_GB2312" w:hint="eastAsia"/>
          <w:sz w:val="32"/>
          <w:szCs w:val="32"/>
        </w:rPr>
        <w:t>.</w:t>
      </w:r>
      <w:r w:rsidRPr="00C36FFD">
        <w:rPr>
          <w:rFonts w:ascii="仿宋_GB2312" w:eastAsia="仿宋_GB2312" w:hAnsi="仿宋_GB2312" w:cs="仿宋_GB2312" w:hint="eastAsia"/>
          <w:sz w:val="32"/>
          <w:szCs w:val="32"/>
        </w:rPr>
        <w:t>个人</w:t>
      </w:r>
      <w:r w:rsidR="00CC0F54">
        <w:rPr>
          <w:rFonts w:ascii="仿宋_GB2312" w:eastAsia="仿宋_GB2312" w:hAnsi="仿宋_GB2312" w:cs="仿宋_GB2312" w:hint="eastAsia"/>
          <w:sz w:val="32"/>
          <w:szCs w:val="32"/>
        </w:rPr>
        <w:t>防尘</w:t>
      </w:r>
      <w:r w:rsidRPr="00C36FFD">
        <w:rPr>
          <w:rFonts w:ascii="仿宋_GB2312" w:eastAsia="仿宋_GB2312" w:hAnsi="仿宋_GB2312" w:cs="仿宋_GB2312" w:hint="eastAsia"/>
          <w:sz w:val="32"/>
          <w:szCs w:val="32"/>
        </w:rPr>
        <w:t>用品、职业卫生培训、定期检测、职业健康检查或粉尘防护设施存在重大问题，</w:t>
      </w:r>
      <w:r w:rsidR="00DE3827" w:rsidRPr="00C36FFD">
        <w:rPr>
          <w:rFonts w:ascii="仿宋_GB2312" w:eastAsia="仿宋_GB2312" w:hAnsi="仿宋_GB2312" w:cs="仿宋_GB2312" w:hint="eastAsia"/>
          <w:sz w:val="32"/>
          <w:szCs w:val="32"/>
        </w:rPr>
        <w:t xml:space="preserve"> </w:t>
      </w:r>
      <w:r w:rsidRPr="00C36FFD">
        <w:rPr>
          <w:rFonts w:ascii="仿宋_GB2312" w:eastAsia="仿宋_GB2312" w:hAnsi="仿宋_GB2312" w:cs="仿宋_GB2312" w:hint="eastAsia"/>
          <w:sz w:val="32"/>
          <w:szCs w:val="32"/>
        </w:rPr>
        <w:t>C</w:t>
      </w:r>
      <w:r w:rsidRPr="00C36FFD">
        <w:rPr>
          <w:rFonts w:ascii="仿宋_GB2312" w:eastAsia="仿宋_GB2312" w:hAnsi="仿宋_GB2312" w:cs="仿宋_GB2312" w:hint="eastAsia"/>
          <w:sz w:val="32"/>
          <w:szCs w:val="32"/>
          <w:vertAlign w:val="subscript"/>
        </w:rPr>
        <w:t>TWA</w:t>
      </w:r>
      <w:r w:rsidRPr="00C36FFD">
        <w:rPr>
          <w:rFonts w:ascii="仿宋_GB2312" w:eastAsia="仿宋_GB2312" w:hAnsi="仿宋_GB2312" w:cs="仿宋_GB2312" w:hint="eastAsia"/>
          <w:sz w:val="32"/>
          <w:szCs w:val="32"/>
        </w:rPr>
        <w:t>存在严重超标</w:t>
      </w:r>
      <w:r w:rsidR="005B7BAA">
        <w:rPr>
          <w:rFonts w:ascii="仿宋_GB2312" w:eastAsia="仿宋_GB2312" w:hAnsi="仿宋_GB2312" w:cs="仿宋_GB2312" w:hint="eastAsia"/>
          <w:sz w:val="32"/>
          <w:szCs w:val="32"/>
        </w:rPr>
        <w:t>（超过标准限值10倍以上）的</w:t>
      </w:r>
      <w:r w:rsidRPr="00C36FFD">
        <w:rPr>
          <w:rFonts w:ascii="仿宋_GB2312" w:eastAsia="仿宋_GB2312" w:hAnsi="仿宋_GB2312" w:cs="仿宋_GB2312" w:hint="eastAsia"/>
          <w:sz w:val="32"/>
          <w:szCs w:val="32"/>
        </w:rPr>
        <w:t>，安全监管部门要依法责令企业停止超标岗位的粉尘作业，限期整改，并加大执法检查频次。对于拒不整改或整改后仍达不到要求的企业，</w:t>
      </w:r>
      <w:r w:rsidR="00022E61">
        <w:rPr>
          <w:rFonts w:ascii="仿宋_GB2312" w:eastAsia="仿宋_GB2312" w:hAnsi="仿宋_GB2312" w:cs="仿宋_GB2312" w:hint="eastAsia"/>
          <w:sz w:val="32"/>
          <w:szCs w:val="32"/>
        </w:rPr>
        <w:t>提请</w:t>
      </w:r>
      <w:r w:rsidRPr="00C36FFD">
        <w:rPr>
          <w:rFonts w:ascii="仿宋_GB2312" w:eastAsia="仿宋_GB2312" w:hAnsi="仿宋_GB2312" w:cs="仿宋_GB2312" w:hint="eastAsia"/>
          <w:sz w:val="32"/>
          <w:szCs w:val="32"/>
        </w:rPr>
        <w:t>地方人民政府依法予以关闭。</w:t>
      </w:r>
    </w:p>
    <w:p w:rsidR="004E268A" w:rsidRDefault="00C919F8" w:rsidP="00D03D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sidR="00072208">
        <w:rPr>
          <w:rFonts w:ascii="仿宋_GB2312" w:eastAsia="仿宋_GB2312" w:hAnsi="仿宋_GB2312" w:cs="仿宋_GB2312" w:hint="eastAsia"/>
          <w:sz w:val="32"/>
          <w:szCs w:val="32"/>
        </w:rPr>
        <w:t>要</w:t>
      </w:r>
      <w:r>
        <w:rPr>
          <w:rFonts w:ascii="仿宋_GB2312" w:eastAsia="仿宋_GB2312" w:hAnsi="仿宋_GB2312" w:cs="仿宋_GB2312" w:hint="eastAsia"/>
          <w:sz w:val="32"/>
          <w:szCs w:val="32"/>
        </w:rPr>
        <w:t>按照《</w:t>
      </w:r>
      <w:r w:rsidR="00072208">
        <w:rPr>
          <w:rFonts w:ascii="仿宋_GB2312" w:eastAsia="仿宋_GB2312" w:hAnsi="仿宋_GB2312" w:cs="仿宋_GB2312" w:hint="eastAsia"/>
          <w:sz w:val="32"/>
          <w:szCs w:val="32"/>
        </w:rPr>
        <w:t>国家安全监管总局办公厅关于印发&lt;陶瓷生产和耐火材料制造企业粉尘危害专项治理工作方案&gt;的通知</w:t>
      </w:r>
      <w:r>
        <w:rPr>
          <w:rFonts w:ascii="仿宋_GB2312" w:eastAsia="仿宋_GB2312" w:hAnsi="仿宋_GB2312" w:cs="仿宋_GB2312" w:hint="eastAsia"/>
          <w:sz w:val="32"/>
          <w:szCs w:val="32"/>
        </w:rPr>
        <w:t>》（安</w:t>
      </w:r>
      <w:proofErr w:type="gramStart"/>
      <w:r>
        <w:rPr>
          <w:rFonts w:ascii="仿宋_GB2312" w:eastAsia="仿宋_GB2312" w:hAnsi="仿宋_GB2312" w:cs="仿宋_GB2312" w:hint="eastAsia"/>
          <w:sz w:val="32"/>
          <w:szCs w:val="32"/>
        </w:rPr>
        <w:t>监总厅安</w:t>
      </w:r>
      <w:proofErr w:type="gramEnd"/>
      <w:r>
        <w:rPr>
          <w:rFonts w:ascii="仿宋_GB2312" w:eastAsia="仿宋_GB2312" w:hAnsi="仿宋_GB2312" w:cs="仿宋_GB2312" w:hint="eastAsia"/>
          <w:sz w:val="32"/>
          <w:szCs w:val="32"/>
        </w:rPr>
        <w:t>健〔2016〕10号）要求，在集中执法阶段</w:t>
      </w:r>
      <w:r w:rsidR="00072208">
        <w:rPr>
          <w:rFonts w:ascii="仿宋_GB2312" w:eastAsia="仿宋_GB2312" w:hAnsi="仿宋_GB2312" w:cs="仿宋_GB2312" w:hint="eastAsia"/>
          <w:sz w:val="32"/>
          <w:szCs w:val="32"/>
        </w:rPr>
        <w:t>加大监督检查力度</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对开展专项治理不认真、</w:t>
      </w:r>
      <w:r>
        <w:rPr>
          <w:rFonts w:ascii="仿宋_GB2312" w:eastAsia="仿宋_GB2312" w:hAnsi="仿宋_GB2312" w:cs="仿宋_GB2312" w:hint="eastAsia"/>
          <w:sz w:val="32"/>
          <w:szCs w:val="32"/>
        </w:rPr>
        <w:t>粉尘防护措施不符合要求、整改措施落实不到位以及整改后粉尘浓度仍不符合标准要求的企业，</w:t>
      </w:r>
      <w:r w:rsidR="00072208">
        <w:rPr>
          <w:rFonts w:ascii="仿宋_GB2312" w:eastAsia="仿宋_GB2312" w:hAnsi="仿宋_GB2312" w:cs="仿宋_GB2312" w:hint="eastAsia"/>
          <w:sz w:val="32"/>
          <w:szCs w:val="32"/>
        </w:rPr>
        <w:t>要</w:t>
      </w:r>
      <w:r>
        <w:rPr>
          <w:rFonts w:ascii="仿宋_GB2312" w:eastAsia="仿宋_GB2312" w:hAnsi="仿宋_GB2312" w:cs="仿宋_GB2312"/>
          <w:sz w:val="32"/>
          <w:szCs w:val="32"/>
        </w:rPr>
        <w:t>坚决依法从严处罚</w:t>
      </w:r>
      <w:r>
        <w:rPr>
          <w:rFonts w:ascii="仿宋_GB2312" w:eastAsia="仿宋_GB2312" w:hAnsi="仿宋_GB2312" w:cs="仿宋_GB2312" w:hint="eastAsia"/>
          <w:sz w:val="32"/>
          <w:szCs w:val="32"/>
        </w:rPr>
        <w:t>。</w:t>
      </w:r>
    </w:p>
    <w:p w:rsidR="00DE3827" w:rsidRPr="00DE3827" w:rsidRDefault="00DE3827" w:rsidP="00DE3827">
      <w:pPr>
        <w:tabs>
          <w:tab w:val="left" w:pos="6660"/>
        </w:tabs>
        <w:spacing w:line="560" w:lineRule="exact"/>
        <w:ind w:firstLineChars="200" w:firstLine="640"/>
        <w:jc w:val="left"/>
        <w:rPr>
          <w:rFonts w:ascii="仿宋_GB2312" w:eastAsia="仿宋_GB2312" w:hAnsi="仿宋_GB2312" w:cs="仿宋_GB2312"/>
          <w:sz w:val="32"/>
          <w:szCs w:val="32"/>
        </w:rPr>
      </w:pPr>
      <w:r>
        <w:rPr>
          <w:rFonts w:ascii="黑体" w:eastAsia="黑体" w:hAnsi="黑体" w:cs="仿宋_GB2312" w:hint="eastAsia"/>
          <w:sz w:val="32"/>
          <w:szCs w:val="32"/>
        </w:rPr>
        <w:t>四</w:t>
      </w:r>
      <w:r w:rsidRPr="00D360D6">
        <w:rPr>
          <w:rFonts w:ascii="黑体" w:eastAsia="黑体" w:hAnsi="黑体" w:cs="仿宋_GB2312" w:hint="eastAsia"/>
          <w:sz w:val="32"/>
          <w:szCs w:val="32"/>
        </w:rPr>
        <w:t>、</w:t>
      </w:r>
      <w:r>
        <w:rPr>
          <w:rFonts w:ascii="黑体" w:eastAsia="黑体" w:hAnsi="黑体" w:cs="仿宋_GB2312" w:hint="eastAsia"/>
          <w:sz w:val="32"/>
          <w:szCs w:val="32"/>
        </w:rPr>
        <w:t>附则</w:t>
      </w:r>
    </w:p>
    <w:p w:rsidR="004E268A" w:rsidRDefault="00C919F8" w:rsidP="00271D6C">
      <w:pPr>
        <w:spacing w:line="560" w:lineRule="exact"/>
        <w:ind w:firstLineChars="200" w:firstLine="640"/>
      </w:pPr>
      <w:r>
        <w:rPr>
          <w:rFonts w:ascii="仿宋_GB2312" w:eastAsia="仿宋_GB2312" w:hAnsi="仿宋_GB2312" w:cs="仿宋_GB2312" w:hint="eastAsia"/>
          <w:sz w:val="32"/>
          <w:szCs w:val="32"/>
        </w:rPr>
        <w:t>本要点</w:t>
      </w:r>
      <w:r w:rsidR="00022E61">
        <w:rPr>
          <w:rFonts w:ascii="仿宋_GB2312" w:eastAsia="仿宋_GB2312" w:hAnsi="仿宋_GB2312" w:cs="仿宋_GB2312" w:hint="eastAsia"/>
          <w:sz w:val="32"/>
          <w:szCs w:val="32"/>
        </w:rPr>
        <w:t>供各级安全监管部门在专项治理集中执法阶段</w:t>
      </w:r>
      <w:r w:rsidR="00C36FFD">
        <w:rPr>
          <w:rFonts w:ascii="仿宋_GB2312" w:eastAsia="仿宋_GB2312" w:hAnsi="仿宋_GB2312" w:cs="仿宋_GB2312" w:hint="eastAsia"/>
          <w:sz w:val="32"/>
          <w:szCs w:val="32"/>
        </w:rPr>
        <w:t>参考，</w:t>
      </w:r>
      <w:r w:rsidR="00DE3827">
        <w:rPr>
          <w:rFonts w:ascii="仿宋_GB2312" w:eastAsia="仿宋_GB2312" w:hAnsi="仿宋_GB2312" w:cs="仿宋_GB2312" w:hint="eastAsia"/>
          <w:sz w:val="32"/>
          <w:szCs w:val="32"/>
        </w:rPr>
        <w:t>也可供相关企业对照进行粉尘危害排查治理。</w:t>
      </w:r>
      <w:r>
        <w:rPr>
          <w:rFonts w:ascii="仿宋_GB2312" w:eastAsia="仿宋_GB2312" w:hAnsi="仿宋_GB2312" w:cs="仿宋_GB2312" w:hint="eastAsia"/>
          <w:sz w:val="32"/>
          <w:szCs w:val="32"/>
        </w:rPr>
        <w:t>各地</w:t>
      </w:r>
      <w:r w:rsidR="00DE3827">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可</w:t>
      </w:r>
      <w:r w:rsidR="00C36FFD">
        <w:rPr>
          <w:rFonts w:ascii="仿宋_GB2312" w:eastAsia="仿宋_GB2312" w:hAnsi="仿宋_GB2312" w:cs="仿宋_GB2312" w:hint="eastAsia"/>
          <w:sz w:val="32"/>
          <w:szCs w:val="32"/>
        </w:rPr>
        <w:t>根据</w:t>
      </w:r>
      <w:r w:rsidR="00022E61">
        <w:rPr>
          <w:rFonts w:ascii="仿宋_GB2312" w:eastAsia="仿宋_GB2312" w:hAnsi="仿宋_GB2312" w:cs="仿宋_GB2312" w:hint="eastAsia"/>
          <w:sz w:val="32"/>
          <w:szCs w:val="32"/>
        </w:rPr>
        <w:t>实际</w:t>
      </w:r>
      <w:r w:rsidR="00022E61">
        <w:rPr>
          <w:rFonts w:ascii="仿宋_GB2312" w:eastAsia="仿宋_GB2312" w:hAnsi="仿宋_GB2312" w:cs="仿宋_GB2312" w:hint="eastAsia"/>
          <w:sz w:val="32"/>
          <w:szCs w:val="32"/>
        </w:rPr>
        <w:lastRenderedPageBreak/>
        <w:t>增加有关检查内容，但监督检查要求</w:t>
      </w:r>
      <w:r>
        <w:rPr>
          <w:rFonts w:ascii="仿宋_GB2312" w:eastAsia="仿宋_GB2312" w:hAnsi="仿宋_GB2312" w:cs="仿宋_GB2312" w:hint="eastAsia"/>
          <w:sz w:val="32"/>
          <w:szCs w:val="32"/>
        </w:rPr>
        <w:t>不</w:t>
      </w:r>
      <w:r w:rsidR="00022E61">
        <w:rPr>
          <w:rFonts w:ascii="仿宋_GB2312" w:eastAsia="仿宋_GB2312" w:hAnsi="仿宋_GB2312" w:cs="仿宋_GB2312" w:hint="eastAsia"/>
          <w:sz w:val="32"/>
          <w:szCs w:val="32"/>
        </w:rPr>
        <w:t>应</w:t>
      </w:r>
      <w:r>
        <w:rPr>
          <w:rFonts w:ascii="仿宋_GB2312" w:eastAsia="仿宋_GB2312" w:hAnsi="仿宋_GB2312" w:cs="仿宋_GB2312" w:hint="eastAsia"/>
          <w:sz w:val="32"/>
          <w:szCs w:val="32"/>
        </w:rPr>
        <w:t>低于本要点要求。</w:t>
      </w:r>
      <w:r w:rsidR="00C36FFD">
        <w:rPr>
          <w:rFonts w:ascii="仿宋_GB2312" w:eastAsia="仿宋_GB2312" w:hAnsi="仿宋_GB2312" w:cs="仿宋_GB2312" w:hint="eastAsia"/>
          <w:sz w:val="32"/>
          <w:szCs w:val="32"/>
        </w:rPr>
        <w:t>对于</w:t>
      </w:r>
      <w:r>
        <w:rPr>
          <w:rFonts w:ascii="仿宋_GB2312" w:eastAsia="仿宋_GB2312" w:hAnsi="仿宋_GB2312" w:cs="仿宋_GB2312" w:hint="eastAsia"/>
          <w:sz w:val="32"/>
          <w:szCs w:val="32"/>
        </w:rPr>
        <w:t>使用本要点以外其他生产工艺的陶瓷、耐火材料企业，各地</w:t>
      </w:r>
      <w:r w:rsidR="00C36FFD">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可参照本要点</w:t>
      </w:r>
      <w:r w:rsidR="00C36FFD">
        <w:rPr>
          <w:rFonts w:ascii="仿宋_GB2312" w:eastAsia="仿宋_GB2312" w:hAnsi="仿宋_GB2312" w:cs="仿宋_GB2312" w:hint="eastAsia"/>
          <w:sz w:val="32"/>
          <w:szCs w:val="32"/>
        </w:rPr>
        <w:t>内容</w:t>
      </w:r>
      <w:r>
        <w:rPr>
          <w:rFonts w:ascii="仿宋_GB2312" w:eastAsia="仿宋_GB2312" w:hAnsi="仿宋_GB2312" w:cs="仿宋_GB2312" w:hint="eastAsia"/>
          <w:sz w:val="32"/>
          <w:szCs w:val="32"/>
        </w:rPr>
        <w:t>进行检查。</w:t>
      </w:r>
    </w:p>
    <w:sectPr w:rsidR="004E268A" w:rsidSect="006B78D1">
      <w:footerReference w:type="default" r:id="rId10"/>
      <w:pgSz w:w="11906" w:h="16838"/>
      <w:pgMar w:top="1701" w:right="1531" w:bottom="1474" w:left="1531" w:header="851" w:footer="992" w:gutter="0"/>
      <w:cols w:space="720"/>
      <w:docGrid w:type="lines" w:linePitch="3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B8E" w:rsidRDefault="00A32B8E" w:rsidP="004E268A">
      <w:r>
        <w:separator/>
      </w:r>
    </w:p>
  </w:endnote>
  <w:endnote w:type="continuationSeparator" w:id="0">
    <w:p w:rsidR="00A32B8E" w:rsidRDefault="00A32B8E" w:rsidP="004E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68A" w:rsidRDefault="004E268A">
    <w:pPr>
      <w:pStyle w:val="a3"/>
      <w:jc w:val="center"/>
    </w:pPr>
    <w:r>
      <w:fldChar w:fldCharType="begin"/>
    </w:r>
    <w:r w:rsidR="00C919F8">
      <w:instrText xml:space="preserve"> PAGE   \* MERGEFORMAT </w:instrText>
    </w:r>
    <w:r>
      <w:fldChar w:fldCharType="separate"/>
    </w:r>
    <w:r w:rsidR="00271D6C">
      <w:rPr>
        <w:noProof/>
      </w:rPr>
      <w:t>2</w:t>
    </w:r>
    <w:r>
      <w:fldChar w:fldCharType="end"/>
    </w:r>
  </w:p>
  <w:p w:rsidR="004E268A" w:rsidRDefault="004E268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B8E" w:rsidRDefault="00A32B8E" w:rsidP="004E268A">
      <w:r>
        <w:separator/>
      </w:r>
    </w:p>
  </w:footnote>
  <w:footnote w:type="continuationSeparator" w:id="0">
    <w:p w:rsidR="00A32B8E" w:rsidRDefault="00A32B8E" w:rsidP="004E26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start w:val="2"/>
      <w:numFmt w:val="chineseCounting"/>
      <w:suff w:val="nothing"/>
      <w:lvlText w:val="%1、"/>
      <w:lvlJc w:val="left"/>
    </w:lvl>
  </w:abstractNum>
  <w:abstractNum w:abstractNumId="1">
    <w:nsid w:val="00000007"/>
    <w:multiLevelType w:val="singleLevel"/>
    <w:tmpl w:val="00000007"/>
    <w:lvl w:ilvl="0">
      <w:start w:val="23"/>
      <w:numFmt w:val="decimal"/>
      <w:suff w:val="nothing"/>
      <w:lvlText w:val="%1、"/>
      <w:lvlJc w:val="left"/>
    </w:lvl>
  </w:abstractNum>
  <w:abstractNum w:abstractNumId="2">
    <w:nsid w:val="00000008"/>
    <w:multiLevelType w:val="singleLevel"/>
    <w:tmpl w:val="00000008"/>
    <w:lvl w:ilvl="0">
      <w:start w:val="1"/>
      <w:numFmt w:val="chineseCounting"/>
      <w:suff w:val="nothing"/>
      <w:lvlText w:val="%1、"/>
      <w:lvlJc w:val="left"/>
    </w:lvl>
  </w:abstractNum>
  <w:abstractNum w:abstractNumId="3">
    <w:nsid w:val="0FF549D9"/>
    <w:multiLevelType w:val="hybridMultilevel"/>
    <w:tmpl w:val="1F2A07F4"/>
    <w:lvl w:ilvl="0" w:tplc="1610BFDE">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nsid w:val="6BB304FD"/>
    <w:multiLevelType w:val="hybridMultilevel"/>
    <w:tmpl w:val="0A70B808"/>
    <w:lvl w:ilvl="0" w:tplc="3300D4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319"/>
  <w:displayHorizontalDrawingGridEvery w:val="0"/>
  <w:characterSpacingControl w:val="compressPunctuation"/>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8A"/>
    <w:rsid w:val="00022E61"/>
    <w:rsid w:val="0002308E"/>
    <w:rsid w:val="00072208"/>
    <w:rsid w:val="000E1801"/>
    <w:rsid w:val="000F2398"/>
    <w:rsid w:val="0012389E"/>
    <w:rsid w:val="00137F94"/>
    <w:rsid w:val="001A789B"/>
    <w:rsid w:val="001E0844"/>
    <w:rsid w:val="00226329"/>
    <w:rsid w:val="00242F41"/>
    <w:rsid w:val="00271D6C"/>
    <w:rsid w:val="002A3AD9"/>
    <w:rsid w:val="003131CA"/>
    <w:rsid w:val="00320B6C"/>
    <w:rsid w:val="003554A4"/>
    <w:rsid w:val="003620A1"/>
    <w:rsid w:val="003A0A54"/>
    <w:rsid w:val="003E763B"/>
    <w:rsid w:val="00452C55"/>
    <w:rsid w:val="004A0155"/>
    <w:rsid w:val="004C54A0"/>
    <w:rsid w:val="004E268A"/>
    <w:rsid w:val="00540E03"/>
    <w:rsid w:val="00555867"/>
    <w:rsid w:val="00595242"/>
    <w:rsid w:val="005B43CE"/>
    <w:rsid w:val="005B7BAA"/>
    <w:rsid w:val="005F48E6"/>
    <w:rsid w:val="006014B9"/>
    <w:rsid w:val="006135C1"/>
    <w:rsid w:val="00613F06"/>
    <w:rsid w:val="00630203"/>
    <w:rsid w:val="00641393"/>
    <w:rsid w:val="0069592A"/>
    <w:rsid w:val="006B78D1"/>
    <w:rsid w:val="007063FB"/>
    <w:rsid w:val="00713B3B"/>
    <w:rsid w:val="00772964"/>
    <w:rsid w:val="00792AB7"/>
    <w:rsid w:val="00793950"/>
    <w:rsid w:val="00860336"/>
    <w:rsid w:val="008D6AB1"/>
    <w:rsid w:val="008E433C"/>
    <w:rsid w:val="00982E16"/>
    <w:rsid w:val="00A32B8E"/>
    <w:rsid w:val="00AD3824"/>
    <w:rsid w:val="00AE52D6"/>
    <w:rsid w:val="00B47677"/>
    <w:rsid w:val="00B91F7D"/>
    <w:rsid w:val="00BA3234"/>
    <w:rsid w:val="00BA43A5"/>
    <w:rsid w:val="00C12839"/>
    <w:rsid w:val="00C36FFD"/>
    <w:rsid w:val="00C919F8"/>
    <w:rsid w:val="00C91FAA"/>
    <w:rsid w:val="00CC0F54"/>
    <w:rsid w:val="00CE5D8D"/>
    <w:rsid w:val="00D01B2E"/>
    <w:rsid w:val="00D03D60"/>
    <w:rsid w:val="00D360D6"/>
    <w:rsid w:val="00DA4AB7"/>
    <w:rsid w:val="00DE2E48"/>
    <w:rsid w:val="00DE3827"/>
    <w:rsid w:val="00DE68E6"/>
    <w:rsid w:val="00F36B3D"/>
    <w:rsid w:val="00F37079"/>
    <w:rsid w:val="00F3765C"/>
    <w:rsid w:val="00F435EE"/>
    <w:rsid w:val="00F72E51"/>
    <w:rsid w:val="00FA4BE5"/>
    <w:rsid w:val="00FC0C38"/>
    <w:rsid w:val="00FD6408"/>
    <w:rsid w:val="00FD7220"/>
    <w:rsid w:val="00FE2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E268A"/>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4E268A"/>
    <w:pPr>
      <w:tabs>
        <w:tab w:val="center" w:pos="4153"/>
        <w:tab w:val="right" w:pos="8306"/>
      </w:tabs>
      <w:snapToGrid w:val="0"/>
      <w:jc w:val="left"/>
    </w:pPr>
    <w:rPr>
      <w:sz w:val="24"/>
      <w:szCs w:val="24"/>
    </w:rPr>
  </w:style>
  <w:style w:type="character" w:customStyle="1" w:styleId="Char">
    <w:name w:val="页脚 Char"/>
    <w:basedOn w:val="a0"/>
    <w:link w:val="a3"/>
    <w:semiHidden/>
    <w:rsid w:val="004E268A"/>
    <w:rPr>
      <w:rFonts w:cs="Times New Roman"/>
      <w:kern w:val="2"/>
      <w:sz w:val="24"/>
      <w:szCs w:val="24"/>
    </w:rPr>
  </w:style>
  <w:style w:type="paragraph" w:styleId="a4">
    <w:name w:val="header"/>
    <w:basedOn w:val="a"/>
    <w:link w:val="Char0"/>
    <w:rsid w:val="004E268A"/>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Char0">
    <w:name w:val="页眉 Char"/>
    <w:basedOn w:val="a0"/>
    <w:link w:val="a4"/>
    <w:semiHidden/>
    <w:rsid w:val="004E268A"/>
    <w:rPr>
      <w:rFonts w:cs="Times New Roman"/>
      <w:sz w:val="18"/>
      <w:szCs w:val="18"/>
    </w:rPr>
  </w:style>
  <w:style w:type="paragraph" w:customStyle="1" w:styleId="1">
    <w:name w:val="普通(网站)1"/>
    <w:basedOn w:val="a"/>
    <w:rsid w:val="004E268A"/>
    <w:pPr>
      <w:widowControl/>
      <w:spacing w:before="100" w:beforeAutospacing="1" w:after="100" w:afterAutospacing="1"/>
      <w:jc w:val="left"/>
    </w:pPr>
    <w:rPr>
      <w:rFonts w:ascii="宋体" w:hAnsi="宋体" w:cs="宋体"/>
      <w:kern w:val="0"/>
      <w:sz w:val="24"/>
      <w:szCs w:val="24"/>
    </w:rPr>
  </w:style>
  <w:style w:type="paragraph" w:customStyle="1" w:styleId="10">
    <w:name w:val="文档结构图1"/>
    <w:basedOn w:val="a"/>
    <w:link w:val="DocumentMapCharChar"/>
    <w:rsid w:val="004E268A"/>
    <w:pPr>
      <w:shd w:val="clear" w:color="auto" w:fill="000080"/>
    </w:pPr>
    <w:rPr>
      <w:sz w:val="2"/>
    </w:rPr>
  </w:style>
  <w:style w:type="character" w:customStyle="1" w:styleId="11">
    <w:name w:val="页码1"/>
    <w:basedOn w:val="a0"/>
    <w:rsid w:val="004E268A"/>
    <w:rPr>
      <w:rFonts w:cs="Times New Roman"/>
    </w:rPr>
  </w:style>
  <w:style w:type="character" w:customStyle="1" w:styleId="DocumentMapCharChar">
    <w:name w:val="Document Map Char Char"/>
    <w:basedOn w:val="a0"/>
    <w:link w:val="10"/>
    <w:semiHidden/>
    <w:rsid w:val="004E268A"/>
    <w:rPr>
      <w:rFonts w:cs="Times New Roman"/>
      <w:sz w:val="2"/>
    </w:rPr>
  </w:style>
  <w:style w:type="paragraph" w:styleId="a5">
    <w:name w:val="List Paragraph"/>
    <w:basedOn w:val="a"/>
    <w:uiPriority w:val="34"/>
    <w:qFormat/>
    <w:rsid w:val="00793950"/>
    <w:pPr>
      <w:ind w:firstLineChars="200" w:firstLine="420"/>
    </w:pPr>
  </w:style>
  <w:style w:type="paragraph" w:styleId="a6">
    <w:name w:val="Balloon Text"/>
    <w:basedOn w:val="a"/>
    <w:link w:val="Char1"/>
    <w:uiPriority w:val="99"/>
    <w:semiHidden/>
    <w:unhideWhenUsed/>
    <w:rsid w:val="006135C1"/>
    <w:rPr>
      <w:sz w:val="18"/>
      <w:szCs w:val="18"/>
    </w:rPr>
  </w:style>
  <w:style w:type="character" w:customStyle="1" w:styleId="Char1">
    <w:name w:val="批注框文本 Char"/>
    <w:basedOn w:val="a0"/>
    <w:link w:val="a6"/>
    <w:uiPriority w:val="99"/>
    <w:semiHidden/>
    <w:rsid w:val="006135C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E268A"/>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4E268A"/>
    <w:pPr>
      <w:tabs>
        <w:tab w:val="center" w:pos="4153"/>
        <w:tab w:val="right" w:pos="8306"/>
      </w:tabs>
      <w:snapToGrid w:val="0"/>
      <w:jc w:val="left"/>
    </w:pPr>
    <w:rPr>
      <w:sz w:val="24"/>
      <w:szCs w:val="24"/>
    </w:rPr>
  </w:style>
  <w:style w:type="character" w:customStyle="1" w:styleId="Char">
    <w:name w:val="页脚 Char"/>
    <w:basedOn w:val="a0"/>
    <w:link w:val="a3"/>
    <w:semiHidden/>
    <w:rsid w:val="004E268A"/>
    <w:rPr>
      <w:rFonts w:cs="Times New Roman"/>
      <w:kern w:val="2"/>
      <w:sz w:val="24"/>
      <w:szCs w:val="24"/>
    </w:rPr>
  </w:style>
  <w:style w:type="paragraph" w:styleId="a4">
    <w:name w:val="header"/>
    <w:basedOn w:val="a"/>
    <w:link w:val="Char0"/>
    <w:rsid w:val="004E268A"/>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Char0">
    <w:name w:val="页眉 Char"/>
    <w:basedOn w:val="a0"/>
    <w:link w:val="a4"/>
    <w:semiHidden/>
    <w:rsid w:val="004E268A"/>
    <w:rPr>
      <w:rFonts w:cs="Times New Roman"/>
      <w:sz w:val="18"/>
      <w:szCs w:val="18"/>
    </w:rPr>
  </w:style>
  <w:style w:type="paragraph" w:customStyle="1" w:styleId="1">
    <w:name w:val="普通(网站)1"/>
    <w:basedOn w:val="a"/>
    <w:rsid w:val="004E268A"/>
    <w:pPr>
      <w:widowControl/>
      <w:spacing w:before="100" w:beforeAutospacing="1" w:after="100" w:afterAutospacing="1"/>
      <w:jc w:val="left"/>
    </w:pPr>
    <w:rPr>
      <w:rFonts w:ascii="宋体" w:hAnsi="宋体" w:cs="宋体"/>
      <w:kern w:val="0"/>
      <w:sz w:val="24"/>
      <w:szCs w:val="24"/>
    </w:rPr>
  </w:style>
  <w:style w:type="paragraph" w:customStyle="1" w:styleId="10">
    <w:name w:val="文档结构图1"/>
    <w:basedOn w:val="a"/>
    <w:link w:val="DocumentMapCharChar"/>
    <w:rsid w:val="004E268A"/>
    <w:pPr>
      <w:shd w:val="clear" w:color="auto" w:fill="000080"/>
    </w:pPr>
    <w:rPr>
      <w:sz w:val="2"/>
    </w:rPr>
  </w:style>
  <w:style w:type="character" w:customStyle="1" w:styleId="11">
    <w:name w:val="页码1"/>
    <w:basedOn w:val="a0"/>
    <w:rsid w:val="004E268A"/>
    <w:rPr>
      <w:rFonts w:cs="Times New Roman"/>
    </w:rPr>
  </w:style>
  <w:style w:type="character" w:customStyle="1" w:styleId="DocumentMapCharChar">
    <w:name w:val="Document Map Char Char"/>
    <w:basedOn w:val="a0"/>
    <w:link w:val="10"/>
    <w:semiHidden/>
    <w:rsid w:val="004E268A"/>
    <w:rPr>
      <w:rFonts w:cs="Times New Roman"/>
      <w:sz w:val="2"/>
    </w:rPr>
  </w:style>
  <w:style w:type="paragraph" w:styleId="a5">
    <w:name w:val="List Paragraph"/>
    <w:basedOn w:val="a"/>
    <w:uiPriority w:val="34"/>
    <w:qFormat/>
    <w:rsid w:val="00793950"/>
    <w:pPr>
      <w:ind w:firstLineChars="200" w:firstLine="420"/>
    </w:pPr>
  </w:style>
  <w:style w:type="paragraph" w:styleId="a6">
    <w:name w:val="Balloon Text"/>
    <w:basedOn w:val="a"/>
    <w:link w:val="Char1"/>
    <w:uiPriority w:val="99"/>
    <w:semiHidden/>
    <w:unhideWhenUsed/>
    <w:rsid w:val="006135C1"/>
    <w:rPr>
      <w:sz w:val="18"/>
      <w:szCs w:val="18"/>
    </w:rPr>
  </w:style>
  <w:style w:type="character" w:customStyle="1" w:styleId="Char1">
    <w:name w:val="批注框文本 Char"/>
    <w:basedOn w:val="a0"/>
    <w:link w:val="a6"/>
    <w:uiPriority w:val="99"/>
    <w:semiHidden/>
    <w:rsid w:val="006135C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0A0909-41C5-4452-8683-4419D406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679</Words>
  <Characters>3874</Characters>
  <Application>Microsoft Office Word</Application>
  <DocSecurity>0</DocSecurity>
  <Lines>32</Lines>
  <Paragraphs>9</Paragraphs>
  <ScaleCrop>false</ScaleCrop>
  <Company>asd</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一、陶瓷生产企业粉尘危害治理验收标准</dc:title>
  <dc:creator>Administrator</dc:creator>
  <cp:lastModifiedBy>᪠᳡㸀᫧w</cp:lastModifiedBy>
  <cp:revision>3</cp:revision>
  <cp:lastPrinted>2017-02-15T02:43:00Z</cp:lastPrinted>
  <dcterms:created xsi:type="dcterms:W3CDTF">2017-03-10T08:37:00Z</dcterms:created>
  <dcterms:modified xsi:type="dcterms:W3CDTF">2017-03-10T08:37:00Z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