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32CB6" w:rsidRDefault="00832CB6">
      <w:pPr>
        <w:spacing w:line="560" w:lineRule="exact"/>
        <w:jc w:val="left"/>
        <w:rPr>
          <w:rFonts w:ascii="方正黑体简体" w:eastAsia="方正黑体简体" w:hAnsi="华文中宋" w:hint="eastAsia"/>
          <w:sz w:val="32"/>
          <w:szCs w:val="32"/>
        </w:rPr>
      </w:pPr>
      <w:bookmarkStart w:id="0" w:name="_GoBack"/>
      <w:bookmarkEnd w:id="0"/>
      <w:r>
        <w:rPr>
          <w:rFonts w:ascii="方正黑体简体" w:eastAsia="方正黑体简体" w:hAnsi="华文中宋" w:hint="eastAsia"/>
          <w:sz w:val="32"/>
          <w:szCs w:val="32"/>
        </w:rPr>
        <w:t>附件</w:t>
      </w:r>
    </w:p>
    <w:p w:rsidR="00832CB6" w:rsidRDefault="00832CB6">
      <w:pPr>
        <w:spacing w:line="560" w:lineRule="exact"/>
        <w:jc w:val="left"/>
        <w:rPr>
          <w:rFonts w:ascii="方正黑体简体" w:eastAsia="方正黑体简体" w:hAnsi="华文中宋" w:hint="eastAsia"/>
          <w:spacing w:val="-8"/>
          <w:sz w:val="32"/>
          <w:szCs w:val="32"/>
        </w:rPr>
      </w:pPr>
    </w:p>
    <w:p w:rsidR="00832CB6" w:rsidRDefault="00832CB6">
      <w:pPr>
        <w:spacing w:line="560" w:lineRule="exact"/>
        <w:jc w:val="center"/>
        <w:rPr>
          <w:rFonts w:ascii="华文中宋" w:eastAsia="华文中宋" w:hAnsi="华文中宋" w:hint="eastAsia"/>
          <w:b/>
          <w:spacing w:val="-8"/>
          <w:sz w:val="44"/>
          <w:szCs w:val="44"/>
        </w:rPr>
      </w:pPr>
      <w:r>
        <w:rPr>
          <w:rFonts w:ascii="华文中宋" w:eastAsia="华文中宋" w:hAnsi="华文中宋" w:hint="eastAsia"/>
          <w:b/>
          <w:spacing w:val="-8"/>
          <w:sz w:val="44"/>
          <w:szCs w:val="44"/>
        </w:rPr>
        <w:t>安全生产应急管理理论创新研究工作实施方案</w:t>
      </w:r>
    </w:p>
    <w:p w:rsidR="00832CB6" w:rsidRDefault="00832CB6">
      <w:pPr>
        <w:spacing w:line="560" w:lineRule="exact"/>
        <w:jc w:val="center"/>
        <w:rPr>
          <w:rFonts w:ascii="华文中宋" w:eastAsia="华文中宋" w:hAnsi="华文中宋" w:hint="eastAsia"/>
          <w:b/>
          <w:spacing w:val="-8"/>
          <w:sz w:val="44"/>
          <w:szCs w:val="44"/>
        </w:rPr>
      </w:pPr>
    </w:p>
    <w:p w:rsidR="00832CB6" w:rsidRDefault="00832CB6">
      <w:pPr>
        <w:numPr>
          <w:ilvl w:val="0"/>
          <w:numId w:val="1"/>
        </w:numPr>
        <w:adjustRightInd w:val="0"/>
        <w:snapToGrid w:val="0"/>
        <w:spacing w:line="560" w:lineRule="exact"/>
        <w:rPr>
          <w:rFonts w:ascii="黑体" w:eastAsia="黑体" w:hAnsi="黑体" w:hint="eastAsia"/>
          <w:sz w:val="32"/>
          <w:szCs w:val="32"/>
        </w:rPr>
      </w:pPr>
      <w:r>
        <w:rPr>
          <w:rFonts w:ascii="黑体" w:eastAsia="黑体" w:hAnsi="黑体" w:hint="eastAsia"/>
          <w:sz w:val="32"/>
          <w:szCs w:val="32"/>
        </w:rPr>
        <w:t>指导思想</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以习近平总书记、李克强总理关于安全生产应急管理工作的一系列重要指示批示精神为指导，按照全国安全生产电视电话会议和全国安全生产工作会议有关部署，坚持问题导向、应用为先、重点突破、联动创新的原则，深入总结近年来实践经验，积极借鉴国内外创新成果，开阔理论思维，探索发展路径，理清建设思路，明确重点任务，创新联动机制，为加强安全生产应急管理工作营造良好的舆论氛围，为守牢最后一道生命防线提供坚实的理论基础。</w:t>
      </w:r>
    </w:p>
    <w:p w:rsidR="00832CB6" w:rsidRDefault="00832CB6">
      <w:pPr>
        <w:adjustRightInd w:val="0"/>
        <w:snapToGrid w:val="0"/>
        <w:spacing w:line="560" w:lineRule="exact"/>
        <w:ind w:firstLine="645"/>
        <w:rPr>
          <w:rFonts w:ascii="黑体" w:eastAsia="黑体" w:hAnsi="黑体" w:hint="eastAsia"/>
          <w:sz w:val="32"/>
          <w:szCs w:val="32"/>
        </w:rPr>
      </w:pPr>
      <w:r>
        <w:rPr>
          <w:rFonts w:ascii="黑体" w:eastAsia="黑体" w:hAnsi="黑体" w:hint="eastAsia"/>
          <w:sz w:val="32"/>
          <w:szCs w:val="32"/>
        </w:rPr>
        <w:t>二、工作目标</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通过理论创新研究，主要实现四个目标：一是深化对党中央、国务院加强经济发展新常态下安全生产应急管理工作重大意义的认识；二是探索搭建安全生产应急管理理论的基本框架和内容体系；三是形成一批具有理论和实践引领价值的研究成果；四是进一步强化安全生产应急准备的基础地位。</w:t>
      </w:r>
    </w:p>
    <w:p w:rsidR="00832CB6" w:rsidRDefault="00832CB6">
      <w:pPr>
        <w:adjustRightInd w:val="0"/>
        <w:snapToGrid w:val="0"/>
        <w:spacing w:line="560" w:lineRule="exact"/>
        <w:ind w:firstLine="645"/>
        <w:rPr>
          <w:rFonts w:ascii="黑体" w:eastAsia="黑体" w:hAnsi="黑体" w:hint="eastAsia"/>
          <w:sz w:val="32"/>
          <w:szCs w:val="32"/>
        </w:rPr>
      </w:pPr>
      <w:r>
        <w:rPr>
          <w:rFonts w:ascii="黑体" w:eastAsia="黑体" w:hAnsi="黑体" w:hint="eastAsia"/>
          <w:sz w:val="32"/>
          <w:szCs w:val="32"/>
        </w:rPr>
        <w:t>三、研究内容</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（一）专题研究。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1.我国经济发展新常态下的安全生产应急管理工作特点及发展思路、对策措施研究。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lastRenderedPageBreak/>
        <w:t>2.安全生产应急管理工作在促进安全生产形势持续稳定发展中的贡献率研究。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3.我国与世界主要发达国家的安全生产应急管理工作比较研究。</w:t>
      </w:r>
    </w:p>
    <w:p w:rsidR="00832CB6" w:rsidRDefault="00832CB6">
      <w:pPr>
        <w:adjustRightInd w:val="0"/>
        <w:snapToGrid w:val="0"/>
        <w:spacing w:line="560" w:lineRule="exact"/>
        <w:ind w:firstLineChars="200" w:firstLine="640"/>
        <w:rPr>
          <w:rFonts w:ascii="楷体_GB2312" w:eastAsia="楷体_GB2312" w:cs="仿宋_GB2312" w:hint="eastAsia"/>
          <w:sz w:val="32"/>
          <w:szCs w:val="32"/>
          <w:lang w:val="zh-CN"/>
        </w:rPr>
      </w:pPr>
      <w:r>
        <w:rPr>
          <w:rFonts w:ascii="楷体_GB2312" w:eastAsia="楷体_GB2312" w:cs="仿宋_GB2312" w:hint="eastAsia"/>
          <w:sz w:val="32"/>
          <w:szCs w:val="32"/>
          <w:lang w:val="zh-CN"/>
        </w:rPr>
        <w:t>（二）综合研究</w:t>
      </w:r>
      <w:r>
        <w:rPr>
          <w:rFonts w:ascii="楷体_GB2312" w:eastAsia="楷体_GB2312" w:hAnsi="宋体" w:hint="eastAsia"/>
          <w:sz w:val="32"/>
          <w:szCs w:val="32"/>
        </w:rPr>
        <w:t>。</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——政策法规方面。</w:t>
      </w:r>
    </w:p>
    <w:p w:rsidR="00832CB6" w:rsidRDefault="00832CB6">
      <w:pPr>
        <w:numPr>
          <w:ilvl w:val="0"/>
          <w:numId w:val="2"/>
        </w:num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推动安全生产应急管理法治化进程问题研究。</w:t>
      </w:r>
    </w:p>
    <w:p w:rsidR="00832CB6" w:rsidRDefault="00832CB6">
      <w:pPr>
        <w:numPr>
          <w:ilvl w:val="0"/>
          <w:numId w:val="2"/>
        </w:num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安全生产应急管理行政执法主要内容及方法研究。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仿宋_GB2312" w:eastAsia="仿宋_GB2312" w:hAnsi="宋体" w:hint="eastAsia"/>
          <w:sz w:val="32"/>
          <w:szCs w:val="32"/>
        </w:rPr>
        <w:t>6.安全生产应急管理法规标准体系框架研究。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7.地方人民政府及其负责人履行安全生产应急管理职责目标考核制度研究。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8.我国安全生产应急管理脆弱性评价及其策略研究。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9.保险企业开展安全生产应急救援责任险政策研究。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10.发挥应急管理中介组织作用的政策措施研究。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11.推动安全生产应急管理科学技术发展的配套政策研究。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12.在国家治理能力现代化建设中强化安全生产应急处置能力建设问题研究。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——职能建设方面。</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仿宋_GB2312" w:eastAsia="仿宋_GB2312" w:hAnsi="宋体" w:hint="eastAsia"/>
          <w:sz w:val="32"/>
          <w:szCs w:val="32"/>
        </w:rPr>
        <w:t>13.安全生产应急管理体系建设问题研究</w:t>
      </w:r>
      <w:r w:rsidR="00465043">
        <w:rPr>
          <w:rFonts w:ascii="仿宋_GB2312" w:eastAsia="仿宋_GB2312" w:hAnsi="宋体" w:hint="eastAsia"/>
          <w:sz w:val="32"/>
          <w:szCs w:val="32"/>
        </w:rPr>
        <w:t>。</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14.加强安全生产应急管理机构建设的对策性措施研究。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15.安全生产监管监察部门加强应急管理综合监管职能的方式与方法研究。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16.安全生产应急管理综合监管与行业监管的相关衔接工作研究。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17.安全生产应急准备与生产安全事故预防的工作边界与工作范围研究。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18.政府购买社会化专业救援组织提供安全生产应急管理服务模式研究。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19.安全生产应急救援公众参与的方式方法研究。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——应急处置与救援方面。</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20.加强我国安全生产应急处置能力建设问题研究。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21.企业提高现场应急处置能力的对策措施研究。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22.生产安全事故应急处置程序研究。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23.生产安全事故信息发布和报道的策略研究。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24.生产安全事故处置中的应急资源调用与征用问题研究。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25.生产安全事故现场救援保障问题研究。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26.政府应急资源储备问题研究。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27.企业应急资源储备问题研究。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28.生产安全事故应急救援费用补偿问题研究。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——科技创新方面。</w:t>
      </w:r>
    </w:p>
    <w:p w:rsidR="00832CB6" w:rsidRDefault="00832CB6">
      <w:pPr>
        <w:tabs>
          <w:tab w:val="right" w:pos="8504"/>
        </w:tabs>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29.安全生产应急救援信息系统建设问题研究。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30.加强基层安全生产应急救援信息系统建设问题研究。</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31.安全生产应急大数据建设机制研究。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32.重特大生产安全事故情景构建工作研究。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33.安全生产应急救援装备物资生产能力储备制度研究。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34.政府应急平台与企业应急平台互联互通建设机制研究。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35.安全生产应急产业科技创新推广应用问题研究。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36.安全生产应急管理科技创新机制研究。</w:t>
      </w:r>
    </w:p>
    <w:p w:rsidR="00832CB6" w:rsidRDefault="00832CB6">
      <w:pPr>
        <w:tabs>
          <w:tab w:val="right" w:pos="8504"/>
        </w:tabs>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37.安全生产应急管理科技支撑体系研究。</w:t>
      </w:r>
    </w:p>
    <w:p w:rsidR="00832CB6" w:rsidRDefault="00832CB6">
      <w:pPr>
        <w:tabs>
          <w:tab w:val="right" w:pos="8504"/>
        </w:tabs>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38.政府安全生产应急管理信息化模型构建问题研究。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——应急救援队伍建设方面。</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39.安全生产专职应急救援队伍建设运营模式研究。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40.安全生产专职应急救援队伍参与事故救援人身意外伤害保险制度研究。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41.安全生产应急救援优抚政策研究。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42.安全生产专（兼）职应急救援队伍培训模式研究。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43.安全生产应急救援培训演练基地功能定位与运行模式研究。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44.工业园区、化工园区等产业聚集地联合建立应急救援队伍模式研究。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——应急预案管理方面。</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45.生产安全事故应急预案在加强安全生产应急管理中的地位与作用研究。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46.生产安全事故预测预警方法研究。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47.生产安全事故风险评估与应急响应问题研究。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48.生产安全事故应急预案编制问题研究。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49.应急演练情景构建问题研究。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50.应急演练评估内容及方法研究。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51.生产安全事故应急预案向应急实践转化的方式方法研究。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52.提升一线从业人员应急避险与逃生能力研究。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53.应急演练模式及方法研究。</w:t>
      </w:r>
    </w:p>
    <w:p w:rsidR="00832CB6" w:rsidRDefault="00832CB6">
      <w:pPr>
        <w:adjustRightInd w:val="0"/>
        <w:snapToGrid w:val="0"/>
        <w:spacing w:line="560" w:lineRule="exact"/>
        <w:ind w:firstLine="645"/>
        <w:rPr>
          <w:rFonts w:ascii="楷体_GB2312" w:eastAsia="楷体_GB2312" w:hAnsi="宋体" w:hint="eastAsia"/>
          <w:sz w:val="32"/>
          <w:szCs w:val="32"/>
        </w:rPr>
      </w:pPr>
      <w:r>
        <w:rPr>
          <w:rFonts w:ascii="楷体_GB2312" w:eastAsia="楷体_GB2312" w:hAnsi="宋体" w:hint="eastAsia"/>
          <w:sz w:val="32"/>
          <w:szCs w:val="32"/>
        </w:rPr>
        <w:t>——应急评估方面。</w:t>
      </w:r>
    </w:p>
    <w:p w:rsidR="00832CB6" w:rsidRDefault="00832CB6">
      <w:pPr>
        <w:adjustRightInd w:val="0"/>
        <w:snapToGrid w:val="0"/>
        <w:spacing w:line="560" w:lineRule="exact"/>
        <w:ind w:firstLineChars="200" w:firstLine="640"/>
        <w:rPr>
          <w:rFonts w:ascii="仿宋_GB2312" w:eastAsia="仿宋_GB2312" w:hAnsi="宋体" w:hint="eastAsia"/>
          <w:sz w:val="32"/>
          <w:szCs w:val="32"/>
        </w:rPr>
      </w:pPr>
      <w:r>
        <w:rPr>
          <w:rFonts w:ascii="仿宋_GB2312" w:eastAsia="仿宋_GB2312" w:hAnsi="宋体" w:hint="eastAsia"/>
          <w:sz w:val="32"/>
          <w:szCs w:val="32"/>
        </w:rPr>
        <w:t>54.地方人民政府安全生产应急准备评估内容研究。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55.地方人民政府安全生产应急管理综合能力评价体系研究。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56.企业安全生产应急准备评估内容研究。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57.企业安全生产应急能力评估问题研究。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58.企业安全生产应急管理绩效评价指标体系研究。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59.政府与企业应急准备评估工作衔接研究。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60.生产安全事故救援中的应急评估问题研究。</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仿宋_GB2312" w:eastAsia="仿宋_GB2312" w:hAnsi="宋体" w:hint="eastAsia"/>
          <w:sz w:val="32"/>
          <w:szCs w:val="32"/>
        </w:rPr>
        <w:t>以上内容为基本研究方向，各地区、各部门和各单位也可结合工作实际，自拟安全生产应急管理相关研究课题。</w:t>
      </w:r>
    </w:p>
    <w:p w:rsidR="00832CB6" w:rsidRDefault="00832CB6">
      <w:pPr>
        <w:adjustRightInd w:val="0"/>
        <w:snapToGrid w:val="0"/>
        <w:spacing w:line="560" w:lineRule="exact"/>
        <w:ind w:firstLine="645"/>
        <w:rPr>
          <w:rFonts w:ascii="黑体" w:eastAsia="黑体" w:hAnsi="黑体" w:hint="eastAsia"/>
          <w:sz w:val="32"/>
          <w:szCs w:val="32"/>
        </w:rPr>
      </w:pPr>
      <w:r>
        <w:rPr>
          <w:rFonts w:ascii="黑体" w:eastAsia="黑体" w:hAnsi="黑体" w:hint="eastAsia"/>
          <w:sz w:val="32"/>
          <w:szCs w:val="32"/>
        </w:rPr>
        <w:t>四、组织方式</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（一）专题研究与综合研究相结合。</w:t>
      </w:r>
      <w:r>
        <w:rPr>
          <w:rFonts w:ascii="仿宋_GB2312" w:eastAsia="仿宋_GB2312" w:hAnsi="宋体" w:hint="eastAsia"/>
          <w:sz w:val="32"/>
          <w:szCs w:val="32"/>
        </w:rPr>
        <w:t>专题研究由国家安全生产应急救援指挥中心负责立项，委托相关科研单位实施重点攻关突破。综合研究以本方案明确的研究内容为基本方向，保持相应的理论研究“宽度”，初步建立涵盖安全生产应急管理工作各个方面的理论研究体系，形成既有深度、又有广度的理论研究成果。</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（二）命题研究与自主研究相结合。</w:t>
      </w:r>
      <w:r>
        <w:rPr>
          <w:rFonts w:ascii="仿宋_GB2312" w:eastAsia="仿宋_GB2312" w:hAnsi="宋体" w:hint="eastAsia"/>
          <w:sz w:val="32"/>
          <w:szCs w:val="32"/>
        </w:rPr>
        <w:t>国家层面邀请部分在安全生产应急管理领域具有深厚理论和实践造诣的领导干部、专家学者就相关指定课题撰写理论文章，聚焦研究重点，引领创新实践，提升研究质量。同时，各单位（个人）既可以结合实际在综合研究内容中选择1-2个课题研究，也可就本单位（个人）感兴趣的其他问题进行研究，激发研究活力，增强研究动力。鼓励社会其他组织积极参与理论创新研究工作。</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（三）大会交流研究与书面交流研究相结合。</w:t>
      </w:r>
      <w:r>
        <w:rPr>
          <w:rFonts w:ascii="仿宋_GB2312" w:eastAsia="仿宋_GB2312" w:hAnsi="宋体" w:hint="eastAsia"/>
          <w:sz w:val="32"/>
          <w:szCs w:val="32"/>
        </w:rPr>
        <w:t>理论创新研究活动结束后将对征集到的研究成果进行综合评审，集中遴选一批优秀论文，设立奖项表彰奖励，采取多种形式在全国范围内进行典型成果交流。将优秀论文入选国家安全生产应急管理理论库，并以适当方式编印全国，引领研究思维，指导实践工作。邀请相关新闻媒体参与理论创新研究，营造良好舆论氛围。</w:t>
      </w:r>
    </w:p>
    <w:p w:rsidR="00832CB6" w:rsidRDefault="00832CB6">
      <w:pPr>
        <w:adjustRightInd w:val="0"/>
        <w:snapToGrid w:val="0"/>
        <w:spacing w:line="560" w:lineRule="exact"/>
        <w:ind w:firstLine="645"/>
        <w:rPr>
          <w:rFonts w:ascii="黑体" w:eastAsia="黑体" w:hAnsi="黑体" w:hint="eastAsia"/>
          <w:sz w:val="32"/>
          <w:szCs w:val="32"/>
        </w:rPr>
      </w:pPr>
      <w:r>
        <w:rPr>
          <w:rFonts w:ascii="黑体" w:eastAsia="黑体" w:hAnsi="黑体" w:hint="eastAsia"/>
          <w:sz w:val="32"/>
          <w:szCs w:val="32"/>
        </w:rPr>
        <w:t>五、时间安排</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（一）筹划部署阶段（4月中旬前）</w:t>
      </w:r>
      <w:r>
        <w:rPr>
          <w:rFonts w:ascii="仿宋_GB2312" w:eastAsia="仿宋_GB2312" w:hAnsi="宋体" w:hint="eastAsia"/>
          <w:sz w:val="32"/>
          <w:szCs w:val="32"/>
        </w:rPr>
        <w:t>。确定研究主题，制定实施方案，成立工作机构，部署研究任务，明确有关要求，确定工作推进措施。</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（二）研究实施阶段（8月底前）</w:t>
      </w:r>
      <w:r>
        <w:rPr>
          <w:rFonts w:ascii="仿宋_GB2312" w:eastAsia="仿宋_GB2312" w:hAnsi="宋体" w:hint="eastAsia"/>
          <w:sz w:val="32"/>
          <w:szCs w:val="32"/>
        </w:rPr>
        <w:t>。4月底前，明确研究重点，选择研究课题，选定专题研究的科研机构与专家，组织参与综合研究的相关单位和个人上报研究课题，展开理论研究；8月底前完成理论研究工作。</w:t>
      </w:r>
    </w:p>
    <w:p w:rsidR="00832CB6" w:rsidRDefault="00832CB6">
      <w:pPr>
        <w:adjustRightInd w:val="0"/>
        <w:snapToGrid w:val="0"/>
        <w:spacing w:line="560" w:lineRule="exact"/>
        <w:ind w:firstLine="645"/>
        <w:rPr>
          <w:rFonts w:ascii="仿宋_GB2312" w:eastAsia="仿宋_GB2312" w:hAnsi="宋体" w:hint="eastAsia"/>
          <w:sz w:val="32"/>
          <w:szCs w:val="32"/>
        </w:rPr>
      </w:pPr>
      <w:r>
        <w:rPr>
          <w:rFonts w:ascii="楷体_GB2312" w:eastAsia="楷体_GB2312" w:hAnsi="宋体" w:hint="eastAsia"/>
          <w:sz w:val="32"/>
          <w:szCs w:val="32"/>
        </w:rPr>
        <w:t>（三）汇聚成果阶段（9 -10月）</w:t>
      </w:r>
      <w:r>
        <w:rPr>
          <w:rFonts w:ascii="仿宋_GB2312" w:eastAsia="仿宋_GB2312" w:hAnsi="宋体" w:hint="eastAsia"/>
          <w:sz w:val="32"/>
          <w:szCs w:val="32"/>
        </w:rPr>
        <w:t>。9月上旬前完成理论研究成果的上报工作，9月底前完成理论研究成果的初步评审工作；10月底前完成对重点理论研究成果的修改完善,评选确定优秀论文。</w:t>
      </w:r>
    </w:p>
    <w:p w:rsidR="00832CB6" w:rsidRDefault="00832CB6">
      <w:pPr>
        <w:adjustRightInd w:val="0"/>
        <w:snapToGrid w:val="0"/>
        <w:spacing w:line="560" w:lineRule="exact"/>
        <w:ind w:firstLine="645"/>
        <w:rPr>
          <w:rFonts w:ascii="仿宋_GB2312" w:eastAsia="仿宋_GB2312" w:cs="仿宋_GB2312" w:hint="eastAsia"/>
          <w:sz w:val="32"/>
          <w:szCs w:val="32"/>
          <w:lang w:val="zh-CN"/>
        </w:rPr>
      </w:pPr>
      <w:r>
        <w:rPr>
          <w:rFonts w:ascii="楷体_GB2312" w:eastAsia="楷体_GB2312" w:hAnsi="宋体" w:hint="eastAsia"/>
          <w:sz w:val="32"/>
          <w:szCs w:val="32"/>
        </w:rPr>
        <w:t>（四）交流成果阶段（11月）</w:t>
      </w:r>
      <w:r>
        <w:rPr>
          <w:rFonts w:ascii="仿宋_GB2312" w:eastAsia="仿宋_GB2312" w:hAnsi="宋体" w:hint="eastAsia"/>
          <w:sz w:val="32"/>
          <w:szCs w:val="32"/>
        </w:rPr>
        <w:t>。召开全国安全生产应急管理理论创新研讨交流会，表彰奖励优秀理论研究成果，组织优秀理论研究成果入库、编印论文集。</w:t>
      </w:r>
    </w:p>
    <w:p w:rsidR="00832CB6" w:rsidRDefault="00832CB6">
      <w:pPr>
        <w:adjustRightInd w:val="0"/>
        <w:snapToGrid w:val="0"/>
        <w:spacing w:line="560" w:lineRule="exact"/>
        <w:ind w:firstLine="645"/>
        <w:rPr>
          <w:rFonts w:ascii="黑体" w:eastAsia="黑体" w:hAnsi="黑体" w:hint="eastAsia"/>
          <w:sz w:val="32"/>
          <w:szCs w:val="32"/>
        </w:rPr>
      </w:pPr>
      <w:r>
        <w:rPr>
          <w:rFonts w:ascii="黑体" w:eastAsia="黑体" w:hAnsi="黑体" w:hint="eastAsia"/>
          <w:sz w:val="32"/>
          <w:szCs w:val="32"/>
        </w:rPr>
        <w:t>六、工作机构</w:t>
      </w:r>
    </w:p>
    <w:p w:rsidR="00832CB6" w:rsidRDefault="00832CB6">
      <w:pPr>
        <w:adjustRightInd w:val="0"/>
        <w:snapToGrid w:val="0"/>
        <w:spacing w:line="560" w:lineRule="exact"/>
        <w:ind w:firstLine="645"/>
        <w:rPr>
          <w:rFonts w:ascii="楷体_GB2312" w:eastAsia="楷体_GB2312" w:hint="eastAsia"/>
          <w:sz w:val="32"/>
          <w:szCs w:val="32"/>
        </w:rPr>
      </w:pPr>
      <w:r>
        <w:rPr>
          <w:rFonts w:ascii="楷体_GB2312" w:eastAsia="楷体_GB2312" w:hint="eastAsia"/>
          <w:sz w:val="32"/>
          <w:szCs w:val="32"/>
        </w:rPr>
        <w:t>成立安全生产应急管理理论创新工作领导小组。</w:t>
      </w:r>
    </w:p>
    <w:p w:rsidR="00832CB6" w:rsidRDefault="00832CB6">
      <w:pPr>
        <w:ind w:leftChars="304" w:left="3198" w:hangingChars="800" w:hanging="2560"/>
        <w:rPr>
          <w:rFonts w:ascii="仿宋_GB2312" w:eastAsia="仿宋_GB2312" w:hint="eastAsia"/>
          <w:sz w:val="32"/>
          <w:szCs w:val="32"/>
        </w:rPr>
      </w:pPr>
      <w:r>
        <w:rPr>
          <w:rFonts w:ascii="仿宋_GB2312" w:eastAsia="仿宋_GB2312" w:hAnsi="宋体" w:hint="eastAsia"/>
          <w:sz w:val="32"/>
          <w:szCs w:val="32"/>
        </w:rPr>
        <w:t>组</w:t>
      </w:r>
      <w:r>
        <w:rPr>
          <w:rFonts w:ascii="仿宋_GB2312" w:eastAsia="仿宋_GB2312" w:hint="eastAsia"/>
          <w:sz w:val="32"/>
          <w:szCs w:val="32"/>
        </w:rPr>
        <w:t xml:space="preserve">  </w:t>
      </w:r>
      <w:r>
        <w:rPr>
          <w:rFonts w:ascii="仿宋_GB2312" w:eastAsia="仿宋_GB2312" w:hAnsi="宋体" w:hint="eastAsia"/>
          <w:sz w:val="32"/>
          <w:szCs w:val="32"/>
        </w:rPr>
        <w:t>长：孙华山</w:t>
      </w:r>
      <w:r>
        <w:rPr>
          <w:rFonts w:ascii="仿宋_GB2312" w:eastAsia="仿宋_GB2312" w:hint="eastAsia"/>
          <w:sz w:val="32"/>
          <w:szCs w:val="32"/>
        </w:rPr>
        <w:t xml:space="preserve">  国家安全监管总局</w:t>
      </w:r>
      <w:r>
        <w:rPr>
          <w:rFonts w:ascii="仿宋_GB2312" w:eastAsia="仿宋_GB2312" w:hAnsi="宋体" w:hint="eastAsia"/>
          <w:sz w:val="32"/>
          <w:szCs w:val="32"/>
        </w:rPr>
        <w:t>副局长、国家安全生产应急救援指挥中心主任</w:t>
      </w:r>
    </w:p>
    <w:p w:rsidR="00832CB6" w:rsidRDefault="00832CB6">
      <w:pPr>
        <w:ind w:leftChars="304" w:left="3198" w:hangingChars="800" w:hanging="2560"/>
        <w:rPr>
          <w:rFonts w:ascii="仿宋_GB2312" w:eastAsia="仿宋_GB2312" w:hint="eastAsia"/>
          <w:sz w:val="32"/>
          <w:szCs w:val="32"/>
        </w:rPr>
      </w:pPr>
      <w:r>
        <w:rPr>
          <w:rFonts w:ascii="仿宋_GB2312" w:eastAsia="仿宋_GB2312" w:hAnsi="宋体" w:hint="eastAsia"/>
          <w:sz w:val="32"/>
          <w:szCs w:val="32"/>
        </w:rPr>
        <w:t>副组长：</w:t>
      </w:r>
      <w:r>
        <w:rPr>
          <w:rFonts w:ascii="仿宋_GB2312" w:eastAsia="仿宋_GB2312" w:hint="eastAsia"/>
          <w:sz w:val="32"/>
          <w:szCs w:val="32"/>
        </w:rPr>
        <w:t>王晋中  国家安全生产应急救援指挥中心常务副主任</w:t>
      </w:r>
    </w:p>
    <w:p w:rsidR="00832CB6" w:rsidRDefault="00832CB6">
      <w:pPr>
        <w:ind w:firstLineChars="600" w:firstLine="1920"/>
        <w:rPr>
          <w:rFonts w:ascii="仿宋_GB2312" w:eastAsia="仿宋_GB2312" w:hint="eastAsia"/>
          <w:sz w:val="32"/>
          <w:szCs w:val="32"/>
        </w:rPr>
      </w:pPr>
      <w:r>
        <w:rPr>
          <w:rFonts w:ascii="仿宋_GB2312" w:eastAsia="仿宋_GB2312" w:hint="eastAsia"/>
          <w:sz w:val="32"/>
          <w:szCs w:val="32"/>
        </w:rPr>
        <w:t xml:space="preserve">牛森营  </w:t>
      </w:r>
      <w:r>
        <w:rPr>
          <w:rFonts w:ascii="仿宋_GB2312" w:eastAsia="仿宋_GB2312" w:hint="eastAsia"/>
          <w:w w:val="95"/>
          <w:sz w:val="32"/>
          <w:szCs w:val="32"/>
        </w:rPr>
        <w:t>国家安全生产应急救援指挥中心副主任</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张平远  国家安全生产应急救援指挥中心党委副书记、纪委书记</w:t>
      </w:r>
    </w:p>
    <w:p w:rsidR="00832CB6" w:rsidRDefault="00832CB6">
      <w:pPr>
        <w:ind w:firstLineChars="600" w:firstLine="1920"/>
        <w:rPr>
          <w:rFonts w:ascii="仿宋_GB2312" w:eastAsia="仿宋_GB2312" w:hint="eastAsia"/>
          <w:sz w:val="32"/>
          <w:szCs w:val="32"/>
        </w:rPr>
      </w:pPr>
      <w:r>
        <w:rPr>
          <w:rFonts w:ascii="仿宋_GB2312" w:eastAsia="仿宋_GB2312" w:hint="eastAsia"/>
          <w:sz w:val="32"/>
          <w:szCs w:val="32"/>
        </w:rPr>
        <w:t xml:space="preserve">高广伟  </w:t>
      </w:r>
      <w:r>
        <w:rPr>
          <w:rFonts w:ascii="仿宋_GB2312" w:eastAsia="仿宋_GB2312" w:hint="eastAsia"/>
          <w:w w:val="95"/>
          <w:sz w:val="32"/>
          <w:szCs w:val="32"/>
        </w:rPr>
        <w:t>国家安全生产应急救援指挥中心副主任</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邹维纲  国家安全监管总局矿山救援指挥中心主任</w:t>
      </w:r>
    </w:p>
    <w:p w:rsidR="00832CB6" w:rsidRDefault="00832CB6">
      <w:pPr>
        <w:ind w:firstLineChars="200" w:firstLine="640"/>
        <w:rPr>
          <w:rFonts w:ascii="仿宋_GB2312" w:eastAsia="仿宋_GB2312" w:hint="eastAsia"/>
          <w:sz w:val="32"/>
          <w:szCs w:val="32"/>
        </w:rPr>
      </w:pPr>
      <w:r>
        <w:rPr>
          <w:rFonts w:ascii="仿宋_GB2312" w:eastAsia="仿宋_GB2312" w:hint="eastAsia"/>
          <w:sz w:val="32"/>
          <w:szCs w:val="32"/>
        </w:rPr>
        <w:t>各省级安全监管监察部门1名负责人；有关科研机构1名负责人；有关中央企业分管应急工作1名负责人；国内知名专家学者等。</w:t>
      </w:r>
    </w:p>
    <w:p w:rsidR="00832CB6" w:rsidRDefault="00832CB6">
      <w:pPr>
        <w:ind w:firstLineChars="200" w:firstLine="640"/>
        <w:rPr>
          <w:rFonts w:ascii="仿宋_GB2312" w:eastAsia="仿宋_GB2312" w:hint="eastAsia"/>
          <w:sz w:val="32"/>
          <w:szCs w:val="32"/>
        </w:rPr>
      </w:pPr>
      <w:r>
        <w:rPr>
          <w:rFonts w:ascii="仿宋_GB2312" w:eastAsia="仿宋_GB2312" w:hint="eastAsia"/>
          <w:sz w:val="32"/>
          <w:szCs w:val="32"/>
        </w:rPr>
        <w:t>成  员：雷长群  国家安全生产应急救援指挥中心巡视员</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 xml:space="preserve">赵振海  国家安全监管总局矿山救援指挥中心巡视员 </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郭治武  国家安全生产应急救援指挥中心综合部主任</w:t>
      </w:r>
    </w:p>
    <w:p w:rsidR="00832CB6" w:rsidRDefault="00832CB6">
      <w:pPr>
        <w:ind w:leftChars="933" w:left="3239" w:hangingChars="400" w:hanging="1280"/>
        <w:rPr>
          <w:rFonts w:ascii="仿宋_GB2312" w:eastAsia="仿宋_GB2312" w:hint="eastAsia"/>
          <w:sz w:val="32"/>
          <w:szCs w:val="32"/>
        </w:rPr>
      </w:pPr>
      <w:r>
        <w:rPr>
          <w:rFonts w:ascii="仿宋_GB2312" w:eastAsia="仿宋_GB2312" w:hint="eastAsia"/>
          <w:sz w:val="32"/>
          <w:szCs w:val="32"/>
        </w:rPr>
        <w:t>范晋生  国家安全生产应急救援指挥中心指挥协调部主任</w:t>
      </w:r>
    </w:p>
    <w:p w:rsidR="00832CB6" w:rsidRDefault="00832CB6">
      <w:pPr>
        <w:ind w:leftChars="933" w:left="3239" w:hangingChars="400" w:hanging="1280"/>
        <w:rPr>
          <w:rFonts w:ascii="仿宋_GB2312" w:eastAsia="仿宋_GB2312" w:hint="eastAsia"/>
          <w:sz w:val="32"/>
          <w:szCs w:val="32"/>
        </w:rPr>
      </w:pPr>
      <w:r>
        <w:rPr>
          <w:rFonts w:ascii="仿宋_GB2312" w:eastAsia="仿宋_GB2312" w:hint="eastAsia"/>
          <w:sz w:val="32"/>
          <w:szCs w:val="32"/>
        </w:rPr>
        <w:t>高双喜  国家安全生产应急救援指挥中心信息管理部主任</w:t>
      </w:r>
    </w:p>
    <w:p w:rsidR="00832CB6" w:rsidRDefault="00832CB6">
      <w:pPr>
        <w:ind w:leftChars="933" w:left="3239" w:hangingChars="400" w:hanging="1280"/>
        <w:rPr>
          <w:rFonts w:ascii="仿宋_GB2312" w:eastAsia="仿宋_GB2312" w:hint="eastAsia"/>
          <w:sz w:val="32"/>
          <w:szCs w:val="32"/>
        </w:rPr>
      </w:pPr>
      <w:r>
        <w:rPr>
          <w:rFonts w:ascii="仿宋_GB2312" w:eastAsia="仿宋_GB2312" w:hint="eastAsia"/>
          <w:sz w:val="32"/>
          <w:szCs w:val="32"/>
        </w:rPr>
        <w:t>姚  勇  国家安全生产应急救援指挥中心技术装备部主任</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马月云  国家安全生产应急救援指挥中心资产财务部主任</w:t>
      </w:r>
    </w:p>
    <w:p w:rsidR="00832CB6" w:rsidRDefault="00832CB6">
      <w:pPr>
        <w:ind w:leftChars="912" w:left="3195" w:hangingChars="400" w:hanging="1280"/>
        <w:rPr>
          <w:rFonts w:ascii="仿宋_GB2312" w:eastAsia="仿宋_GB2312" w:hint="eastAsia"/>
          <w:sz w:val="32"/>
          <w:szCs w:val="32"/>
        </w:rPr>
      </w:pPr>
      <w:r>
        <w:rPr>
          <w:rFonts w:ascii="仿宋_GB2312" w:eastAsia="仿宋_GB2312" w:hint="eastAsia"/>
          <w:sz w:val="32"/>
          <w:szCs w:val="32"/>
        </w:rPr>
        <w:t>华  梅  国家安全生产应急救援指挥中心副巡视员</w:t>
      </w:r>
    </w:p>
    <w:p w:rsidR="00832CB6" w:rsidRDefault="00832CB6">
      <w:pPr>
        <w:ind w:firstLineChars="200" w:firstLine="640"/>
        <w:rPr>
          <w:rFonts w:ascii="仿宋_GB2312" w:eastAsia="仿宋_GB2312" w:hint="eastAsia"/>
          <w:sz w:val="32"/>
          <w:szCs w:val="32"/>
        </w:rPr>
      </w:pPr>
      <w:r>
        <w:rPr>
          <w:rFonts w:ascii="仿宋_GB2312" w:eastAsia="仿宋_GB2312" w:hint="eastAsia"/>
          <w:sz w:val="32"/>
          <w:szCs w:val="32"/>
        </w:rPr>
        <w:t>各省级安全监管监察部门应急管理机构1名负责人；有关中央企业应急机构1名负责人。</w:t>
      </w:r>
    </w:p>
    <w:p w:rsidR="00832CB6" w:rsidRDefault="00832CB6">
      <w:pPr>
        <w:adjustRightInd w:val="0"/>
        <w:snapToGrid w:val="0"/>
        <w:spacing w:line="560" w:lineRule="exact"/>
        <w:ind w:firstLine="645"/>
        <w:rPr>
          <w:rFonts w:ascii="仿宋_GB2312" w:eastAsia="仿宋_GB2312" w:hint="eastAsia"/>
          <w:sz w:val="32"/>
          <w:szCs w:val="32"/>
        </w:rPr>
      </w:pPr>
      <w:r>
        <w:rPr>
          <w:rFonts w:ascii="仿宋_GB2312" w:eastAsia="仿宋_GB2312" w:hAnsi="楷体" w:hint="eastAsia"/>
          <w:sz w:val="32"/>
          <w:szCs w:val="32"/>
        </w:rPr>
        <w:t>领导小组下设办公室</w:t>
      </w:r>
      <w:r>
        <w:rPr>
          <w:rFonts w:ascii="仿宋_GB2312" w:eastAsia="仿宋_GB2312" w:hint="eastAsia"/>
          <w:sz w:val="32"/>
          <w:szCs w:val="32"/>
        </w:rPr>
        <w:t>，具体</w:t>
      </w:r>
      <w:r>
        <w:rPr>
          <w:rFonts w:ascii="仿宋_GB2312" w:eastAsia="仿宋_GB2312" w:hAnsi="宋体" w:hint="eastAsia"/>
          <w:sz w:val="32"/>
          <w:szCs w:val="32"/>
        </w:rPr>
        <w:t>承办领导小组日常事务，负责理论创新研究工作的筹划、组织、实施与协调工作，以及理论研究成果评审组织工作。办公室设在国家安全生产应急救援指挥中心综合部。</w:t>
      </w:r>
    </w:p>
    <w:p w:rsidR="00832CB6" w:rsidRDefault="00832CB6">
      <w:pPr>
        <w:ind w:firstLineChars="200" w:firstLine="640"/>
        <w:rPr>
          <w:rFonts w:ascii="仿宋_GB2312" w:eastAsia="仿宋_GB2312" w:hint="eastAsia"/>
          <w:sz w:val="32"/>
          <w:szCs w:val="32"/>
        </w:rPr>
      </w:pPr>
      <w:r>
        <w:rPr>
          <w:rFonts w:ascii="仿宋_GB2312" w:eastAsia="仿宋_GB2312" w:hint="eastAsia"/>
          <w:sz w:val="32"/>
          <w:szCs w:val="32"/>
        </w:rPr>
        <w:t>主  任：郭治武（兼）</w:t>
      </w:r>
    </w:p>
    <w:p w:rsidR="00832CB6" w:rsidRDefault="00832CB6">
      <w:pPr>
        <w:ind w:firstLineChars="200" w:firstLine="640"/>
        <w:rPr>
          <w:rFonts w:ascii="仿宋_GB2312" w:eastAsia="仿宋_GB2312" w:hint="eastAsia"/>
          <w:sz w:val="32"/>
          <w:szCs w:val="32"/>
        </w:rPr>
      </w:pPr>
      <w:r>
        <w:rPr>
          <w:rFonts w:ascii="仿宋_GB2312" w:eastAsia="仿宋_GB2312" w:hint="eastAsia"/>
          <w:sz w:val="32"/>
          <w:szCs w:val="32"/>
        </w:rPr>
        <w:t>副主任：华  梅（兼）</w:t>
      </w:r>
    </w:p>
    <w:p w:rsidR="00832CB6" w:rsidRDefault="00832CB6">
      <w:pPr>
        <w:ind w:leftChars="856" w:left="3238" w:hangingChars="450" w:hanging="1440"/>
        <w:rPr>
          <w:rFonts w:ascii="仿宋_GB2312" w:eastAsia="仿宋_GB2312" w:hint="eastAsia"/>
          <w:sz w:val="32"/>
          <w:szCs w:val="32"/>
        </w:rPr>
      </w:pPr>
      <w:r>
        <w:rPr>
          <w:rFonts w:ascii="仿宋_GB2312" w:eastAsia="仿宋_GB2312" w:hint="eastAsia"/>
          <w:sz w:val="32"/>
          <w:szCs w:val="32"/>
        </w:rPr>
        <w:t xml:space="preserve"> 黄坤福  国家安全生产应急救援指挥中心综合部副主任</w:t>
      </w:r>
    </w:p>
    <w:p w:rsidR="00832CB6" w:rsidRDefault="00832CB6">
      <w:pPr>
        <w:ind w:leftChars="933" w:left="3239" w:hangingChars="400" w:hanging="1280"/>
        <w:rPr>
          <w:rFonts w:ascii="仿宋_GB2312" w:eastAsia="仿宋_GB2312" w:hint="eastAsia"/>
          <w:sz w:val="32"/>
          <w:szCs w:val="32"/>
        </w:rPr>
      </w:pPr>
      <w:r>
        <w:rPr>
          <w:rFonts w:ascii="仿宋_GB2312" w:eastAsia="仿宋_GB2312" w:hint="eastAsia"/>
          <w:sz w:val="32"/>
          <w:szCs w:val="32"/>
        </w:rPr>
        <w:t>黄  昊  国家安全生产应急救援指挥中心综合部政策法规处处长</w:t>
      </w:r>
    </w:p>
    <w:p w:rsidR="00832CB6" w:rsidRDefault="00832CB6">
      <w:pPr>
        <w:ind w:firstLineChars="200" w:firstLine="640"/>
        <w:rPr>
          <w:rFonts w:ascii="仿宋_GB2312" w:eastAsia="仿宋_GB2312" w:hint="eastAsia"/>
          <w:sz w:val="32"/>
          <w:szCs w:val="32"/>
        </w:rPr>
      </w:pPr>
      <w:r>
        <w:rPr>
          <w:rFonts w:ascii="仿宋_GB2312" w:eastAsia="仿宋_GB2312" w:hAnsi="宋体" w:hint="eastAsia"/>
          <w:sz w:val="32"/>
          <w:szCs w:val="32"/>
        </w:rPr>
        <w:t>办公室成员由国家安全生产应急救援指挥中心各部门、国家安全监管总局矿山救援指挥中心各1名同志，各省级安全监管监察部门应急管理机构1名同志；有关中央企业</w:t>
      </w:r>
      <w:r>
        <w:rPr>
          <w:rFonts w:ascii="仿宋_GB2312" w:eastAsia="仿宋_GB2312" w:hint="eastAsia"/>
          <w:sz w:val="32"/>
          <w:szCs w:val="32"/>
        </w:rPr>
        <w:t>应急机构、</w:t>
      </w:r>
      <w:r>
        <w:rPr>
          <w:rFonts w:ascii="仿宋_GB2312" w:eastAsia="仿宋_GB2312" w:hAnsi="宋体" w:hint="eastAsia"/>
          <w:sz w:val="32"/>
          <w:szCs w:val="32"/>
        </w:rPr>
        <w:t>专家学者等组成。</w:t>
      </w:r>
    </w:p>
    <w:sectPr w:rsidR="00832CB6">
      <w:footerReference w:type="even" r:id="rId7"/>
      <w:footerReference w:type="default" r:id="rId8"/>
      <w:pgSz w:w="11906" w:h="16838"/>
      <w:pgMar w:top="1985"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0BE" w:rsidRDefault="001F60BE">
      <w:r>
        <w:separator/>
      </w:r>
    </w:p>
  </w:endnote>
  <w:endnote w:type="continuationSeparator" w:id="0">
    <w:p w:rsidR="001F60BE" w:rsidRDefault="001F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黑体简体">
    <w:panose1 w:val="02000000000000000000"/>
    <w:charset w:val="86"/>
    <w:family w:val="auto"/>
    <w:pitch w:val="variable"/>
    <w:sig w:usb0="A00002BF" w:usb1="184F6CFA" w:usb2="00000012"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CB6" w:rsidRDefault="00832CB6">
    <w:pPr>
      <w:pStyle w:val="a7"/>
      <w:framePr w:h="0" w:wrap="around" w:vAnchor="text" w:hAnchor="margin" w:xAlign="center" w:y="1"/>
      <w:rPr>
        <w:rStyle w:val="a3"/>
      </w:rPr>
    </w:pPr>
    <w:r>
      <w:fldChar w:fldCharType="begin"/>
    </w:r>
    <w:r>
      <w:rPr>
        <w:rStyle w:val="a3"/>
      </w:rPr>
      <w:instrText xml:space="preserve">PAGE  </w:instrText>
    </w:r>
    <w:r>
      <w:fldChar w:fldCharType="separate"/>
    </w:r>
    <w:r>
      <w:rPr>
        <w:rStyle w:val="a3"/>
      </w:rPr>
      <w:t>1</w:t>
    </w:r>
    <w:r>
      <w:fldChar w:fldCharType="end"/>
    </w:r>
  </w:p>
  <w:p w:rsidR="00832CB6" w:rsidRDefault="00832CB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CB6" w:rsidRDefault="00832CB6">
    <w:pPr>
      <w:pStyle w:val="a7"/>
      <w:framePr w:h="0" w:wrap="around" w:vAnchor="text" w:hAnchor="margin" w:xAlign="center" w:y="1"/>
      <w:rPr>
        <w:rStyle w:val="a3"/>
      </w:rPr>
    </w:pPr>
    <w:r>
      <w:fldChar w:fldCharType="begin"/>
    </w:r>
    <w:r>
      <w:rPr>
        <w:rStyle w:val="a3"/>
      </w:rPr>
      <w:instrText xml:space="preserve">PAGE  </w:instrText>
    </w:r>
    <w:r>
      <w:fldChar w:fldCharType="separate"/>
    </w:r>
    <w:r w:rsidR="00962B2B">
      <w:rPr>
        <w:rStyle w:val="a3"/>
        <w:noProof/>
      </w:rPr>
      <w:t>1</w:t>
    </w:r>
    <w:r>
      <w:fldChar w:fldCharType="end"/>
    </w:r>
  </w:p>
  <w:p w:rsidR="00832CB6" w:rsidRDefault="00832CB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0BE" w:rsidRDefault="001F60BE">
      <w:r>
        <w:separator/>
      </w:r>
    </w:p>
  </w:footnote>
  <w:footnote w:type="continuationSeparator" w:id="0">
    <w:p w:rsidR="001F60BE" w:rsidRDefault="001F60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japaneseCounting"/>
      <w:lvlText w:val="%1、"/>
      <w:lvlJc w:val="left"/>
      <w:pPr>
        <w:tabs>
          <w:tab w:val="num" w:pos="1365"/>
        </w:tabs>
        <w:ind w:left="1365" w:hanging="720"/>
      </w:pPr>
      <w:rPr>
        <w:rFonts w:hint="default"/>
      </w:rPr>
    </w:lvl>
    <w:lvl w:ilvl="1">
      <w:start w:val="1"/>
      <w:numFmt w:val="lowerLetter"/>
      <w:lvlText w:val="%2)"/>
      <w:lvlJc w:val="left"/>
      <w:pPr>
        <w:tabs>
          <w:tab w:val="num" w:pos="1485"/>
        </w:tabs>
        <w:ind w:left="1485" w:hanging="420"/>
      </w:pPr>
    </w:lvl>
    <w:lvl w:ilvl="2">
      <w:start w:val="1"/>
      <w:numFmt w:val="lowerRoman"/>
      <w:lvlText w:val="%3."/>
      <w:lvlJc w:val="right"/>
      <w:pPr>
        <w:tabs>
          <w:tab w:val="num" w:pos="1905"/>
        </w:tabs>
        <w:ind w:left="1905" w:hanging="420"/>
      </w:pPr>
    </w:lvl>
    <w:lvl w:ilvl="3">
      <w:start w:val="1"/>
      <w:numFmt w:val="decimal"/>
      <w:lvlText w:val="%4."/>
      <w:lvlJc w:val="left"/>
      <w:pPr>
        <w:tabs>
          <w:tab w:val="num" w:pos="2325"/>
        </w:tabs>
        <w:ind w:left="2325" w:hanging="420"/>
      </w:pPr>
    </w:lvl>
    <w:lvl w:ilvl="4">
      <w:start w:val="1"/>
      <w:numFmt w:val="lowerLetter"/>
      <w:lvlText w:val="%5)"/>
      <w:lvlJc w:val="left"/>
      <w:pPr>
        <w:tabs>
          <w:tab w:val="num" w:pos="2745"/>
        </w:tabs>
        <w:ind w:left="2745" w:hanging="420"/>
      </w:pPr>
    </w:lvl>
    <w:lvl w:ilvl="5">
      <w:start w:val="1"/>
      <w:numFmt w:val="lowerRoman"/>
      <w:lvlText w:val="%6."/>
      <w:lvlJc w:val="right"/>
      <w:pPr>
        <w:tabs>
          <w:tab w:val="num" w:pos="3165"/>
        </w:tabs>
        <w:ind w:left="3165" w:hanging="420"/>
      </w:pPr>
    </w:lvl>
    <w:lvl w:ilvl="6">
      <w:start w:val="1"/>
      <w:numFmt w:val="decimal"/>
      <w:lvlText w:val="%7."/>
      <w:lvlJc w:val="left"/>
      <w:pPr>
        <w:tabs>
          <w:tab w:val="num" w:pos="3585"/>
        </w:tabs>
        <w:ind w:left="3585" w:hanging="420"/>
      </w:pPr>
    </w:lvl>
    <w:lvl w:ilvl="7">
      <w:start w:val="1"/>
      <w:numFmt w:val="lowerLetter"/>
      <w:lvlText w:val="%8)"/>
      <w:lvlJc w:val="left"/>
      <w:pPr>
        <w:tabs>
          <w:tab w:val="num" w:pos="4005"/>
        </w:tabs>
        <w:ind w:left="4005" w:hanging="420"/>
      </w:pPr>
    </w:lvl>
    <w:lvl w:ilvl="8">
      <w:start w:val="1"/>
      <w:numFmt w:val="lowerRoman"/>
      <w:lvlText w:val="%9."/>
      <w:lvlJc w:val="right"/>
      <w:pPr>
        <w:tabs>
          <w:tab w:val="num" w:pos="4425"/>
        </w:tabs>
        <w:ind w:left="4425" w:hanging="420"/>
      </w:pPr>
    </w:lvl>
  </w:abstractNum>
  <w:abstractNum w:abstractNumId="1" w15:restartNumberingAfterBreak="0">
    <w:nsid w:val="0000000B"/>
    <w:multiLevelType w:val="singleLevel"/>
    <w:tmpl w:val="0000000B"/>
    <w:lvl w:ilvl="0">
      <w:start w:val="4"/>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F60BE"/>
    <w:rsid w:val="00465043"/>
    <w:rsid w:val="00832CB6"/>
    <w:rsid w:val="00962B2B"/>
    <w:rsid w:val="00AB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19D3DE69-ADDE-498B-948F-500559B3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character" w:styleId="a4">
    <w:name w:val="Hyperlink"/>
    <w:basedOn w:val="a0"/>
    <w:rPr>
      <w:color w:val="0000FF"/>
      <w:u w:val="single"/>
    </w:rPr>
  </w:style>
  <w:style w:type="character" w:customStyle="1" w:styleId="a5">
    <w:name w:val="批注框文本 字符"/>
    <w:basedOn w:val="a0"/>
    <w:link w:val="a6"/>
    <w:rPr>
      <w:kern w:val="2"/>
      <w:sz w:val="18"/>
      <w:szCs w:val="18"/>
    </w:rPr>
  </w:style>
  <w:style w:type="paragraph" w:styleId="a7">
    <w:name w:val="footer"/>
    <w:basedOn w:val="a"/>
    <w:pPr>
      <w:tabs>
        <w:tab w:val="center" w:pos="4153"/>
        <w:tab w:val="right" w:pos="8306"/>
      </w:tabs>
      <w:snapToGrid w:val="0"/>
      <w:jc w:val="left"/>
    </w:pPr>
    <w:rPr>
      <w:rFonts w:ascii="仿宋_GB2312" w:eastAsia="仿宋_GB2312"/>
      <w:sz w:val="18"/>
      <w:szCs w:val="18"/>
    </w:rPr>
  </w:style>
  <w:style w:type="paragraph" w:styleId="a6">
    <w:name w:val="Balloon Text"/>
    <w:basedOn w:val="a"/>
    <w:link w:val="a5"/>
    <w:rPr>
      <w:sz w:val="18"/>
      <w:szCs w:val="18"/>
    </w:rPr>
  </w:style>
  <w:style w:type="paragraph" w:styleId="a8">
    <w:name w:val="header"/>
    <w:basedOn w:val="a"/>
    <w:link w:val="a9"/>
    <w:rsid w:val="00AB7E7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AB7E7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PresentationFormat/>
  <Lines>25</Lines>
  <Paragraphs>7</Paragraphs>
  <Slides>0</Slides>
  <Notes>0</Notes>
  <HiddenSlides>0</HiddenSlides>
  <MMClips>0</MMClips>
  <ScaleCrop>false</ScaleCrop>
  <Manager/>
  <Company>芳向电脑工作室</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国家安全监管总局办公厅关于开展安全生产</dc:title>
  <dc:subject/>
  <dc:creator>彭贤都</dc:creator>
  <cp:keywords/>
  <dc:description/>
  <cp:lastModifiedBy>HQU</cp:lastModifiedBy>
  <cp:revision>2</cp:revision>
  <cp:lastPrinted>2015-04-03T00:13:00Z</cp:lastPrinted>
  <dcterms:created xsi:type="dcterms:W3CDTF">2024-07-01T13:43:00Z</dcterms:created>
  <dcterms:modified xsi:type="dcterms:W3CDTF">2024-07-01T13:43:00Z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