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74A" w:rsidRPr="0001774A" w:rsidRDefault="0001774A" w:rsidP="00405FB3">
      <w:pPr>
        <w:spacing w:line="600" w:lineRule="exact"/>
        <w:jc w:val="left"/>
        <w:rPr>
          <w:rFonts w:ascii="黑体" w:eastAsia="黑体" w:hint="eastAsia"/>
          <w:sz w:val="30"/>
          <w:szCs w:val="30"/>
        </w:rPr>
      </w:pPr>
      <w:bookmarkStart w:id="0" w:name="_GoBack"/>
      <w:bookmarkEnd w:id="0"/>
      <w:r w:rsidRPr="0001774A">
        <w:rPr>
          <w:rFonts w:ascii="黑体" w:eastAsia="黑体" w:hint="eastAsia"/>
          <w:sz w:val="30"/>
          <w:szCs w:val="30"/>
        </w:rPr>
        <w:t>附件1</w:t>
      </w:r>
    </w:p>
    <w:p w:rsidR="00FA3128" w:rsidRPr="00591888" w:rsidRDefault="00FA3128" w:rsidP="00405FB3">
      <w:pPr>
        <w:pStyle w:val="28"/>
        <w:spacing w:line="600" w:lineRule="exact"/>
        <w:rPr>
          <w:rFonts w:ascii="Times New Roman" w:eastAsia="华文中宋" w:hAnsi="Times New Roman" w:cs="Times New Roman"/>
          <w:sz w:val="44"/>
          <w:szCs w:val="44"/>
        </w:rPr>
      </w:pPr>
      <w:r w:rsidRPr="00591888">
        <w:rPr>
          <w:rFonts w:ascii="Times New Roman" w:eastAsia="华文中宋" w:hAnsi="Times New Roman" w:cs="Times New Roman"/>
          <w:sz w:val="44"/>
          <w:szCs w:val="44"/>
        </w:rPr>
        <w:t>金属非金属地下矿山建设项目</w:t>
      </w:r>
    </w:p>
    <w:p w:rsidR="00FA3128" w:rsidRPr="00591888" w:rsidRDefault="00FA3128" w:rsidP="00405FB3">
      <w:pPr>
        <w:pStyle w:val="28"/>
        <w:spacing w:line="600" w:lineRule="exact"/>
        <w:rPr>
          <w:rFonts w:ascii="Times New Roman" w:eastAsia="华文中宋" w:hAnsi="Times New Roman" w:cs="Times New Roman"/>
          <w:sz w:val="44"/>
          <w:szCs w:val="44"/>
        </w:rPr>
      </w:pPr>
      <w:r w:rsidRPr="00591888">
        <w:rPr>
          <w:rFonts w:ascii="Times New Roman" w:eastAsia="华文中宋" w:hAnsi="Times New Roman" w:cs="Times New Roman"/>
          <w:sz w:val="44"/>
          <w:szCs w:val="44"/>
        </w:rPr>
        <w:t>安全预评价</w:t>
      </w:r>
      <w:r w:rsidR="00892C55" w:rsidRPr="00591888">
        <w:rPr>
          <w:rFonts w:ascii="Times New Roman" w:eastAsia="华文中宋" w:hAnsi="Times New Roman" w:cs="Times New Roman"/>
          <w:sz w:val="44"/>
          <w:szCs w:val="44"/>
        </w:rPr>
        <w:t>报告编写提纲</w:t>
      </w:r>
    </w:p>
    <w:p w:rsidR="00D57EB5" w:rsidRPr="00591888" w:rsidRDefault="00D57EB5" w:rsidP="00405FB3">
      <w:pPr>
        <w:spacing w:line="600" w:lineRule="exact"/>
        <w:ind w:firstLine="567"/>
        <w:rPr>
          <w:rFonts w:eastAsia="华文仿宋"/>
          <w:b/>
          <w:bCs/>
          <w:sz w:val="30"/>
          <w:szCs w:val="30"/>
        </w:rPr>
      </w:pPr>
    </w:p>
    <w:p w:rsidR="00B66B97" w:rsidRPr="00591888" w:rsidRDefault="00B66B97" w:rsidP="00405FB3">
      <w:pPr>
        <w:spacing w:line="600" w:lineRule="exact"/>
        <w:outlineLvl w:val="0"/>
        <w:rPr>
          <w:rFonts w:eastAsia="黑体"/>
          <w:bCs/>
          <w:sz w:val="32"/>
          <w:szCs w:val="32"/>
        </w:rPr>
      </w:pPr>
      <w:bookmarkStart w:id="1" w:name="_Toc422418721"/>
      <w:r w:rsidRPr="00591888">
        <w:rPr>
          <w:rFonts w:eastAsia="黑体"/>
          <w:bCs/>
          <w:sz w:val="32"/>
          <w:szCs w:val="32"/>
        </w:rPr>
        <w:t>前言</w:t>
      </w:r>
      <w:bookmarkEnd w:id="1"/>
    </w:p>
    <w:p w:rsidR="00B66B97" w:rsidRPr="00591888" w:rsidRDefault="002144C7" w:rsidP="00405FB3">
      <w:pPr>
        <w:pStyle w:val="20"/>
        <w:spacing w:line="600" w:lineRule="exact"/>
        <w:ind w:firstLine="640"/>
        <w:rPr>
          <w:rFonts w:eastAsia="华文仿宋"/>
          <w:sz w:val="32"/>
          <w:szCs w:val="32"/>
          <w:lang w:eastAsia="zh-CN"/>
        </w:rPr>
      </w:pPr>
      <w:r w:rsidRPr="00591888">
        <w:rPr>
          <w:rFonts w:eastAsia="华文仿宋"/>
          <w:sz w:val="32"/>
          <w:szCs w:val="32"/>
        </w:rPr>
        <w:t>简述项目的建设背景、项目性质</w:t>
      </w:r>
      <w:r w:rsidR="00A975B9">
        <w:rPr>
          <w:rFonts w:eastAsia="华文仿宋" w:hint="eastAsia"/>
          <w:sz w:val="32"/>
          <w:szCs w:val="32"/>
          <w:lang w:eastAsia="zh-CN"/>
        </w:rPr>
        <w:t>（新建、改建、扩建）</w:t>
      </w:r>
      <w:r w:rsidRPr="00591888">
        <w:rPr>
          <w:rFonts w:eastAsia="华文仿宋"/>
          <w:sz w:val="32"/>
          <w:szCs w:val="32"/>
        </w:rPr>
        <w:t>、开采方式和采矿方法等基本情况，评价项目委托方及评价要求、评价工作过程等</w:t>
      </w:r>
      <w:r w:rsidRPr="00591888">
        <w:rPr>
          <w:rFonts w:eastAsia="华文仿宋"/>
          <w:sz w:val="32"/>
          <w:szCs w:val="32"/>
          <w:lang w:eastAsia="zh-CN"/>
        </w:rPr>
        <w:t>。</w:t>
      </w:r>
    </w:p>
    <w:p w:rsidR="00D57EB5" w:rsidRPr="00C01307" w:rsidRDefault="00D57EB5" w:rsidP="00405FB3">
      <w:pPr>
        <w:spacing w:line="600" w:lineRule="exact"/>
        <w:outlineLvl w:val="0"/>
        <w:rPr>
          <w:rFonts w:ascii="黑体" w:eastAsia="黑体" w:hAnsi="黑体"/>
          <w:bCs/>
          <w:sz w:val="32"/>
          <w:szCs w:val="32"/>
        </w:rPr>
      </w:pPr>
      <w:bookmarkStart w:id="2" w:name="_Toc422418722"/>
      <w:r w:rsidRPr="00C01307">
        <w:rPr>
          <w:rFonts w:ascii="黑体" w:eastAsia="黑体" w:hAnsi="黑体"/>
          <w:bCs/>
          <w:sz w:val="32"/>
          <w:szCs w:val="32"/>
        </w:rPr>
        <w:t>1.</w:t>
      </w:r>
      <w:r w:rsidR="0046269B" w:rsidRPr="00C01307">
        <w:rPr>
          <w:rFonts w:ascii="黑体" w:eastAsia="黑体" w:hAnsi="黑体"/>
          <w:bCs/>
          <w:sz w:val="32"/>
          <w:szCs w:val="32"/>
        </w:rPr>
        <w:t>评价</w:t>
      </w:r>
      <w:r w:rsidR="00204887" w:rsidRPr="00C01307">
        <w:rPr>
          <w:rFonts w:ascii="黑体" w:eastAsia="黑体" w:hAnsi="黑体"/>
          <w:bCs/>
          <w:sz w:val="32"/>
          <w:szCs w:val="32"/>
        </w:rPr>
        <w:t>对象</w:t>
      </w:r>
      <w:r w:rsidR="0046269B" w:rsidRPr="00C01307">
        <w:rPr>
          <w:rFonts w:ascii="黑体" w:eastAsia="黑体" w:hAnsi="黑体"/>
          <w:bCs/>
          <w:sz w:val="32"/>
          <w:szCs w:val="32"/>
        </w:rPr>
        <w:t>与依据</w:t>
      </w:r>
      <w:bookmarkEnd w:id="2"/>
    </w:p>
    <w:p w:rsidR="0023152E" w:rsidRPr="00E52B56" w:rsidRDefault="0023152E" w:rsidP="00405FB3">
      <w:pPr>
        <w:spacing w:line="600" w:lineRule="exact"/>
        <w:outlineLvl w:val="1"/>
        <w:rPr>
          <w:rFonts w:ascii="楷体_GB2312" w:eastAsia="楷体_GB2312" w:hAnsi="宋体" w:cs="宋体"/>
          <w:b/>
          <w:color w:val="000000"/>
          <w:sz w:val="32"/>
          <w:szCs w:val="32"/>
        </w:rPr>
      </w:pPr>
      <w:bookmarkStart w:id="3" w:name="_Toc422418723"/>
      <w:r w:rsidRPr="00E52B56">
        <w:rPr>
          <w:rFonts w:ascii="楷体_GB2312" w:eastAsia="楷体_GB2312" w:hAnsi="宋体" w:cs="宋体"/>
          <w:b/>
          <w:color w:val="000000"/>
          <w:sz w:val="32"/>
          <w:szCs w:val="32"/>
        </w:rPr>
        <w:t>1.1评价对象和范围</w:t>
      </w:r>
      <w:bookmarkEnd w:id="3"/>
    </w:p>
    <w:p w:rsidR="00B60A46" w:rsidRPr="00591888" w:rsidRDefault="00BF78F4" w:rsidP="00405FB3">
      <w:pPr>
        <w:pStyle w:val="20"/>
        <w:spacing w:line="600" w:lineRule="exact"/>
        <w:ind w:firstLine="640"/>
        <w:rPr>
          <w:rFonts w:eastAsia="仿宋_GB2312"/>
          <w:sz w:val="32"/>
          <w:szCs w:val="32"/>
          <w:lang w:eastAsia="zh-CN"/>
        </w:rPr>
      </w:pPr>
      <w:r w:rsidRPr="00591888">
        <w:rPr>
          <w:rFonts w:eastAsia="仿宋_GB2312"/>
          <w:sz w:val="32"/>
          <w:szCs w:val="32"/>
        </w:rPr>
        <w:t>根据项目</w:t>
      </w:r>
      <w:r w:rsidR="0046269B" w:rsidRPr="00591888">
        <w:rPr>
          <w:rFonts w:eastAsia="仿宋_GB2312"/>
          <w:sz w:val="32"/>
          <w:szCs w:val="32"/>
        </w:rPr>
        <w:t>可行性研究报告</w:t>
      </w:r>
      <w:r w:rsidR="00A975B9">
        <w:rPr>
          <w:rFonts w:eastAsia="仿宋_GB2312" w:hint="eastAsia"/>
          <w:sz w:val="32"/>
          <w:szCs w:val="32"/>
          <w:lang w:eastAsia="zh-CN"/>
        </w:rPr>
        <w:t>、</w:t>
      </w:r>
      <w:r w:rsidR="000C1F7F" w:rsidRPr="00591888">
        <w:rPr>
          <w:rFonts w:eastAsia="仿宋_GB2312"/>
          <w:sz w:val="32"/>
          <w:szCs w:val="32"/>
        </w:rPr>
        <w:t>《</w:t>
      </w:r>
      <w:r w:rsidR="0059155D" w:rsidRPr="00591888">
        <w:rPr>
          <w:rFonts w:eastAsia="仿宋_GB2312"/>
          <w:sz w:val="32"/>
          <w:szCs w:val="32"/>
        </w:rPr>
        <w:t>金属非金属矿山建设项目安全设施目录</w:t>
      </w:r>
      <w:r w:rsidR="00A975B9" w:rsidRPr="00591888">
        <w:rPr>
          <w:rFonts w:eastAsia="仿宋_GB2312"/>
          <w:sz w:val="32"/>
          <w:szCs w:val="32"/>
        </w:rPr>
        <w:t>（试行）</w:t>
      </w:r>
      <w:r w:rsidR="000C1F7F" w:rsidRPr="00591888">
        <w:rPr>
          <w:rFonts w:eastAsia="仿宋_GB2312"/>
          <w:sz w:val="32"/>
          <w:szCs w:val="32"/>
        </w:rPr>
        <w:t>》</w:t>
      </w:r>
      <w:r w:rsidR="00A975B9">
        <w:rPr>
          <w:rFonts w:eastAsia="仿宋_GB2312" w:hint="eastAsia"/>
          <w:sz w:val="32"/>
          <w:szCs w:val="32"/>
          <w:lang w:eastAsia="zh-CN"/>
        </w:rPr>
        <w:t>（国家安全监管总局令第</w:t>
      </w:r>
      <w:r w:rsidR="00A975B9">
        <w:rPr>
          <w:rFonts w:eastAsia="仿宋_GB2312" w:hint="eastAsia"/>
          <w:sz w:val="32"/>
          <w:szCs w:val="32"/>
          <w:lang w:eastAsia="zh-CN"/>
        </w:rPr>
        <w:t>75</w:t>
      </w:r>
      <w:r w:rsidR="00A975B9">
        <w:rPr>
          <w:rFonts w:eastAsia="仿宋_GB2312" w:hint="eastAsia"/>
          <w:sz w:val="32"/>
          <w:szCs w:val="32"/>
          <w:lang w:eastAsia="zh-CN"/>
        </w:rPr>
        <w:t>号）</w:t>
      </w:r>
      <w:r w:rsidR="00163A21" w:rsidRPr="00591888">
        <w:rPr>
          <w:rFonts w:eastAsia="仿宋_GB2312"/>
          <w:sz w:val="32"/>
          <w:szCs w:val="32"/>
        </w:rPr>
        <w:t>和</w:t>
      </w:r>
      <w:r w:rsidR="00912C97" w:rsidRPr="00591888">
        <w:rPr>
          <w:rFonts w:eastAsia="仿宋_GB2312"/>
          <w:sz w:val="32"/>
          <w:szCs w:val="32"/>
        </w:rPr>
        <w:t>有关法律法规</w:t>
      </w:r>
      <w:r w:rsidR="00163A21" w:rsidRPr="00591888">
        <w:rPr>
          <w:rFonts w:eastAsia="仿宋_GB2312"/>
          <w:sz w:val="32"/>
          <w:szCs w:val="32"/>
        </w:rPr>
        <w:t>等</w:t>
      </w:r>
      <w:r w:rsidR="003D1112">
        <w:rPr>
          <w:rFonts w:eastAsia="仿宋_GB2312" w:hint="eastAsia"/>
          <w:sz w:val="32"/>
          <w:szCs w:val="32"/>
          <w:lang w:eastAsia="zh-CN"/>
        </w:rPr>
        <w:t>，</w:t>
      </w:r>
      <w:r w:rsidR="00A975B9" w:rsidRPr="00591888">
        <w:rPr>
          <w:rFonts w:eastAsia="仿宋_GB2312"/>
          <w:sz w:val="32"/>
          <w:szCs w:val="32"/>
        </w:rPr>
        <w:t>明确评价对象</w:t>
      </w:r>
      <w:r w:rsidR="00A975B9">
        <w:rPr>
          <w:rFonts w:eastAsia="仿宋_GB2312" w:hint="eastAsia"/>
          <w:sz w:val="32"/>
          <w:szCs w:val="32"/>
          <w:lang w:eastAsia="zh-CN"/>
        </w:rPr>
        <w:t>、</w:t>
      </w:r>
      <w:r w:rsidR="00A975B9" w:rsidRPr="00591888">
        <w:rPr>
          <w:rFonts w:eastAsia="仿宋_GB2312"/>
          <w:sz w:val="32"/>
          <w:szCs w:val="32"/>
        </w:rPr>
        <w:t>评价项目名称</w:t>
      </w:r>
      <w:r w:rsidR="00A975B9">
        <w:rPr>
          <w:rFonts w:eastAsia="仿宋_GB2312" w:hint="eastAsia"/>
          <w:sz w:val="32"/>
          <w:szCs w:val="32"/>
          <w:lang w:eastAsia="zh-CN"/>
        </w:rPr>
        <w:t>和</w:t>
      </w:r>
      <w:r w:rsidR="00D02AB1" w:rsidRPr="00591888">
        <w:rPr>
          <w:rFonts w:eastAsia="仿宋_GB2312"/>
          <w:sz w:val="32"/>
          <w:szCs w:val="32"/>
        </w:rPr>
        <w:t>安全</w:t>
      </w:r>
      <w:r w:rsidR="00F91118" w:rsidRPr="00591888">
        <w:rPr>
          <w:rFonts w:eastAsia="仿宋_GB2312"/>
          <w:sz w:val="32"/>
          <w:szCs w:val="32"/>
        </w:rPr>
        <w:t>预</w:t>
      </w:r>
      <w:r w:rsidR="00D02AB1" w:rsidRPr="00591888">
        <w:rPr>
          <w:rFonts w:eastAsia="仿宋_GB2312"/>
          <w:sz w:val="32"/>
          <w:szCs w:val="32"/>
        </w:rPr>
        <w:t>评价范围</w:t>
      </w:r>
      <w:r w:rsidR="009C06D8" w:rsidRPr="00591888">
        <w:rPr>
          <w:rFonts w:eastAsia="仿宋_GB2312"/>
          <w:sz w:val="32"/>
          <w:szCs w:val="32"/>
        </w:rPr>
        <w:t>。</w:t>
      </w:r>
    </w:p>
    <w:p w:rsidR="00CF0D0B" w:rsidRPr="00591888" w:rsidRDefault="00654ED8" w:rsidP="00405FB3">
      <w:pPr>
        <w:pStyle w:val="20"/>
        <w:spacing w:line="600" w:lineRule="exact"/>
        <w:ind w:firstLine="640"/>
        <w:rPr>
          <w:rFonts w:eastAsia="仿宋_GB2312"/>
          <w:sz w:val="32"/>
          <w:szCs w:val="32"/>
          <w:lang w:eastAsia="zh-CN"/>
        </w:rPr>
      </w:pPr>
      <w:r>
        <w:rPr>
          <w:rFonts w:eastAsia="仿宋_GB2312" w:hint="eastAsia"/>
          <w:sz w:val="32"/>
          <w:szCs w:val="32"/>
          <w:lang w:eastAsia="zh-CN"/>
        </w:rPr>
        <w:t>评价范围</w:t>
      </w:r>
      <w:r w:rsidR="00851DAA" w:rsidRPr="00591888">
        <w:rPr>
          <w:rFonts w:eastAsia="仿宋_GB2312"/>
          <w:sz w:val="32"/>
          <w:szCs w:val="32"/>
        </w:rPr>
        <w:t>一般不包含</w:t>
      </w:r>
      <w:r w:rsidR="00940051" w:rsidRPr="00591888">
        <w:rPr>
          <w:rFonts w:eastAsia="仿宋_GB2312"/>
          <w:sz w:val="32"/>
          <w:szCs w:val="32"/>
        </w:rPr>
        <w:t>炸药库</w:t>
      </w:r>
      <w:r w:rsidR="00940051">
        <w:rPr>
          <w:rFonts w:eastAsia="仿宋_GB2312" w:hint="eastAsia"/>
          <w:sz w:val="32"/>
          <w:szCs w:val="32"/>
          <w:lang w:eastAsia="zh-CN"/>
        </w:rPr>
        <w:t>和</w:t>
      </w:r>
      <w:r w:rsidR="00851DAA" w:rsidRPr="00591888">
        <w:rPr>
          <w:rFonts w:eastAsia="仿宋_GB2312"/>
          <w:sz w:val="32"/>
          <w:szCs w:val="32"/>
        </w:rPr>
        <w:t>选矿厂</w:t>
      </w:r>
      <w:r w:rsidR="00851DAA" w:rsidRPr="00591888">
        <w:rPr>
          <w:rFonts w:eastAsia="仿宋_GB2312"/>
          <w:sz w:val="32"/>
          <w:szCs w:val="32"/>
          <w:lang w:eastAsia="zh-CN"/>
        </w:rPr>
        <w:t>。</w:t>
      </w:r>
    </w:p>
    <w:p w:rsidR="0023152E" w:rsidRPr="00E52B56" w:rsidRDefault="0023152E" w:rsidP="00405FB3">
      <w:pPr>
        <w:spacing w:line="600" w:lineRule="exact"/>
        <w:outlineLvl w:val="1"/>
        <w:rPr>
          <w:rFonts w:ascii="楷体_GB2312" w:eastAsia="楷体_GB2312" w:hAnsi="宋体" w:cs="宋体"/>
          <w:b/>
          <w:color w:val="000000"/>
          <w:sz w:val="32"/>
          <w:szCs w:val="32"/>
        </w:rPr>
      </w:pPr>
      <w:bookmarkStart w:id="4" w:name="_Toc422418724"/>
      <w:r w:rsidRPr="00E52B56">
        <w:rPr>
          <w:rFonts w:ascii="楷体_GB2312" w:eastAsia="楷体_GB2312" w:hAnsi="宋体" w:cs="宋体"/>
          <w:b/>
          <w:color w:val="000000"/>
          <w:sz w:val="32"/>
          <w:szCs w:val="32"/>
        </w:rPr>
        <w:t>1.</w:t>
      </w:r>
      <w:r w:rsidR="000D4546" w:rsidRPr="00E52B56">
        <w:rPr>
          <w:rFonts w:ascii="楷体_GB2312" w:eastAsia="楷体_GB2312" w:hAnsi="宋体" w:cs="宋体"/>
          <w:b/>
          <w:color w:val="000000"/>
          <w:sz w:val="32"/>
          <w:szCs w:val="32"/>
        </w:rPr>
        <w:t>2</w:t>
      </w:r>
      <w:r w:rsidRPr="00E52B56">
        <w:rPr>
          <w:rFonts w:ascii="楷体_GB2312" w:eastAsia="楷体_GB2312" w:hAnsi="宋体" w:cs="宋体"/>
          <w:b/>
          <w:color w:val="000000"/>
          <w:sz w:val="32"/>
          <w:szCs w:val="32"/>
        </w:rPr>
        <w:t>评价依据</w:t>
      </w:r>
      <w:bookmarkEnd w:id="4"/>
    </w:p>
    <w:p w:rsidR="00D57EB5" w:rsidRPr="00707C72" w:rsidRDefault="00D57EB5" w:rsidP="00405FB3">
      <w:pPr>
        <w:spacing w:line="600" w:lineRule="exact"/>
        <w:outlineLvl w:val="2"/>
        <w:rPr>
          <w:rFonts w:ascii="仿宋_GB2312" w:eastAsia="仿宋_GB2312" w:hint="eastAsia"/>
          <w:b/>
          <w:bCs/>
          <w:sz w:val="32"/>
          <w:szCs w:val="32"/>
        </w:rPr>
      </w:pPr>
      <w:bookmarkStart w:id="5" w:name="_Toc422418725"/>
      <w:r w:rsidRPr="00707C72">
        <w:rPr>
          <w:rFonts w:ascii="仿宋_GB2312" w:eastAsia="仿宋_GB2312" w:hint="eastAsia"/>
          <w:b/>
          <w:bCs/>
          <w:sz w:val="32"/>
          <w:szCs w:val="32"/>
        </w:rPr>
        <w:t>1.</w:t>
      </w:r>
      <w:r w:rsidR="000D4546" w:rsidRPr="00707C72">
        <w:rPr>
          <w:rFonts w:ascii="仿宋_GB2312" w:eastAsia="仿宋_GB2312" w:hint="eastAsia"/>
          <w:b/>
          <w:bCs/>
          <w:sz w:val="32"/>
          <w:szCs w:val="32"/>
        </w:rPr>
        <w:t>2</w:t>
      </w:r>
      <w:r w:rsidR="0023152E" w:rsidRPr="00707C72">
        <w:rPr>
          <w:rFonts w:ascii="仿宋_GB2312" w:eastAsia="仿宋_GB2312" w:hint="eastAsia"/>
          <w:b/>
          <w:bCs/>
          <w:sz w:val="32"/>
          <w:szCs w:val="32"/>
        </w:rPr>
        <w:t>.</w:t>
      </w:r>
      <w:r w:rsidRPr="00707C72">
        <w:rPr>
          <w:rFonts w:ascii="仿宋_GB2312" w:eastAsia="仿宋_GB2312" w:hint="eastAsia"/>
          <w:b/>
          <w:bCs/>
          <w:sz w:val="32"/>
          <w:szCs w:val="32"/>
        </w:rPr>
        <w:t>1</w:t>
      </w:r>
      <w:r w:rsidR="00D4745D" w:rsidRPr="00707C72">
        <w:rPr>
          <w:rFonts w:ascii="仿宋_GB2312" w:eastAsia="仿宋_GB2312" w:hint="eastAsia"/>
          <w:b/>
          <w:bCs/>
          <w:sz w:val="32"/>
          <w:szCs w:val="32"/>
        </w:rPr>
        <w:t>法律法规</w:t>
      </w:r>
      <w:bookmarkEnd w:id="5"/>
    </w:p>
    <w:p w:rsidR="002B23DB" w:rsidRDefault="00D4745D" w:rsidP="00405FB3">
      <w:pPr>
        <w:pStyle w:val="20"/>
        <w:spacing w:line="600" w:lineRule="exact"/>
        <w:ind w:firstLine="640"/>
        <w:rPr>
          <w:rFonts w:eastAsia="仿宋_GB2312" w:hint="eastAsia"/>
          <w:sz w:val="32"/>
          <w:szCs w:val="32"/>
          <w:lang w:eastAsia="zh-CN"/>
        </w:rPr>
      </w:pPr>
      <w:r w:rsidRPr="00591888">
        <w:rPr>
          <w:rFonts w:eastAsia="仿宋_GB2312"/>
          <w:sz w:val="32"/>
          <w:szCs w:val="32"/>
        </w:rPr>
        <w:t>列出该建设项目安全预评价</w:t>
      </w:r>
      <w:r w:rsidR="000D4546" w:rsidRPr="00591888">
        <w:rPr>
          <w:rFonts w:eastAsia="仿宋_GB2312"/>
          <w:sz w:val="32"/>
          <w:szCs w:val="32"/>
        </w:rPr>
        <w:t>报告</w:t>
      </w:r>
      <w:r w:rsidRPr="00591888">
        <w:rPr>
          <w:rFonts w:eastAsia="仿宋_GB2312"/>
          <w:sz w:val="32"/>
          <w:szCs w:val="32"/>
        </w:rPr>
        <w:t>应遵循的安全生产法律、行政法规、部门规章、</w:t>
      </w:r>
      <w:r w:rsidR="00B64A50" w:rsidRPr="00591888">
        <w:rPr>
          <w:rFonts w:eastAsia="仿宋_GB2312"/>
          <w:sz w:val="32"/>
          <w:szCs w:val="32"/>
        </w:rPr>
        <w:t>地方性法规、</w:t>
      </w:r>
      <w:r w:rsidR="000D4546" w:rsidRPr="00591888">
        <w:rPr>
          <w:rFonts w:eastAsia="仿宋_GB2312"/>
          <w:sz w:val="32"/>
          <w:szCs w:val="32"/>
        </w:rPr>
        <w:t>地方政府规章和有关</w:t>
      </w:r>
      <w:hyperlink r:id="rId8" w:tgtFrame="_blank" w:history="1">
        <w:r w:rsidR="000D4546" w:rsidRPr="00591888">
          <w:rPr>
            <w:rFonts w:eastAsia="仿宋_GB2312"/>
            <w:sz w:val="32"/>
            <w:szCs w:val="32"/>
          </w:rPr>
          <w:t>规范性文件</w:t>
        </w:r>
      </w:hyperlink>
      <w:r w:rsidR="00782144">
        <w:rPr>
          <w:rFonts w:eastAsia="仿宋_GB2312" w:hint="eastAsia"/>
          <w:sz w:val="32"/>
          <w:szCs w:val="32"/>
          <w:lang w:eastAsia="zh-CN"/>
        </w:rPr>
        <w:t>。</w:t>
      </w:r>
    </w:p>
    <w:p w:rsidR="00D4745D" w:rsidRPr="00591888" w:rsidRDefault="00771541" w:rsidP="00405FB3">
      <w:pPr>
        <w:pStyle w:val="20"/>
        <w:spacing w:line="600" w:lineRule="exact"/>
        <w:ind w:firstLine="640"/>
        <w:rPr>
          <w:rFonts w:eastAsia="仿宋_GB2312"/>
          <w:sz w:val="32"/>
          <w:szCs w:val="32"/>
        </w:rPr>
      </w:pPr>
      <w:r w:rsidRPr="00591888">
        <w:rPr>
          <w:rFonts w:eastAsia="仿宋_GB2312"/>
          <w:sz w:val="32"/>
          <w:szCs w:val="32"/>
        </w:rPr>
        <w:t>每个层次内按发布时间顺序列出，列出的法律法规</w:t>
      </w:r>
      <w:r>
        <w:rPr>
          <w:rFonts w:eastAsia="仿宋_GB2312" w:hint="eastAsia"/>
          <w:sz w:val="32"/>
          <w:szCs w:val="32"/>
          <w:lang w:eastAsia="zh-CN"/>
        </w:rPr>
        <w:t>应</w:t>
      </w:r>
      <w:r w:rsidRPr="00591888">
        <w:rPr>
          <w:rFonts w:eastAsia="仿宋_GB2312"/>
          <w:sz w:val="32"/>
          <w:szCs w:val="32"/>
        </w:rPr>
        <w:t>为最新版本</w:t>
      </w:r>
      <w:r w:rsidR="00782144">
        <w:rPr>
          <w:rFonts w:eastAsia="仿宋_GB2312" w:hint="eastAsia"/>
          <w:sz w:val="32"/>
          <w:szCs w:val="32"/>
          <w:lang w:eastAsia="zh-CN"/>
        </w:rPr>
        <w:t>，</w:t>
      </w:r>
      <w:r w:rsidR="00782144" w:rsidRPr="00513597">
        <w:rPr>
          <w:rFonts w:eastAsia="仿宋_GB2312"/>
          <w:sz w:val="32"/>
          <w:szCs w:val="32"/>
        </w:rPr>
        <w:t>并标注其文号及</w:t>
      </w:r>
      <w:r w:rsidR="00782144">
        <w:rPr>
          <w:rFonts w:eastAsia="仿宋_GB2312" w:hint="eastAsia"/>
          <w:sz w:val="32"/>
          <w:szCs w:val="32"/>
          <w:lang w:eastAsia="zh-CN"/>
        </w:rPr>
        <w:t>实施</w:t>
      </w:r>
      <w:r w:rsidR="00782144" w:rsidRPr="00513597">
        <w:rPr>
          <w:rFonts w:eastAsia="仿宋_GB2312"/>
          <w:sz w:val="32"/>
          <w:szCs w:val="32"/>
        </w:rPr>
        <w:t>日期</w:t>
      </w:r>
      <w:r w:rsidR="000D4546" w:rsidRPr="00591888">
        <w:rPr>
          <w:rFonts w:eastAsia="仿宋_GB2312"/>
          <w:sz w:val="32"/>
          <w:szCs w:val="32"/>
        </w:rPr>
        <w:t>，要有针对性和完整性，要有</w:t>
      </w:r>
      <w:r w:rsidR="000D4546" w:rsidRPr="00591888">
        <w:rPr>
          <w:rFonts w:eastAsia="仿宋_GB2312"/>
          <w:sz w:val="32"/>
          <w:szCs w:val="32"/>
        </w:rPr>
        <w:lastRenderedPageBreak/>
        <w:t>序排列。</w:t>
      </w:r>
    </w:p>
    <w:p w:rsidR="009E2C90" w:rsidRPr="00707C72" w:rsidRDefault="001122A5" w:rsidP="00405FB3">
      <w:pPr>
        <w:spacing w:line="600" w:lineRule="exact"/>
        <w:outlineLvl w:val="2"/>
        <w:rPr>
          <w:rFonts w:ascii="仿宋_GB2312" w:eastAsia="仿宋_GB2312"/>
          <w:b/>
          <w:bCs/>
          <w:sz w:val="32"/>
          <w:szCs w:val="32"/>
        </w:rPr>
      </w:pPr>
      <w:bookmarkStart w:id="6" w:name="_Toc422418726"/>
      <w:r w:rsidRPr="00707C72">
        <w:rPr>
          <w:rFonts w:ascii="仿宋_GB2312" w:eastAsia="仿宋_GB2312"/>
          <w:b/>
          <w:bCs/>
          <w:sz w:val="32"/>
          <w:szCs w:val="32"/>
        </w:rPr>
        <w:t>1.</w:t>
      </w:r>
      <w:r w:rsidR="000D4546" w:rsidRPr="00707C72">
        <w:rPr>
          <w:rFonts w:ascii="仿宋_GB2312" w:eastAsia="仿宋_GB2312"/>
          <w:b/>
          <w:bCs/>
          <w:sz w:val="32"/>
          <w:szCs w:val="32"/>
        </w:rPr>
        <w:t>2</w:t>
      </w:r>
      <w:r w:rsidRPr="00707C72">
        <w:rPr>
          <w:rFonts w:ascii="仿宋_GB2312" w:eastAsia="仿宋_GB2312"/>
          <w:b/>
          <w:bCs/>
          <w:sz w:val="32"/>
          <w:szCs w:val="32"/>
        </w:rPr>
        <w:t>.2标准规范</w:t>
      </w:r>
      <w:bookmarkEnd w:id="6"/>
    </w:p>
    <w:p w:rsidR="001122A5" w:rsidRPr="00591888" w:rsidRDefault="00355D4D" w:rsidP="00405FB3">
      <w:pPr>
        <w:pStyle w:val="20"/>
        <w:spacing w:line="600" w:lineRule="exact"/>
        <w:ind w:firstLine="640"/>
        <w:rPr>
          <w:rFonts w:eastAsia="仿宋_GB2312"/>
          <w:sz w:val="32"/>
          <w:szCs w:val="32"/>
        </w:rPr>
      </w:pPr>
      <w:r w:rsidRPr="00591888">
        <w:rPr>
          <w:rFonts w:eastAsia="仿宋_GB2312"/>
          <w:sz w:val="32"/>
          <w:szCs w:val="32"/>
        </w:rPr>
        <w:t>列出预评价采用与建设项目相关的现行标准（包括国家标准、行业标准、地方标准）、规程、规范，并标注其标准号。</w:t>
      </w:r>
    </w:p>
    <w:p w:rsidR="009B2F8B" w:rsidRPr="00591888" w:rsidRDefault="00755DCB" w:rsidP="00405FB3">
      <w:pPr>
        <w:pStyle w:val="20"/>
        <w:spacing w:line="600" w:lineRule="exact"/>
        <w:ind w:firstLine="640"/>
        <w:rPr>
          <w:rFonts w:eastAsia="仿宋_GB2312"/>
          <w:sz w:val="32"/>
          <w:szCs w:val="32"/>
        </w:rPr>
      </w:pPr>
      <w:r>
        <w:rPr>
          <w:rFonts w:eastAsia="仿宋_GB2312" w:hint="eastAsia"/>
          <w:sz w:val="32"/>
          <w:szCs w:val="32"/>
          <w:lang w:eastAsia="zh-CN"/>
        </w:rPr>
        <w:t>按照</w:t>
      </w:r>
      <w:r w:rsidRPr="00591888">
        <w:rPr>
          <w:rFonts w:eastAsia="仿宋_GB2312"/>
          <w:sz w:val="32"/>
          <w:szCs w:val="32"/>
        </w:rPr>
        <w:t>国家标准</w:t>
      </w:r>
      <w:r w:rsidR="009B2F8B" w:rsidRPr="00591888">
        <w:rPr>
          <w:rFonts w:eastAsia="仿宋_GB2312"/>
          <w:sz w:val="32"/>
          <w:szCs w:val="32"/>
        </w:rPr>
        <w:t>、</w:t>
      </w:r>
      <w:r w:rsidRPr="00591888">
        <w:rPr>
          <w:rFonts w:eastAsia="仿宋_GB2312"/>
          <w:sz w:val="32"/>
          <w:szCs w:val="32"/>
        </w:rPr>
        <w:t>行业标准</w:t>
      </w:r>
      <w:r>
        <w:rPr>
          <w:rFonts w:eastAsia="仿宋_GB2312" w:hint="eastAsia"/>
          <w:sz w:val="32"/>
          <w:szCs w:val="32"/>
          <w:lang w:eastAsia="zh-CN"/>
        </w:rPr>
        <w:t>、</w:t>
      </w:r>
      <w:r w:rsidR="009B2F8B" w:rsidRPr="00591888">
        <w:rPr>
          <w:rFonts w:eastAsia="仿宋_GB2312"/>
          <w:sz w:val="32"/>
          <w:szCs w:val="32"/>
        </w:rPr>
        <w:t>地方标准</w:t>
      </w:r>
      <w:r>
        <w:rPr>
          <w:rFonts w:eastAsia="仿宋_GB2312" w:hint="eastAsia"/>
          <w:sz w:val="32"/>
          <w:szCs w:val="32"/>
          <w:lang w:eastAsia="zh-CN"/>
        </w:rPr>
        <w:t>的顺序排列，</w:t>
      </w:r>
      <w:r w:rsidR="00654ED8">
        <w:rPr>
          <w:rFonts w:eastAsia="仿宋_GB2312" w:hint="eastAsia"/>
          <w:sz w:val="32"/>
          <w:szCs w:val="32"/>
          <w:lang w:eastAsia="zh-CN"/>
        </w:rPr>
        <w:t>每个</w:t>
      </w:r>
      <w:r>
        <w:rPr>
          <w:rFonts w:eastAsia="仿宋_GB2312" w:hint="eastAsia"/>
          <w:sz w:val="32"/>
          <w:szCs w:val="32"/>
          <w:lang w:eastAsia="zh-CN"/>
        </w:rPr>
        <w:t>层次内</w:t>
      </w:r>
      <w:r w:rsidR="00851DAA" w:rsidRPr="00591888">
        <w:rPr>
          <w:rFonts w:eastAsia="仿宋_GB2312"/>
          <w:sz w:val="32"/>
          <w:szCs w:val="32"/>
        </w:rPr>
        <w:t>按照发布时间顺序</w:t>
      </w:r>
      <w:r w:rsidR="009B2F8B" w:rsidRPr="00591888">
        <w:rPr>
          <w:rFonts w:eastAsia="仿宋_GB2312"/>
          <w:sz w:val="32"/>
          <w:szCs w:val="32"/>
        </w:rPr>
        <w:t>列出。</w:t>
      </w:r>
      <w:r w:rsidRPr="00591888">
        <w:rPr>
          <w:rFonts w:eastAsia="仿宋_GB2312"/>
          <w:sz w:val="32"/>
          <w:szCs w:val="32"/>
        </w:rPr>
        <w:t>列出的标准规范应为最新版本，并为现行有效。</w:t>
      </w:r>
    </w:p>
    <w:p w:rsidR="00D2221B" w:rsidRPr="00591888" w:rsidRDefault="009B2F8B" w:rsidP="00405FB3">
      <w:pPr>
        <w:pStyle w:val="20"/>
        <w:spacing w:line="600" w:lineRule="exact"/>
        <w:ind w:firstLine="640"/>
        <w:rPr>
          <w:rFonts w:eastAsia="仿宋_GB2312"/>
          <w:sz w:val="32"/>
          <w:szCs w:val="32"/>
        </w:rPr>
      </w:pPr>
      <w:r w:rsidRPr="00591888">
        <w:rPr>
          <w:rFonts w:eastAsia="仿宋_GB2312"/>
          <w:sz w:val="32"/>
          <w:szCs w:val="32"/>
        </w:rPr>
        <w:t>所列标准应与本建设项目的安全生产相关，在报告中没有引用到的标准规范不列入。</w:t>
      </w:r>
    </w:p>
    <w:p w:rsidR="00665529" w:rsidRPr="00707C72" w:rsidRDefault="0023152E" w:rsidP="00405FB3">
      <w:pPr>
        <w:spacing w:line="600" w:lineRule="exact"/>
        <w:outlineLvl w:val="2"/>
        <w:rPr>
          <w:rFonts w:ascii="仿宋_GB2312" w:eastAsia="仿宋_GB2312"/>
          <w:b/>
          <w:bCs/>
          <w:sz w:val="32"/>
          <w:szCs w:val="32"/>
        </w:rPr>
      </w:pPr>
      <w:bookmarkStart w:id="7" w:name="_Toc422418728"/>
      <w:r w:rsidRPr="00707C72">
        <w:rPr>
          <w:rFonts w:ascii="仿宋_GB2312" w:eastAsia="仿宋_GB2312"/>
          <w:b/>
          <w:bCs/>
          <w:sz w:val="32"/>
          <w:szCs w:val="32"/>
        </w:rPr>
        <w:t>1.</w:t>
      </w:r>
      <w:r w:rsidR="00472083" w:rsidRPr="00707C72">
        <w:rPr>
          <w:rFonts w:ascii="仿宋_GB2312" w:eastAsia="仿宋_GB2312"/>
          <w:b/>
          <w:bCs/>
          <w:sz w:val="32"/>
          <w:szCs w:val="32"/>
        </w:rPr>
        <w:t>2</w:t>
      </w:r>
      <w:r w:rsidR="00762A3C" w:rsidRPr="00707C72">
        <w:rPr>
          <w:rFonts w:ascii="仿宋_GB2312" w:eastAsia="仿宋_GB2312"/>
          <w:b/>
          <w:bCs/>
          <w:sz w:val="32"/>
          <w:szCs w:val="32"/>
        </w:rPr>
        <w:t>.</w:t>
      </w:r>
      <w:r w:rsidR="008D1632" w:rsidRPr="00707C72">
        <w:rPr>
          <w:rFonts w:ascii="仿宋_GB2312" w:eastAsia="仿宋_GB2312"/>
          <w:b/>
          <w:bCs/>
          <w:sz w:val="32"/>
          <w:szCs w:val="32"/>
        </w:rPr>
        <w:t>3</w:t>
      </w:r>
      <w:r w:rsidR="00C526B4" w:rsidRPr="00707C72">
        <w:rPr>
          <w:rFonts w:ascii="仿宋_GB2312" w:eastAsia="仿宋_GB2312"/>
          <w:b/>
          <w:bCs/>
          <w:sz w:val="32"/>
          <w:szCs w:val="32"/>
        </w:rPr>
        <w:t>建设项目技术</w:t>
      </w:r>
      <w:bookmarkEnd w:id="7"/>
      <w:r w:rsidR="00086FFF">
        <w:rPr>
          <w:rFonts w:ascii="仿宋_GB2312" w:eastAsia="仿宋_GB2312" w:hint="eastAsia"/>
          <w:b/>
          <w:bCs/>
          <w:sz w:val="32"/>
          <w:szCs w:val="32"/>
        </w:rPr>
        <w:t>资料</w:t>
      </w:r>
    </w:p>
    <w:p w:rsidR="005975F0" w:rsidRPr="00591888" w:rsidRDefault="005A40A4" w:rsidP="00405FB3">
      <w:pPr>
        <w:pStyle w:val="20"/>
        <w:spacing w:line="600" w:lineRule="exact"/>
        <w:ind w:firstLine="640"/>
        <w:rPr>
          <w:rFonts w:eastAsia="仿宋_GB2312"/>
          <w:sz w:val="32"/>
          <w:szCs w:val="32"/>
        </w:rPr>
      </w:pPr>
      <w:r>
        <w:rPr>
          <w:rFonts w:eastAsia="仿宋_GB2312"/>
          <w:sz w:val="32"/>
          <w:szCs w:val="32"/>
        </w:rPr>
        <w:t>列出</w:t>
      </w:r>
      <w:r w:rsidR="005975F0" w:rsidRPr="00591888">
        <w:rPr>
          <w:rFonts w:eastAsia="仿宋_GB2312"/>
          <w:sz w:val="32"/>
          <w:szCs w:val="32"/>
        </w:rPr>
        <w:t>建设项目安全预评价所依据的</w:t>
      </w:r>
      <w:r>
        <w:rPr>
          <w:rFonts w:eastAsia="仿宋_GB2312" w:hint="eastAsia"/>
          <w:sz w:val="32"/>
          <w:szCs w:val="32"/>
          <w:lang w:eastAsia="zh-CN"/>
        </w:rPr>
        <w:t>有关</w:t>
      </w:r>
      <w:r w:rsidR="00FC5653" w:rsidRPr="00591888">
        <w:rPr>
          <w:rFonts w:eastAsia="仿宋_GB2312"/>
          <w:sz w:val="32"/>
          <w:szCs w:val="32"/>
        </w:rPr>
        <w:t>技术</w:t>
      </w:r>
      <w:r w:rsidR="00E141A1">
        <w:rPr>
          <w:rFonts w:eastAsia="仿宋_GB2312" w:hint="eastAsia"/>
          <w:sz w:val="32"/>
          <w:szCs w:val="32"/>
          <w:lang w:eastAsia="zh-CN"/>
        </w:rPr>
        <w:t>资料</w:t>
      </w:r>
      <w:r w:rsidR="00BC6DAB" w:rsidRPr="00591888">
        <w:rPr>
          <w:rFonts w:eastAsia="仿宋_GB2312"/>
          <w:sz w:val="32"/>
          <w:szCs w:val="32"/>
        </w:rPr>
        <w:t>，</w:t>
      </w:r>
      <w:r w:rsidR="005975F0" w:rsidRPr="00591888">
        <w:rPr>
          <w:rFonts w:eastAsia="仿宋_GB2312"/>
          <w:sz w:val="32"/>
          <w:szCs w:val="32"/>
        </w:rPr>
        <w:t>包括</w:t>
      </w:r>
      <w:r w:rsidR="001A5F6A" w:rsidRPr="00591888">
        <w:rPr>
          <w:rFonts w:eastAsia="仿宋_GB2312"/>
          <w:sz w:val="32"/>
          <w:szCs w:val="32"/>
        </w:rPr>
        <w:t>但</w:t>
      </w:r>
      <w:r w:rsidR="005975F0" w:rsidRPr="00591888">
        <w:rPr>
          <w:rFonts w:eastAsia="仿宋_GB2312"/>
          <w:sz w:val="32"/>
          <w:szCs w:val="32"/>
        </w:rPr>
        <w:t>不限于下列</w:t>
      </w:r>
      <w:r w:rsidR="00086FFF">
        <w:rPr>
          <w:rFonts w:eastAsia="仿宋_GB2312" w:hint="eastAsia"/>
          <w:sz w:val="32"/>
          <w:szCs w:val="32"/>
          <w:lang w:eastAsia="zh-CN"/>
        </w:rPr>
        <w:t>资料</w:t>
      </w:r>
      <w:r w:rsidR="005975F0" w:rsidRPr="00591888">
        <w:rPr>
          <w:rFonts w:eastAsia="仿宋_GB2312"/>
          <w:sz w:val="32"/>
          <w:szCs w:val="32"/>
        </w:rPr>
        <w:t>：</w:t>
      </w:r>
    </w:p>
    <w:p w:rsidR="005975F0" w:rsidRPr="00BA54F3" w:rsidRDefault="00EC4A10" w:rsidP="00405FB3">
      <w:pPr>
        <w:pStyle w:val="20"/>
        <w:spacing w:line="600" w:lineRule="exact"/>
        <w:ind w:firstLine="640"/>
        <w:rPr>
          <w:rFonts w:ascii="仿宋_GB2312" w:eastAsia="仿宋_GB2312" w:hint="eastAsia"/>
          <w:sz w:val="32"/>
          <w:szCs w:val="32"/>
          <w:lang w:eastAsia="zh-CN"/>
        </w:rPr>
      </w:pPr>
      <w:r w:rsidRPr="00BA54F3">
        <w:rPr>
          <w:rFonts w:ascii="仿宋_GB2312" w:eastAsia="仿宋_GB2312" w:hint="eastAsia"/>
          <w:sz w:val="32"/>
          <w:szCs w:val="32"/>
        </w:rPr>
        <w:t>（1）</w:t>
      </w:r>
      <w:r w:rsidR="005975F0" w:rsidRPr="00BA54F3">
        <w:rPr>
          <w:rFonts w:ascii="仿宋_GB2312" w:eastAsia="仿宋_GB2312" w:hint="eastAsia"/>
          <w:sz w:val="32"/>
          <w:szCs w:val="32"/>
        </w:rPr>
        <w:t>建设项目可行性研究报告</w:t>
      </w:r>
      <w:r w:rsidR="00A826A3">
        <w:rPr>
          <w:rFonts w:ascii="仿宋_GB2312" w:eastAsia="仿宋_GB2312" w:hint="eastAsia"/>
          <w:sz w:val="32"/>
          <w:szCs w:val="32"/>
          <w:lang w:eastAsia="zh-CN"/>
        </w:rPr>
        <w:t>；</w:t>
      </w:r>
    </w:p>
    <w:p w:rsidR="004F41F5" w:rsidRPr="00BA54F3" w:rsidRDefault="00EC4A10" w:rsidP="00405FB3">
      <w:pPr>
        <w:pStyle w:val="20"/>
        <w:spacing w:line="600" w:lineRule="exact"/>
        <w:ind w:firstLine="640"/>
        <w:rPr>
          <w:rFonts w:ascii="仿宋_GB2312" w:eastAsia="仿宋_GB2312" w:hint="eastAsia"/>
          <w:sz w:val="32"/>
          <w:szCs w:val="32"/>
          <w:lang w:eastAsia="zh-CN"/>
        </w:rPr>
      </w:pPr>
      <w:r w:rsidRPr="00BA54F3">
        <w:rPr>
          <w:rFonts w:ascii="仿宋_GB2312" w:eastAsia="仿宋_GB2312" w:hint="eastAsia"/>
          <w:sz w:val="32"/>
          <w:szCs w:val="32"/>
        </w:rPr>
        <w:t>（2）</w:t>
      </w:r>
      <w:r w:rsidR="005975F0" w:rsidRPr="00BA54F3">
        <w:rPr>
          <w:rFonts w:ascii="仿宋_GB2312" w:eastAsia="仿宋_GB2312" w:hint="eastAsia"/>
          <w:sz w:val="32"/>
          <w:szCs w:val="32"/>
        </w:rPr>
        <w:t>建设项目</w:t>
      </w:r>
      <w:r w:rsidR="00D57EB5" w:rsidRPr="00BA54F3">
        <w:rPr>
          <w:rFonts w:ascii="仿宋_GB2312" w:eastAsia="仿宋_GB2312" w:hint="eastAsia"/>
          <w:sz w:val="32"/>
          <w:szCs w:val="32"/>
        </w:rPr>
        <w:t>地质勘探报告</w:t>
      </w:r>
      <w:r w:rsidR="00DE63DF" w:rsidRPr="00BA54F3">
        <w:rPr>
          <w:rFonts w:ascii="仿宋_GB2312" w:eastAsia="仿宋_GB2312" w:hint="eastAsia"/>
          <w:sz w:val="32"/>
          <w:szCs w:val="32"/>
        </w:rPr>
        <w:t>或地质报告</w:t>
      </w:r>
      <w:r w:rsidR="00A826A3">
        <w:rPr>
          <w:rFonts w:ascii="仿宋_GB2312" w:eastAsia="仿宋_GB2312" w:hint="eastAsia"/>
          <w:sz w:val="32"/>
          <w:szCs w:val="32"/>
          <w:lang w:eastAsia="zh-CN"/>
        </w:rPr>
        <w:t>；</w:t>
      </w:r>
    </w:p>
    <w:p w:rsidR="004F41F5" w:rsidRPr="00BA54F3" w:rsidRDefault="00EC4A10" w:rsidP="00405FB3">
      <w:pPr>
        <w:pStyle w:val="20"/>
        <w:spacing w:line="600" w:lineRule="exact"/>
        <w:ind w:firstLine="640"/>
        <w:rPr>
          <w:rFonts w:ascii="仿宋_GB2312" w:eastAsia="仿宋_GB2312" w:hint="eastAsia"/>
          <w:sz w:val="32"/>
          <w:szCs w:val="32"/>
        </w:rPr>
      </w:pPr>
      <w:r w:rsidRPr="00BA54F3">
        <w:rPr>
          <w:rFonts w:ascii="仿宋_GB2312" w:eastAsia="仿宋_GB2312" w:hint="eastAsia"/>
          <w:sz w:val="32"/>
          <w:szCs w:val="32"/>
        </w:rPr>
        <w:t>（3）</w:t>
      </w:r>
      <w:r w:rsidR="007C549E" w:rsidRPr="00BA54F3">
        <w:rPr>
          <w:rFonts w:ascii="仿宋_GB2312" w:eastAsia="仿宋_GB2312" w:hint="eastAsia"/>
          <w:sz w:val="32"/>
          <w:szCs w:val="32"/>
        </w:rPr>
        <w:t>建设项目</w:t>
      </w:r>
      <w:r w:rsidR="008D585E" w:rsidRPr="00BA54F3">
        <w:rPr>
          <w:rFonts w:ascii="仿宋_GB2312" w:eastAsia="仿宋_GB2312" w:hint="eastAsia"/>
          <w:sz w:val="32"/>
          <w:szCs w:val="32"/>
        </w:rPr>
        <w:t>矿岩力学性质</w:t>
      </w:r>
      <w:r w:rsidR="007C549E" w:rsidRPr="00BA54F3">
        <w:rPr>
          <w:rFonts w:ascii="仿宋_GB2312" w:eastAsia="仿宋_GB2312" w:hint="eastAsia"/>
          <w:sz w:val="32"/>
          <w:szCs w:val="32"/>
        </w:rPr>
        <w:t>试验报告</w:t>
      </w:r>
      <w:r w:rsidRPr="00BA54F3">
        <w:rPr>
          <w:rFonts w:ascii="仿宋_GB2312" w:eastAsia="仿宋_GB2312" w:hint="eastAsia"/>
          <w:sz w:val="32"/>
          <w:szCs w:val="32"/>
        </w:rPr>
        <w:t>等</w:t>
      </w:r>
      <w:r w:rsidR="004F41F5" w:rsidRPr="00BA54F3">
        <w:rPr>
          <w:rFonts w:ascii="仿宋_GB2312" w:eastAsia="仿宋_GB2312" w:hint="eastAsia"/>
          <w:sz w:val="32"/>
          <w:szCs w:val="32"/>
        </w:rPr>
        <w:t>。</w:t>
      </w:r>
    </w:p>
    <w:p w:rsidR="007221F1" w:rsidRPr="00BA54F3" w:rsidRDefault="007221F1" w:rsidP="00405FB3">
      <w:pPr>
        <w:pStyle w:val="20"/>
        <w:spacing w:line="600" w:lineRule="exact"/>
        <w:ind w:firstLine="640"/>
        <w:rPr>
          <w:rFonts w:ascii="仿宋_GB2312" w:eastAsia="仿宋_GB2312" w:hint="eastAsia"/>
          <w:sz w:val="32"/>
          <w:szCs w:val="32"/>
        </w:rPr>
      </w:pPr>
      <w:r w:rsidRPr="00BA54F3">
        <w:rPr>
          <w:rFonts w:ascii="仿宋_GB2312" w:eastAsia="仿宋_GB2312" w:hint="eastAsia"/>
          <w:sz w:val="32"/>
          <w:szCs w:val="32"/>
        </w:rPr>
        <w:t>技术资料应列出名称、编制单位和日期等相关内容。</w:t>
      </w:r>
    </w:p>
    <w:p w:rsidR="00727B69" w:rsidRPr="00707C72" w:rsidRDefault="008D1632" w:rsidP="00405FB3">
      <w:pPr>
        <w:spacing w:line="600" w:lineRule="exact"/>
        <w:outlineLvl w:val="2"/>
        <w:rPr>
          <w:rFonts w:ascii="仿宋_GB2312" w:eastAsia="仿宋_GB2312"/>
          <w:b/>
          <w:bCs/>
          <w:sz w:val="32"/>
          <w:szCs w:val="32"/>
        </w:rPr>
      </w:pPr>
      <w:bookmarkStart w:id="8" w:name="_Toc422418729"/>
      <w:r w:rsidRPr="00707C72">
        <w:rPr>
          <w:rFonts w:ascii="仿宋_GB2312" w:eastAsia="仿宋_GB2312"/>
          <w:b/>
          <w:bCs/>
          <w:sz w:val="32"/>
          <w:szCs w:val="32"/>
        </w:rPr>
        <w:t>1.2.4</w:t>
      </w:r>
      <w:r w:rsidR="00727B69" w:rsidRPr="00707C72">
        <w:rPr>
          <w:rFonts w:ascii="仿宋_GB2312" w:eastAsia="仿宋_GB2312"/>
          <w:b/>
          <w:bCs/>
          <w:sz w:val="32"/>
          <w:szCs w:val="32"/>
        </w:rPr>
        <w:t>其他评价依据</w:t>
      </w:r>
      <w:bookmarkEnd w:id="8"/>
    </w:p>
    <w:p w:rsidR="00FC5653" w:rsidRPr="00BA54F3" w:rsidRDefault="00FC5653" w:rsidP="00405FB3">
      <w:pPr>
        <w:pStyle w:val="20"/>
        <w:spacing w:line="600" w:lineRule="exact"/>
        <w:ind w:firstLine="640"/>
        <w:rPr>
          <w:rFonts w:ascii="仿宋_GB2312" w:eastAsia="仿宋_GB2312" w:hint="eastAsia"/>
          <w:sz w:val="32"/>
          <w:szCs w:val="32"/>
          <w:lang w:eastAsia="zh-CN"/>
        </w:rPr>
      </w:pPr>
      <w:bookmarkStart w:id="9" w:name="_Toc422418730"/>
      <w:r w:rsidRPr="00BA54F3">
        <w:rPr>
          <w:rFonts w:ascii="仿宋_GB2312" w:eastAsia="仿宋_GB2312" w:hint="eastAsia"/>
          <w:sz w:val="32"/>
          <w:szCs w:val="32"/>
        </w:rPr>
        <w:t>（1）安全预评价委托书（任务书、合同书）</w:t>
      </w:r>
      <w:r w:rsidR="00A826A3">
        <w:rPr>
          <w:rFonts w:ascii="仿宋_GB2312" w:eastAsia="仿宋_GB2312" w:hint="eastAsia"/>
          <w:sz w:val="32"/>
          <w:szCs w:val="32"/>
          <w:lang w:eastAsia="zh-CN"/>
        </w:rPr>
        <w:t>；</w:t>
      </w:r>
    </w:p>
    <w:p w:rsidR="00FC5653" w:rsidRPr="00BA54F3" w:rsidRDefault="00FC5653" w:rsidP="00405FB3">
      <w:pPr>
        <w:pStyle w:val="20"/>
        <w:spacing w:line="600" w:lineRule="exact"/>
        <w:ind w:firstLine="640"/>
        <w:rPr>
          <w:rFonts w:ascii="仿宋_GB2312" w:eastAsia="仿宋_GB2312" w:hint="eastAsia"/>
          <w:sz w:val="32"/>
          <w:szCs w:val="32"/>
        </w:rPr>
      </w:pPr>
      <w:r w:rsidRPr="00BA54F3">
        <w:rPr>
          <w:rFonts w:ascii="仿宋_GB2312" w:eastAsia="仿宋_GB2312" w:hint="eastAsia"/>
          <w:sz w:val="32"/>
          <w:szCs w:val="32"/>
        </w:rPr>
        <w:t>（2）安全预评价的其他依据。</w:t>
      </w:r>
    </w:p>
    <w:p w:rsidR="00D57EB5" w:rsidRPr="00C01307" w:rsidRDefault="00F14E49" w:rsidP="00405FB3">
      <w:pPr>
        <w:spacing w:line="600" w:lineRule="exact"/>
        <w:outlineLvl w:val="0"/>
        <w:rPr>
          <w:rFonts w:ascii="黑体" w:eastAsia="黑体" w:hAnsi="黑体"/>
          <w:bCs/>
          <w:sz w:val="32"/>
          <w:szCs w:val="32"/>
        </w:rPr>
      </w:pPr>
      <w:r w:rsidRPr="00C01307">
        <w:rPr>
          <w:rFonts w:ascii="黑体" w:eastAsia="黑体" w:hAnsi="黑体"/>
          <w:bCs/>
          <w:sz w:val="32"/>
          <w:szCs w:val="32"/>
        </w:rPr>
        <w:t>2.</w:t>
      </w:r>
      <w:r w:rsidR="007C2C30" w:rsidRPr="00C01307">
        <w:rPr>
          <w:rFonts w:ascii="黑体" w:eastAsia="黑体" w:hAnsi="黑体"/>
          <w:bCs/>
          <w:sz w:val="32"/>
          <w:szCs w:val="32"/>
        </w:rPr>
        <w:t>建设项目</w:t>
      </w:r>
      <w:r w:rsidR="00D57EB5" w:rsidRPr="00C01307">
        <w:rPr>
          <w:rFonts w:ascii="黑体" w:eastAsia="黑体" w:hAnsi="黑体"/>
          <w:bCs/>
          <w:sz w:val="32"/>
          <w:szCs w:val="32"/>
        </w:rPr>
        <w:t>概述</w:t>
      </w:r>
      <w:bookmarkEnd w:id="9"/>
    </w:p>
    <w:p w:rsidR="00D57EB5" w:rsidRPr="00E52B56" w:rsidRDefault="00194A42" w:rsidP="00405FB3">
      <w:pPr>
        <w:spacing w:line="600" w:lineRule="exact"/>
        <w:outlineLvl w:val="1"/>
        <w:rPr>
          <w:rFonts w:ascii="楷体_GB2312" w:eastAsia="楷体_GB2312" w:hAnsi="宋体" w:cs="宋体"/>
          <w:b/>
          <w:color w:val="000000"/>
          <w:sz w:val="32"/>
          <w:szCs w:val="32"/>
        </w:rPr>
      </w:pPr>
      <w:bookmarkStart w:id="10" w:name="_Toc422418731"/>
      <w:r w:rsidRPr="00E52B56">
        <w:rPr>
          <w:rFonts w:ascii="楷体_GB2312" w:eastAsia="楷体_GB2312" w:hAnsi="宋体" w:cs="宋体"/>
          <w:b/>
          <w:color w:val="000000"/>
          <w:sz w:val="32"/>
          <w:szCs w:val="32"/>
        </w:rPr>
        <w:t>2.1</w:t>
      </w:r>
      <w:r w:rsidR="00D57EB5" w:rsidRPr="00E52B56">
        <w:rPr>
          <w:rFonts w:ascii="楷体_GB2312" w:eastAsia="楷体_GB2312" w:hAnsi="宋体" w:cs="宋体"/>
          <w:b/>
          <w:color w:val="000000"/>
          <w:sz w:val="32"/>
          <w:szCs w:val="32"/>
        </w:rPr>
        <w:t>建设</w:t>
      </w:r>
      <w:r w:rsidR="005549D1" w:rsidRPr="00E52B56">
        <w:rPr>
          <w:rFonts w:ascii="楷体_GB2312" w:eastAsia="楷体_GB2312" w:hAnsi="宋体" w:cs="宋体"/>
          <w:b/>
          <w:color w:val="000000"/>
          <w:sz w:val="32"/>
          <w:szCs w:val="32"/>
        </w:rPr>
        <w:t>单位概况</w:t>
      </w:r>
      <w:bookmarkEnd w:id="10"/>
    </w:p>
    <w:p w:rsidR="00E749A7" w:rsidRPr="00591888" w:rsidRDefault="00DC7963" w:rsidP="00405FB3">
      <w:pPr>
        <w:pStyle w:val="20"/>
        <w:spacing w:line="600" w:lineRule="exact"/>
        <w:ind w:firstLine="640"/>
        <w:rPr>
          <w:rFonts w:eastAsia="仿宋_GB2312"/>
          <w:sz w:val="32"/>
          <w:szCs w:val="32"/>
        </w:rPr>
      </w:pPr>
      <w:r w:rsidRPr="00591888">
        <w:rPr>
          <w:rFonts w:eastAsia="仿宋_GB2312"/>
          <w:sz w:val="32"/>
          <w:szCs w:val="32"/>
        </w:rPr>
        <w:t>简要介绍</w:t>
      </w:r>
      <w:r w:rsidR="0065648E" w:rsidRPr="00591888">
        <w:rPr>
          <w:rFonts w:eastAsia="仿宋_GB2312"/>
          <w:sz w:val="32"/>
          <w:szCs w:val="32"/>
        </w:rPr>
        <w:t>建设单位</w:t>
      </w:r>
      <w:r w:rsidRPr="00591888">
        <w:rPr>
          <w:rFonts w:eastAsia="仿宋_GB2312"/>
          <w:sz w:val="32"/>
          <w:szCs w:val="32"/>
        </w:rPr>
        <w:t>历史沿革、经济类型、隶属关系等</w:t>
      </w:r>
      <w:r w:rsidR="0065648E" w:rsidRPr="00591888">
        <w:rPr>
          <w:rFonts w:eastAsia="仿宋_GB2312"/>
          <w:sz w:val="32"/>
          <w:szCs w:val="32"/>
        </w:rPr>
        <w:t>基本情况</w:t>
      </w:r>
      <w:r w:rsidR="00C6285E" w:rsidRPr="00591888">
        <w:rPr>
          <w:rFonts w:eastAsia="仿宋_GB2312"/>
          <w:sz w:val="32"/>
          <w:szCs w:val="32"/>
        </w:rPr>
        <w:t>，</w:t>
      </w:r>
      <w:r w:rsidRPr="00591888">
        <w:rPr>
          <w:rFonts w:eastAsia="仿宋_GB2312"/>
          <w:sz w:val="32"/>
          <w:szCs w:val="32"/>
        </w:rPr>
        <w:t>建设</w:t>
      </w:r>
      <w:r w:rsidR="000074BC" w:rsidRPr="00591888">
        <w:rPr>
          <w:rFonts w:eastAsia="仿宋_GB2312"/>
          <w:sz w:val="32"/>
          <w:szCs w:val="32"/>
        </w:rPr>
        <w:t>项目</w:t>
      </w:r>
      <w:r w:rsidRPr="00591888">
        <w:rPr>
          <w:rFonts w:eastAsia="仿宋_GB2312"/>
          <w:sz w:val="32"/>
          <w:szCs w:val="32"/>
        </w:rPr>
        <w:t>背景及立项情况</w:t>
      </w:r>
      <w:r w:rsidR="00C6285E" w:rsidRPr="00591888">
        <w:rPr>
          <w:rFonts w:eastAsia="仿宋_GB2312"/>
          <w:sz w:val="32"/>
          <w:szCs w:val="32"/>
        </w:rPr>
        <w:t>。</w:t>
      </w:r>
    </w:p>
    <w:p w:rsidR="00DC7963" w:rsidRPr="00591888" w:rsidRDefault="00E749A7" w:rsidP="00405FB3">
      <w:pPr>
        <w:pStyle w:val="20"/>
        <w:spacing w:line="600" w:lineRule="exact"/>
        <w:ind w:firstLine="640"/>
        <w:rPr>
          <w:rFonts w:eastAsia="仿宋_GB2312"/>
          <w:sz w:val="32"/>
          <w:szCs w:val="32"/>
        </w:rPr>
      </w:pPr>
      <w:r w:rsidRPr="00591888">
        <w:rPr>
          <w:rFonts w:eastAsia="仿宋_GB2312"/>
          <w:sz w:val="32"/>
          <w:szCs w:val="32"/>
        </w:rPr>
        <w:t>简要介绍</w:t>
      </w:r>
      <w:r w:rsidR="00E43B95" w:rsidRPr="00591888">
        <w:rPr>
          <w:rFonts w:eastAsia="仿宋_GB2312"/>
          <w:sz w:val="32"/>
          <w:szCs w:val="32"/>
        </w:rPr>
        <w:t>建设项目</w:t>
      </w:r>
      <w:r w:rsidR="00C6285E" w:rsidRPr="00591888">
        <w:rPr>
          <w:rFonts w:eastAsia="仿宋_GB2312"/>
          <w:sz w:val="32"/>
          <w:szCs w:val="32"/>
        </w:rPr>
        <w:t>隶属</w:t>
      </w:r>
      <w:r w:rsidR="00C3390A" w:rsidRPr="00591888">
        <w:rPr>
          <w:rFonts w:eastAsia="仿宋_GB2312"/>
          <w:sz w:val="32"/>
          <w:szCs w:val="32"/>
        </w:rPr>
        <w:t>行政区划</w:t>
      </w:r>
      <w:r w:rsidR="00757CA2" w:rsidRPr="00591888">
        <w:rPr>
          <w:rFonts w:eastAsia="仿宋_GB2312"/>
          <w:sz w:val="32"/>
          <w:szCs w:val="32"/>
        </w:rPr>
        <w:t>、地理位置</w:t>
      </w:r>
      <w:r w:rsidR="00696B24" w:rsidRPr="00591888">
        <w:rPr>
          <w:rFonts w:eastAsia="仿宋_GB2312"/>
          <w:sz w:val="32"/>
          <w:szCs w:val="32"/>
        </w:rPr>
        <w:t>及</w:t>
      </w:r>
      <w:r w:rsidR="00C3390A" w:rsidRPr="00591888">
        <w:rPr>
          <w:rFonts w:eastAsia="仿宋_GB2312"/>
          <w:sz w:val="32"/>
          <w:szCs w:val="32"/>
        </w:rPr>
        <w:t>交通</w:t>
      </w:r>
      <w:r w:rsidR="00E43B95" w:rsidRPr="00591888">
        <w:rPr>
          <w:rFonts w:eastAsia="仿宋_GB2312"/>
          <w:sz w:val="32"/>
          <w:szCs w:val="32"/>
        </w:rPr>
        <w:t>、</w:t>
      </w:r>
      <w:r w:rsidR="00C3390A" w:rsidRPr="00591888">
        <w:rPr>
          <w:rFonts w:eastAsia="仿宋_GB2312"/>
          <w:sz w:val="32"/>
          <w:szCs w:val="32"/>
        </w:rPr>
        <w:t>矿区周边环境</w:t>
      </w:r>
      <w:r w:rsidR="00794FA0" w:rsidRPr="00591888">
        <w:rPr>
          <w:rFonts w:eastAsia="仿宋_GB2312"/>
          <w:sz w:val="32"/>
          <w:szCs w:val="32"/>
        </w:rPr>
        <w:t>（包括</w:t>
      </w:r>
      <w:r w:rsidR="007B1200" w:rsidRPr="00591888">
        <w:rPr>
          <w:rFonts w:eastAsia="仿宋_GB2312"/>
          <w:sz w:val="32"/>
          <w:szCs w:val="32"/>
        </w:rPr>
        <w:t>村庄、建构筑物、</w:t>
      </w:r>
      <w:r w:rsidR="00794FA0" w:rsidRPr="00591888">
        <w:rPr>
          <w:rFonts w:eastAsia="仿宋_GB2312"/>
          <w:sz w:val="32"/>
          <w:szCs w:val="32"/>
        </w:rPr>
        <w:t>地表水体、河流）</w:t>
      </w:r>
      <w:r w:rsidR="00757CA2" w:rsidRPr="00591888">
        <w:rPr>
          <w:rFonts w:eastAsia="仿宋_GB2312"/>
          <w:sz w:val="32"/>
          <w:szCs w:val="32"/>
        </w:rPr>
        <w:t>等</w:t>
      </w:r>
      <w:r w:rsidR="00D721C0" w:rsidRPr="00591888">
        <w:rPr>
          <w:rFonts w:eastAsia="仿宋_GB2312"/>
          <w:sz w:val="32"/>
          <w:szCs w:val="32"/>
        </w:rPr>
        <w:t>。</w:t>
      </w:r>
    </w:p>
    <w:p w:rsidR="00535BA7" w:rsidRPr="00E52B56" w:rsidRDefault="00535BA7" w:rsidP="00405FB3">
      <w:pPr>
        <w:spacing w:line="600" w:lineRule="exact"/>
        <w:outlineLvl w:val="1"/>
        <w:rPr>
          <w:rFonts w:ascii="楷体_GB2312" w:eastAsia="楷体_GB2312" w:hAnsi="宋体" w:cs="宋体"/>
          <w:b/>
          <w:color w:val="000000"/>
          <w:sz w:val="32"/>
          <w:szCs w:val="32"/>
        </w:rPr>
      </w:pPr>
      <w:bookmarkStart w:id="11" w:name="_Toc422418732"/>
      <w:r w:rsidRPr="00E52B56">
        <w:rPr>
          <w:rFonts w:ascii="楷体_GB2312" w:eastAsia="楷体_GB2312" w:hAnsi="宋体" w:cs="宋体"/>
          <w:b/>
          <w:color w:val="000000"/>
          <w:sz w:val="32"/>
          <w:szCs w:val="32"/>
        </w:rPr>
        <w:t>2.2自然环境</w:t>
      </w:r>
      <w:r w:rsidR="00F85070" w:rsidRPr="00E52B56">
        <w:rPr>
          <w:rFonts w:ascii="楷体_GB2312" w:eastAsia="楷体_GB2312" w:hAnsi="宋体" w:cs="宋体"/>
          <w:b/>
          <w:color w:val="000000"/>
          <w:sz w:val="32"/>
          <w:szCs w:val="32"/>
        </w:rPr>
        <w:t>概况</w:t>
      </w:r>
      <w:bookmarkEnd w:id="11"/>
    </w:p>
    <w:p w:rsidR="00535BA7" w:rsidRPr="00591888" w:rsidRDefault="00535BA7" w:rsidP="00405FB3">
      <w:pPr>
        <w:pStyle w:val="20"/>
        <w:spacing w:line="600" w:lineRule="exact"/>
        <w:ind w:firstLine="640"/>
        <w:rPr>
          <w:rFonts w:eastAsia="仿宋_GB2312"/>
          <w:sz w:val="32"/>
          <w:szCs w:val="32"/>
        </w:rPr>
      </w:pPr>
      <w:r w:rsidRPr="00591888">
        <w:rPr>
          <w:rFonts w:eastAsia="仿宋_GB2312"/>
          <w:sz w:val="32"/>
          <w:szCs w:val="32"/>
        </w:rPr>
        <w:t>简要介绍区域地形</w:t>
      </w:r>
      <w:r w:rsidR="00200DC4" w:rsidRPr="00591888">
        <w:rPr>
          <w:rFonts w:eastAsia="仿宋_GB2312"/>
          <w:sz w:val="32"/>
          <w:szCs w:val="32"/>
        </w:rPr>
        <w:t>地貌</w:t>
      </w:r>
      <w:r w:rsidRPr="00591888">
        <w:rPr>
          <w:rFonts w:eastAsia="仿宋_GB2312"/>
          <w:sz w:val="32"/>
          <w:szCs w:val="32"/>
        </w:rPr>
        <w:t>、气候</w:t>
      </w:r>
      <w:r w:rsidR="007D7B31" w:rsidRPr="00591888">
        <w:rPr>
          <w:rFonts w:eastAsia="仿宋_GB2312"/>
          <w:sz w:val="32"/>
          <w:szCs w:val="32"/>
        </w:rPr>
        <w:t>（</w:t>
      </w:r>
      <w:r w:rsidR="004911B2">
        <w:rPr>
          <w:rFonts w:eastAsia="仿宋_GB2312" w:hint="eastAsia"/>
          <w:sz w:val="32"/>
          <w:szCs w:val="32"/>
          <w:lang w:eastAsia="zh-CN"/>
        </w:rPr>
        <w:t>包括</w:t>
      </w:r>
      <w:r w:rsidR="007D7B31" w:rsidRPr="00591888">
        <w:rPr>
          <w:rFonts w:eastAsia="仿宋_GB2312"/>
          <w:sz w:val="32"/>
          <w:szCs w:val="32"/>
        </w:rPr>
        <w:t>降雨量、风向、</w:t>
      </w:r>
      <w:r w:rsidR="0030310A" w:rsidRPr="00591888">
        <w:rPr>
          <w:rFonts w:eastAsia="仿宋_GB2312"/>
          <w:sz w:val="32"/>
          <w:szCs w:val="32"/>
        </w:rPr>
        <w:t>主导风向、</w:t>
      </w:r>
      <w:r w:rsidR="007D7B31" w:rsidRPr="00591888">
        <w:rPr>
          <w:rFonts w:eastAsia="仿宋_GB2312"/>
          <w:sz w:val="32"/>
          <w:szCs w:val="32"/>
        </w:rPr>
        <w:t>气温、</w:t>
      </w:r>
      <w:r w:rsidR="0030310A" w:rsidRPr="00591888">
        <w:rPr>
          <w:rFonts w:eastAsia="仿宋_GB2312"/>
          <w:sz w:val="32"/>
          <w:szCs w:val="32"/>
        </w:rPr>
        <w:t>高寒高原地区的冻土深度、</w:t>
      </w:r>
      <w:r w:rsidR="007D7B31" w:rsidRPr="00591888">
        <w:rPr>
          <w:rFonts w:eastAsia="仿宋_GB2312"/>
          <w:sz w:val="32"/>
          <w:szCs w:val="32"/>
        </w:rPr>
        <w:t>最高洪水位</w:t>
      </w:r>
      <w:r w:rsidR="0030310A" w:rsidRPr="00591888">
        <w:rPr>
          <w:rFonts w:eastAsia="仿宋_GB2312"/>
          <w:sz w:val="32"/>
          <w:szCs w:val="32"/>
        </w:rPr>
        <w:t>或山洪特征</w:t>
      </w:r>
      <w:r w:rsidR="007D7B31" w:rsidRPr="00591888">
        <w:rPr>
          <w:rFonts w:eastAsia="仿宋_GB2312"/>
          <w:sz w:val="32"/>
          <w:szCs w:val="32"/>
        </w:rPr>
        <w:t>）</w:t>
      </w:r>
      <w:r w:rsidRPr="00591888">
        <w:rPr>
          <w:rFonts w:eastAsia="仿宋_GB2312"/>
          <w:sz w:val="32"/>
          <w:szCs w:val="32"/>
        </w:rPr>
        <w:t>、</w:t>
      </w:r>
      <w:r w:rsidR="007D7B31" w:rsidRPr="00591888">
        <w:rPr>
          <w:rFonts w:eastAsia="仿宋_GB2312"/>
          <w:sz w:val="32"/>
          <w:szCs w:val="32"/>
        </w:rPr>
        <w:t>地震烈度</w:t>
      </w:r>
      <w:r w:rsidR="00E02C9F" w:rsidRPr="00591888">
        <w:rPr>
          <w:rFonts w:eastAsia="仿宋_GB2312"/>
          <w:sz w:val="32"/>
          <w:szCs w:val="32"/>
        </w:rPr>
        <w:t>、区域经济地理概况</w:t>
      </w:r>
      <w:r w:rsidR="007D7B31" w:rsidRPr="00591888">
        <w:rPr>
          <w:rFonts w:eastAsia="仿宋_GB2312"/>
          <w:sz w:val="32"/>
          <w:szCs w:val="32"/>
        </w:rPr>
        <w:t>等。</w:t>
      </w:r>
    </w:p>
    <w:p w:rsidR="004F29E8" w:rsidRPr="00E52B56" w:rsidRDefault="004F29E8" w:rsidP="00405FB3">
      <w:pPr>
        <w:spacing w:line="600" w:lineRule="exact"/>
        <w:outlineLvl w:val="1"/>
        <w:rPr>
          <w:rFonts w:ascii="楷体_GB2312" w:eastAsia="楷体_GB2312" w:hAnsi="宋体" w:cs="宋体"/>
          <w:b/>
          <w:color w:val="000000"/>
          <w:sz w:val="32"/>
          <w:szCs w:val="32"/>
        </w:rPr>
      </w:pPr>
      <w:bookmarkStart w:id="12" w:name="_Toc422418733"/>
      <w:r w:rsidRPr="00E52B56">
        <w:rPr>
          <w:rFonts w:ascii="楷体_GB2312" w:eastAsia="楷体_GB2312" w:hAnsi="宋体" w:cs="宋体"/>
          <w:b/>
          <w:color w:val="000000"/>
          <w:sz w:val="32"/>
          <w:szCs w:val="32"/>
        </w:rPr>
        <w:t>2.</w:t>
      </w:r>
      <w:r w:rsidR="00153EB3" w:rsidRPr="00E52B56">
        <w:rPr>
          <w:rFonts w:ascii="楷体_GB2312" w:eastAsia="楷体_GB2312" w:hAnsi="宋体" w:cs="宋体"/>
          <w:b/>
          <w:color w:val="000000"/>
          <w:sz w:val="32"/>
          <w:szCs w:val="32"/>
        </w:rPr>
        <w:t>3</w:t>
      </w:r>
      <w:r w:rsidRPr="00E52B56">
        <w:rPr>
          <w:rFonts w:ascii="楷体_GB2312" w:eastAsia="楷体_GB2312" w:hAnsi="宋体" w:cs="宋体"/>
          <w:b/>
          <w:color w:val="000000"/>
          <w:sz w:val="32"/>
          <w:szCs w:val="32"/>
        </w:rPr>
        <w:t>建设</w:t>
      </w:r>
      <w:r w:rsidR="000074BC" w:rsidRPr="00E52B56">
        <w:rPr>
          <w:rFonts w:ascii="楷体_GB2312" w:eastAsia="楷体_GB2312" w:hAnsi="宋体" w:cs="宋体"/>
          <w:b/>
          <w:color w:val="000000"/>
          <w:sz w:val="32"/>
          <w:szCs w:val="32"/>
        </w:rPr>
        <w:t>项目</w:t>
      </w:r>
      <w:r w:rsidR="00EF49AF" w:rsidRPr="00E52B56">
        <w:rPr>
          <w:rFonts w:ascii="楷体_GB2312" w:eastAsia="楷体_GB2312" w:hAnsi="宋体" w:cs="宋体"/>
          <w:b/>
          <w:color w:val="000000"/>
          <w:sz w:val="32"/>
          <w:szCs w:val="32"/>
        </w:rPr>
        <w:t>地质</w:t>
      </w:r>
      <w:r w:rsidR="00BE28F0" w:rsidRPr="00E52B56">
        <w:rPr>
          <w:rFonts w:ascii="楷体_GB2312" w:eastAsia="楷体_GB2312" w:hAnsi="宋体" w:cs="宋体"/>
          <w:b/>
          <w:color w:val="000000"/>
          <w:sz w:val="32"/>
          <w:szCs w:val="32"/>
        </w:rPr>
        <w:t>概况</w:t>
      </w:r>
      <w:bookmarkEnd w:id="12"/>
    </w:p>
    <w:p w:rsidR="00930542" w:rsidRPr="00707C72" w:rsidRDefault="00930542" w:rsidP="00405FB3">
      <w:pPr>
        <w:spacing w:line="600" w:lineRule="exact"/>
        <w:outlineLvl w:val="2"/>
        <w:rPr>
          <w:rFonts w:ascii="仿宋_GB2312" w:eastAsia="仿宋_GB2312"/>
          <w:b/>
          <w:bCs/>
          <w:sz w:val="32"/>
          <w:szCs w:val="32"/>
        </w:rPr>
      </w:pPr>
      <w:bookmarkStart w:id="13" w:name="_Toc422418734"/>
      <w:r w:rsidRPr="00707C72">
        <w:rPr>
          <w:rFonts w:ascii="仿宋_GB2312" w:eastAsia="仿宋_GB2312"/>
          <w:b/>
          <w:bCs/>
          <w:sz w:val="32"/>
          <w:szCs w:val="32"/>
        </w:rPr>
        <w:t>2.</w:t>
      </w:r>
      <w:r w:rsidR="00153EB3" w:rsidRPr="00707C72">
        <w:rPr>
          <w:rFonts w:ascii="仿宋_GB2312" w:eastAsia="仿宋_GB2312"/>
          <w:b/>
          <w:bCs/>
          <w:sz w:val="32"/>
          <w:szCs w:val="32"/>
        </w:rPr>
        <w:t>3</w:t>
      </w:r>
      <w:r w:rsidRPr="00707C72">
        <w:rPr>
          <w:rFonts w:ascii="仿宋_GB2312" w:eastAsia="仿宋_GB2312"/>
          <w:b/>
          <w:bCs/>
          <w:sz w:val="32"/>
          <w:szCs w:val="32"/>
        </w:rPr>
        <w:t>.1</w:t>
      </w:r>
      <w:r w:rsidR="00BE28F0" w:rsidRPr="00707C72">
        <w:rPr>
          <w:rFonts w:ascii="仿宋_GB2312" w:eastAsia="仿宋_GB2312"/>
          <w:b/>
          <w:bCs/>
          <w:sz w:val="32"/>
          <w:szCs w:val="32"/>
        </w:rPr>
        <w:t>矿区地质</w:t>
      </w:r>
      <w:r w:rsidR="0034421D" w:rsidRPr="00707C72">
        <w:rPr>
          <w:rFonts w:ascii="仿宋_GB2312" w:eastAsia="仿宋_GB2312"/>
          <w:b/>
          <w:bCs/>
          <w:sz w:val="32"/>
          <w:szCs w:val="32"/>
        </w:rPr>
        <w:t>概况</w:t>
      </w:r>
      <w:bookmarkEnd w:id="13"/>
    </w:p>
    <w:p w:rsidR="006036DB" w:rsidRDefault="00E73634" w:rsidP="00405FB3">
      <w:pPr>
        <w:pStyle w:val="20"/>
        <w:spacing w:line="600" w:lineRule="exact"/>
        <w:ind w:firstLine="640"/>
        <w:rPr>
          <w:rFonts w:eastAsia="仿宋_GB2312" w:hint="eastAsia"/>
          <w:sz w:val="32"/>
          <w:szCs w:val="32"/>
          <w:lang w:eastAsia="zh-CN"/>
        </w:rPr>
      </w:pPr>
      <w:r w:rsidRPr="00591888">
        <w:rPr>
          <w:rFonts w:eastAsia="仿宋_GB2312"/>
          <w:sz w:val="32"/>
          <w:szCs w:val="32"/>
        </w:rPr>
        <w:t>简要介绍矿区在大地构造中的位置、出露地层</w:t>
      </w:r>
      <w:r w:rsidR="00113DBF" w:rsidRPr="00591888">
        <w:rPr>
          <w:rFonts w:eastAsia="仿宋_GB2312"/>
          <w:sz w:val="32"/>
          <w:szCs w:val="32"/>
        </w:rPr>
        <w:t>、脉岩</w:t>
      </w:r>
      <w:r w:rsidR="005D71B4" w:rsidRPr="00591888">
        <w:rPr>
          <w:rFonts w:eastAsia="仿宋_GB2312"/>
          <w:sz w:val="32"/>
          <w:szCs w:val="32"/>
        </w:rPr>
        <w:t>和</w:t>
      </w:r>
      <w:r w:rsidR="00113DBF" w:rsidRPr="00591888">
        <w:rPr>
          <w:rFonts w:eastAsia="仿宋_GB2312"/>
          <w:sz w:val="32"/>
          <w:szCs w:val="32"/>
        </w:rPr>
        <w:t>区域构造</w:t>
      </w:r>
      <w:r w:rsidR="005D71B4" w:rsidRPr="00591888">
        <w:rPr>
          <w:rFonts w:eastAsia="仿宋_GB2312"/>
          <w:sz w:val="32"/>
          <w:szCs w:val="32"/>
        </w:rPr>
        <w:t>等区域地质情况</w:t>
      </w:r>
      <w:r w:rsidR="006036DB">
        <w:rPr>
          <w:rFonts w:eastAsia="仿宋_GB2312" w:hint="eastAsia"/>
          <w:sz w:val="32"/>
          <w:szCs w:val="32"/>
          <w:lang w:eastAsia="zh-CN"/>
        </w:rPr>
        <w:t>。</w:t>
      </w:r>
    </w:p>
    <w:p w:rsidR="00BE28F0" w:rsidRPr="00591888" w:rsidRDefault="004911B2" w:rsidP="00405FB3">
      <w:pPr>
        <w:pStyle w:val="20"/>
        <w:spacing w:line="600" w:lineRule="exact"/>
        <w:ind w:firstLine="640"/>
        <w:rPr>
          <w:rFonts w:eastAsia="仿宋_GB2312"/>
          <w:sz w:val="32"/>
          <w:szCs w:val="32"/>
        </w:rPr>
      </w:pPr>
      <w:r>
        <w:rPr>
          <w:rFonts w:eastAsia="仿宋_GB2312" w:hint="eastAsia"/>
          <w:sz w:val="32"/>
          <w:szCs w:val="32"/>
          <w:lang w:eastAsia="zh-CN"/>
        </w:rPr>
        <w:t>简要介绍</w:t>
      </w:r>
      <w:r w:rsidR="004A1A42" w:rsidRPr="00591888">
        <w:rPr>
          <w:rFonts w:eastAsia="仿宋_GB2312"/>
          <w:sz w:val="32"/>
          <w:szCs w:val="32"/>
        </w:rPr>
        <w:t>矿区</w:t>
      </w:r>
      <w:r w:rsidR="00CC6F76" w:rsidRPr="00591888">
        <w:rPr>
          <w:rFonts w:eastAsia="仿宋_GB2312"/>
          <w:sz w:val="32"/>
          <w:szCs w:val="32"/>
        </w:rPr>
        <w:t>地层、</w:t>
      </w:r>
      <w:r w:rsidR="0038087A" w:rsidRPr="00591888">
        <w:rPr>
          <w:rFonts w:eastAsia="仿宋_GB2312"/>
          <w:sz w:val="32"/>
          <w:szCs w:val="32"/>
        </w:rPr>
        <w:t>地质</w:t>
      </w:r>
      <w:r w:rsidR="00CC6F76" w:rsidRPr="00591888">
        <w:rPr>
          <w:rFonts w:eastAsia="仿宋_GB2312"/>
          <w:sz w:val="32"/>
          <w:szCs w:val="32"/>
        </w:rPr>
        <w:t>构造</w:t>
      </w:r>
      <w:r w:rsidR="0038087A" w:rsidRPr="00591888">
        <w:rPr>
          <w:rFonts w:eastAsia="仿宋_GB2312"/>
          <w:sz w:val="32"/>
          <w:szCs w:val="32"/>
        </w:rPr>
        <w:t>和岩石</w:t>
      </w:r>
      <w:r w:rsidR="00CC6F76" w:rsidRPr="00591888">
        <w:rPr>
          <w:rFonts w:eastAsia="仿宋_GB2312"/>
          <w:sz w:val="32"/>
          <w:szCs w:val="32"/>
        </w:rPr>
        <w:t>等</w:t>
      </w:r>
      <w:r w:rsidR="005D71B4" w:rsidRPr="00591888">
        <w:rPr>
          <w:rFonts w:eastAsia="仿宋_GB2312"/>
          <w:sz w:val="32"/>
          <w:szCs w:val="32"/>
        </w:rPr>
        <w:t>矿区</w:t>
      </w:r>
      <w:r w:rsidR="004A1A42" w:rsidRPr="00591888">
        <w:rPr>
          <w:rFonts w:eastAsia="仿宋_GB2312"/>
          <w:sz w:val="32"/>
          <w:szCs w:val="32"/>
        </w:rPr>
        <w:t>地质</w:t>
      </w:r>
      <w:r w:rsidR="005D71B4" w:rsidRPr="00591888">
        <w:rPr>
          <w:rFonts w:eastAsia="仿宋_GB2312"/>
          <w:sz w:val="32"/>
          <w:szCs w:val="32"/>
        </w:rPr>
        <w:t>情况</w:t>
      </w:r>
      <w:r w:rsidR="00BE28F0" w:rsidRPr="00591888">
        <w:rPr>
          <w:rFonts w:eastAsia="仿宋_GB2312"/>
          <w:sz w:val="32"/>
          <w:szCs w:val="32"/>
        </w:rPr>
        <w:t>。</w:t>
      </w:r>
    </w:p>
    <w:p w:rsidR="004A1A42" w:rsidRPr="00707C72" w:rsidRDefault="004A1A42" w:rsidP="00405FB3">
      <w:pPr>
        <w:spacing w:line="600" w:lineRule="exact"/>
        <w:outlineLvl w:val="2"/>
        <w:rPr>
          <w:rFonts w:ascii="仿宋_GB2312" w:eastAsia="仿宋_GB2312"/>
          <w:b/>
          <w:bCs/>
          <w:sz w:val="32"/>
          <w:szCs w:val="32"/>
        </w:rPr>
      </w:pPr>
      <w:bookmarkStart w:id="14" w:name="_Toc422418735"/>
      <w:r w:rsidRPr="00707C72">
        <w:rPr>
          <w:rFonts w:ascii="仿宋_GB2312" w:eastAsia="仿宋_GB2312"/>
          <w:b/>
          <w:bCs/>
          <w:sz w:val="32"/>
          <w:szCs w:val="32"/>
        </w:rPr>
        <w:t>2.</w:t>
      </w:r>
      <w:r w:rsidR="00153EB3" w:rsidRPr="00707C72">
        <w:rPr>
          <w:rFonts w:ascii="仿宋_GB2312" w:eastAsia="仿宋_GB2312"/>
          <w:b/>
          <w:bCs/>
          <w:sz w:val="32"/>
          <w:szCs w:val="32"/>
        </w:rPr>
        <w:t>3</w:t>
      </w:r>
      <w:r w:rsidRPr="00707C72">
        <w:rPr>
          <w:rFonts w:ascii="仿宋_GB2312" w:eastAsia="仿宋_GB2312"/>
          <w:b/>
          <w:bCs/>
          <w:sz w:val="32"/>
          <w:szCs w:val="32"/>
        </w:rPr>
        <w:t>.</w:t>
      </w:r>
      <w:r w:rsidR="00517059" w:rsidRPr="00707C72">
        <w:rPr>
          <w:rFonts w:ascii="仿宋_GB2312" w:eastAsia="仿宋_GB2312"/>
          <w:b/>
          <w:bCs/>
          <w:sz w:val="32"/>
          <w:szCs w:val="32"/>
        </w:rPr>
        <w:t>2</w:t>
      </w:r>
      <w:r w:rsidRPr="00707C72">
        <w:rPr>
          <w:rFonts w:ascii="仿宋_GB2312" w:eastAsia="仿宋_GB2312"/>
          <w:b/>
          <w:bCs/>
          <w:sz w:val="32"/>
          <w:szCs w:val="32"/>
        </w:rPr>
        <w:t>水文地质</w:t>
      </w:r>
      <w:r w:rsidR="00A53CE7" w:rsidRPr="00707C72">
        <w:rPr>
          <w:rFonts w:ascii="仿宋_GB2312" w:eastAsia="仿宋_GB2312"/>
          <w:b/>
          <w:bCs/>
          <w:sz w:val="32"/>
          <w:szCs w:val="32"/>
        </w:rPr>
        <w:t>概况</w:t>
      </w:r>
      <w:bookmarkEnd w:id="14"/>
    </w:p>
    <w:p w:rsidR="000B7543" w:rsidRPr="00591888" w:rsidRDefault="009E3DCB" w:rsidP="00405FB3">
      <w:pPr>
        <w:pStyle w:val="20"/>
        <w:spacing w:line="600" w:lineRule="exact"/>
        <w:ind w:firstLine="640"/>
        <w:rPr>
          <w:rFonts w:eastAsia="仿宋_GB2312"/>
          <w:sz w:val="32"/>
          <w:szCs w:val="32"/>
        </w:rPr>
      </w:pPr>
      <w:r w:rsidRPr="00591888">
        <w:rPr>
          <w:rFonts w:eastAsia="仿宋_GB2312"/>
          <w:sz w:val="32"/>
          <w:szCs w:val="32"/>
        </w:rPr>
        <w:t>简要</w:t>
      </w:r>
      <w:r w:rsidR="00E85A44" w:rsidRPr="00591888">
        <w:rPr>
          <w:rFonts w:eastAsia="仿宋_GB2312"/>
          <w:sz w:val="32"/>
          <w:szCs w:val="32"/>
        </w:rPr>
        <w:t>介绍</w:t>
      </w:r>
      <w:r w:rsidRPr="00591888">
        <w:rPr>
          <w:rFonts w:eastAsia="仿宋_GB2312"/>
          <w:sz w:val="32"/>
          <w:szCs w:val="32"/>
        </w:rPr>
        <w:t>区域</w:t>
      </w:r>
      <w:r w:rsidR="00FD69E5" w:rsidRPr="00591888">
        <w:rPr>
          <w:rFonts w:eastAsia="仿宋_GB2312"/>
          <w:sz w:val="32"/>
          <w:szCs w:val="32"/>
        </w:rPr>
        <w:t>地表水系</w:t>
      </w:r>
      <w:r w:rsidRPr="00591888">
        <w:rPr>
          <w:rFonts w:eastAsia="仿宋_GB2312"/>
          <w:sz w:val="32"/>
          <w:szCs w:val="32"/>
        </w:rPr>
        <w:t>，</w:t>
      </w:r>
      <w:r w:rsidR="00D74845" w:rsidRPr="00591888">
        <w:rPr>
          <w:rFonts w:eastAsia="仿宋_GB2312"/>
          <w:sz w:val="32"/>
          <w:szCs w:val="32"/>
        </w:rPr>
        <w:t>矿区水文地质类</w:t>
      </w:r>
      <w:r w:rsidR="008369DC" w:rsidRPr="00591888">
        <w:rPr>
          <w:rFonts w:eastAsia="仿宋_GB2312"/>
          <w:sz w:val="32"/>
          <w:szCs w:val="32"/>
        </w:rPr>
        <w:t>型、</w:t>
      </w:r>
      <w:r w:rsidR="00FD69E5" w:rsidRPr="00591888">
        <w:rPr>
          <w:rFonts w:eastAsia="仿宋_GB2312"/>
          <w:sz w:val="32"/>
          <w:szCs w:val="32"/>
        </w:rPr>
        <w:t>导水构造性质、分布、埋藏条件、与矿体的空间关系</w:t>
      </w:r>
      <w:r w:rsidR="008369DC" w:rsidRPr="00591888">
        <w:rPr>
          <w:rFonts w:eastAsia="仿宋_GB2312"/>
          <w:sz w:val="32"/>
          <w:szCs w:val="32"/>
        </w:rPr>
        <w:t>，</w:t>
      </w:r>
      <w:r w:rsidR="00D74845" w:rsidRPr="00591888">
        <w:rPr>
          <w:rFonts w:eastAsia="仿宋_GB2312"/>
          <w:sz w:val="32"/>
          <w:szCs w:val="32"/>
        </w:rPr>
        <w:t>矿坑涌水量预测</w:t>
      </w:r>
      <w:r w:rsidR="00517059" w:rsidRPr="00591888">
        <w:rPr>
          <w:rFonts w:eastAsia="仿宋_GB2312"/>
          <w:sz w:val="32"/>
          <w:szCs w:val="32"/>
        </w:rPr>
        <w:t>，并说明其复杂程度</w:t>
      </w:r>
      <w:r w:rsidR="004A1A42" w:rsidRPr="00591888">
        <w:rPr>
          <w:rFonts w:eastAsia="仿宋_GB2312"/>
          <w:sz w:val="32"/>
          <w:szCs w:val="32"/>
        </w:rPr>
        <w:t>等</w:t>
      </w:r>
      <w:r w:rsidR="00D74845" w:rsidRPr="00591888">
        <w:rPr>
          <w:rFonts w:eastAsia="仿宋_GB2312"/>
          <w:sz w:val="32"/>
          <w:szCs w:val="32"/>
        </w:rPr>
        <w:t>。</w:t>
      </w:r>
    </w:p>
    <w:p w:rsidR="004A1A42" w:rsidRPr="00707C72" w:rsidRDefault="004A1A42" w:rsidP="00405FB3">
      <w:pPr>
        <w:spacing w:line="600" w:lineRule="exact"/>
        <w:outlineLvl w:val="2"/>
        <w:rPr>
          <w:rFonts w:ascii="仿宋_GB2312" w:eastAsia="仿宋_GB2312"/>
          <w:b/>
          <w:bCs/>
          <w:sz w:val="32"/>
          <w:szCs w:val="32"/>
        </w:rPr>
      </w:pPr>
      <w:bookmarkStart w:id="15" w:name="_Toc422418736"/>
      <w:r w:rsidRPr="00707C72">
        <w:rPr>
          <w:rFonts w:ascii="仿宋_GB2312" w:eastAsia="仿宋_GB2312"/>
          <w:b/>
          <w:bCs/>
          <w:sz w:val="32"/>
          <w:szCs w:val="32"/>
        </w:rPr>
        <w:t>2.</w:t>
      </w:r>
      <w:r w:rsidR="00153EB3" w:rsidRPr="00707C72">
        <w:rPr>
          <w:rFonts w:ascii="仿宋_GB2312" w:eastAsia="仿宋_GB2312"/>
          <w:b/>
          <w:bCs/>
          <w:sz w:val="32"/>
          <w:szCs w:val="32"/>
        </w:rPr>
        <w:t>3</w:t>
      </w:r>
      <w:r w:rsidRPr="00707C72">
        <w:rPr>
          <w:rFonts w:ascii="仿宋_GB2312" w:eastAsia="仿宋_GB2312"/>
          <w:b/>
          <w:bCs/>
          <w:sz w:val="32"/>
          <w:szCs w:val="32"/>
        </w:rPr>
        <w:t>.</w:t>
      </w:r>
      <w:r w:rsidR="00517059" w:rsidRPr="00707C72">
        <w:rPr>
          <w:rFonts w:ascii="仿宋_GB2312" w:eastAsia="仿宋_GB2312"/>
          <w:b/>
          <w:bCs/>
          <w:sz w:val="32"/>
          <w:szCs w:val="32"/>
        </w:rPr>
        <w:t>3</w:t>
      </w:r>
      <w:r w:rsidRPr="00707C72">
        <w:rPr>
          <w:rFonts w:ascii="仿宋_GB2312" w:eastAsia="仿宋_GB2312"/>
          <w:b/>
          <w:bCs/>
          <w:sz w:val="32"/>
          <w:szCs w:val="32"/>
        </w:rPr>
        <w:t>工程地质</w:t>
      </w:r>
      <w:r w:rsidR="00A53CE7" w:rsidRPr="00707C72">
        <w:rPr>
          <w:rFonts w:ascii="仿宋_GB2312" w:eastAsia="仿宋_GB2312"/>
          <w:b/>
          <w:bCs/>
          <w:sz w:val="32"/>
          <w:szCs w:val="32"/>
        </w:rPr>
        <w:t>概况</w:t>
      </w:r>
      <w:bookmarkEnd w:id="15"/>
    </w:p>
    <w:p w:rsidR="00517059" w:rsidRPr="00591888" w:rsidRDefault="004A1A42" w:rsidP="00405FB3">
      <w:pPr>
        <w:pStyle w:val="20"/>
        <w:spacing w:line="600" w:lineRule="exact"/>
        <w:ind w:firstLine="640"/>
        <w:rPr>
          <w:rFonts w:eastAsia="仿宋_GB2312"/>
          <w:sz w:val="32"/>
          <w:szCs w:val="32"/>
        </w:rPr>
      </w:pPr>
      <w:r w:rsidRPr="00591888">
        <w:rPr>
          <w:rFonts w:eastAsia="仿宋_GB2312"/>
          <w:sz w:val="32"/>
          <w:szCs w:val="32"/>
        </w:rPr>
        <w:t>简要介绍</w:t>
      </w:r>
      <w:r w:rsidR="00E167A6" w:rsidRPr="00591888">
        <w:rPr>
          <w:rFonts w:eastAsia="仿宋_GB2312"/>
          <w:sz w:val="32"/>
          <w:szCs w:val="32"/>
        </w:rPr>
        <w:t>矿区</w:t>
      </w:r>
      <w:r w:rsidR="004509A8" w:rsidRPr="00591888">
        <w:rPr>
          <w:rFonts w:eastAsia="仿宋_GB2312"/>
          <w:sz w:val="32"/>
          <w:szCs w:val="32"/>
        </w:rPr>
        <w:t>工程地质</w:t>
      </w:r>
      <w:r w:rsidR="009E3DCB" w:rsidRPr="00591888">
        <w:rPr>
          <w:rFonts w:eastAsia="仿宋_GB2312"/>
          <w:sz w:val="32"/>
          <w:szCs w:val="32"/>
        </w:rPr>
        <w:t>岩组</w:t>
      </w:r>
      <w:r w:rsidR="004509A8" w:rsidRPr="00591888">
        <w:rPr>
          <w:rFonts w:eastAsia="仿宋_GB2312"/>
          <w:sz w:val="32"/>
          <w:szCs w:val="32"/>
        </w:rPr>
        <w:t>、</w:t>
      </w:r>
      <w:r w:rsidR="009E3DCB" w:rsidRPr="00591888">
        <w:rPr>
          <w:rFonts w:eastAsia="仿宋_GB2312"/>
          <w:sz w:val="32"/>
          <w:szCs w:val="32"/>
        </w:rPr>
        <w:t>岩体结构特征、工程地质特征、</w:t>
      </w:r>
      <w:r w:rsidR="004509A8" w:rsidRPr="00591888">
        <w:rPr>
          <w:rFonts w:eastAsia="仿宋_GB2312"/>
          <w:sz w:val="32"/>
          <w:szCs w:val="32"/>
        </w:rPr>
        <w:t>工程地质条件复杂程度、可能出现的工程地质问题</w:t>
      </w:r>
      <w:r w:rsidR="00517059" w:rsidRPr="00591888">
        <w:rPr>
          <w:rFonts w:eastAsia="仿宋_GB2312"/>
          <w:sz w:val="32"/>
          <w:szCs w:val="32"/>
        </w:rPr>
        <w:t>，并说明其复杂程度。</w:t>
      </w:r>
    </w:p>
    <w:p w:rsidR="00517059" w:rsidRPr="00707C72" w:rsidRDefault="00517059" w:rsidP="00405FB3">
      <w:pPr>
        <w:spacing w:line="600" w:lineRule="exact"/>
        <w:outlineLvl w:val="2"/>
        <w:rPr>
          <w:rFonts w:ascii="仿宋_GB2312" w:eastAsia="仿宋_GB2312"/>
          <w:b/>
          <w:bCs/>
          <w:sz w:val="32"/>
          <w:szCs w:val="32"/>
        </w:rPr>
      </w:pPr>
      <w:bookmarkStart w:id="16" w:name="_Toc422418737"/>
      <w:r w:rsidRPr="00707C72">
        <w:rPr>
          <w:rFonts w:ascii="仿宋_GB2312" w:eastAsia="仿宋_GB2312"/>
          <w:b/>
          <w:bCs/>
          <w:sz w:val="32"/>
          <w:szCs w:val="32"/>
        </w:rPr>
        <w:t>2.3.4矿床地质概况</w:t>
      </w:r>
      <w:bookmarkEnd w:id="16"/>
    </w:p>
    <w:p w:rsidR="00517059" w:rsidRPr="00591888" w:rsidRDefault="00517059" w:rsidP="00405FB3">
      <w:pPr>
        <w:pStyle w:val="20"/>
        <w:spacing w:line="600" w:lineRule="exact"/>
        <w:ind w:firstLine="640"/>
        <w:rPr>
          <w:rFonts w:eastAsia="仿宋_GB2312"/>
          <w:sz w:val="32"/>
          <w:szCs w:val="32"/>
        </w:rPr>
      </w:pPr>
      <w:r w:rsidRPr="00591888">
        <w:rPr>
          <w:rFonts w:eastAsia="仿宋_GB2312"/>
          <w:sz w:val="32"/>
          <w:szCs w:val="32"/>
        </w:rPr>
        <w:t>简要介绍矿体特征、矿石特征、夹石（层）分布规律及岩性特征、顶底板围岩、矿岩物理力学性质</w:t>
      </w:r>
      <w:r w:rsidR="004A0902" w:rsidRPr="00591888">
        <w:rPr>
          <w:rFonts w:eastAsia="仿宋_GB2312"/>
          <w:sz w:val="32"/>
          <w:szCs w:val="32"/>
        </w:rPr>
        <w:t>（包括密度、弹性模量、泊松比、内摩擦角、粘聚力等参数）</w:t>
      </w:r>
      <w:r w:rsidRPr="00591888">
        <w:rPr>
          <w:rFonts w:eastAsia="仿宋_GB2312"/>
          <w:sz w:val="32"/>
          <w:szCs w:val="32"/>
        </w:rPr>
        <w:t>等。</w:t>
      </w:r>
    </w:p>
    <w:p w:rsidR="00351F16" w:rsidRPr="00E52B56" w:rsidRDefault="00351F16" w:rsidP="00405FB3">
      <w:pPr>
        <w:spacing w:line="600" w:lineRule="exact"/>
        <w:outlineLvl w:val="1"/>
        <w:rPr>
          <w:rFonts w:ascii="楷体_GB2312" w:eastAsia="楷体_GB2312" w:hAnsi="宋体" w:cs="宋体"/>
          <w:b/>
          <w:color w:val="000000"/>
          <w:sz w:val="32"/>
          <w:szCs w:val="32"/>
        </w:rPr>
      </w:pPr>
      <w:bookmarkStart w:id="17" w:name="_Toc422418738"/>
      <w:r w:rsidRPr="00E52B56">
        <w:rPr>
          <w:rFonts w:ascii="楷体_GB2312" w:eastAsia="楷体_GB2312" w:hAnsi="宋体" w:cs="宋体"/>
          <w:b/>
          <w:color w:val="000000"/>
          <w:sz w:val="32"/>
          <w:szCs w:val="32"/>
        </w:rPr>
        <w:t>2.</w:t>
      </w:r>
      <w:r w:rsidR="00AF71D3" w:rsidRPr="00E52B56">
        <w:rPr>
          <w:rFonts w:ascii="楷体_GB2312" w:eastAsia="楷体_GB2312" w:hAnsi="宋体" w:cs="宋体"/>
          <w:b/>
          <w:color w:val="000000"/>
          <w:sz w:val="32"/>
          <w:szCs w:val="32"/>
        </w:rPr>
        <w:t>4</w:t>
      </w:r>
      <w:r w:rsidR="00723B48" w:rsidRPr="00E52B56">
        <w:rPr>
          <w:rFonts w:ascii="楷体_GB2312" w:eastAsia="楷体_GB2312" w:hAnsi="宋体" w:cs="宋体"/>
          <w:b/>
          <w:color w:val="000000"/>
          <w:sz w:val="32"/>
          <w:szCs w:val="32"/>
        </w:rPr>
        <w:t>工程建设</w:t>
      </w:r>
      <w:r w:rsidR="0001147B" w:rsidRPr="00E52B56">
        <w:rPr>
          <w:rFonts w:ascii="楷体_GB2312" w:eastAsia="楷体_GB2312" w:hAnsi="宋体" w:cs="宋体"/>
          <w:b/>
          <w:color w:val="000000"/>
          <w:sz w:val="32"/>
          <w:szCs w:val="32"/>
        </w:rPr>
        <w:t>方案</w:t>
      </w:r>
      <w:r w:rsidR="00BE28F0" w:rsidRPr="00E52B56">
        <w:rPr>
          <w:rFonts w:ascii="楷体_GB2312" w:eastAsia="楷体_GB2312" w:hAnsi="宋体" w:cs="宋体"/>
          <w:b/>
          <w:color w:val="000000"/>
          <w:sz w:val="32"/>
          <w:szCs w:val="32"/>
        </w:rPr>
        <w:t>概况</w:t>
      </w:r>
      <w:bookmarkEnd w:id="17"/>
    </w:p>
    <w:p w:rsidR="0022547C" w:rsidRPr="00591888" w:rsidRDefault="00E8277E" w:rsidP="00405FB3">
      <w:pPr>
        <w:pStyle w:val="20"/>
        <w:spacing w:line="600" w:lineRule="exact"/>
        <w:ind w:firstLine="640"/>
        <w:rPr>
          <w:rFonts w:eastAsia="仿宋_GB2312" w:hint="eastAsia"/>
          <w:sz w:val="32"/>
          <w:szCs w:val="32"/>
          <w:lang w:eastAsia="zh-CN"/>
        </w:rPr>
      </w:pPr>
      <w:r w:rsidRPr="00591888">
        <w:rPr>
          <w:rFonts w:eastAsia="仿宋_GB2312"/>
          <w:sz w:val="32"/>
          <w:szCs w:val="32"/>
        </w:rPr>
        <w:t>简要介绍建设项目</w:t>
      </w:r>
      <w:r w:rsidR="00086FFF">
        <w:rPr>
          <w:rFonts w:eastAsia="仿宋_GB2312" w:hint="eastAsia"/>
          <w:sz w:val="32"/>
          <w:szCs w:val="32"/>
          <w:lang w:eastAsia="zh-CN"/>
        </w:rPr>
        <w:t>可行性研究</w:t>
      </w:r>
      <w:r w:rsidRPr="00591888">
        <w:rPr>
          <w:rFonts w:eastAsia="仿宋_GB2312"/>
          <w:sz w:val="32"/>
          <w:szCs w:val="32"/>
        </w:rPr>
        <w:t>报告</w:t>
      </w:r>
      <w:r w:rsidR="00034655" w:rsidRPr="00591888">
        <w:rPr>
          <w:rFonts w:eastAsia="仿宋_GB2312"/>
          <w:sz w:val="32"/>
          <w:szCs w:val="32"/>
        </w:rPr>
        <w:t>中</w:t>
      </w:r>
      <w:r w:rsidRPr="00591888">
        <w:rPr>
          <w:rFonts w:eastAsia="仿宋_GB2312"/>
          <w:sz w:val="32"/>
          <w:szCs w:val="32"/>
        </w:rPr>
        <w:t>工程建设方案主要内容，包括</w:t>
      </w:r>
      <w:r w:rsidR="008A6576" w:rsidRPr="00591888">
        <w:rPr>
          <w:rFonts w:eastAsia="仿宋_GB2312"/>
          <w:sz w:val="32"/>
          <w:szCs w:val="32"/>
        </w:rPr>
        <w:t>但</w:t>
      </w:r>
      <w:r w:rsidRPr="00591888">
        <w:rPr>
          <w:rFonts w:eastAsia="仿宋_GB2312"/>
          <w:sz w:val="32"/>
          <w:szCs w:val="32"/>
        </w:rPr>
        <w:t>不限于下列内容</w:t>
      </w:r>
      <w:r w:rsidR="00C92515">
        <w:rPr>
          <w:rFonts w:eastAsia="仿宋_GB2312" w:hint="eastAsia"/>
          <w:sz w:val="32"/>
          <w:szCs w:val="32"/>
          <w:lang w:eastAsia="zh-CN"/>
        </w:rPr>
        <w:t>。</w:t>
      </w:r>
    </w:p>
    <w:p w:rsidR="009E3DCB" w:rsidRPr="00707C72" w:rsidRDefault="00DF6CA6" w:rsidP="00405FB3">
      <w:pPr>
        <w:spacing w:line="600" w:lineRule="exact"/>
        <w:outlineLvl w:val="2"/>
        <w:rPr>
          <w:rFonts w:ascii="仿宋_GB2312" w:eastAsia="仿宋_GB2312"/>
          <w:b/>
          <w:bCs/>
          <w:sz w:val="32"/>
          <w:szCs w:val="32"/>
        </w:rPr>
      </w:pPr>
      <w:bookmarkStart w:id="18" w:name="_Toc422418739"/>
      <w:r>
        <w:rPr>
          <w:rFonts w:ascii="仿宋_GB2312" w:eastAsia="仿宋_GB2312"/>
          <w:b/>
          <w:bCs/>
          <w:sz w:val="32"/>
          <w:szCs w:val="32"/>
        </w:rPr>
        <w:t>2.4.1</w:t>
      </w:r>
      <w:r w:rsidR="009E3DCB" w:rsidRPr="00707C72">
        <w:rPr>
          <w:rFonts w:ascii="仿宋_GB2312" w:eastAsia="仿宋_GB2312"/>
          <w:b/>
          <w:bCs/>
          <w:sz w:val="32"/>
          <w:szCs w:val="32"/>
        </w:rPr>
        <w:t>矿山开采现状</w:t>
      </w:r>
      <w:bookmarkEnd w:id="18"/>
    </w:p>
    <w:p w:rsidR="009E3DCB" w:rsidRPr="00591888" w:rsidRDefault="00011D71" w:rsidP="00405FB3">
      <w:pPr>
        <w:pStyle w:val="20"/>
        <w:spacing w:line="600" w:lineRule="exact"/>
        <w:ind w:firstLine="640"/>
        <w:rPr>
          <w:rFonts w:eastAsia="仿宋_GB2312"/>
          <w:sz w:val="32"/>
          <w:szCs w:val="32"/>
        </w:rPr>
      </w:pPr>
      <w:r>
        <w:rPr>
          <w:rFonts w:eastAsia="仿宋_GB2312"/>
          <w:sz w:val="32"/>
          <w:szCs w:val="32"/>
        </w:rPr>
        <w:t>改建或扩建</w:t>
      </w:r>
      <w:r w:rsidR="00AC3155" w:rsidRPr="00591888">
        <w:rPr>
          <w:rFonts w:eastAsia="仿宋_GB2312"/>
          <w:sz w:val="32"/>
          <w:szCs w:val="32"/>
        </w:rPr>
        <w:t>工程，</w:t>
      </w:r>
      <w:r w:rsidR="00887249">
        <w:rPr>
          <w:rFonts w:eastAsia="仿宋_GB2312" w:hint="eastAsia"/>
          <w:sz w:val="32"/>
          <w:szCs w:val="32"/>
          <w:lang w:eastAsia="zh-CN"/>
        </w:rPr>
        <w:t>应</w:t>
      </w:r>
      <w:r w:rsidR="00561E4F" w:rsidRPr="00591888">
        <w:rPr>
          <w:rFonts w:eastAsia="仿宋_GB2312"/>
          <w:sz w:val="32"/>
          <w:szCs w:val="32"/>
        </w:rPr>
        <w:t>简要说明矿山开采现状、特点及存在的主要问题，本项目的利旧工程、</w:t>
      </w:r>
      <w:r w:rsidR="0042330E" w:rsidRPr="00591888">
        <w:rPr>
          <w:rFonts w:eastAsia="仿宋_GB2312"/>
          <w:sz w:val="32"/>
          <w:szCs w:val="32"/>
        </w:rPr>
        <w:t>现有辅助设施</w:t>
      </w:r>
      <w:r w:rsidR="00EB5FF2" w:rsidRPr="00591888">
        <w:rPr>
          <w:rFonts w:eastAsia="仿宋_GB2312"/>
          <w:sz w:val="32"/>
          <w:szCs w:val="32"/>
        </w:rPr>
        <w:t>、</w:t>
      </w:r>
      <w:r w:rsidR="00B73AEB" w:rsidRPr="00591888">
        <w:rPr>
          <w:rFonts w:eastAsia="仿宋_GB2312"/>
          <w:sz w:val="32"/>
          <w:szCs w:val="32"/>
        </w:rPr>
        <w:t>老空区的治理措施</w:t>
      </w:r>
      <w:r w:rsidR="0042330E" w:rsidRPr="00591888">
        <w:rPr>
          <w:rFonts w:eastAsia="仿宋_GB2312"/>
          <w:sz w:val="32"/>
          <w:szCs w:val="32"/>
        </w:rPr>
        <w:t>等。</w:t>
      </w:r>
    </w:p>
    <w:p w:rsidR="0022547C" w:rsidRPr="00707C72" w:rsidRDefault="0022547C" w:rsidP="00405FB3">
      <w:pPr>
        <w:spacing w:line="600" w:lineRule="exact"/>
        <w:outlineLvl w:val="2"/>
        <w:rPr>
          <w:rFonts w:ascii="仿宋_GB2312" w:eastAsia="仿宋_GB2312"/>
          <w:b/>
          <w:bCs/>
          <w:sz w:val="32"/>
          <w:szCs w:val="32"/>
        </w:rPr>
      </w:pPr>
      <w:bookmarkStart w:id="19" w:name="_Toc422418740"/>
      <w:r w:rsidRPr="00707C72">
        <w:rPr>
          <w:rFonts w:ascii="仿宋_GB2312" w:eastAsia="仿宋_GB2312"/>
          <w:b/>
          <w:bCs/>
          <w:sz w:val="32"/>
          <w:szCs w:val="32"/>
        </w:rPr>
        <w:t>2.</w:t>
      </w:r>
      <w:r w:rsidR="002B2A09" w:rsidRPr="00707C72">
        <w:rPr>
          <w:rFonts w:ascii="仿宋_GB2312" w:eastAsia="仿宋_GB2312"/>
          <w:b/>
          <w:bCs/>
          <w:sz w:val="32"/>
          <w:szCs w:val="32"/>
        </w:rPr>
        <w:t>4</w:t>
      </w:r>
      <w:r w:rsidRPr="00707C72">
        <w:rPr>
          <w:rFonts w:ascii="仿宋_GB2312" w:eastAsia="仿宋_GB2312"/>
          <w:b/>
          <w:bCs/>
          <w:sz w:val="32"/>
          <w:szCs w:val="32"/>
        </w:rPr>
        <w:t>.</w:t>
      </w:r>
      <w:r w:rsidR="0042330E" w:rsidRPr="00707C72">
        <w:rPr>
          <w:rFonts w:ascii="仿宋_GB2312" w:eastAsia="仿宋_GB2312"/>
          <w:b/>
          <w:bCs/>
          <w:sz w:val="32"/>
          <w:szCs w:val="32"/>
        </w:rPr>
        <w:t>2</w:t>
      </w:r>
      <w:r w:rsidR="000F7DF6" w:rsidRPr="00707C72">
        <w:rPr>
          <w:rFonts w:ascii="仿宋_GB2312" w:eastAsia="仿宋_GB2312"/>
          <w:b/>
          <w:bCs/>
          <w:sz w:val="32"/>
          <w:szCs w:val="32"/>
        </w:rPr>
        <w:t>建设规模及工作制度</w:t>
      </w:r>
      <w:bookmarkEnd w:id="19"/>
    </w:p>
    <w:p w:rsidR="0022547C" w:rsidRPr="00591888" w:rsidRDefault="000F7DF6" w:rsidP="00405FB3">
      <w:pPr>
        <w:pStyle w:val="20"/>
        <w:spacing w:line="600" w:lineRule="exact"/>
        <w:ind w:firstLine="640"/>
        <w:rPr>
          <w:rFonts w:eastAsia="仿宋_GB2312"/>
          <w:sz w:val="32"/>
          <w:szCs w:val="32"/>
        </w:rPr>
      </w:pPr>
      <w:r w:rsidRPr="00591888">
        <w:rPr>
          <w:rFonts w:eastAsia="仿宋_GB2312"/>
          <w:sz w:val="32"/>
          <w:szCs w:val="32"/>
        </w:rPr>
        <w:t>简要介绍</w:t>
      </w:r>
      <w:r w:rsidR="00EB5AEF" w:rsidRPr="00591888">
        <w:rPr>
          <w:rFonts w:eastAsia="仿宋_GB2312"/>
          <w:sz w:val="32"/>
          <w:szCs w:val="32"/>
        </w:rPr>
        <w:t>地质储量及范围、</w:t>
      </w:r>
      <w:r w:rsidR="00E8277E" w:rsidRPr="00591888">
        <w:rPr>
          <w:rFonts w:eastAsia="仿宋_GB2312"/>
          <w:sz w:val="32"/>
          <w:szCs w:val="32"/>
        </w:rPr>
        <w:t>设计</w:t>
      </w:r>
      <w:r w:rsidR="000D326C" w:rsidRPr="00591888">
        <w:rPr>
          <w:rFonts w:eastAsia="仿宋_GB2312"/>
          <w:sz w:val="32"/>
          <w:szCs w:val="32"/>
        </w:rPr>
        <w:t>可采储量、</w:t>
      </w:r>
      <w:r w:rsidR="00884914" w:rsidRPr="00591888">
        <w:rPr>
          <w:rFonts w:eastAsia="仿宋_GB2312"/>
          <w:sz w:val="32"/>
          <w:szCs w:val="32"/>
        </w:rPr>
        <w:t>矿山生产规模、</w:t>
      </w:r>
      <w:r w:rsidRPr="00591888">
        <w:rPr>
          <w:rFonts w:eastAsia="仿宋_GB2312"/>
          <w:sz w:val="32"/>
          <w:szCs w:val="32"/>
        </w:rPr>
        <w:t>工作制度等。</w:t>
      </w:r>
    </w:p>
    <w:p w:rsidR="00F9309D" w:rsidRPr="00707C72" w:rsidRDefault="00F9309D" w:rsidP="00405FB3">
      <w:pPr>
        <w:spacing w:line="600" w:lineRule="exact"/>
        <w:outlineLvl w:val="2"/>
        <w:rPr>
          <w:rFonts w:ascii="仿宋_GB2312" w:eastAsia="仿宋_GB2312"/>
          <w:b/>
          <w:bCs/>
          <w:sz w:val="32"/>
          <w:szCs w:val="32"/>
        </w:rPr>
      </w:pPr>
      <w:bookmarkStart w:id="20" w:name="_Toc422418741"/>
      <w:r w:rsidRPr="00707C72">
        <w:rPr>
          <w:rFonts w:ascii="仿宋_GB2312" w:eastAsia="仿宋_GB2312"/>
          <w:b/>
          <w:bCs/>
          <w:sz w:val="32"/>
          <w:szCs w:val="32"/>
        </w:rPr>
        <w:t>2.</w:t>
      </w:r>
      <w:r w:rsidR="002B2A09" w:rsidRPr="00707C72">
        <w:rPr>
          <w:rFonts w:ascii="仿宋_GB2312" w:eastAsia="仿宋_GB2312"/>
          <w:b/>
          <w:bCs/>
          <w:sz w:val="32"/>
          <w:szCs w:val="32"/>
        </w:rPr>
        <w:t>4</w:t>
      </w:r>
      <w:r w:rsidRPr="00707C72">
        <w:rPr>
          <w:rFonts w:ascii="仿宋_GB2312" w:eastAsia="仿宋_GB2312"/>
          <w:b/>
          <w:bCs/>
          <w:sz w:val="32"/>
          <w:szCs w:val="32"/>
        </w:rPr>
        <w:t>.</w:t>
      </w:r>
      <w:r w:rsidR="008D2E95" w:rsidRPr="00707C72">
        <w:rPr>
          <w:rFonts w:ascii="仿宋_GB2312" w:eastAsia="仿宋_GB2312"/>
          <w:b/>
          <w:bCs/>
          <w:sz w:val="32"/>
          <w:szCs w:val="32"/>
        </w:rPr>
        <w:t>3</w:t>
      </w:r>
      <w:r w:rsidRPr="00707C72">
        <w:rPr>
          <w:rFonts w:ascii="仿宋_GB2312" w:eastAsia="仿宋_GB2312"/>
          <w:b/>
          <w:bCs/>
          <w:sz w:val="32"/>
          <w:szCs w:val="32"/>
        </w:rPr>
        <w:t>总图运输</w:t>
      </w:r>
      <w:bookmarkEnd w:id="20"/>
    </w:p>
    <w:p w:rsidR="00560057" w:rsidRPr="00591888" w:rsidRDefault="00F9309D" w:rsidP="00405FB3">
      <w:pPr>
        <w:pStyle w:val="20"/>
        <w:spacing w:line="600" w:lineRule="exact"/>
        <w:ind w:firstLine="640"/>
        <w:rPr>
          <w:rFonts w:eastAsia="仿宋_GB2312"/>
          <w:sz w:val="32"/>
          <w:szCs w:val="32"/>
        </w:rPr>
      </w:pPr>
      <w:r w:rsidRPr="00591888">
        <w:rPr>
          <w:rFonts w:eastAsia="仿宋_GB2312"/>
          <w:sz w:val="32"/>
          <w:szCs w:val="32"/>
        </w:rPr>
        <w:t>简要介绍矿区总体布置、总平面布置和内外部运输等。</w:t>
      </w:r>
    </w:p>
    <w:p w:rsidR="00F9309D" w:rsidRPr="00591888" w:rsidRDefault="00A44AB6" w:rsidP="00405FB3">
      <w:pPr>
        <w:pStyle w:val="20"/>
        <w:spacing w:line="600" w:lineRule="exact"/>
        <w:ind w:firstLine="640"/>
        <w:rPr>
          <w:rFonts w:eastAsia="仿宋_GB2312"/>
          <w:sz w:val="32"/>
          <w:szCs w:val="32"/>
        </w:rPr>
      </w:pPr>
      <w:r>
        <w:rPr>
          <w:rFonts w:eastAsia="仿宋_GB2312" w:hint="eastAsia"/>
          <w:sz w:val="32"/>
          <w:szCs w:val="32"/>
          <w:lang w:eastAsia="zh-CN"/>
        </w:rPr>
        <w:t>如果</w:t>
      </w:r>
      <w:r w:rsidR="00AC3155" w:rsidRPr="00591888">
        <w:rPr>
          <w:rFonts w:eastAsia="仿宋_GB2312"/>
          <w:sz w:val="32"/>
          <w:szCs w:val="32"/>
        </w:rPr>
        <w:t>改建</w:t>
      </w:r>
      <w:r w:rsidR="00652BCA">
        <w:rPr>
          <w:rFonts w:eastAsia="仿宋_GB2312" w:hint="eastAsia"/>
          <w:sz w:val="32"/>
          <w:szCs w:val="32"/>
          <w:lang w:eastAsia="zh-CN"/>
        </w:rPr>
        <w:t>或</w:t>
      </w:r>
      <w:r w:rsidR="00AC3155" w:rsidRPr="00591888">
        <w:rPr>
          <w:rFonts w:eastAsia="仿宋_GB2312"/>
          <w:sz w:val="32"/>
          <w:szCs w:val="32"/>
        </w:rPr>
        <w:t>扩建工程</w:t>
      </w:r>
      <w:r w:rsidR="00560057" w:rsidRPr="00591888">
        <w:rPr>
          <w:rFonts w:eastAsia="仿宋_GB2312"/>
          <w:sz w:val="32"/>
          <w:szCs w:val="32"/>
        </w:rPr>
        <w:t>导致其工业场地布局和开拓运输方式发生了变化</w:t>
      </w:r>
      <w:r>
        <w:rPr>
          <w:rFonts w:eastAsia="仿宋_GB2312" w:hint="eastAsia"/>
          <w:sz w:val="32"/>
          <w:szCs w:val="32"/>
          <w:lang w:eastAsia="zh-CN"/>
        </w:rPr>
        <w:t>，</w:t>
      </w:r>
      <w:r w:rsidR="00652BCA">
        <w:rPr>
          <w:rFonts w:eastAsia="仿宋_GB2312" w:hint="eastAsia"/>
          <w:sz w:val="32"/>
          <w:szCs w:val="32"/>
          <w:lang w:eastAsia="zh-CN"/>
        </w:rPr>
        <w:t>并</w:t>
      </w:r>
      <w:r w:rsidR="00286A0E" w:rsidRPr="00591888">
        <w:rPr>
          <w:rFonts w:eastAsia="仿宋_GB2312"/>
          <w:sz w:val="32"/>
          <w:szCs w:val="32"/>
        </w:rPr>
        <w:t>对开拓运输和原总图布置产生影响</w:t>
      </w:r>
      <w:r>
        <w:rPr>
          <w:rFonts w:eastAsia="仿宋_GB2312" w:hint="eastAsia"/>
          <w:sz w:val="32"/>
          <w:szCs w:val="32"/>
          <w:lang w:eastAsia="zh-CN"/>
        </w:rPr>
        <w:t>，</w:t>
      </w:r>
      <w:r w:rsidR="00560057" w:rsidRPr="00591888">
        <w:rPr>
          <w:rFonts w:eastAsia="仿宋_GB2312"/>
          <w:sz w:val="32"/>
          <w:szCs w:val="32"/>
        </w:rPr>
        <w:t>应进行介绍</w:t>
      </w:r>
      <w:r>
        <w:rPr>
          <w:rFonts w:eastAsia="仿宋_GB2312" w:hint="eastAsia"/>
          <w:sz w:val="32"/>
          <w:szCs w:val="32"/>
          <w:lang w:eastAsia="zh-CN"/>
        </w:rPr>
        <w:t>；</w:t>
      </w:r>
      <w:r w:rsidR="00560057" w:rsidRPr="00591888">
        <w:rPr>
          <w:rFonts w:eastAsia="仿宋_GB2312"/>
          <w:sz w:val="32"/>
          <w:szCs w:val="32"/>
        </w:rPr>
        <w:t>如</w:t>
      </w:r>
      <w:r>
        <w:rPr>
          <w:rFonts w:eastAsia="仿宋_GB2312" w:hint="eastAsia"/>
          <w:sz w:val="32"/>
          <w:szCs w:val="32"/>
          <w:lang w:eastAsia="zh-CN"/>
        </w:rPr>
        <w:t>果</w:t>
      </w:r>
      <w:r w:rsidR="00560057" w:rsidRPr="00591888">
        <w:rPr>
          <w:rFonts w:eastAsia="仿宋_GB2312"/>
          <w:sz w:val="32"/>
          <w:szCs w:val="32"/>
        </w:rPr>
        <w:t>只</w:t>
      </w:r>
      <w:r w:rsidRPr="00591888">
        <w:rPr>
          <w:rFonts w:eastAsia="仿宋_GB2312"/>
          <w:sz w:val="32"/>
          <w:szCs w:val="32"/>
        </w:rPr>
        <w:t>增加作业面</w:t>
      </w:r>
      <w:r w:rsidR="00560057" w:rsidRPr="00591888">
        <w:rPr>
          <w:rFonts w:eastAsia="仿宋_GB2312"/>
          <w:sz w:val="32"/>
          <w:szCs w:val="32"/>
        </w:rPr>
        <w:t>扩大产能或采用新工艺</w:t>
      </w:r>
      <w:r>
        <w:rPr>
          <w:rFonts w:eastAsia="仿宋_GB2312" w:hint="eastAsia"/>
          <w:sz w:val="32"/>
          <w:szCs w:val="32"/>
          <w:lang w:eastAsia="zh-CN"/>
        </w:rPr>
        <w:t>，</w:t>
      </w:r>
      <w:r w:rsidR="00560057" w:rsidRPr="00591888">
        <w:rPr>
          <w:rFonts w:eastAsia="仿宋_GB2312"/>
          <w:sz w:val="32"/>
          <w:szCs w:val="32"/>
        </w:rPr>
        <w:t>未</w:t>
      </w:r>
      <w:r>
        <w:rPr>
          <w:rFonts w:eastAsia="仿宋_GB2312" w:hint="eastAsia"/>
          <w:sz w:val="32"/>
          <w:szCs w:val="32"/>
          <w:lang w:eastAsia="zh-CN"/>
        </w:rPr>
        <w:t>对原</w:t>
      </w:r>
      <w:r w:rsidR="00286A0E" w:rsidRPr="00591888">
        <w:rPr>
          <w:rFonts w:eastAsia="仿宋_GB2312"/>
          <w:sz w:val="32"/>
          <w:szCs w:val="32"/>
        </w:rPr>
        <w:t>开拓运输和总图布置产生影响</w:t>
      </w:r>
      <w:r>
        <w:rPr>
          <w:rFonts w:eastAsia="仿宋_GB2312" w:hint="eastAsia"/>
          <w:sz w:val="32"/>
          <w:szCs w:val="32"/>
          <w:lang w:eastAsia="zh-CN"/>
        </w:rPr>
        <w:t>，</w:t>
      </w:r>
      <w:r w:rsidR="00560057" w:rsidRPr="00591888">
        <w:rPr>
          <w:rFonts w:eastAsia="仿宋_GB2312"/>
          <w:sz w:val="32"/>
          <w:szCs w:val="32"/>
        </w:rPr>
        <w:t>可不作介绍。</w:t>
      </w:r>
    </w:p>
    <w:p w:rsidR="00570D10" w:rsidRPr="00707C72" w:rsidRDefault="00570D10" w:rsidP="00405FB3">
      <w:pPr>
        <w:spacing w:line="600" w:lineRule="exact"/>
        <w:outlineLvl w:val="2"/>
        <w:rPr>
          <w:rFonts w:ascii="仿宋_GB2312" w:eastAsia="仿宋_GB2312"/>
          <w:b/>
          <w:bCs/>
          <w:sz w:val="32"/>
          <w:szCs w:val="32"/>
        </w:rPr>
      </w:pPr>
      <w:bookmarkStart w:id="21" w:name="_Toc422418742"/>
      <w:r w:rsidRPr="00707C72">
        <w:rPr>
          <w:rFonts w:ascii="仿宋_GB2312" w:eastAsia="仿宋_GB2312"/>
          <w:b/>
          <w:bCs/>
          <w:sz w:val="32"/>
          <w:szCs w:val="32"/>
        </w:rPr>
        <w:t>2.</w:t>
      </w:r>
      <w:r w:rsidR="002B2A09" w:rsidRPr="00707C72">
        <w:rPr>
          <w:rFonts w:ascii="仿宋_GB2312" w:eastAsia="仿宋_GB2312"/>
          <w:b/>
          <w:bCs/>
          <w:sz w:val="32"/>
          <w:szCs w:val="32"/>
        </w:rPr>
        <w:t>4</w:t>
      </w:r>
      <w:r w:rsidRPr="00707C72">
        <w:rPr>
          <w:rFonts w:ascii="仿宋_GB2312" w:eastAsia="仿宋_GB2312"/>
          <w:b/>
          <w:bCs/>
          <w:sz w:val="32"/>
          <w:szCs w:val="32"/>
        </w:rPr>
        <w:t>.</w:t>
      </w:r>
      <w:r w:rsidR="008D2E95" w:rsidRPr="00707C72">
        <w:rPr>
          <w:rFonts w:ascii="仿宋_GB2312" w:eastAsia="仿宋_GB2312"/>
          <w:b/>
          <w:bCs/>
          <w:sz w:val="32"/>
          <w:szCs w:val="32"/>
        </w:rPr>
        <w:t>4</w:t>
      </w:r>
      <w:r w:rsidRPr="00707C72">
        <w:rPr>
          <w:rFonts w:ascii="仿宋_GB2312" w:eastAsia="仿宋_GB2312"/>
          <w:b/>
          <w:bCs/>
          <w:sz w:val="32"/>
          <w:szCs w:val="32"/>
        </w:rPr>
        <w:t>开采范围</w:t>
      </w:r>
      <w:bookmarkEnd w:id="21"/>
    </w:p>
    <w:p w:rsidR="00570D10" w:rsidRPr="00591888" w:rsidRDefault="00570D10" w:rsidP="00405FB3">
      <w:pPr>
        <w:pStyle w:val="20"/>
        <w:spacing w:line="600" w:lineRule="exact"/>
        <w:ind w:firstLine="640"/>
        <w:rPr>
          <w:rFonts w:eastAsia="仿宋_GB2312"/>
          <w:sz w:val="32"/>
          <w:szCs w:val="32"/>
        </w:rPr>
      </w:pPr>
      <w:r w:rsidRPr="00591888">
        <w:rPr>
          <w:rFonts w:eastAsia="仿宋_GB2312"/>
          <w:sz w:val="32"/>
          <w:szCs w:val="32"/>
        </w:rPr>
        <w:t>简要介绍开采</w:t>
      </w:r>
      <w:r w:rsidR="008D2E95" w:rsidRPr="00591888">
        <w:rPr>
          <w:rFonts w:eastAsia="仿宋_GB2312"/>
          <w:sz w:val="32"/>
          <w:szCs w:val="32"/>
        </w:rPr>
        <w:t>对象</w:t>
      </w:r>
      <w:r w:rsidRPr="00591888">
        <w:rPr>
          <w:rFonts w:eastAsia="仿宋_GB2312"/>
          <w:sz w:val="32"/>
          <w:szCs w:val="32"/>
        </w:rPr>
        <w:t>、开采</w:t>
      </w:r>
      <w:r w:rsidR="008D2E95" w:rsidRPr="00591888">
        <w:rPr>
          <w:rFonts w:eastAsia="仿宋_GB2312"/>
          <w:sz w:val="32"/>
          <w:szCs w:val="32"/>
        </w:rPr>
        <w:t>范围</w:t>
      </w:r>
      <w:r w:rsidRPr="00591888">
        <w:rPr>
          <w:rFonts w:eastAsia="仿宋_GB2312"/>
          <w:sz w:val="32"/>
          <w:szCs w:val="32"/>
        </w:rPr>
        <w:t>、</w:t>
      </w:r>
      <w:r w:rsidR="008D2E95" w:rsidRPr="00591888">
        <w:rPr>
          <w:rFonts w:eastAsia="仿宋_GB2312"/>
          <w:sz w:val="32"/>
          <w:szCs w:val="32"/>
        </w:rPr>
        <w:t>矿区开采顺序。</w:t>
      </w:r>
      <w:r w:rsidR="004610C7" w:rsidRPr="00591888">
        <w:rPr>
          <w:rFonts w:eastAsia="仿宋_GB2312"/>
          <w:sz w:val="32"/>
          <w:szCs w:val="32"/>
        </w:rPr>
        <w:t>露天地下</w:t>
      </w:r>
      <w:r w:rsidR="00335981" w:rsidRPr="00591888">
        <w:rPr>
          <w:rFonts w:eastAsia="仿宋_GB2312"/>
          <w:sz w:val="32"/>
          <w:szCs w:val="32"/>
        </w:rPr>
        <w:t>联合开采时，论述露天、地下的合理界限和相互</w:t>
      </w:r>
      <w:r w:rsidR="000045C7" w:rsidRPr="00591888">
        <w:rPr>
          <w:rFonts w:eastAsia="仿宋_GB2312"/>
          <w:sz w:val="32"/>
          <w:szCs w:val="32"/>
        </w:rPr>
        <w:t>关系等</w:t>
      </w:r>
      <w:r w:rsidRPr="00591888">
        <w:rPr>
          <w:rFonts w:eastAsia="仿宋_GB2312"/>
          <w:sz w:val="32"/>
          <w:szCs w:val="32"/>
        </w:rPr>
        <w:t>。</w:t>
      </w:r>
    </w:p>
    <w:p w:rsidR="00570D10" w:rsidRPr="00707C72" w:rsidRDefault="00570D10" w:rsidP="00405FB3">
      <w:pPr>
        <w:spacing w:line="600" w:lineRule="exact"/>
        <w:outlineLvl w:val="2"/>
        <w:rPr>
          <w:rFonts w:ascii="仿宋_GB2312" w:eastAsia="仿宋_GB2312"/>
          <w:b/>
          <w:bCs/>
          <w:sz w:val="32"/>
          <w:szCs w:val="32"/>
        </w:rPr>
      </w:pPr>
      <w:bookmarkStart w:id="22" w:name="_Toc422418743"/>
      <w:r w:rsidRPr="00707C72">
        <w:rPr>
          <w:rFonts w:ascii="仿宋_GB2312" w:eastAsia="仿宋_GB2312"/>
          <w:b/>
          <w:bCs/>
          <w:sz w:val="32"/>
          <w:szCs w:val="32"/>
        </w:rPr>
        <w:t>2.</w:t>
      </w:r>
      <w:r w:rsidR="002B2A09" w:rsidRPr="00707C72">
        <w:rPr>
          <w:rFonts w:ascii="仿宋_GB2312" w:eastAsia="仿宋_GB2312"/>
          <w:b/>
          <w:bCs/>
          <w:sz w:val="32"/>
          <w:szCs w:val="32"/>
        </w:rPr>
        <w:t>4</w:t>
      </w:r>
      <w:r w:rsidRPr="00707C72">
        <w:rPr>
          <w:rFonts w:ascii="仿宋_GB2312" w:eastAsia="仿宋_GB2312"/>
          <w:b/>
          <w:bCs/>
          <w:sz w:val="32"/>
          <w:szCs w:val="32"/>
        </w:rPr>
        <w:t>.</w:t>
      </w:r>
      <w:r w:rsidR="00DD4BE5" w:rsidRPr="00707C72">
        <w:rPr>
          <w:rFonts w:ascii="仿宋_GB2312" w:eastAsia="仿宋_GB2312"/>
          <w:b/>
          <w:bCs/>
          <w:sz w:val="32"/>
          <w:szCs w:val="32"/>
        </w:rPr>
        <w:t>5</w:t>
      </w:r>
      <w:r w:rsidRPr="00707C72">
        <w:rPr>
          <w:rFonts w:ascii="仿宋_GB2312" w:eastAsia="仿宋_GB2312"/>
          <w:b/>
          <w:bCs/>
          <w:sz w:val="32"/>
          <w:szCs w:val="32"/>
        </w:rPr>
        <w:t>开拓运输</w:t>
      </w:r>
      <w:bookmarkEnd w:id="22"/>
    </w:p>
    <w:p w:rsidR="00570D10" w:rsidRPr="00591888" w:rsidRDefault="00570D10" w:rsidP="00405FB3">
      <w:pPr>
        <w:pStyle w:val="20"/>
        <w:spacing w:line="600" w:lineRule="exact"/>
        <w:ind w:firstLine="640"/>
        <w:rPr>
          <w:rFonts w:eastAsia="仿宋_GB2312"/>
          <w:sz w:val="32"/>
          <w:szCs w:val="32"/>
        </w:rPr>
      </w:pPr>
      <w:r w:rsidRPr="00591888">
        <w:rPr>
          <w:rFonts w:eastAsia="仿宋_GB2312"/>
          <w:sz w:val="32"/>
          <w:szCs w:val="32"/>
        </w:rPr>
        <w:t>简要</w:t>
      </w:r>
      <w:r w:rsidR="00FF40E3" w:rsidRPr="00591888">
        <w:rPr>
          <w:rFonts w:eastAsia="仿宋_GB2312"/>
          <w:sz w:val="32"/>
          <w:szCs w:val="32"/>
        </w:rPr>
        <w:t>介绍开拓运输</w:t>
      </w:r>
      <w:r w:rsidR="008D2E95" w:rsidRPr="00591888">
        <w:rPr>
          <w:rFonts w:eastAsia="仿宋_GB2312"/>
          <w:sz w:val="32"/>
          <w:szCs w:val="32"/>
        </w:rPr>
        <w:t>方式、</w:t>
      </w:r>
      <w:r w:rsidR="00E91AA8" w:rsidRPr="00591888">
        <w:rPr>
          <w:rFonts w:eastAsia="仿宋_GB2312"/>
          <w:sz w:val="32"/>
          <w:szCs w:val="32"/>
        </w:rPr>
        <w:t>安全出口、</w:t>
      </w:r>
      <w:r w:rsidR="008D2E95" w:rsidRPr="00591888">
        <w:rPr>
          <w:rFonts w:eastAsia="仿宋_GB2312"/>
          <w:sz w:val="32"/>
          <w:szCs w:val="32"/>
        </w:rPr>
        <w:t>岩体移动范围、主要开拓工程、</w:t>
      </w:r>
      <w:r w:rsidR="00E91AA8" w:rsidRPr="00591888">
        <w:rPr>
          <w:rFonts w:eastAsia="仿宋_GB2312"/>
          <w:sz w:val="32"/>
          <w:szCs w:val="32"/>
        </w:rPr>
        <w:t>支护（</w:t>
      </w:r>
      <w:r w:rsidR="001652DE">
        <w:rPr>
          <w:rFonts w:eastAsia="仿宋_GB2312" w:hint="eastAsia"/>
          <w:sz w:val="32"/>
          <w:szCs w:val="32"/>
          <w:lang w:eastAsia="zh-CN"/>
        </w:rPr>
        <w:t>包括</w:t>
      </w:r>
      <w:r w:rsidR="00E91AA8" w:rsidRPr="00591888">
        <w:rPr>
          <w:rFonts w:eastAsia="仿宋_GB2312"/>
          <w:sz w:val="32"/>
          <w:szCs w:val="32"/>
        </w:rPr>
        <w:t>井筒支护、巷道支护）、</w:t>
      </w:r>
      <w:r w:rsidR="008D2E95" w:rsidRPr="00591888">
        <w:rPr>
          <w:rFonts w:eastAsia="仿宋_GB2312"/>
          <w:sz w:val="32"/>
          <w:szCs w:val="32"/>
        </w:rPr>
        <w:t>中段布置、提升和</w:t>
      </w:r>
      <w:r w:rsidR="00FF40E3" w:rsidRPr="00591888">
        <w:rPr>
          <w:rFonts w:eastAsia="仿宋_GB2312"/>
          <w:sz w:val="32"/>
          <w:szCs w:val="32"/>
        </w:rPr>
        <w:t>运输设备</w:t>
      </w:r>
      <w:r w:rsidR="008D2E95" w:rsidRPr="00591888">
        <w:rPr>
          <w:rFonts w:eastAsia="仿宋_GB2312"/>
          <w:sz w:val="32"/>
          <w:szCs w:val="32"/>
        </w:rPr>
        <w:t>设施</w:t>
      </w:r>
      <w:r w:rsidR="00FF40E3" w:rsidRPr="00591888">
        <w:rPr>
          <w:rFonts w:eastAsia="仿宋_GB2312"/>
          <w:sz w:val="32"/>
          <w:szCs w:val="32"/>
        </w:rPr>
        <w:t>等。</w:t>
      </w:r>
    </w:p>
    <w:p w:rsidR="0056498D" w:rsidRPr="00591888" w:rsidRDefault="00D46682" w:rsidP="00405FB3">
      <w:pPr>
        <w:pStyle w:val="20"/>
        <w:spacing w:line="600" w:lineRule="exact"/>
        <w:ind w:firstLine="640"/>
        <w:rPr>
          <w:rFonts w:eastAsia="仿宋_GB2312"/>
          <w:sz w:val="32"/>
          <w:szCs w:val="32"/>
        </w:rPr>
      </w:pPr>
      <w:r w:rsidRPr="00591888">
        <w:rPr>
          <w:rFonts w:eastAsia="仿宋_GB2312"/>
          <w:sz w:val="32"/>
          <w:szCs w:val="32"/>
        </w:rPr>
        <w:t>简要说明</w:t>
      </w:r>
      <w:r w:rsidR="0056498D" w:rsidRPr="00591888">
        <w:rPr>
          <w:rFonts w:eastAsia="仿宋_GB2312"/>
          <w:sz w:val="32"/>
          <w:szCs w:val="32"/>
        </w:rPr>
        <w:t>井下溜破系统</w:t>
      </w:r>
      <w:r w:rsidRPr="00591888">
        <w:rPr>
          <w:rFonts w:eastAsia="仿宋_GB2312"/>
          <w:sz w:val="32"/>
          <w:szCs w:val="32"/>
        </w:rPr>
        <w:t>组成和配置情况，</w:t>
      </w:r>
      <w:r w:rsidR="00415AE7" w:rsidRPr="00591888">
        <w:rPr>
          <w:rFonts w:eastAsia="仿宋_GB2312"/>
          <w:sz w:val="32"/>
          <w:szCs w:val="32"/>
        </w:rPr>
        <w:t>包括</w:t>
      </w:r>
      <w:r w:rsidRPr="00591888">
        <w:rPr>
          <w:rFonts w:eastAsia="仿宋_GB2312"/>
          <w:sz w:val="32"/>
          <w:szCs w:val="32"/>
        </w:rPr>
        <w:t>破碎硐室安全出口、破碎设备运动部件周边的安全护栏设置、</w:t>
      </w:r>
      <w:r w:rsidR="00415AE7" w:rsidRPr="00591888">
        <w:rPr>
          <w:rFonts w:eastAsia="仿宋_GB2312"/>
          <w:sz w:val="32"/>
          <w:szCs w:val="32"/>
        </w:rPr>
        <w:t>运输</w:t>
      </w:r>
      <w:r w:rsidRPr="00591888">
        <w:rPr>
          <w:rFonts w:eastAsia="仿宋_GB2312"/>
          <w:sz w:val="32"/>
          <w:szCs w:val="32"/>
        </w:rPr>
        <w:t>皮带</w:t>
      </w:r>
      <w:r w:rsidR="00415AE7" w:rsidRPr="00591888">
        <w:rPr>
          <w:rFonts w:eastAsia="仿宋_GB2312"/>
          <w:sz w:val="32"/>
          <w:szCs w:val="32"/>
        </w:rPr>
        <w:t>参数等。</w:t>
      </w:r>
    </w:p>
    <w:p w:rsidR="00B61F85" w:rsidRPr="00707C72" w:rsidRDefault="00B61F85" w:rsidP="00405FB3">
      <w:pPr>
        <w:spacing w:line="600" w:lineRule="exact"/>
        <w:outlineLvl w:val="2"/>
        <w:rPr>
          <w:rFonts w:ascii="仿宋_GB2312" w:eastAsia="仿宋_GB2312"/>
          <w:b/>
          <w:bCs/>
          <w:sz w:val="32"/>
          <w:szCs w:val="32"/>
        </w:rPr>
      </w:pPr>
      <w:bookmarkStart w:id="23" w:name="_Toc422418744"/>
      <w:r w:rsidRPr="00707C72">
        <w:rPr>
          <w:rFonts w:ascii="仿宋_GB2312" w:eastAsia="仿宋_GB2312"/>
          <w:b/>
          <w:bCs/>
          <w:sz w:val="32"/>
          <w:szCs w:val="32"/>
        </w:rPr>
        <w:t>2.4.6采矿工艺</w:t>
      </w:r>
      <w:bookmarkEnd w:id="23"/>
    </w:p>
    <w:p w:rsidR="004102B8" w:rsidRPr="00591888" w:rsidRDefault="00B61F85" w:rsidP="00405FB3">
      <w:pPr>
        <w:pStyle w:val="20"/>
        <w:spacing w:line="600" w:lineRule="exact"/>
        <w:ind w:firstLine="640"/>
        <w:rPr>
          <w:rFonts w:eastAsia="仿宋_GB2312"/>
          <w:sz w:val="32"/>
          <w:szCs w:val="32"/>
        </w:rPr>
      </w:pPr>
      <w:r w:rsidRPr="00591888">
        <w:rPr>
          <w:rFonts w:eastAsia="仿宋_GB2312"/>
          <w:sz w:val="32"/>
          <w:szCs w:val="32"/>
        </w:rPr>
        <w:t>简要介绍选用的采矿方法及采场结构参数、回采工艺和采空区处理</w:t>
      </w:r>
      <w:r w:rsidR="004102B8" w:rsidRPr="00591888">
        <w:rPr>
          <w:rFonts w:eastAsia="仿宋_GB2312"/>
          <w:sz w:val="32"/>
          <w:szCs w:val="32"/>
        </w:rPr>
        <w:t>、采场支护（包括采场顶板和侧帮、底部结构等的支护）等</w:t>
      </w:r>
      <w:r w:rsidRPr="00591888">
        <w:rPr>
          <w:rFonts w:eastAsia="仿宋_GB2312"/>
          <w:sz w:val="32"/>
          <w:szCs w:val="32"/>
        </w:rPr>
        <w:t>。对于采用充填采矿方法的矿山，应简要介绍充填材料</w:t>
      </w:r>
      <w:r w:rsidR="00D53E77" w:rsidRPr="00591888">
        <w:rPr>
          <w:rFonts w:eastAsia="仿宋_GB2312"/>
          <w:sz w:val="32"/>
          <w:szCs w:val="32"/>
        </w:rPr>
        <w:t>及其物理力学参数</w:t>
      </w:r>
      <w:r w:rsidR="00C7184E" w:rsidRPr="00591888">
        <w:rPr>
          <w:rFonts w:eastAsia="仿宋_GB2312"/>
          <w:sz w:val="32"/>
          <w:szCs w:val="32"/>
        </w:rPr>
        <w:t>（包括密度</w:t>
      </w:r>
      <w:r w:rsidRPr="00591888">
        <w:rPr>
          <w:rFonts w:eastAsia="仿宋_GB2312"/>
          <w:sz w:val="32"/>
          <w:szCs w:val="32"/>
        </w:rPr>
        <w:t>、</w:t>
      </w:r>
      <w:r w:rsidR="00C7184E" w:rsidRPr="00591888">
        <w:rPr>
          <w:rFonts w:eastAsia="仿宋_GB2312"/>
          <w:sz w:val="32"/>
          <w:szCs w:val="32"/>
        </w:rPr>
        <w:t>弹性模量、泊松比、内摩擦角、粘聚力）</w:t>
      </w:r>
      <w:r w:rsidR="007C1C93">
        <w:rPr>
          <w:rFonts w:eastAsia="仿宋_GB2312" w:hint="eastAsia"/>
          <w:sz w:val="32"/>
          <w:szCs w:val="32"/>
          <w:lang w:eastAsia="zh-CN"/>
        </w:rPr>
        <w:t>，</w:t>
      </w:r>
      <w:r w:rsidRPr="00591888">
        <w:rPr>
          <w:rFonts w:eastAsia="仿宋_GB2312"/>
          <w:sz w:val="32"/>
          <w:szCs w:val="32"/>
        </w:rPr>
        <w:t>充填料制备及输送、充填系统计量和控制等。</w:t>
      </w:r>
    </w:p>
    <w:p w:rsidR="0038069E" w:rsidRPr="00591888" w:rsidRDefault="0038069E" w:rsidP="00405FB3">
      <w:pPr>
        <w:pStyle w:val="20"/>
        <w:spacing w:line="600" w:lineRule="exact"/>
        <w:ind w:firstLine="640"/>
        <w:rPr>
          <w:rFonts w:eastAsia="仿宋_GB2312"/>
          <w:sz w:val="32"/>
          <w:szCs w:val="32"/>
        </w:rPr>
      </w:pPr>
      <w:r w:rsidRPr="00591888">
        <w:rPr>
          <w:rFonts w:eastAsia="仿宋_GB2312"/>
          <w:sz w:val="32"/>
          <w:szCs w:val="32"/>
        </w:rPr>
        <w:t>简要说明井下爆破器材库的位置、炸药和爆破器材储存量、爆破器材库独立回风道设置情况等。</w:t>
      </w:r>
    </w:p>
    <w:p w:rsidR="0038069E" w:rsidRPr="00591888" w:rsidRDefault="0038069E" w:rsidP="00405FB3">
      <w:pPr>
        <w:pStyle w:val="20"/>
        <w:spacing w:line="600" w:lineRule="exact"/>
        <w:ind w:firstLine="640"/>
        <w:rPr>
          <w:rFonts w:eastAsia="仿宋_GB2312"/>
          <w:sz w:val="32"/>
          <w:szCs w:val="32"/>
        </w:rPr>
      </w:pPr>
      <w:r w:rsidRPr="00591888">
        <w:rPr>
          <w:rFonts w:eastAsia="仿宋_GB2312"/>
          <w:sz w:val="32"/>
          <w:szCs w:val="32"/>
        </w:rPr>
        <w:t>简要说明采掘作业面爆破作业的凿岩设备、炮孔参数、排间距、炸药类型、装药方式、起爆方式。</w:t>
      </w:r>
    </w:p>
    <w:p w:rsidR="00217D4E" w:rsidRPr="00591888" w:rsidRDefault="00217D4E" w:rsidP="00405FB3">
      <w:pPr>
        <w:pStyle w:val="20"/>
        <w:spacing w:line="600" w:lineRule="exact"/>
        <w:ind w:firstLine="640"/>
        <w:rPr>
          <w:rFonts w:eastAsia="仿宋_GB2312"/>
          <w:sz w:val="32"/>
          <w:szCs w:val="32"/>
        </w:rPr>
      </w:pPr>
      <w:r w:rsidRPr="00591888">
        <w:rPr>
          <w:rFonts w:eastAsia="仿宋_GB2312"/>
          <w:sz w:val="32"/>
          <w:szCs w:val="32"/>
        </w:rPr>
        <w:t>采用地下原地浸出或原地爆破浸出采矿时，应说明防止溶液向非采矿区域渗透所采取的处理措施及检测方法、技术手段等。</w:t>
      </w:r>
    </w:p>
    <w:p w:rsidR="00570D10" w:rsidRPr="00707C72" w:rsidRDefault="00570D10" w:rsidP="00405FB3">
      <w:pPr>
        <w:spacing w:line="600" w:lineRule="exact"/>
        <w:outlineLvl w:val="2"/>
        <w:rPr>
          <w:rFonts w:ascii="仿宋_GB2312" w:eastAsia="仿宋_GB2312"/>
          <w:b/>
          <w:bCs/>
          <w:sz w:val="32"/>
          <w:szCs w:val="32"/>
        </w:rPr>
      </w:pPr>
      <w:bookmarkStart w:id="24" w:name="_Toc422418745"/>
      <w:r w:rsidRPr="00707C72">
        <w:rPr>
          <w:rFonts w:ascii="仿宋_GB2312" w:eastAsia="仿宋_GB2312"/>
          <w:b/>
          <w:bCs/>
          <w:sz w:val="32"/>
          <w:szCs w:val="32"/>
        </w:rPr>
        <w:t>2.</w:t>
      </w:r>
      <w:r w:rsidR="002B2A09" w:rsidRPr="00707C72">
        <w:rPr>
          <w:rFonts w:ascii="仿宋_GB2312" w:eastAsia="仿宋_GB2312"/>
          <w:b/>
          <w:bCs/>
          <w:sz w:val="32"/>
          <w:szCs w:val="32"/>
        </w:rPr>
        <w:t>4</w:t>
      </w:r>
      <w:r w:rsidRPr="00707C72">
        <w:rPr>
          <w:rFonts w:ascii="仿宋_GB2312" w:eastAsia="仿宋_GB2312"/>
          <w:b/>
          <w:bCs/>
          <w:sz w:val="32"/>
          <w:szCs w:val="32"/>
        </w:rPr>
        <w:t>.</w:t>
      </w:r>
      <w:r w:rsidR="00B61F85" w:rsidRPr="00707C72">
        <w:rPr>
          <w:rFonts w:ascii="仿宋_GB2312" w:eastAsia="仿宋_GB2312"/>
          <w:b/>
          <w:bCs/>
          <w:sz w:val="32"/>
          <w:szCs w:val="32"/>
        </w:rPr>
        <w:t>7</w:t>
      </w:r>
      <w:r w:rsidRPr="00707C72">
        <w:rPr>
          <w:rFonts w:ascii="仿宋_GB2312" w:eastAsia="仿宋_GB2312"/>
          <w:b/>
          <w:bCs/>
          <w:sz w:val="32"/>
          <w:szCs w:val="32"/>
        </w:rPr>
        <w:t>通风</w:t>
      </w:r>
      <w:r w:rsidR="000342CF" w:rsidRPr="00707C72">
        <w:rPr>
          <w:rFonts w:ascii="仿宋_GB2312" w:eastAsia="仿宋_GB2312"/>
          <w:b/>
          <w:bCs/>
          <w:sz w:val="32"/>
          <w:szCs w:val="32"/>
        </w:rPr>
        <w:t>系统</w:t>
      </w:r>
      <w:bookmarkEnd w:id="24"/>
    </w:p>
    <w:p w:rsidR="001652DE" w:rsidRDefault="00433F44" w:rsidP="00405FB3">
      <w:pPr>
        <w:pStyle w:val="20"/>
        <w:spacing w:line="600" w:lineRule="exact"/>
        <w:ind w:firstLine="640"/>
        <w:rPr>
          <w:rFonts w:eastAsia="仿宋_GB2312" w:hint="eastAsia"/>
          <w:sz w:val="32"/>
          <w:szCs w:val="32"/>
          <w:lang w:eastAsia="zh-CN"/>
        </w:rPr>
      </w:pPr>
      <w:r w:rsidRPr="00591888">
        <w:rPr>
          <w:rFonts w:eastAsia="仿宋_GB2312"/>
          <w:sz w:val="32"/>
          <w:szCs w:val="32"/>
        </w:rPr>
        <w:t>简要介绍</w:t>
      </w:r>
      <w:r w:rsidR="004102B8" w:rsidRPr="00591888">
        <w:rPr>
          <w:rFonts w:eastAsia="仿宋_GB2312"/>
          <w:sz w:val="32"/>
          <w:szCs w:val="32"/>
        </w:rPr>
        <w:t>专用进风井及专用进风巷道、专用回风井及专用回风巷道和主</w:t>
      </w:r>
      <w:r w:rsidR="00C411DA">
        <w:rPr>
          <w:rFonts w:eastAsia="仿宋_GB2312" w:hint="eastAsia"/>
          <w:sz w:val="32"/>
          <w:szCs w:val="32"/>
          <w:lang w:eastAsia="zh-CN"/>
        </w:rPr>
        <w:t>要</w:t>
      </w:r>
      <w:r w:rsidR="004102B8" w:rsidRPr="00591888">
        <w:rPr>
          <w:rFonts w:eastAsia="仿宋_GB2312"/>
          <w:sz w:val="32"/>
          <w:szCs w:val="32"/>
        </w:rPr>
        <w:t>通风机、控制系统</w:t>
      </w:r>
      <w:r w:rsidR="001652DE">
        <w:rPr>
          <w:rFonts w:eastAsia="仿宋_GB2312" w:hint="eastAsia"/>
          <w:sz w:val="32"/>
          <w:szCs w:val="32"/>
          <w:lang w:eastAsia="zh-CN"/>
        </w:rPr>
        <w:t>。</w:t>
      </w:r>
    </w:p>
    <w:p w:rsidR="00570D10" w:rsidRPr="00591888" w:rsidRDefault="001652DE" w:rsidP="00405FB3">
      <w:pPr>
        <w:pStyle w:val="20"/>
        <w:spacing w:line="600" w:lineRule="exact"/>
        <w:ind w:firstLine="640"/>
        <w:rPr>
          <w:rFonts w:eastAsia="仿宋_GB2312"/>
          <w:sz w:val="32"/>
          <w:szCs w:val="32"/>
        </w:rPr>
      </w:pPr>
      <w:r>
        <w:rPr>
          <w:rFonts w:eastAsia="仿宋_GB2312" w:hint="eastAsia"/>
          <w:sz w:val="32"/>
          <w:szCs w:val="32"/>
          <w:lang w:eastAsia="zh-CN"/>
        </w:rPr>
        <w:t>简要介绍</w:t>
      </w:r>
      <w:r w:rsidR="00433F44" w:rsidRPr="00591888">
        <w:rPr>
          <w:rFonts w:eastAsia="仿宋_GB2312"/>
          <w:sz w:val="32"/>
          <w:szCs w:val="32"/>
        </w:rPr>
        <w:t>通风方式</w:t>
      </w:r>
      <w:r w:rsidR="0018589E" w:rsidRPr="00591888">
        <w:rPr>
          <w:rFonts w:eastAsia="仿宋_GB2312"/>
          <w:sz w:val="32"/>
          <w:szCs w:val="32"/>
        </w:rPr>
        <w:t>、</w:t>
      </w:r>
      <w:r w:rsidR="00180D0F" w:rsidRPr="00591888">
        <w:rPr>
          <w:rFonts w:eastAsia="仿宋_GB2312"/>
          <w:sz w:val="32"/>
          <w:szCs w:val="32"/>
        </w:rPr>
        <w:t>风量</w:t>
      </w:r>
      <w:r w:rsidR="00905116" w:rsidRPr="00591888">
        <w:rPr>
          <w:rFonts w:eastAsia="仿宋_GB2312"/>
          <w:sz w:val="32"/>
          <w:szCs w:val="32"/>
        </w:rPr>
        <w:t>和</w:t>
      </w:r>
      <w:r w:rsidR="00180D0F" w:rsidRPr="00591888">
        <w:rPr>
          <w:rFonts w:eastAsia="仿宋_GB2312"/>
          <w:sz w:val="32"/>
          <w:szCs w:val="32"/>
        </w:rPr>
        <w:t>风压</w:t>
      </w:r>
      <w:r w:rsidR="00905116" w:rsidRPr="00591888">
        <w:rPr>
          <w:rFonts w:eastAsia="仿宋_GB2312"/>
          <w:sz w:val="32"/>
          <w:szCs w:val="32"/>
        </w:rPr>
        <w:t>计算</w:t>
      </w:r>
      <w:r w:rsidR="0018589E" w:rsidRPr="00591888">
        <w:rPr>
          <w:rFonts w:eastAsia="仿宋_GB2312"/>
          <w:sz w:val="32"/>
          <w:szCs w:val="32"/>
        </w:rPr>
        <w:t>、</w:t>
      </w:r>
      <w:r w:rsidR="00905116" w:rsidRPr="00591888">
        <w:rPr>
          <w:rFonts w:eastAsia="仿宋_GB2312"/>
          <w:sz w:val="32"/>
          <w:szCs w:val="32"/>
        </w:rPr>
        <w:t>风流风量控制措施、局部通风和</w:t>
      </w:r>
      <w:r w:rsidR="0018589E" w:rsidRPr="00591888">
        <w:rPr>
          <w:rFonts w:eastAsia="仿宋_GB2312"/>
          <w:sz w:val="32"/>
          <w:szCs w:val="32"/>
        </w:rPr>
        <w:t>主要通风装置和</w:t>
      </w:r>
      <w:r w:rsidR="000710ED" w:rsidRPr="00591888">
        <w:rPr>
          <w:rFonts w:eastAsia="仿宋_GB2312"/>
          <w:sz w:val="32"/>
          <w:szCs w:val="32"/>
        </w:rPr>
        <w:t>通风构筑物</w:t>
      </w:r>
      <w:r w:rsidR="00570D10" w:rsidRPr="00591888">
        <w:rPr>
          <w:rFonts w:eastAsia="仿宋_GB2312"/>
          <w:sz w:val="32"/>
          <w:szCs w:val="32"/>
        </w:rPr>
        <w:t>等。</w:t>
      </w:r>
    </w:p>
    <w:p w:rsidR="00746D76" w:rsidRPr="00707C72" w:rsidRDefault="00121564" w:rsidP="00405FB3">
      <w:pPr>
        <w:spacing w:line="600" w:lineRule="exact"/>
        <w:outlineLvl w:val="2"/>
        <w:rPr>
          <w:rFonts w:ascii="仿宋_GB2312" w:eastAsia="仿宋_GB2312"/>
          <w:b/>
          <w:bCs/>
          <w:sz w:val="32"/>
          <w:szCs w:val="32"/>
        </w:rPr>
      </w:pPr>
      <w:bookmarkStart w:id="25" w:name="_Toc422418746"/>
      <w:r w:rsidRPr="00707C72">
        <w:rPr>
          <w:rFonts w:ascii="仿宋_GB2312" w:eastAsia="仿宋_GB2312"/>
          <w:b/>
          <w:bCs/>
          <w:sz w:val="32"/>
          <w:szCs w:val="32"/>
        </w:rPr>
        <w:t>2.4.8</w:t>
      </w:r>
      <w:r w:rsidR="000074BC" w:rsidRPr="00707C72">
        <w:rPr>
          <w:rFonts w:ascii="仿宋_GB2312" w:eastAsia="仿宋_GB2312"/>
          <w:b/>
          <w:bCs/>
          <w:sz w:val="32"/>
          <w:szCs w:val="32"/>
        </w:rPr>
        <w:t>矿山供</w:t>
      </w:r>
      <w:r w:rsidR="00746D76" w:rsidRPr="00707C72">
        <w:rPr>
          <w:rFonts w:ascii="仿宋_GB2312" w:eastAsia="仿宋_GB2312"/>
          <w:b/>
          <w:bCs/>
          <w:sz w:val="32"/>
          <w:szCs w:val="32"/>
        </w:rPr>
        <w:t>配电设施</w:t>
      </w:r>
      <w:bookmarkEnd w:id="25"/>
    </w:p>
    <w:p w:rsidR="00746D76" w:rsidRPr="00591888" w:rsidRDefault="00746D76" w:rsidP="00405FB3">
      <w:pPr>
        <w:pStyle w:val="20"/>
        <w:spacing w:line="600" w:lineRule="exact"/>
        <w:ind w:firstLine="640"/>
        <w:rPr>
          <w:rFonts w:eastAsia="仿宋_GB2312"/>
          <w:sz w:val="32"/>
          <w:szCs w:val="32"/>
        </w:rPr>
      </w:pPr>
      <w:r w:rsidRPr="00591888">
        <w:rPr>
          <w:rFonts w:eastAsia="仿宋_GB2312"/>
          <w:sz w:val="32"/>
          <w:szCs w:val="32"/>
        </w:rPr>
        <w:t>简要介绍矿山供电电源、</w:t>
      </w:r>
      <w:r w:rsidR="006F2507" w:rsidRPr="00591888">
        <w:rPr>
          <w:rFonts w:eastAsia="仿宋_GB2312"/>
          <w:sz w:val="32"/>
          <w:szCs w:val="32"/>
        </w:rPr>
        <w:t>输送</w:t>
      </w:r>
      <w:r w:rsidRPr="00591888">
        <w:rPr>
          <w:rFonts w:eastAsia="仿宋_GB2312"/>
          <w:sz w:val="32"/>
          <w:szCs w:val="32"/>
        </w:rPr>
        <w:t>线路</w:t>
      </w:r>
      <w:r w:rsidR="006F2507" w:rsidRPr="00591888">
        <w:rPr>
          <w:rFonts w:eastAsia="仿宋_GB2312"/>
          <w:sz w:val="32"/>
          <w:szCs w:val="32"/>
        </w:rPr>
        <w:t>个数及线路长度、</w:t>
      </w:r>
      <w:r w:rsidRPr="00591888">
        <w:rPr>
          <w:rFonts w:eastAsia="仿宋_GB2312"/>
          <w:sz w:val="32"/>
          <w:szCs w:val="32"/>
        </w:rPr>
        <w:t>总降压主变压器容量、地表向井下供电电缆</w:t>
      </w:r>
      <w:r w:rsidR="00102197" w:rsidRPr="00591888">
        <w:rPr>
          <w:rFonts w:eastAsia="仿宋_GB2312"/>
          <w:sz w:val="32"/>
          <w:szCs w:val="32"/>
        </w:rPr>
        <w:t>、井下各级配电电压等级、电气设备类型</w:t>
      </w:r>
      <w:r w:rsidR="000F1DCC" w:rsidRPr="00591888">
        <w:rPr>
          <w:rFonts w:eastAsia="仿宋_GB2312"/>
          <w:sz w:val="32"/>
          <w:szCs w:val="32"/>
        </w:rPr>
        <w:t>、高低压供配电中性点接地方式、照明设施</w:t>
      </w:r>
      <w:r w:rsidRPr="00591888">
        <w:rPr>
          <w:rFonts w:eastAsia="仿宋_GB2312"/>
          <w:sz w:val="32"/>
          <w:szCs w:val="32"/>
        </w:rPr>
        <w:t>等。</w:t>
      </w:r>
    </w:p>
    <w:p w:rsidR="00570D10" w:rsidRPr="00707C72" w:rsidRDefault="00570D10" w:rsidP="00405FB3">
      <w:pPr>
        <w:spacing w:line="600" w:lineRule="exact"/>
        <w:outlineLvl w:val="2"/>
        <w:rPr>
          <w:rFonts w:ascii="仿宋_GB2312" w:eastAsia="仿宋_GB2312"/>
          <w:b/>
          <w:bCs/>
          <w:sz w:val="32"/>
          <w:szCs w:val="32"/>
        </w:rPr>
      </w:pPr>
      <w:bookmarkStart w:id="26" w:name="_Toc422418747"/>
      <w:r w:rsidRPr="00707C72">
        <w:rPr>
          <w:rFonts w:ascii="仿宋_GB2312" w:eastAsia="仿宋_GB2312"/>
          <w:b/>
          <w:bCs/>
          <w:sz w:val="32"/>
          <w:szCs w:val="32"/>
        </w:rPr>
        <w:t>2.</w:t>
      </w:r>
      <w:r w:rsidR="002B2A09" w:rsidRPr="00707C72">
        <w:rPr>
          <w:rFonts w:ascii="仿宋_GB2312" w:eastAsia="仿宋_GB2312"/>
          <w:b/>
          <w:bCs/>
          <w:sz w:val="32"/>
          <w:szCs w:val="32"/>
        </w:rPr>
        <w:t>4</w:t>
      </w:r>
      <w:r w:rsidR="00E87943" w:rsidRPr="00707C72">
        <w:rPr>
          <w:rFonts w:ascii="仿宋_GB2312" w:eastAsia="仿宋_GB2312"/>
          <w:b/>
          <w:bCs/>
          <w:sz w:val="32"/>
          <w:szCs w:val="32"/>
        </w:rPr>
        <w:t>.</w:t>
      </w:r>
      <w:r w:rsidR="005D1B44" w:rsidRPr="00707C72">
        <w:rPr>
          <w:rFonts w:ascii="仿宋_GB2312" w:eastAsia="仿宋_GB2312"/>
          <w:b/>
          <w:bCs/>
          <w:sz w:val="32"/>
          <w:szCs w:val="32"/>
        </w:rPr>
        <w:t>9</w:t>
      </w:r>
      <w:r w:rsidRPr="00707C72">
        <w:rPr>
          <w:rFonts w:ascii="仿宋_GB2312" w:eastAsia="仿宋_GB2312"/>
          <w:b/>
          <w:bCs/>
          <w:sz w:val="32"/>
          <w:szCs w:val="32"/>
        </w:rPr>
        <w:t>防排水</w:t>
      </w:r>
      <w:r w:rsidR="00286A0E" w:rsidRPr="00707C72">
        <w:rPr>
          <w:rFonts w:ascii="仿宋_GB2312" w:eastAsia="仿宋_GB2312"/>
          <w:b/>
          <w:bCs/>
          <w:sz w:val="32"/>
          <w:szCs w:val="32"/>
        </w:rPr>
        <w:t>与防灭火</w:t>
      </w:r>
      <w:r w:rsidR="005D1929" w:rsidRPr="00707C72">
        <w:rPr>
          <w:rFonts w:ascii="仿宋_GB2312" w:eastAsia="仿宋_GB2312"/>
          <w:b/>
          <w:bCs/>
          <w:sz w:val="32"/>
          <w:szCs w:val="32"/>
        </w:rPr>
        <w:t>系统</w:t>
      </w:r>
      <w:bookmarkEnd w:id="26"/>
    </w:p>
    <w:p w:rsidR="00737FA4" w:rsidRPr="00591888" w:rsidRDefault="00570D10" w:rsidP="00405FB3">
      <w:pPr>
        <w:pStyle w:val="20"/>
        <w:spacing w:line="600" w:lineRule="exact"/>
        <w:ind w:firstLine="640"/>
        <w:rPr>
          <w:rFonts w:eastAsia="仿宋_GB2312"/>
          <w:sz w:val="32"/>
          <w:szCs w:val="32"/>
        </w:rPr>
      </w:pPr>
      <w:r w:rsidRPr="00591888">
        <w:rPr>
          <w:rFonts w:eastAsia="仿宋_GB2312"/>
          <w:sz w:val="32"/>
          <w:szCs w:val="32"/>
        </w:rPr>
        <w:t>简要介绍</w:t>
      </w:r>
      <w:r w:rsidR="005D1B44" w:rsidRPr="00591888">
        <w:rPr>
          <w:rFonts w:eastAsia="仿宋_GB2312"/>
          <w:sz w:val="32"/>
          <w:szCs w:val="32"/>
        </w:rPr>
        <w:t>矿井涌水量</w:t>
      </w:r>
      <w:r w:rsidR="00106929" w:rsidRPr="00591888">
        <w:rPr>
          <w:rFonts w:eastAsia="仿宋_GB2312"/>
          <w:sz w:val="32"/>
          <w:szCs w:val="32"/>
        </w:rPr>
        <w:t>（</w:t>
      </w:r>
      <w:r w:rsidR="001652DE">
        <w:rPr>
          <w:rFonts w:eastAsia="仿宋_GB2312" w:hint="eastAsia"/>
          <w:sz w:val="32"/>
          <w:szCs w:val="32"/>
          <w:lang w:eastAsia="zh-CN"/>
        </w:rPr>
        <w:t>包括</w:t>
      </w:r>
      <w:r w:rsidR="00106929" w:rsidRPr="00591888">
        <w:rPr>
          <w:rFonts w:eastAsia="仿宋_GB2312"/>
          <w:sz w:val="32"/>
          <w:szCs w:val="32"/>
        </w:rPr>
        <w:t>矿山正常涌水量和最大涌水量估算过程及结果</w:t>
      </w:r>
      <w:r w:rsidR="007C1C93">
        <w:rPr>
          <w:rFonts w:eastAsia="仿宋_GB2312" w:hint="eastAsia"/>
          <w:sz w:val="32"/>
          <w:szCs w:val="32"/>
          <w:lang w:eastAsia="zh-CN"/>
        </w:rPr>
        <w:t>）</w:t>
      </w:r>
      <w:r w:rsidR="00106929" w:rsidRPr="00591888">
        <w:rPr>
          <w:rFonts w:eastAsia="仿宋_GB2312"/>
          <w:sz w:val="32"/>
          <w:szCs w:val="32"/>
        </w:rPr>
        <w:t>，需要排除的采矿废水量、充填溢流水量、矿山正常排水量和最大排水量</w:t>
      </w:r>
      <w:r w:rsidR="005D1B44" w:rsidRPr="00591888">
        <w:rPr>
          <w:rFonts w:eastAsia="仿宋_GB2312"/>
          <w:sz w:val="32"/>
          <w:szCs w:val="32"/>
        </w:rPr>
        <w:t>、</w:t>
      </w:r>
      <w:r w:rsidR="00576D55" w:rsidRPr="00591888">
        <w:rPr>
          <w:rFonts w:eastAsia="仿宋_GB2312"/>
          <w:sz w:val="32"/>
          <w:szCs w:val="32"/>
        </w:rPr>
        <w:t>防</w:t>
      </w:r>
      <w:r w:rsidRPr="00591888">
        <w:rPr>
          <w:rFonts w:eastAsia="仿宋_GB2312"/>
          <w:sz w:val="32"/>
          <w:szCs w:val="32"/>
        </w:rPr>
        <w:t>排水</w:t>
      </w:r>
      <w:r w:rsidR="005D1B44" w:rsidRPr="00591888">
        <w:rPr>
          <w:rFonts w:eastAsia="仿宋_GB2312"/>
          <w:sz w:val="32"/>
          <w:szCs w:val="32"/>
        </w:rPr>
        <w:t>方案、</w:t>
      </w:r>
      <w:r w:rsidR="00576D55" w:rsidRPr="00591888">
        <w:rPr>
          <w:rFonts w:eastAsia="仿宋_GB2312"/>
          <w:sz w:val="32"/>
          <w:szCs w:val="32"/>
        </w:rPr>
        <w:t>防</w:t>
      </w:r>
      <w:r w:rsidRPr="00591888">
        <w:rPr>
          <w:rFonts w:eastAsia="仿宋_GB2312"/>
          <w:sz w:val="32"/>
          <w:szCs w:val="32"/>
        </w:rPr>
        <w:t>排水设备</w:t>
      </w:r>
      <w:r w:rsidR="000C485A" w:rsidRPr="00591888">
        <w:rPr>
          <w:rFonts w:eastAsia="仿宋_GB2312"/>
          <w:sz w:val="32"/>
          <w:szCs w:val="32"/>
        </w:rPr>
        <w:t>设施</w:t>
      </w:r>
      <w:r w:rsidR="005D1B44" w:rsidRPr="00591888">
        <w:rPr>
          <w:rFonts w:eastAsia="仿宋_GB2312"/>
          <w:sz w:val="32"/>
          <w:szCs w:val="32"/>
        </w:rPr>
        <w:t>和</w:t>
      </w:r>
      <w:r w:rsidRPr="00591888">
        <w:rPr>
          <w:rFonts w:eastAsia="仿宋_GB2312"/>
          <w:sz w:val="32"/>
          <w:szCs w:val="32"/>
        </w:rPr>
        <w:t>突水预防</w:t>
      </w:r>
      <w:r w:rsidR="005D1B44" w:rsidRPr="00591888">
        <w:rPr>
          <w:rFonts w:eastAsia="仿宋_GB2312"/>
          <w:sz w:val="32"/>
          <w:szCs w:val="32"/>
        </w:rPr>
        <w:t>措施</w:t>
      </w:r>
      <w:r w:rsidR="00AC7FA6" w:rsidRPr="00591888">
        <w:rPr>
          <w:rFonts w:eastAsia="仿宋_GB2312"/>
          <w:sz w:val="32"/>
          <w:szCs w:val="32"/>
        </w:rPr>
        <w:t>（探、放水设备等），采用的排泥方式、排泥设备及管路选择计算、排泥泵房的设置位置</w:t>
      </w:r>
      <w:r w:rsidR="005D1B44" w:rsidRPr="00591888">
        <w:rPr>
          <w:rFonts w:eastAsia="仿宋_GB2312"/>
          <w:sz w:val="32"/>
          <w:szCs w:val="32"/>
        </w:rPr>
        <w:t>，</w:t>
      </w:r>
      <w:r w:rsidR="00AC7FA6" w:rsidRPr="00591888">
        <w:rPr>
          <w:rFonts w:eastAsia="仿宋_GB2312"/>
          <w:sz w:val="32"/>
          <w:szCs w:val="32"/>
        </w:rPr>
        <w:t>主水仓、井底水仓、接力排水水仓</w:t>
      </w:r>
      <w:r w:rsidR="001652DE">
        <w:rPr>
          <w:rFonts w:eastAsia="仿宋_GB2312" w:hint="eastAsia"/>
          <w:sz w:val="32"/>
          <w:szCs w:val="32"/>
          <w:lang w:eastAsia="zh-CN"/>
        </w:rPr>
        <w:t>，</w:t>
      </w:r>
      <w:r w:rsidR="005D1B44" w:rsidRPr="00591888">
        <w:rPr>
          <w:rFonts w:eastAsia="仿宋_GB2312"/>
          <w:sz w:val="32"/>
          <w:szCs w:val="32"/>
        </w:rPr>
        <w:t>井下消防供水系统和具有自燃倾向性矿山防灭火</w:t>
      </w:r>
      <w:r w:rsidR="001652DE">
        <w:rPr>
          <w:rFonts w:eastAsia="仿宋_GB2312" w:hint="eastAsia"/>
          <w:sz w:val="32"/>
          <w:szCs w:val="32"/>
          <w:lang w:eastAsia="zh-CN"/>
        </w:rPr>
        <w:t>措施</w:t>
      </w:r>
      <w:r w:rsidRPr="00591888">
        <w:rPr>
          <w:rFonts w:eastAsia="仿宋_GB2312"/>
          <w:sz w:val="32"/>
          <w:szCs w:val="32"/>
        </w:rPr>
        <w:t>等。</w:t>
      </w:r>
    </w:p>
    <w:p w:rsidR="00570D10" w:rsidRPr="00707C72" w:rsidRDefault="00570D10" w:rsidP="00405FB3">
      <w:pPr>
        <w:spacing w:line="600" w:lineRule="exact"/>
        <w:outlineLvl w:val="2"/>
        <w:rPr>
          <w:rFonts w:ascii="仿宋_GB2312" w:eastAsia="仿宋_GB2312"/>
          <w:b/>
          <w:bCs/>
          <w:sz w:val="32"/>
          <w:szCs w:val="32"/>
        </w:rPr>
      </w:pPr>
      <w:bookmarkStart w:id="27" w:name="_Toc422418748"/>
      <w:r w:rsidRPr="00707C72">
        <w:rPr>
          <w:rFonts w:ascii="仿宋_GB2312" w:eastAsia="仿宋_GB2312"/>
          <w:b/>
          <w:bCs/>
          <w:sz w:val="32"/>
          <w:szCs w:val="32"/>
        </w:rPr>
        <w:t>2.</w:t>
      </w:r>
      <w:r w:rsidR="002B2A09" w:rsidRPr="00707C72">
        <w:rPr>
          <w:rFonts w:ascii="仿宋_GB2312" w:eastAsia="仿宋_GB2312"/>
          <w:b/>
          <w:bCs/>
          <w:sz w:val="32"/>
          <w:szCs w:val="32"/>
        </w:rPr>
        <w:t>4</w:t>
      </w:r>
      <w:r w:rsidRPr="00707C72">
        <w:rPr>
          <w:rFonts w:ascii="仿宋_GB2312" w:eastAsia="仿宋_GB2312"/>
          <w:b/>
          <w:bCs/>
          <w:sz w:val="32"/>
          <w:szCs w:val="32"/>
        </w:rPr>
        <w:t>.</w:t>
      </w:r>
      <w:r w:rsidR="005D1B44" w:rsidRPr="00707C72">
        <w:rPr>
          <w:rFonts w:ascii="仿宋_GB2312" w:eastAsia="仿宋_GB2312"/>
          <w:b/>
          <w:bCs/>
          <w:sz w:val="32"/>
          <w:szCs w:val="32"/>
        </w:rPr>
        <w:t>10</w:t>
      </w:r>
      <w:r w:rsidRPr="00707C72">
        <w:rPr>
          <w:rFonts w:ascii="仿宋_GB2312" w:eastAsia="仿宋_GB2312"/>
          <w:b/>
          <w:bCs/>
          <w:sz w:val="32"/>
          <w:szCs w:val="32"/>
        </w:rPr>
        <w:t>排土场</w:t>
      </w:r>
      <w:r w:rsidR="003046DC" w:rsidRPr="00707C72">
        <w:rPr>
          <w:rFonts w:ascii="仿宋_GB2312" w:eastAsia="仿宋_GB2312"/>
          <w:b/>
          <w:bCs/>
          <w:sz w:val="32"/>
          <w:szCs w:val="32"/>
        </w:rPr>
        <w:t>（废石场）</w:t>
      </w:r>
      <w:bookmarkEnd w:id="27"/>
    </w:p>
    <w:p w:rsidR="00570D10" w:rsidRPr="00591888" w:rsidRDefault="00570D10" w:rsidP="00405FB3">
      <w:pPr>
        <w:pStyle w:val="20"/>
        <w:spacing w:line="600" w:lineRule="exact"/>
        <w:ind w:firstLine="640"/>
        <w:rPr>
          <w:rFonts w:eastAsia="仿宋_GB2312"/>
          <w:sz w:val="32"/>
          <w:szCs w:val="32"/>
        </w:rPr>
      </w:pPr>
      <w:r w:rsidRPr="00591888">
        <w:rPr>
          <w:rFonts w:eastAsia="仿宋_GB2312"/>
          <w:sz w:val="32"/>
          <w:szCs w:val="32"/>
        </w:rPr>
        <w:t>简要</w:t>
      </w:r>
      <w:r w:rsidR="00693E83" w:rsidRPr="00591888">
        <w:rPr>
          <w:rFonts w:eastAsia="仿宋_GB2312"/>
          <w:sz w:val="32"/>
          <w:szCs w:val="32"/>
        </w:rPr>
        <w:t>介绍</w:t>
      </w:r>
      <w:r w:rsidR="00DA312C" w:rsidRPr="00591888">
        <w:rPr>
          <w:rFonts w:eastAsia="仿宋_GB2312"/>
          <w:sz w:val="32"/>
          <w:szCs w:val="32"/>
        </w:rPr>
        <w:t>建设项目日排岩量、</w:t>
      </w:r>
      <w:r w:rsidR="00693E83" w:rsidRPr="00591888">
        <w:rPr>
          <w:rFonts w:eastAsia="仿宋_GB2312"/>
          <w:sz w:val="32"/>
          <w:szCs w:val="32"/>
        </w:rPr>
        <w:t>排土场选址</w:t>
      </w:r>
      <w:r w:rsidRPr="00591888">
        <w:rPr>
          <w:rFonts w:eastAsia="仿宋_GB2312"/>
          <w:sz w:val="32"/>
          <w:szCs w:val="32"/>
        </w:rPr>
        <w:t>、排土</w:t>
      </w:r>
      <w:r w:rsidR="003A193A" w:rsidRPr="00591888">
        <w:rPr>
          <w:rFonts w:eastAsia="仿宋_GB2312"/>
          <w:sz w:val="32"/>
          <w:szCs w:val="32"/>
        </w:rPr>
        <w:t>工艺</w:t>
      </w:r>
      <w:r w:rsidRPr="00591888">
        <w:rPr>
          <w:rFonts w:eastAsia="仿宋_GB2312"/>
          <w:sz w:val="32"/>
          <w:szCs w:val="32"/>
        </w:rPr>
        <w:t>、排土场</w:t>
      </w:r>
      <w:r w:rsidR="00DA312C" w:rsidRPr="00591888">
        <w:rPr>
          <w:rFonts w:eastAsia="仿宋_GB2312"/>
          <w:sz w:val="32"/>
          <w:szCs w:val="32"/>
        </w:rPr>
        <w:t>堆置要素</w:t>
      </w:r>
      <w:r w:rsidRPr="00591888">
        <w:rPr>
          <w:rFonts w:eastAsia="仿宋_GB2312"/>
          <w:sz w:val="32"/>
          <w:szCs w:val="32"/>
        </w:rPr>
        <w:t>、防洪排水设施</w:t>
      </w:r>
      <w:r w:rsidR="00AB0FAA" w:rsidRPr="00591888">
        <w:rPr>
          <w:rFonts w:eastAsia="仿宋_GB2312"/>
          <w:sz w:val="32"/>
          <w:szCs w:val="32"/>
        </w:rPr>
        <w:t>、排土场堆置物料力学性质</w:t>
      </w:r>
      <w:r w:rsidR="00400495" w:rsidRPr="00591888">
        <w:rPr>
          <w:rFonts w:eastAsia="仿宋_GB2312"/>
          <w:sz w:val="32"/>
          <w:szCs w:val="32"/>
        </w:rPr>
        <w:t>（主要包括重度、粘聚力、内摩擦角</w:t>
      </w:r>
      <w:r w:rsidR="006A23A0">
        <w:rPr>
          <w:rFonts w:eastAsia="仿宋_GB2312" w:hint="eastAsia"/>
          <w:sz w:val="32"/>
          <w:szCs w:val="32"/>
          <w:lang w:eastAsia="zh-CN"/>
        </w:rPr>
        <w:t>等参数</w:t>
      </w:r>
      <w:r w:rsidR="00400495" w:rsidRPr="00591888">
        <w:rPr>
          <w:rFonts w:eastAsia="仿宋_GB2312"/>
          <w:sz w:val="32"/>
          <w:szCs w:val="32"/>
        </w:rPr>
        <w:t>）</w:t>
      </w:r>
      <w:r w:rsidRPr="00591888">
        <w:rPr>
          <w:rFonts w:eastAsia="仿宋_GB2312"/>
          <w:sz w:val="32"/>
          <w:szCs w:val="32"/>
        </w:rPr>
        <w:t>等。</w:t>
      </w:r>
    </w:p>
    <w:p w:rsidR="00570D10" w:rsidRPr="00707C72" w:rsidRDefault="00570D10" w:rsidP="00405FB3">
      <w:pPr>
        <w:spacing w:line="600" w:lineRule="exact"/>
        <w:outlineLvl w:val="2"/>
        <w:rPr>
          <w:rFonts w:ascii="仿宋_GB2312" w:eastAsia="仿宋_GB2312"/>
          <w:b/>
          <w:bCs/>
          <w:sz w:val="32"/>
          <w:szCs w:val="32"/>
        </w:rPr>
      </w:pPr>
      <w:bookmarkStart w:id="28" w:name="_Toc422418749"/>
      <w:r w:rsidRPr="00707C72">
        <w:rPr>
          <w:rFonts w:ascii="仿宋_GB2312" w:eastAsia="仿宋_GB2312"/>
          <w:b/>
          <w:bCs/>
          <w:sz w:val="32"/>
          <w:szCs w:val="32"/>
        </w:rPr>
        <w:t>2.</w:t>
      </w:r>
      <w:r w:rsidR="002B2A09" w:rsidRPr="00707C72">
        <w:rPr>
          <w:rFonts w:ascii="仿宋_GB2312" w:eastAsia="仿宋_GB2312"/>
          <w:b/>
          <w:bCs/>
          <w:sz w:val="32"/>
          <w:szCs w:val="32"/>
        </w:rPr>
        <w:t>4</w:t>
      </w:r>
      <w:r w:rsidRPr="00707C72">
        <w:rPr>
          <w:rFonts w:ascii="仿宋_GB2312" w:eastAsia="仿宋_GB2312"/>
          <w:b/>
          <w:bCs/>
          <w:sz w:val="32"/>
          <w:szCs w:val="32"/>
        </w:rPr>
        <w:t>.</w:t>
      </w:r>
      <w:r w:rsidR="00DA312C" w:rsidRPr="00707C72">
        <w:rPr>
          <w:rFonts w:ascii="仿宋_GB2312" w:eastAsia="仿宋_GB2312"/>
          <w:b/>
          <w:bCs/>
          <w:sz w:val="32"/>
          <w:szCs w:val="32"/>
        </w:rPr>
        <w:t>11</w:t>
      </w:r>
      <w:r w:rsidR="00B5643E" w:rsidRPr="00707C72">
        <w:rPr>
          <w:rFonts w:ascii="仿宋_GB2312" w:eastAsia="仿宋_GB2312"/>
          <w:b/>
          <w:bCs/>
          <w:sz w:val="32"/>
          <w:szCs w:val="32"/>
        </w:rPr>
        <w:t>安全避险</w:t>
      </w:r>
      <w:r w:rsidR="00B5643E" w:rsidRPr="00707C72">
        <w:rPr>
          <w:rFonts w:ascii="仿宋_GB2312" w:eastAsia="仿宋_GB2312"/>
          <w:b/>
          <w:bCs/>
          <w:sz w:val="32"/>
          <w:szCs w:val="32"/>
        </w:rPr>
        <w:t>“</w:t>
      </w:r>
      <w:r w:rsidR="00B5643E" w:rsidRPr="00707C72">
        <w:rPr>
          <w:rFonts w:ascii="仿宋_GB2312" w:eastAsia="仿宋_GB2312"/>
          <w:b/>
          <w:bCs/>
          <w:sz w:val="32"/>
          <w:szCs w:val="32"/>
        </w:rPr>
        <w:t>六大系统</w:t>
      </w:r>
      <w:r w:rsidR="00B5643E" w:rsidRPr="00707C72">
        <w:rPr>
          <w:rFonts w:ascii="仿宋_GB2312" w:eastAsia="仿宋_GB2312"/>
          <w:b/>
          <w:bCs/>
          <w:sz w:val="32"/>
          <w:szCs w:val="32"/>
        </w:rPr>
        <w:t>”</w:t>
      </w:r>
      <w:bookmarkEnd w:id="28"/>
    </w:p>
    <w:p w:rsidR="00570D10" w:rsidRPr="00591888" w:rsidRDefault="00570D10" w:rsidP="00405FB3">
      <w:pPr>
        <w:pStyle w:val="20"/>
        <w:spacing w:line="600" w:lineRule="exact"/>
        <w:ind w:firstLine="640"/>
        <w:rPr>
          <w:rFonts w:eastAsia="仿宋_GB2312"/>
          <w:sz w:val="32"/>
          <w:szCs w:val="32"/>
        </w:rPr>
      </w:pPr>
      <w:r w:rsidRPr="00591888">
        <w:rPr>
          <w:rFonts w:eastAsia="仿宋_GB2312"/>
          <w:sz w:val="32"/>
          <w:szCs w:val="32"/>
        </w:rPr>
        <w:t>简要介绍</w:t>
      </w:r>
      <w:r w:rsidR="007C1C93" w:rsidRPr="00591888">
        <w:rPr>
          <w:rFonts w:eastAsia="仿宋_GB2312"/>
          <w:sz w:val="32"/>
          <w:szCs w:val="32"/>
        </w:rPr>
        <w:t>监测监控系统、人员定位系统</w:t>
      </w:r>
      <w:r w:rsidR="007C1C93">
        <w:rPr>
          <w:rFonts w:eastAsia="仿宋_GB2312" w:hint="eastAsia"/>
          <w:sz w:val="32"/>
          <w:szCs w:val="32"/>
          <w:lang w:eastAsia="zh-CN"/>
        </w:rPr>
        <w:t>、</w:t>
      </w:r>
      <w:r w:rsidRPr="00591888">
        <w:rPr>
          <w:rFonts w:eastAsia="仿宋_GB2312"/>
          <w:sz w:val="32"/>
          <w:szCs w:val="32"/>
        </w:rPr>
        <w:t>紧急避险系统、</w:t>
      </w:r>
      <w:r w:rsidR="00683E0C" w:rsidRPr="00591888">
        <w:rPr>
          <w:rFonts w:eastAsia="仿宋_GB2312"/>
          <w:sz w:val="32"/>
          <w:szCs w:val="32"/>
        </w:rPr>
        <w:t>压风自救系统</w:t>
      </w:r>
      <w:r w:rsidR="00683E0C">
        <w:rPr>
          <w:rFonts w:eastAsia="仿宋_GB2312" w:hint="eastAsia"/>
          <w:sz w:val="32"/>
          <w:szCs w:val="32"/>
          <w:lang w:eastAsia="zh-CN"/>
        </w:rPr>
        <w:t>、</w:t>
      </w:r>
      <w:r w:rsidRPr="00591888">
        <w:rPr>
          <w:rFonts w:eastAsia="仿宋_GB2312"/>
          <w:sz w:val="32"/>
          <w:szCs w:val="32"/>
        </w:rPr>
        <w:t>供水施救系统和通信联络系统等</w:t>
      </w:r>
      <w:r w:rsidR="00CF07EA" w:rsidRPr="00591888">
        <w:rPr>
          <w:rFonts w:eastAsia="仿宋_GB2312"/>
          <w:sz w:val="32"/>
          <w:szCs w:val="32"/>
        </w:rPr>
        <w:t>建设方案</w:t>
      </w:r>
      <w:r w:rsidRPr="00591888">
        <w:rPr>
          <w:rFonts w:eastAsia="仿宋_GB2312"/>
          <w:sz w:val="32"/>
          <w:szCs w:val="32"/>
        </w:rPr>
        <w:t>。</w:t>
      </w:r>
    </w:p>
    <w:p w:rsidR="00D83B47" w:rsidRPr="00707C72" w:rsidRDefault="00D83B47" w:rsidP="00405FB3">
      <w:pPr>
        <w:spacing w:line="600" w:lineRule="exact"/>
        <w:outlineLvl w:val="2"/>
        <w:rPr>
          <w:rFonts w:ascii="仿宋_GB2312" w:eastAsia="仿宋_GB2312"/>
          <w:b/>
          <w:bCs/>
          <w:sz w:val="32"/>
          <w:szCs w:val="32"/>
        </w:rPr>
      </w:pPr>
      <w:bookmarkStart w:id="29" w:name="_Toc422418750"/>
      <w:r w:rsidRPr="00707C72">
        <w:rPr>
          <w:rFonts w:ascii="仿宋_GB2312" w:eastAsia="仿宋_GB2312"/>
          <w:b/>
          <w:bCs/>
          <w:sz w:val="32"/>
          <w:szCs w:val="32"/>
        </w:rPr>
        <w:t>2.4.12压风及供水系统</w:t>
      </w:r>
      <w:bookmarkEnd w:id="29"/>
    </w:p>
    <w:p w:rsidR="00D83B47" w:rsidRPr="00591888" w:rsidRDefault="00D83B47" w:rsidP="00405FB3">
      <w:pPr>
        <w:pStyle w:val="20"/>
        <w:spacing w:line="600" w:lineRule="exact"/>
        <w:ind w:firstLine="640"/>
        <w:rPr>
          <w:rFonts w:eastAsia="仿宋_GB2312" w:hint="eastAsia"/>
          <w:sz w:val="32"/>
          <w:szCs w:val="32"/>
          <w:lang w:eastAsia="zh-CN"/>
        </w:rPr>
      </w:pPr>
      <w:r w:rsidRPr="00591888">
        <w:rPr>
          <w:rFonts w:eastAsia="仿宋_GB2312"/>
          <w:sz w:val="32"/>
          <w:szCs w:val="32"/>
        </w:rPr>
        <w:t>介绍压风设备及辅助设施，供水系统及设备等</w:t>
      </w:r>
      <w:r w:rsidR="00A826A3">
        <w:rPr>
          <w:rFonts w:eastAsia="仿宋_GB2312" w:hint="eastAsia"/>
          <w:sz w:val="32"/>
          <w:szCs w:val="32"/>
          <w:lang w:eastAsia="zh-CN"/>
        </w:rPr>
        <w:t>。</w:t>
      </w:r>
    </w:p>
    <w:p w:rsidR="007A0307" w:rsidRPr="00707C72" w:rsidRDefault="007A0307" w:rsidP="00405FB3">
      <w:pPr>
        <w:spacing w:line="600" w:lineRule="exact"/>
        <w:outlineLvl w:val="2"/>
        <w:rPr>
          <w:rFonts w:ascii="仿宋_GB2312" w:eastAsia="仿宋_GB2312"/>
          <w:b/>
          <w:bCs/>
          <w:sz w:val="32"/>
          <w:szCs w:val="32"/>
        </w:rPr>
      </w:pPr>
      <w:bookmarkStart w:id="30" w:name="_Toc422418751"/>
      <w:r w:rsidRPr="00707C72">
        <w:rPr>
          <w:rFonts w:ascii="仿宋_GB2312" w:eastAsia="仿宋_GB2312"/>
          <w:b/>
          <w:bCs/>
          <w:sz w:val="32"/>
          <w:szCs w:val="32"/>
        </w:rPr>
        <w:t>2.</w:t>
      </w:r>
      <w:r w:rsidR="002B2A09" w:rsidRPr="00707C72">
        <w:rPr>
          <w:rFonts w:ascii="仿宋_GB2312" w:eastAsia="仿宋_GB2312"/>
          <w:b/>
          <w:bCs/>
          <w:sz w:val="32"/>
          <w:szCs w:val="32"/>
        </w:rPr>
        <w:t>4</w:t>
      </w:r>
      <w:r w:rsidR="000567A6" w:rsidRPr="00707C72">
        <w:rPr>
          <w:rFonts w:ascii="仿宋_GB2312" w:eastAsia="仿宋_GB2312"/>
          <w:b/>
          <w:bCs/>
          <w:sz w:val="32"/>
          <w:szCs w:val="32"/>
        </w:rPr>
        <w:t>.</w:t>
      </w:r>
      <w:r w:rsidR="0096711B" w:rsidRPr="00707C72">
        <w:rPr>
          <w:rFonts w:ascii="仿宋_GB2312" w:eastAsia="仿宋_GB2312"/>
          <w:b/>
          <w:bCs/>
          <w:sz w:val="32"/>
          <w:szCs w:val="32"/>
        </w:rPr>
        <w:t>1</w:t>
      </w:r>
      <w:r w:rsidR="00D83B47" w:rsidRPr="00707C72">
        <w:rPr>
          <w:rFonts w:ascii="仿宋_GB2312" w:eastAsia="仿宋_GB2312"/>
          <w:b/>
          <w:bCs/>
          <w:sz w:val="32"/>
          <w:szCs w:val="32"/>
        </w:rPr>
        <w:t>3</w:t>
      </w:r>
      <w:r w:rsidR="00B5643E" w:rsidRPr="00707C72">
        <w:rPr>
          <w:rFonts w:ascii="仿宋_GB2312" w:eastAsia="仿宋_GB2312"/>
          <w:b/>
          <w:bCs/>
          <w:sz w:val="32"/>
          <w:szCs w:val="32"/>
        </w:rPr>
        <w:t>安全管理及</w:t>
      </w:r>
      <w:r w:rsidR="00A826A3">
        <w:rPr>
          <w:rFonts w:ascii="仿宋_GB2312" w:eastAsia="仿宋_GB2312"/>
          <w:b/>
          <w:bCs/>
          <w:sz w:val="32"/>
          <w:szCs w:val="32"/>
        </w:rPr>
        <w:t>其他</w:t>
      </w:r>
      <w:bookmarkEnd w:id="30"/>
    </w:p>
    <w:p w:rsidR="00755DF0" w:rsidRDefault="00755DF0" w:rsidP="00405FB3">
      <w:pPr>
        <w:pStyle w:val="20"/>
        <w:spacing w:line="600" w:lineRule="exact"/>
        <w:ind w:firstLine="640"/>
        <w:rPr>
          <w:rFonts w:eastAsia="仿宋_GB2312" w:hint="eastAsia"/>
          <w:sz w:val="32"/>
          <w:szCs w:val="32"/>
          <w:lang w:eastAsia="zh-CN"/>
        </w:rPr>
      </w:pPr>
      <w:r>
        <w:rPr>
          <w:rFonts w:eastAsia="仿宋_GB2312" w:hint="eastAsia"/>
          <w:sz w:val="32"/>
          <w:szCs w:val="32"/>
          <w:lang w:eastAsia="zh-CN"/>
        </w:rPr>
        <w:t>新建工程，</w:t>
      </w:r>
      <w:r w:rsidRPr="005B035D">
        <w:rPr>
          <w:rFonts w:eastAsia="仿宋_GB2312"/>
          <w:sz w:val="32"/>
          <w:szCs w:val="32"/>
        </w:rPr>
        <w:t>简要介绍企业生产组织及劳动定员、投资估算等。</w:t>
      </w:r>
    </w:p>
    <w:p w:rsidR="00696293" w:rsidRDefault="00CA3762" w:rsidP="00405FB3">
      <w:pPr>
        <w:pStyle w:val="20"/>
        <w:spacing w:line="600" w:lineRule="exact"/>
        <w:ind w:firstLine="640"/>
        <w:rPr>
          <w:rFonts w:eastAsia="仿宋_GB2312" w:hint="eastAsia"/>
          <w:sz w:val="32"/>
          <w:szCs w:val="32"/>
          <w:lang w:eastAsia="zh-CN"/>
        </w:rPr>
      </w:pPr>
      <w:r w:rsidRPr="00591888">
        <w:rPr>
          <w:rFonts w:eastAsia="仿宋_GB2312"/>
          <w:sz w:val="32"/>
          <w:szCs w:val="32"/>
        </w:rPr>
        <w:t>改</w:t>
      </w:r>
      <w:r w:rsidR="00AC3155" w:rsidRPr="00591888">
        <w:rPr>
          <w:rFonts w:eastAsia="仿宋_GB2312"/>
          <w:sz w:val="32"/>
          <w:szCs w:val="32"/>
        </w:rPr>
        <w:t>建</w:t>
      </w:r>
      <w:r w:rsidR="00A43918">
        <w:rPr>
          <w:rFonts w:eastAsia="仿宋_GB2312" w:hint="eastAsia"/>
          <w:sz w:val="32"/>
          <w:szCs w:val="32"/>
          <w:lang w:eastAsia="zh-CN"/>
        </w:rPr>
        <w:t>或</w:t>
      </w:r>
      <w:r w:rsidRPr="00591888">
        <w:rPr>
          <w:rFonts w:eastAsia="仿宋_GB2312"/>
          <w:sz w:val="32"/>
          <w:szCs w:val="32"/>
        </w:rPr>
        <w:t>扩建</w:t>
      </w:r>
      <w:r w:rsidR="00AC3155" w:rsidRPr="00591888">
        <w:rPr>
          <w:rFonts w:eastAsia="仿宋_GB2312"/>
          <w:sz w:val="32"/>
          <w:szCs w:val="32"/>
        </w:rPr>
        <w:t>工程</w:t>
      </w:r>
      <w:r w:rsidRPr="00591888">
        <w:rPr>
          <w:rFonts w:eastAsia="仿宋_GB2312"/>
          <w:sz w:val="32"/>
          <w:szCs w:val="32"/>
        </w:rPr>
        <w:t>，</w:t>
      </w:r>
      <w:r w:rsidR="008A2221" w:rsidRPr="00591888">
        <w:rPr>
          <w:rFonts w:eastAsia="仿宋_GB2312"/>
          <w:sz w:val="32"/>
          <w:szCs w:val="32"/>
        </w:rPr>
        <w:t>简要介绍</w:t>
      </w:r>
      <w:r w:rsidR="00F1785F" w:rsidRPr="00591888">
        <w:rPr>
          <w:rFonts w:eastAsia="仿宋_GB2312"/>
          <w:sz w:val="32"/>
          <w:szCs w:val="32"/>
        </w:rPr>
        <w:t>企业</w:t>
      </w:r>
      <w:r w:rsidR="00AB3172" w:rsidRPr="00591888">
        <w:rPr>
          <w:rFonts w:eastAsia="仿宋_GB2312"/>
          <w:sz w:val="32"/>
          <w:szCs w:val="32"/>
        </w:rPr>
        <w:t>安全管理机构设置、安全</w:t>
      </w:r>
      <w:r w:rsidR="007E6EF3">
        <w:rPr>
          <w:rFonts w:eastAsia="仿宋_GB2312" w:hint="eastAsia"/>
          <w:sz w:val="32"/>
          <w:szCs w:val="32"/>
          <w:lang w:eastAsia="zh-CN"/>
        </w:rPr>
        <w:t>管理</w:t>
      </w:r>
      <w:r w:rsidR="00AB3172" w:rsidRPr="00591888">
        <w:rPr>
          <w:rFonts w:eastAsia="仿宋_GB2312"/>
          <w:sz w:val="32"/>
          <w:szCs w:val="32"/>
        </w:rPr>
        <w:t>人员配备、</w:t>
      </w:r>
      <w:r w:rsidR="007E6EF3">
        <w:rPr>
          <w:rFonts w:eastAsia="仿宋_GB2312" w:hint="eastAsia"/>
          <w:sz w:val="32"/>
          <w:szCs w:val="32"/>
          <w:lang w:eastAsia="zh-CN"/>
        </w:rPr>
        <w:t>专用安全设施</w:t>
      </w:r>
      <w:r w:rsidR="0098018E" w:rsidRPr="00591888">
        <w:rPr>
          <w:rFonts w:eastAsia="仿宋_GB2312"/>
          <w:sz w:val="32"/>
          <w:szCs w:val="32"/>
        </w:rPr>
        <w:t>投资、</w:t>
      </w:r>
      <w:r w:rsidR="00F1785F" w:rsidRPr="00591888">
        <w:rPr>
          <w:rFonts w:eastAsia="仿宋_GB2312"/>
          <w:sz w:val="32"/>
          <w:szCs w:val="32"/>
        </w:rPr>
        <w:t>劳动定员、</w:t>
      </w:r>
      <w:r w:rsidR="007E6EF3">
        <w:rPr>
          <w:rFonts w:eastAsia="仿宋_GB2312" w:hint="eastAsia"/>
          <w:sz w:val="32"/>
          <w:szCs w:val="32"/>
          <w:lang w:eastAsia="zh-CN"/>
        </w:rPr>
        <w:t>规章制度</w:t>
      </w:r>
      <w:r w:rsidR="0054432A" w:rsidRPr="00591888">
        <w:rPr>
          <w:rFonts w:eastAsia="仿宋_GB2312"/>
          <w:sz w:val="32"/>
          <w:szCs w:val="32"/>
        </w:rPr>
        <w:t>、</w:t>
      </w:r>
      <w:r w:rsidR="00100D87" w:rsidRPr="00591888">
        <w:rPr>
          <w:rFonts w:eastAsia="仿宋_GB2312"/>
          <w:sz w:val="32"/>
          <w:szCs w:val="32"/>
        </w:rPr>
        <w:t>应急救援、</w:t>
      </w:r>
      <w:r w:rsidR="0098018E" w:rsidRPr="00591888">
        <w:rPr>
          <w:rFonts w:eastAsia="仿宋_GB2312"/>
          <w:sz w:val="32"/>
          <w:szCs w:val="32"/>
        </w:rPr>
        <w:t>热工及暖风</w:t>
      </w:r>
      <w:r w:rsidR="00B5643E" w:rsidRPr="00591888">
        <w:rPr>
          <w:rFonts w:eastAsia="仿宋_GB2312"/>
          <w:sz w:val="32"/>
          <w:szCs w:val="32"/>
        </w:rPr>
        <w:t>等</w:t>
      </w:r>
      <w:r w:rsidR="008A2221" w:rsidRPr="00591888">
        <w:rPr>
          <w:rFonts w:eastAsia="仿宋_GB2312"/>
          <w:sz w:val="32"/>
          <w:szCs w:val="32"/>
        </w:rPr>
        <w:t>。</w:t>
      </w:r>
    </w:p>
    <w:p w:rsidR="004B5559" w:rsidRPr="00C01307" w:rsidRDefault="00031716" w:rsidP="00405FB3">
      <w:pPr>
        <w:spacing w:line="600" w:lineRule="exact"/>
        <w:outlineLvl w:val="0"/>
        <w:rPr>
          <w:rFonts w:ascii="黑体" w:eastAsia="黑体" w:hAnsi="黑体"/>
          <w:bCs/>
          <w:sz w:val="32"/>
          <w:szCs w:val="32"/>
        </w:rPr>
      </w:pPr>
      <w:bookmarkStart w:id="31" w:name="_Toc422418755"/>
      <w:r w:rsidRPr="00C01307">
        <w:rPr>
          <w:rFonts w:ascii="黑体" w:eastAsia="黑体" w:hAnsi="黑体"/>
          <w:bCs/>
          <w:sz w:val="32"/>
          <w:szCs w:val="32"/>
        </w:rPr>
        <w:t>3</w:t>
      </w:r>
      <w:r w:rsidR="004B5559" w:rsidRPr="00C01307">
        <w:rPr>
          <w:rFonts w:ascii="黑体" w:eastAsia="黑体" w:hAnsi="黑体"/>
          <w:bCs/>
          <w:sz w:val="32"/>
          <w:szCs w:val="32"/>
        </w:rPr>
        <w:t>.</w:t>
      </w:r>
      <w:r w:rsidR="00874528" w:rsidRPr="00C01307">
        <w:rPr>
          <w:rFonts w:ascii="黑体" w:eastAsia="黑体" w:hAnsi="黑体"/>
          <w:bCs/>
          <w:sz w:val="32"/>
          <w:szCs w:val="32"/>
        </w:rPr>
        <w:t>定性定量</w:t>
      </w:r>
      <w:r w:rsidR="004B5559" w:rsidRPr="00C01307">
        <w:rPr>
          <w:rFonts w:ascii="黑体" w:eastAsia="黑体" w:hAnsi="黑体"/>
          <w:bCs/>
          <w:sz w:val="32"/>
          <w:szCs w:val="32"/>
        </w:rPr>
        <w:t>评价</w:t>
      </w:r>
      <w:bookmarkEnd w:id="31"/>
    </w:p>
    <w:p w:rsidR="006E6DED" w:rsidRPr="00591888" w:rsidRDefault="006E6DED" w:rsidP="00405FB3">
      <w:pPr>
        <w:pStyle w:val="20"/>
        <w:spacing w:line="600" w:lineRule="exact"/>
        <w:ind w:firstLine="640"/>
        <w:rPr>
          <w:rFonts w:eastAsia="仿宋_GB2312"/>
          <w:sz w:val="32"/>
          <w:szCs w:val="32"/>
        </w:rPr>
      </w:pPr>
      <w:r w:rsidRPr="00591888">
        <w:rPr>
          <w:rFonts w:eastAsia="仿宋_GB2312"/>
          <w:sz w:val="32"/>
          <w:szCs w:val="32"/>
        </w:rPr>
        <w:t>针对建设项目</w:t>
      </w:r>
      <w:r w:rsidR="00445623">
        <w:rPr>
          <w:rFonts w:eastAsia="仿宋_GB2312" w:hint="eastAsia"/>
          <w:sz w:val="32"/>
          <w:szCs w:val="32"/>
          <w:lang w:eastAsia="zh-CN"/>
        </w:rPr>
        <w:t>的特点</w:t>
      </w:r>
      <w:r w:rsidRPr="00591888">
        <w:rPr>
          <w:rFonts w:eastAsia="仿宋_GB2312"/>
          <w:sz w:val="32"/>
          <w:szCs w:val="32"/>
        </w:rPr>
        <w:t>，分单元</w:t>
      </w:r>
      <w:r w:rsidR="004F464B" w:rsidRPr="00591888">
        <w:rPr>
          <w:rFonts w:eastAsia="仿宋_GB2312"/>
          <w:sz w:val="32"/>
          <w:szCs w:val="32"/>
        </w:rPr>
        <w:t>辨识项目</w:t>
      </w:r>
      <w:r w:rsidR="00565356" w:rsidRPr="00591888">
        <w:rPr>
          <w:rFonts w:eastAsia="仿宋_GB2312"/>
          <w:sz w:val="32"/>
          <w:szCs w:val="32"/>
        </w:rPr>
        <w:t>投产后</w:t>
      </w:r>
      <w:r w:rsidRPr="00591888">
        <w:rPr>
          <w:rFonts w:eastAsia="仿宋_GB2312"/>
          <w:sz w:val="32"/>
          <w:szCs w:val="32"/>
        </w:rPr>
        <w:t>的危险、有害因素，</w:t>
      </w:r>
      <w:r w:rsidR="00F2576E">
        <w:rPr>
          <w:rFonts w:eastAsia="仿宋_GB2312" w:hint="eastAsia"/>
          <w:sz w:val="32"/>
          <w:szCs w:val="32"/>
          <w:lang w:eastAsia="zh-CN"/>
        </w:rPr>
        <w:t>分析</w:t>
      </w:r>
      <w:r w:rsidRPr="00591888">
        <w:rPr>
          <w:rFonts w:eastAsia="仿宋_GB2312"/>
          <w:sz w:val="32"/>
          <w:szCs w:val="32"/>
        </w:rPr>
        <w:t>可能发生的事故类型，预测事故后果严重等级；评价</w:t>
      </w:r>
      <w:r w:rsidR="00CB0005">
        <w:rPr>
          <w:rFonts w:eastAsia="仿宋_GB2312" w:hint="eastAsia"/>
          <w:sz w:val="32"/>
          <w:szCs w:val="32"/>
          <w:lang w:eastAsia="zh-CN"/>
        </w:rPr>
        <w:t>项目建设</w:t>
      </w:r>
      <w:r w:rsidRPr="00591888">
        <w:rPr>
          <w:rFonts w:eastAsia="仿宋_GB2312"/>
          <w:sz w:val="32"/>
          <w:szCs w:val="32"/>
        </w:rPr>
        <w:t>方案与相关安全生产法律法规、技术规范的符合性；采用定性定量的方法分析评价其安全性及其发生事故后的后果。</w:t>
      </w:r>
    </w:p>
    <w:p w:rsidR="006E6DED" w:rsidRPr="00591888" w:rsidRDefault="006E6DED" w:rsidP="00405FB3">
      <w:pPr>
        <w:pStyle w:val="20"/>
        <w:spacing w:line="600" w:lineRule="exact"/>
        <w:ind w:firstLine="640"/>
        <w:rPr>
          <w:rFonts w:eastAsia="仿宋_GB2312"/>
          <w:sz w:val="32"/>
          <w:szCs w:val="32"/>
        </w:rPr>
      </w:pPr>
      <w:r w:rsidRPr="00591888">
        <w:rPr>
          <w:rFonts w:eastAsia="仿宋_GB2312"/>
          <w:sz w:val="32"/>
          <w:szCs w:val="32"/>
        </w:rPr>
        <w:t>改建</w:t>
      </w:r>
      <w:r w:rsidR="000D3E80">
        <w:rPr>
          <w:rFonts w:eastAsia="仿宋_GB2312" w:hint="eastAsia"/>
          <w:sz w:val="32"/>
          <w:szCs w:val="32"/>
          <w:lang w:eastAsia="zh-CN"/>
        </w:rPr>
        <w:t>或</w:t>
      </w:r>
      <w:r w:rsidRPr="00591888">
        <w:rPr>
          <w:rFonts w:eastAsia="仿宋_GB2312"/>
          <w:sz w:val="32"/>
          <w:szCs w:val="32"/>
        </w:rPr>
        <w:t>扩建工程，</w:t>
      </w:r>
      <w:r w:rsidR="00887249" w:rsidRPr="00591888">
        <w:rPr>
          <w:rFonts w:eastAsia="仿宋_GB2312"/>
          <w:sz w:val="32"/>
          <w:szCs w:val="32"/>
        </w:rPr>
        <w:t>应</w:t>
      </w:r>
      <w:r w:rsidRPr="00591888">
        <w:rPr>
          <w:rFonts w:eastAsia="仿宋_GB2312"/>
          <w:sz w:val="32"/>
          <w:szCs w:val="32"/>
        </w:rPr>
        <w:t>在每</w:t>
      </w:r>
      <w:r w:rsidR="00887249">
        <w:rPr>
          <w:rFonts w:eastAsia="仿宋_GB2312" w:hint="eastAsia"/>
          <w:sz w:val="32"/>
          <w:szCs w:val="32"/>
          <w:lang w:eastAsia="zh-CN"/>
        </w:rPr>
        <w:t>个评价</w:t>
      </w:r>
      <w:r w:rsidRPr="00591888">
        <w:rPr>
          <w:rFonts w:eastAsia="仿宋_GB2312"/>
          <w:sz w:val="32"/>
          <w:szCs w:val="32"/>
        </w:rPr>
        <w:t>单元中分析和评价中利旧系统、与原系统的相互关系和影响等。</w:t>
      </w:r>
    </w:p>
    <w:p w:rsidR="006E6DED" w:rsidRPr="00591888" w:rsidRDefault="006E6DED" w:rsidP="00405FB3">
      <w:pPr>
        <w:pStyle w:val="20"/>
        <w:spacing w:line="600" w:lineRule="exact"/>
        <w:ind w:firstLine="640"/>
        <w:rPr>
          <w:rFonts w:eastAsia="仿宋_GB2312"/>
          <w:sz w:val="32"/>
          <w:szCs w:val="32"/>
        </w:rPr>
      </w:pPr>
      <w:r w:rsidRPr="00591888">
        <w:rPr>
          <w:rFonts w:eastAsia="仿宋_GB2312"/>
          <w:sz w:val="32"/>
          <w:szCs w:val="32"/>
        </w:rPr>
        <w:t>评价单元一般划为：总平面布置、自然灾害、开拓、提升和运输、采掘、</w:t>
      </w:r>
      <w:r w:rsidR="00B36E92" w:rsidRPr="00591888">
        <w:rPr>
          <w:rFonts w:eastAsia="仿宋_GB2312"/>
          <w:sz w:val="32"/>
          <w:szCs w:val="32"/>
        </w:rPr>
        <w:t>通风</w:t>
      </w:r>
      <w:r w:rsidRPr="00591888">
        <w:rPr>
          <w:rFonts w:eastAsia="仿宋_GB2312"/>
          <w:sz w:val="32"/>
          <w:szCs w:val="32"/>
        </w:rPr>
        <w:t>、供配电设施、防排水与防灭火、排土场</w:t>
      </w:r>
      <w:r w:rsidR="00983271">
        <w:rPr>
          <w:rFonts w:eastAsia="仿宋_GB2312" w:hint="eastAsia"/>
          <w:sz w:val="32"/>
          <w:szCs w:val="32"/>
          <w:lang w:eastAsia="zh-CN"/>
        </w:rPr>
        <w:t>（废石场）</w:t>
      </w:r>
      <w:r w:rsidRPr="00591888">
        <w:rPr>
          <w:rFonts w:eastAsia="仿宋_GB2312"/>
          <w:sz w:val="32"/>
          <w:szCs w:val="32"/>
        </w:rPr>
        <w:t>、安全避险</w:t>
      </w:r>
      <w:r w:rsidR="00382B82">
        <w:rPr>
          <w:rFonts w:eastAsia="仿宋_GB2312" w:hint="eastAsia"/>
          <w:sz w:val="32"/>
          <w:szCs w:val="32"/>
          <w:lang w:eastAsia="zh-CN"/>
        </w:rPr>
        <w:t>“</w:t>
      </w:r>
      <w:r w:rsidRPr="00591888">
        <w:rPr>
          <w:rFonts w:eastAsia="仿宋_GB2312"/>
          <w:sz w:val="32"/>
          <w:szCs w:val="32"/>
        </w:rPr>
        <w:t>六大系统</w:t>
      </w:r>
      <w:r w:rsidR="00382B82">
        <w:rPr>
          <w:rFonts w:eastAsia="仿宋_GB2312" w:hint="eastAsia"/>
          <w:sz w:val="32"/>
          <w:szCs w:val="32"/>
          <w:lang w:eastAsia="zh-CN"/>
        </w:rPr>
        <w:t>”</w:t>
      </w:r>
      <w:r w:rsidRPr="00591888">
        <w:rPr>
          <w:rFonts w:eastAsia="仿宋_GB2312"/>
          <w:sz w:val="32"/>
          <w:szCs w:val="32"/>
        </w:rPr>
        <w:t>、安全管理</w:t>
      </w:r>
      <w:r w:rsidR="00983271" w:rsidRPr="005B035D">
        <w:rPr>
          <w:rFonts w:eastAsia="仿宋_GB2312"/>
          <w:sz w:val="32"/>
          <w:szCs w:val="32"/>
        </w:rPr>
        <w:t>（改</w:t>
      </w:r>
      <w:r w:rsidR="00983271">
        <w:rPr>
          <w:rFonts w:eastAsia="仿宋_GB2312" w:hint="eastAsia"/>
          <w:sz w:val="32"/>
          <w:szCs w:val="32"/>
          <w:lang w:eastAsia="zh-CN"/>
        </w:rPr>
        <w:t>建或</w:t>
      </w:r>
      <w:r w:rsidR="00983271" w:rsidRPr="005B035D">
        <w:rPr>
          <w:rFonts w:eastAsia="仿宋_GB2312"/>
          <w:sz w:val="32"/>
          <w:szCs w:val="32"/>
        </w:rPr>
        <w:t>扩建</w:t>
      </w:r>
      <w:r w:rsidR="00983271">
        <w:rPr>
          <w:rFonts w:eastAsia="仿宋_GB2312" w:hint="eastAsia"/>
          <w:sz w:val="32"/>
          <w:szCs w:val="32"/>
          <w:lang w:eastAsia="zh-CN"/>
        </w:rPr>
        <w:t>工程</w:t>
      </w:r>
      <w:r w:rsidR="00983271" w:rsidRPr="005B035D">
        <w:rPr>
          <w:rFonts w:eastAsia="仿宋_GB2312"/>
          <w:sz w:val="32"/>
          <w:szCs w:val="32"/>
        </w:rPr>
        <w:t>）</w:t>
      </w:r>
      <w:r w:rsidR="00887249">
        <w:rPr>
          <w:rFonts w:eastAsia="仿宋_GB2312"/>
          <w:sz w:val="32"/>
          <w:szCs w:val="32"/>
        </w:rPr>
        <w:t>和重大危险源辨识等。</w:t>
      </w:r>
      <w:r w:rsidR="00CA38A3" w:rsidRPr="00CA38A3">
        <w:rPr>
          <w:rFonts w:eastAsia="仿宋_GB2312" w:hint="eastAsia"/>
          <w:sz w:val="32"/>
          <w:szCs w:val="32"/>
        </w:rPr>
        <w:t>评价项目可以根据项目建设</w:t>
      </w:r>
      <w:r w:rsidR="00023EEC">
        <w:rPr>
          <w:rFonts w:eastAsia="仿宋_GB2312" w:hint="eastAsia"/>
          <w:sz w:val="32"/>
          <w:szCs w:val="32"/>
          <w:lang w:eastAsia="zh-CN"/>
        </w:rPr>
        <w:t>特点</w:t>
      </w:r>
      <w:r w:rsidR="00CA38A3" w:rsidRPr="00CA38A3">
        <w:rPr>
          <w:rFonts w:eastAsia="仿宋_GB2312" w:hint="eastAsia"/>
          <w:sz w:val="32"/>
          <w:szCs w:val="32"/>
        </w:rPr>
        <w:t>，选择适合本项目的评价单元。</w:t>
      </w:r>
    </w:p>
    <w:p w:rsidR="006E6DED" w:rsidRPr="00591888" w:rsidRDefault="00F66B63" w:rsidP="00405FB3">
      <w:pPr>
        <w:pStyle w:val="20"/>
        <w:spacing w:line="600" w:lineRule="exact"/>
        <w:ind w:firstLine="640"/>
        <w:rPr>
          <w:rFonts w:eastAsia="仿宋_GB2312"/>
          <w:sz w:val="32"/>
          <w:szCs w:val="32"/>
        </w:rPr>
      </w:pPr>
      <w:r w:rsidRPr="005B035D">
        <w:rPr>
          <w:rFonts w:eastAsia="仿宋_GB2312"/>
          <w:sz w:val="32"/>
          <w:szCs w:val="32"/>
        </w:rPr>
        <w:t>一般宜选用但不局限于以下方法进行评价</w:t>
      </w:r>
      <w:r w:rsidR="006E6DED" w:rsidRPr="00591888">
        <w:rPr>
          <w:rFonts w:eastAsia="仿宋_GB2312"/>
          <w:sz w:val="32"/>
          <w:szCs w:val="32"/>
        </w:rPr>
        <w:t>：</w:t>
      </w:r>
      <w:r w:rsidR="00AC3155" w:rsidRPr="00591888">
        <w:rPr>
          <w:rFonts w:eastAsia="仿宋_GB2312"/>
          <w:sz w:val="32"/>
          <w:szCs w:val="32"/>
        </w:rPr>
        <w:t>安全检查表法、预先危险性分析法、类比分析法</w:t>
      </w:r>
      <w:r w:rsidR="006E6DED" w:rsidRPr="00591888">
        <w:rPr>
          <w:rFonts w:eastAsia="仿宋_GB2312"/>
          <w:sz w:val="32"/>
          <w:szCs w:val="32"/>
        </w:rPr>
        <w:t>等</w:t>
      </w:r>
      <w:r w:rsidRPr="00591888">
        <w:rPr>
          <w:rFonts w:eastAsia="仿宋_GB2312"/>
          <w:sz w:val="32"/>
          <w:szCs w:val="32"/>
        </w:rPr>
        <w:t>定性评价方法</w:t>
      </w:r>
      <w:r w:rsidR="006E6DED" w:rsidRPr="00591888">
        <w:rPr>
          <w:rFonts w:eastAsia="仿宋_GB2312"/>
          <w:sz w:val="32"/>
          <w:szCs w:val="32"/>
        </w:rPr>
        <w:t>；解析法、工程类比法、数值仿真和相似材料模拟、现场试验等</w:t>
      </w:r>
      <w:r w:rsidR="00220493">
        <w:rPr>
          <w:rFonts w:eastAsia="仿宋_GB2312" w:hint="eastAsia"/>
          <w:sz w:val="32"/>
          <w:szCs w:val="32"/>
          <w:lang w:eastAsia="zh-CN"/>
        </w:rPr>
        <w:t>定量评价</w:t>
      </w:r>
      <w:r w:rsidR="006E6DED" w:rsidRPr="00591888">
        <w:rPr>
          <w:rFonts w:eastAsia="仿宋_GB2312"/>
          <w:sz w:val="32"/>
          <w:szCs w:val="32"/>
        </w:rPr>
        <w:t>方法对矿岩稳定性、保安矿柱稳定性、爆破震动效应、地表塌陷错动范围或地表移动影响范围、水灾蔓延、火灾烟流蔓延规律等</w:t>
      </w:r>
      <w:r w:rsidR="00220493">
        <w:rPr>
          <w:rFonts w:eastAsia="仿宋_GB2312" w:hint="eastAsia"/>
          <w:sz w:val="32"/>
          <w:szCs w:val="32"/>
          <w:lang w:eastAsia="zh-CN"/>
        </w:rPr>
        <w:t>进行</w:t>
      </w:r>
      <w:r w:rsidR="00220493">
        <w:rPr>
          <w:rFonts w:eastAsia="仿宋_GB2312"/>
          <w:sz w:val="32"/>
          <w:szCs w:val="32"/>
        </w:rPr>
        <w:t>评价</w:t>
      </w:r>
      <w:r w:rsidR="006E6DED" w:rsidRPr="00591888">
        <w:rPr>
          <w:rFonts w:eastAsia="仿宋_GB2312"/>
          <w:sz w:val="32"/>
          <w:szCs w:val="32"/>
        </w:rPr>
        <w:t>。</w:t>
      </w:r>
    </w:p>
    <w:p w:rsidR="00744FE7" w:rsidRPr="00E52B56" w:rsidRDefault="00C97FA8" w:rsidP="00405FB3">
      <w:pPr>
        <w:spacing w:line="600" w:lineRule="exact"/>
        <w:outlineLvl w:val="1"/>
        <w:rPr>
          <w:rFonts w:ascii="楷体_GB2312" w:eastAsia="楷体_GB2312" w:hAnsi="宋体" w:cs="宋体"/>
          <w:b/>
          <w:color w:val="000000"/>
          <w:sz w:val="32"/>
          <w:szCs w:val="32"/>
        </w:rPr>
      </w:pPr>
      <w:bookmarkStart w:id="32" w:name="_Toc422418756"/>
      <w:r w:rsidRPr="00E52B56">
        <w:rPr>
          <w:rFonts w:ascii="楷体_GB2312" w:eastAsia="楷体_GB2312" w:hAnsi="宋体" w:cs="宋体"/>
          <w:b/>
          <w:color w:val="000000"/>
          <w:sz w:val="32"/>
          <w:szCs w:val="32"/>
        </w:rPr>
        <w:t>3</w:t>
      </w:r>
      <w:r w:rsidR="006274D4" w:rsidRPr="00E52B56">
        <w:rPr>
          <w:rFonts w:ascii="楷体_GB2312" w:eastAsia="楷体_GB2312" w:hAnsi="宋体" w:cs="宋体"/>
          <w:b/>
          <w:color w:val="000000"/>
          <w:sz w:val="32"/>
          <w:szCs w:val="32"/>
        </w:rPr>
        <w:t>.</w:t>
      </w:r>
      <w:r w:rsidR="002A5860" w:rsidRPr="00E52B56">
        <w:rPr>
          <w:rFonts w:ascii="楷体_GB2312" w:eastAsia="楷体_GB2312" w:hAnsi="宋体" w:cs="宋体"/>
          <w:b/>
          <w:color w:val="000000"/>
          <w:sz w:val="32"/>
          <w:szCs w:val="32"/>
        </w:rPr>
        <w:t>1</w:t>
      </w:r>
      <w:r w:rsidR="00744FE7" w:rsidRPr="00E52B56">
        <w:rPr>
          <w:rFonts w:ascii="楷体_GB2312" w:eastAsia="楷体_GB2312" w:hAnsi="宋体" w:cs="宋体"/>
          <w:b/>
          <w:color w:val="000000"/>
          <w:sz w:val="32"/>
          <w:szCs w:val="32"/>
        </w:rPr>
        <w:t>总平面布置</w:t>
      </w:r>
      <w:r w:rsidR="00A9541D" w:rsidRPr="00E52B56">
        <w:rPr>
          <w:rFonts w:ascii="楷体_GB2312" w:eastAsia="楷体_GB2312" w:hAnsi="宋体" w:cs="宋体"/>
          <w:b/>
          <w:color w:val="000000"/>
          <w:sz w:val="32"/>
          <w:szCs w:val="32"/>
        </w:rPr>
        <w:t>单元</w:t>
      </w:r>
      <w:bookmarkEnd w:id="32"/>
    </w:p>
    <w:p w:rsidR="00154615" w:rsidRPr="00591888" w:rsidRDefault="0096615A" w:rsidP="00405FB3">
      <w:pPr>
        <w:pStyle w:val="20"/>
        <w:spacing w:line="600" w:lineRule="exact"/>
        <w:ind w:firstLine="640"/>
        <w:rPr>
          <w:rFonts w:eastAsia="仿宋_GB2312"/>
          <w:sz w:val="32"/>
          <w:szCs w:val="32"/>
        </w:rPr>
      </w:pPr>
      <w:r w:rsidRPr="00591888">
        <w:rPr>
          <w:rFonts w:eastAsia="仿宋_GB2312"/>
          <w:sz w:val="32"/>
          <w:szCs w:val="32"/>
        </w:rPr>
        <w:t>根据建设项目建设方案</w:t>
      </w:r>
      <w:r w:rsidR="00340BC2" w:rsidRPr="00591888">
        <w:rPr>
          <w:rFonts w:eastAsia="仿宋_GB2312"/>
          <w:sz w:val="32"/>
          <w:szCs w:val="32"/>
        </w:rPr>
        <w:t>、</w:t>
      </w:r>
      <w:r w:rsidR="00E031D6" w:rsidRPr="00591888">
        <w:rPr>
          <w:rFonts w:eastAsia="仿宋_GB2312"/>
          <w:sz w:val="32"/>
          <w:szCs w:val="32"/>
        </w:rPr>
        <w:t>区域工程地质、水文地质、</w:t>
      </w:r>
      <w:r w:rsidR="00F26A53">
        <w:rPr>
          <w:rFonts w:eastAsia="仿宋_GB2312" w:hint="eastAsia"/>
          <w:sz w:val="32"/>
          <w:szCs w:val="32"/>
          <w:lang w:eastAsia="zh-CN"/>
        </w:rPr>
        <w:t>地表</w:t>
      </w:r>
      <w:r w:rsidR="00E031D6" w:rsidRPr="00591888">
        <w:rPr>
          <w:rFonts w:eastAsia="仿宋_GB2312"/>
          <w:sz w:val="32"/>
          <w:szCs w:val="32"/>
        </w:rPr>
        <w:t>移动</w:t>
      </w:r>
      <w:r w:rsidR="00F26A53">
        <w:rPr>
          <w:rFonts w:eastAsia="仿宋_GB2312" w:hint="eastAsia"/>
          <w:sz w:val="32"/>
          <w:szCs w:val="32"/>
          <w:lang w:eastAsia="zh-CN"/>
        </w:rPr>
        <w:t>影响</w:t>
      </w:r>
      <w:r w:rsidR="00E031D6" w:rsidRPr="00591888">
        <w:rPr>
          <w:rFonts w:eastAsia="仿宋_GB2312"/>
          <w:sz w:val="32"/>
          <w:szCs w:val="32"/>
        </w:rPr>
        <w:t>范围等</w:t>
      </w:r>
      <w:r w:rsidRPr="00591888">
        <w:rPr>
          <w:rFonts w:eastAsia="仿宋_GB2312"/>
          <w:sz w:val="32"/>
          <w:szCs w:val="32"/>
        </w:rPr>
        <w:t>，对采矿</w:t>
      </w:r>
      <w:r w:rsidR="00E031D6" w:rsidRPr="00591888">
        <w:rPr>
          <w:rFonts w:eastAsia="仿宋_GB2312"/>
          <w:sz w:val="32"/>
          <w:szCs w:val="32"/>
        </w:rPr>
        <w:t>工业场地</w:t>
      </w:r>
      <w:r w:rsidRPr="00591888">
        <w:rPr>
          <w:rFonts w:eastAsia="仿宋_GB2312"/>
          <w:sz w:val="32"/>
          <w:szCs w:val="32"/>
        </w:rPr>
        <w:t>（主、副井工业场地）</w:t>
      </w:r>
      <w:r w:rsidR="00E031D6" w:rsidRPr="00591888">
        <w:rPr>
          <w:rFonts w:eastAsia="仿宋_GB2312"/>
          <w:sz w:val="32"/>
          <w:szCs w:val="32"/>
        </w:rPr>
        <w:t>、辅助工业场地</w:t>
      </w:r>
      <w:r w:rsidRPr="00591888">
        <w:rPr>
          <w:rFonts w:eastAsia="仿宋_GB2312"/>
          <w:sz w:val="32"/>
          <w:szCs w:val="32"/>
        </w:rPr>
        <w:t>（风井、充填井等工业场地）</w:t>
      </w:r>
      <w:r w:rsidR="00E031D6" w:rsidRPr="00591888">
        <w:rPr>
          <w:rFonts w:eastAsia="仿宋_GB2312"/>
          <w:sz w:val="32"/>
          <w:szCs w:val="32"/>
        </w:rPr>
        <w:t>、相关建筑物和设施等总体</w:t>
      </w:r>
      <w:r w:rsidRPr="00591888">
        <w:rPr>
          <w:rFonts w:eastAsia="仿宋_GB2312"/>
          <w:sz w:val="32"/>
          <w:szCs w:val="32"/>
        </w:rPr>
        <w:t>位置</w:t>
      </w:r>
      <w:r w:rsidR="00E031D6" w:rsidRPr="00591888">
        <w:rPr>
          <w:rFonts w:eastAsia="仿宋_GB2312"/>
          <w:sz w:val="32"/>
          <w:szCs w:val="32"/>
        </w:rPr>
        <w:t>选择</w:t>
      </w:r>
      <w:r w:rsidR="00BF5AAF" w:rsidRPr="00591888">
        <w:rPr>
          <w:rFonts w:eastAsia="仿宋_GB2312"/>
          <w:sz w:val="32"/>
          <w:szCs w:val="32"/>
        </w:rPr>
        <w:t>相互</w:t>
      </w:r>
      <w:r w:rsidRPr="00591888">
        <w:rPr>
          <w:rFonts w:eastAsia="仿宋_GB2312"/>
          <w:sz w:val="32"/>
          <w:szCs w:val="32"/>
        </w:rPr>
        <w:t>关系及影响</w:t>
      </w:r>
      <w:r w:rsidR="00BF5AAF" w:rsidRPr="00591888">
        <w:rPr>
          <w:rFonts w:eastAsia="仿宋_GB2312"/>
          <w:sz w:val="32"/>
          <w:szCs w:val="32"/>
        </w:rPr>
        <w:t>进行</w:t>
      </w:r>
      <w:r w:rsidRPr="00591888">
        <w:rPr>
          <w:rFonts w:eastAsia="仿宋_GB2312"/>
          <w:sz w:val="32"/>
          <w:szCs w:val="32"/>
        </w:rPr>
        <w:t>安全</w:t>
      </w:r>
      <w:r w:rsidR="00BF5AAF" w:rsidRPr="00591888">
        <w:rPr>
          <w:rFonts w:eastAsia="仿宋_GB2312"/>
          <w:sz w:val="32"/>
          <w:szCs w:val="32"/>
        </w:rPr>
        <w:t>分析与</w:t>
      </w:r>
      <w:r w:rsidR="00480074" w:rsidRPr="00591888">
        <w:rPr>
          <w:rFonts w:eastAsia="仿宋_GB2312"/>
          <w:sz w:val="32"/>
          <w:szCs w:val="32"/>
        </w:rPr>
        <w:t>符合性</w:t>
      </w:r>
      <w:r w:rsidR="00BF5AAF" w:rsidRPr="00591888">
        <w:rPr>
          <w:rFonts w:eastAsia="仿宋_GB2312"/>
          <w:sz w:val="32"/>
          <w:szCs w:val="32"/>
        </w:rPr>
        <w:t>评价。</w:t>
      </w:r>
    </w:p>
    <w:p w:rsidR="00BF5AAF" w:rsidRPr="00591888" w:rsidRDefault="00FA3777" w:rsidP="00405FB3">
      <w:pPr>
        <w:pStyle w:val="20"/>
        <w:spacing w:line="600" w:lineRule="exact"/>
        <w:ind w:firstLine="640"/>
        <w:rPr>
          <w:rFonts w:eastAsia="仿宋_GB2312"/>
          <w:sz w:val="32"/>
          <w:szCs w:val="32"/>
        </w:rPr>
      </w:pPr>
      <w:r w:rsidRPr="00591888">
        <w:rPr>
          <w:rFonts w:eastAsia="仿宋_GB2312"/>
          <w:sz w:val="32"/>
          <w:szCs w:val="32"/>
        </w:rPr>
        <w:t>分析</w:t>
      </w:r>
      <w:r w:rsidR="00154615" w:rsidRPr="00591888">
        <w:rPr>
          <w:rFonts w:eastAsia="仿宋_GB2312"/>
          <w:sz w:val="32"/>
          <w:szCs w:val="32"/>
        </w:rPr>
        <w:t>矿山开采和周边环境的相互影响</w:t>
      </w:r>
      <w:r w:rsidRPr="00591888">
        <w:rPr>
          <w:rFonts w:eastAsia="仿宋_GB2312"/>
          <w:sz w:val="32"/>
          <w:szCs w:val="32"/>
        </w:rPr>
        <w:t>。</w:t>
      </w:r>
    </w:p>
    <w:p w:rsidR="00E93130" w:rsidRPr="00591888" w:rsidRDefault="00E93130" w:rsidP="00405FB3">
      <w:pPr>
        <w:pStyle w:val="20"/>
        <w:spacing w:line="600" w:lineRule="exact"/>
        <w:ind w:firstLine="640"/>
        <w:rPr>
          <w:rFonts w:eastAsia="仿宋_GB2312"/>
          <w:sz w:val="32"/>
          <w:szCs w:val="32"/>
        </w:rPr>
      </w:pPr>
      <w:r w:rsidRPr="00591888">
        <w:rPr>
          <w:rFonts w:eastAsia="仿宋_GB2312"/>
          <w:sz w:val="32"/>
          <w:szCs w:val="32"/>
        </w:rPr>
        <w:t>崩落法和空场法开采矿山，</w:t>
      </w:r>
      <w:r w:rsidR="00127CB8">
        <w:rPr>
          <w:rFonts w:eastAsia="仿宋_GB2312" w:hint="eastAsia"/>
          <w:sz w:val="32"/>
          <w:szCs w:val="32"/>
          <w:lang w:eastAsia="zh-CN"/>
        </w:rPr>
        <w:t>应</w:t>
      </w:r>
      <w:r w:rsidRPr="00591888">
        <w:rPr>
          <w:rFonts w:eastAsia="仿宋_GB2312"/>
          <w:sz w:val="32"/>
          <w:szCs w:val="32"/>
        </w:rPr>
        <w:t>根据塌陷理论计算地表</w:t>
      </w:r>
      <w:r w:rsidR="00F35C9A" w:rsidRPr="00591888">
        <w:rPr>
          <w:rFonts w:eastAsia="仿宋_GB2312"/>
          <w:sz w:val="32"/>
          <w:szCs w:val="32"/>
        </w:rPr>
        <w:t>塌陷</w:t>
      </w:r>
      <w:r w:rsidRPr="00591888">
        <w:rPr>
          <w:rFonts w:eastAsia="仿宋_GB2312"/>
          <w:sz w:val="32"/>
          <w:szCs w:val="32"/>
        </w:rPr>
        <w:t>错动范围</w:t>
      </w:r>
      <w:r w:rsidR="00127CB8">
        <w:rPr>
          <w:rFonts w:eastAsia="仿宋_GB2312" w:hint="eastAsia"/>
          <w:sz w:val="32"/>
          <w:szCs w:val="32"/>
          <w:lang w:eastAsia="zh-CN"/>
        </w:rPr>
        <w:t>；</w:t>
      </w:r>
      <w:r w:rsidR="005D331D" w:rsidRPr="00591888">
        <w:rPr>
          <w:rFonts w:eastAsia="仿宋_GB2312"/>
          <w:sz w:val="32"/>
          <w:szCs w:val="32"/>
        </w:rPr>
        <w:t>充填法开采矿山</w:t>
      </w:r>
      <w:r w:rsidR="00727B9F" w:rsidRPr="00591888">
        <w:rPr>
          <w:rFonts w:eastAsia="仿宋_GB2312"/>
          <w:sz w:val="32"/>
          <w:szCs w:val="32"/>
        </w:rPr>
        <w:t>，宜采用类比法</w:t>
      </w:r>
      <w:r w:rsidR="00127CB8" w:rsidRPr="00591888">
        <w:rPr>
          <w:rFonts w:eastAsia="仿宋_GB2312"/>
          <w:sz w:val="32"/>
          <w:szCs w:val="32"/>
        </w:rPr>
        <w:t>对地表塌陷错动范围</w:t>
      </w:r>
      <w:r w:rsidR="00727B9F" w:rsidRPr="00591888">
        <w:rPr>
          <w:rFonts w:eastAsia="仿宋_GB2312"/>
          <w:sz w:val="32"/>
          <w:szCs w:val="32"/>
        </w:rPr>
        <w:t>进行评价</w:t>
      </w:r>
      <w:r w:rsidR="005D331D" w:rsidRPr="00591888">
        <w:rPr>
          <w:rFonts w:eastAsia="仿宋_GB2312"/>
          <w:sz w:val="32"/>
          <w:szCs w:val="32"/>
        </w:rPr>
        <w:t>。</w:t>
      </w:r>
    </w:p>
    <w:p w:rsidR="00343DEB" w:rsidRPr="00591888" w:rsidRDefault="00625EAD" w:rsidP="00405FB3">
      <w:pPr>
        <w:pStyle w:val="20"/>
        <w:spacing w:line="600" w:lineRule="exact"/>
        <w:ind w:firstLine="640"/>
        <w:rPr>
          <w:rFonts w:eastAsia="仿宋_GB2312"/>
          <w:sz w:val="32"/>
          <w:szCs w:val="32"/>
        </w:rPr>
      </w:pPr>
      <w:r w:rsidRPr="00591888">
        <w:rPr>
          <w:rFonts w:eastAsia="仿宋_GB2312"/>
          <w:sz w:val="32"/>
          <w:szCs w:val="32"/>
        </w:rPr>
        <w:t>对可能存在</w:t>
      </w:r>
      <w:r w:rsidR="00343DEB" w:rsidRPr="00591888">
        <w:rPr>
          <w:rFonts w:eastAsia="仿宋_GB2312"/>
          <w:sz w:val="32"/>
          <w:szCs w:val="32"/>
        </w:rPr>
        <w:t>山体滑坡、泥石流、暴雨</w:t>
      </w:r>
      <w:r w:rsidR="00BF7E06" w:rsidRPr="00591888">
        <w:rPr>
          <w:rFonts w:eastAsia="仿宋_GB2312"/>
          <w:sz w:val="32"/>
          <w:szCs w:val="32"/>
        </w:rPr>
        <w:t>、</w:t>
      </w:r>
      <w:r w:rsidRPr="00591888">
        <w:rPr>
          <w:rFonts w:eastAsia="仿宋_GB2312"/>
          <w:sz w:val="32"/>
          <w:szCs w:val="32"/>
        </w:rPr>
        <w:t>山洪</w:t>
      </w:r>
      <w:r w:rsidR="00343DEB" w:rsidRPr="00591888">
        <w:rPr>
          <w:rFonts w:eastAsia="仿宋_GB2312"/>
          <w:sz w:val="32"/>
          <w:szCs w:val="32"/>
        </w:rPr>
        <w:t>等灾害</w:t>
      </w:r>
      <w:r w:rsidRPr="00591888">
        <w:rPr>
          <w:rFonts w:eastAsia="仿宋_GB2312"/>
          <w:sz w:val="32"/>
          <w:szCs w:val="32"/>
        </w:rPr>
        <w:t>的矿区</w:t>
      </w:r>
      <w:r w:rsidR="00343DEB" w:rsidRPr="00591888">
        <w:rPr>
          <w:rFonts w:eastAsia="仿宋_GB2312"/>
          <w:sz w:val="32"/>
          <w:szCs w:val="32"/>
        </w:rPr>
        <w:t>，应提出由相关</w:t>
      </w:r>
      <w:r w:rsidR="003209A2" w:rsidRPr="00591888">
        <w:rPr>
          <w:rFonts w:eastAsia="仿宋_GB2312"/>
          <w:sz w:val="32"/>
          <w:szCs w:val="32"/>
        </w:rPr>
        <w:t>单位</w:t>
      </w:r>
      <w:r w:rsidR="00343DEB" w:rsidRPr="00591888">
        <w:rPr>
          <w:rFonts w:eastAsia="仿宋_GB2312"/>
          <w:sz w:val="32"/>
          <w:szCs w:val="32"/>
        </w:rPr>
        <w:t>开展灾害评估的建议。</w:t>
      </w:r>
    </w:p>
    <w:p w:rsidR="00744FE7" w:rsidRPr="00E52B56" w:rsidRDefault="00C97FA8" w:rsidP="00405FB3">
      <w:pPr>
        <w:spacing w:line="600" w:lineRule="exact"/>
        <w:outlineLvl w:val="1"/>
        <w:rPr>
          <w:rFonts w:ascii="楷体_GB2312" w:eastAsia="楷体_GB2312" w:hAnsi="宋体" w:cs="宋体"/>
          <w:b/>
          <w:color w:val="000000"/>
          <w:sz w:val="32"/>
          <w:szCs w:val="32"/>
        </w:rPr>
      </w:pPr>
      <w:bookmarkStart w:id="33" w:name="_Toc422418757"/>
      <w:r w:rsidRPr="00E52B56">
        <w:rPr>
          <w:rFonts w:ascii="楷体_GB2312" w:eastAsia="楷体_GB2312" w:hAnsi="宋体" w:cs="宋体"/>
          <w:b/>
          <w:color w:val="000000"/>
          <w:sz w:val="32"/>
          <w:szCs w:val="32"/>
        </w:rPr>
        <w:t>3</w:t>
      </w:r>
      <w:r w:rsidR="002A5860" w:rsidRPr="00E52B56">
        <w:rPr>
          <w:rFonts w:ascii="楷体_GB2312" w:eastAsia="楷体_GB2312" w:hAnsi="宋体" w:cs="宋体"/>
          <w:b/>
          <w:color w:val="000000"/>
          <w:sz w:val="32"/>
          <w:szCs w:val="32"/>
        </w:rPr>
        <w:t>.</w:t>
      </w:r>
      <w:r w:rsidR="00CA3762" w:rsidRPr="00E52B56">
        <w:rPr>
          <w:rFonts w:ascii="楷体_GB2312" w:eastAsia="楷体_GB2312" w:hAnsi="宋体" w:cs="宋体"/>
          <w:b/>
          <w:color w:val="000000"/>
          <w:sz w:val="32"/>
          <w:szCs w:val="32"/>
        </w:rPr>
        <w:t>2</w:t>
      </w:r>
      <w:r w:rsidR="00BD7AE2" w:rsidRPr="00E52B56">
        <w:rPr>
          <w:rFonts w:ascii="楷体_GB2312" w:eastAsia="楷体_GB2312" w:hAnsi="宋体" w:cs="宋体"/>
          <w:b/>
          <w:color w:val="000000"/>
          <w:sz w:val="32"/>
          <w:szCs w:val="32"/>
        </w:rPr>
        <w:t>开拓</w:t>
      </w:r>
      <w:r w:rsidR="009A318B" w:rsidRPr="00E52B56">
        <w:rPr>
          <w:rFonts w:ascii="楷体_GB2312" w:eastAsia="楷体_GB2312" w:hAnsi="宋体" w:cs="宋体"/>
          <w:b/>
          <w:color w:val="000000"/>
          <w:sz w:val="32"/>
          <w:szCs w:val="32"/>
        </w:rPr>
        <w:t>单元</w:t>
      </w:r>
      <w:bookmarkEnd w:id="33"/>
    </w:p>
    <w:p w:rsidR="00031716" w:rsidRPr="00591888" w:rsidRDefault="003C0A90" w:rsidP="00405FB3">
      <w:pPr>
        <w:pStyle w:val="20"/>
        <w:spacing w:line="600" w:lineRule="exact"/>
        <w:ind w:firstLine="640"/>
        <w:rPr>
          <w:rFonts w:eastAsia="仿宋_GB2312"/>
          <w:sz w:val="32"/>
          <w:szCs w:val="32"/>
        </w:rPr>
      </w:pPr>
      <w:r>
        <w:rPr>
          <w:rFonts w:eastAsia="仿宋_GB2312"/>
          <w:sz w:val="32"/>
          <w:szCs w:val="32"/>
        </w:rPr>
        <w:t>辨识开拓单元可能存在的主要危险、有害因素并进行危险度定性</w:t>
      </w:r>
      <w:r w:rsidR="00031716" w:rsidRPr="00591888">
        <w:rPr>
          <w:rFonts w:eastAsia="仿宋_GB2312"/>
          <w:sz w:val="32"/>
          <w:szCs w:val="32"/>
        </w:rPr>
        <w:t>评价。</w:t>
      </w:r>
    </w:p>
    <w:p w:rsidR="00253656" w:rsidRPr="00591888" w:rsidRDefault="000602C5" w:rsidP="00405FB3">
      <w:pPr>
        <w:pStyle w:val="20"/>
        <w:spacing w:line="600" w:lineRule="exact"/>
        <w:ind w:firstLine="640"/>
        <w:rPr>
          <w:rFonts w:eastAsia="仿宋_GB2312"/>
          <w:sz w:val="32"/>
          <w:szCs w:val="32"/>
        </w:rPr>
      </w:pPr>
      <w:r w:rsidRPr="00591888">
        <w:rPr>
          <w:rFonts w:eastAsia="仿宋_GB2312"/>
          <w:sz w:val="32"/>
          <w:szCs w:val="32"/>
        </w:rPr>
        <w:t>主要从安全出口</w:t>
      </w:r>
      <w:r w:rsidR="0044138A">
        <w:rPr>
          <w:rFonts w:eastAsia="仿宋_GB2312" w:hint="eastAsia"/>
          <w:sz w:val="32"/>
          <w:szCs w:val="32"/>
          <w:lang w:eastAsia="zh-CN"/>
        </w:rPr>
        <w:t>（</w:t>
      </w:r>
      <w:r w:rsidR="001C6932" w:rsidRPr="00591888">
        <w:rPr>
          <w:rFonts w:eastAsia="仿宋_GB2312"/>
          <w:sz w:val="32"/>
          <w:szCs w:val="32"/>
        </w:rPr>
        <w:t>包括通</w:t>
      </w:r>
      <w:r w:rsidR="002B1763" w:rsidRPr="00591888">
        <w:rPr>
          <w:rFonts w:eastAsia="仿宋_GB2312"/>
          <w:sz w:val="32"/>
          <w:szCs w:val="32"/>
        </w:rPr>
        <w:t>往</w:t>
      </w:r>
      <w:r w:rsidR="001C6932" w:rsidRPr="00591888">
        <w:rPr>
          <w:rFonts w:eastAsia="仿宋_GB2312"/>
          <w:sz w:val="32"/>
          <w:szCs w:val="32"/>
        </w:rPr>
        <w:t>地表的安全出口、中段和分段的安全出口</w:t>
      </w:r>
      <w:r w:rsidR="0044138A">
        <w:rPr>
          <w:rFonts w:eastAsia="仿宋_GB2312" w:hint="eastAsia"/>
          <w:sz w:val="32"/>
          <w:szCs w:val="32"/>
          <w:lang w:eastAsia="zh-CN"/>
        </w:rPr>
        <w:t>，</w:t>
      </w:r>
      <w:r w:rsidR="001C6932" w:rsidRPr="00591888">
        <w:rPr>
          <w:rFonts w:eastAsia="仿宋_GB2312"/>
          <w:sz w:val="32"/>
          <w:szCs w:val="32"/>
        </w:rPr>
        <w:t>破碎站、装矿皮带道和粉矿回收水平的安全出口</w:t>
      </w:r>
      <w:r w:rsidR="004453D0">
        <w:rPr>
          <w:rFonts w:eastAsia="仿宋_GB2312"/>
          <w:sz w:val="32"/>
          <w:szCs w:val="32"/>
        </w:rPr>
        <w:t>）</w:t>
      </w:r>
      <w:r w:rsidR="00336A1A" w:rsidRPr="00591888">
        <w:rPr>
          <w:rFonts w:eastAsia="仿宋_GB2312"/>
          <w:sz w:val="32"/>
          <w:szCs w:val="32"/>
        </w:rPr>
        <w:t>，</w:t>
      </w:r>
      <w:r w:rsidR="000D71B1" w:rsidRPr="00591888">
        <w:rPr>
          <w:rFonts w:eastAsia="仿宋_GB2312"/>
          <w:sz w:val="32"/>
          <w:szCs w:val="32"/>
        </w:rPr>
        <w:t>中段布置</w:t>
      </w:r>
      <w:r w:rsidR="00A80378">
        <w:rPr>
          <w:rFonts w:eastAsia="仿宋_GB2312" w:hint="eastAsia"/>
          <w:sz w:val="32"/>
          <w:szCs w:val="32"/>
          <w:lang w:eastAsia="zh-CN"/>
        </w:rPr>
        <w:t>，</w:t>
      </w:r>
      <w:r w:rsidR="001C6932" w:rsidRPr="00591888">
        <w:rPr>
          <w:rFonts w:eastAsia="仿宋_GB2312"/>
          <w:sz w:val="32"/>
          <w:szCs w:val="32"/>
        </w:rPr>
        <w:t>井筒支护、巷道</w:t>
      </w:r>
      <w:r w:rsidR="008220C3" w:rsidRPr="00591888">
        <w:rPr>
          <w:rFonts w:eastAsia="仿宋_GB2312"/>
          <w:sz w:val="32"/>
          <w:szCs w:val="32"/>
        </w:rPr>
        <w:t>支护</w:t>
      </w:r>
      <w:r w:rsidR="004453D0">
        <w:rPr>
          <w:rFonts w:eastAsia="仿宋_GB2312" w:hint="eastAsia"/>
          <w:sz w:val="32"/>
          <w:szCs w:val="32"/>
          <w:lang w:eastAsia="zh-CN"/>
        </w:rPr>
        <w:t>（</w:t>
      </w:r>
      <w:r w:rsidR="001C6932" w:rsidRPr="00591888">
        <w:rPr>
          <w:rFonts w:eastAsia="仿宋_GB2312"/>
          <w:sz w:val="32"/>
          <w:szCs w:val="32"/>
        </w:rPr>
        <w:t>含平巷、斜巷、斜井、斜坡道等</w:t>
      </w:r>
      <w:r w:rsidR="004453D0">
        <w:rPr>
          <w:rFonts w:eastAsia="仿宋_GB2312" w:hint="eastAsia"/>
          <w:sz w:val="32"/>
          <w:szCs w:val="32"/>
          <w:lang w:eastAsia="zh-CN"/>
        </w:rPr>
        <w:t>）</w:t>
      </w:r>
      <w:r w:rsidR="001C6932" w:rsidRPr="00591888">
        <w:rPr>
          <w:rFonts w:eastAsia="仿宋_GB2312"/>
          <w:sz w:val="32"/>
          <w:szCs w:val="32"/>
        </w:rPr>
        <w:t>和硐室支护</w:t>
      </w:r>
      <w:r w:rsidR="00336A1A" w:rsidRPr="00591888">
        <w:rPr>
          <w:rFonts w:eastAsia="仿宋_GB2312"/>
          <w:sz w:val="32"/>
          <w:szCs w:val="32"/>
        </w:rPr>
        <w:t>，保安矿柱（</w:t>
      </w:r>
      <w:r w:rsidR="00382B82">
        <w:rPr>
          <w:rFonts w:eastAsia="仿宋_GB2312" w:hint="eastAsia"/>
          <w:sz w:val="32"/>
          <w:szCs w:val="32"/>
          <w:lang w:eastAsia="zh-CN"/>
        </w:rPr>
        <w:t>“</w:t>
      </w:r>
      <w:r w:rsidR="00F32F62" w:rsidRPr="00591888">
        <w:rPr>
          <w:rFonts w:eastAsia="仿宋_GB2312"/>
          <w:sz w:val="32"/>
          <w:szCs w:val="32"/>
        </w:rPr>
        <w:t>三</w:t>
      </w:r>
      <w:r w:rsidR="00E2542E" w:rsidRPr="00591888">
        <w:rPr>
          <w:rFonts w:eastAsia="仿宋_GB2312"/>
          <w:sz w:val="32"/>
          <w:szCs w:val="32"/>
        </w:rPr>
        <w:t>下</w:t>
      </w:r>
      <w:r w:rsidR="00382B82">
        <w:rPr>
          <w:rFonts w:eastAsia="仿宋_GB2312" w:hint="eastAsia"/>
          <w:sz w:val="32"/>
          <w:szCs w:val="32"/>
          <w:lang w:eastAsia="zh-CN"/>
        </w:rPr>
        <w:t>”</w:t>
      </w:r>
      <w:r w:rsidR="00E2542E" w:rsidRPr="00591888">
        <w:rPr>
          <w:rFonts w:eastAsia="仿宋_GB2312"/>
          <w:sz w:val="32"/>
          <w:szCs w:val="32"/>
        </w:rPr>
        <w:t>开采保安矿柱、</w:t>
      </w:r>
      <w:r w:rsidR="00336A1A" w:rsidRPr="00591888">
        <w:rPr>
          <w:rFonts w:eastAsia="仿宋_GB2312"/>
          <w:sz w:val="32"/>
          <w:szCs w:val="32"/>
        </w:rPr>
        <w:t>境界</w:t>
      </w:r>
      <w:r w:rsidR="00E2542E" w:rsidRPr="00591888">
        <w:rPr>
          <w:rFonts w:eastAsia="仿宋_GB2312"/>
          <w:sz w:val="32"/>
          <w:szCs w:val="32"/>
        </w:rPr>
        <w:t>保安</w:t>
      </w:r>
      <w:r w:rsidR="00336A1A" w:rsidRPr="00591888">
        <w:rPr>
          <w:rFonts w:eastAsia="仿宋_GB2312"/>
          <w:sz w:val="32"/>
          <w:szCs w:val="32"/>
        </w:rPr>
        <w:t>矿柱、井筒保安矿柱</w:t>
      </w:r>
      <w:r w:rsidR="006638AE" w:rsidRPr="00591888">
        <w:rPr>
          <w:rFonts w:eastAsia="仿宋_GB2312"/>
          <w:sz w:val="32"/>
          <w:szCs w:val="32"/>
        </w:rPr>
        <w:t>、露天地下联合开采保安矿柱</w:t>
      </w:r>
      <w:r w:rsidR="00E17243">
        <w:rPr>
          <w:rFonts w:eastAsia="仿宋_GB2312" w:hint="eastAsia"/>
          <w:sz w:val="32"/>
          <w:szCs w:val="32"/>
          <w:lang w:eastAsia="zh-CN"/>
        </w:rPr>
        <w:t>以及其他</w:t>
      </w:r>
      <w:r w:rsidR="00E951C2" w:rsidRPr="00591888">
        <w:rPr>
          <w:rFonts w:eastAsia="仿宋_GB2312"/>
          <w:sz w:val="32"/>
          <w:szCs w:val="32"/>
        </w:rPr>
        <w:t>保安矿柱</w:t>
      </w:r>
      <w:r w:rsidR="00336A1A" w:rsidRPr="00591888">
        <w:rPr>
          <w:rFonts w:eastAsia="仿宋_GB2312"/>
          <w:sz w:val="32"/>
          <w:szCs w:val="32"/>
        </w:rPr>
        <w:t>）</w:t>
      </w:r>
      <w:r w:rsidR="00642833" w:rsidRPr="00591888">
        <w:rPr>
          <w:rFonts w:eastAsia="仿宋_GB2312"/>
          <w:sz w:val="32"/>
          <w:szCs w:val="32"/>
        </w:rPr>
        <w:t>等方面进行符合性安全定性评价</w:t>
      </w:r>
      <w:r w:rsidR="00336A1A" w:rsidRPr="00591888">
        <w:rPr>
          <w:rFonts w:eastAsia="仿宋_GB2312"/>
          <w:sz w:val="32"/>
          <w:szCs w:val="32"/>
        </w:rPr>
        <w:t>。</w:t>
      </w:r>
    </w:p>
    <w:p w:rsidR="000729CD" w:rsidRPr="00591888" w:rsidRDefault="006638AE" w:rsidP="00405FB3">
      <w:pPr>
        <w:pStyle w:val="20"/>
        <w:spacing w:line="600" w:lineRule="exact"/>
        <w:ind w:firstLine="640"/>
        <w:rPr>
          <w:rFonts w:eastAsia="仿宋_GB2312"/>
          <w:sz w:val="32"/>
          <w:szCs w:val="32"/>
        </w:rPr>
      </w:pPr>
      <w:r w:rsidRPr="00591888">
        <w:rPr>
          <w:rFonts w:eastAsia="仿宋_GB2312"/>
          <w:sz w:val="32"/>
          <w:szCs w:val="32"/>
        </w:rPr>
        <w:t>应</w:t>
      </w:r>
      <w:r w:rsidR="008654A7" w:rsidRPr="00591888">
        <w:rPr>
          <w:rFonts w:eastAsia="仿宋_GB2312"/>
          <w:sz w:val="32"/>
          <w:szCs w:val="32"/>
        </w:rPr>
        <w:t>采用</w:t>
      </w:r>
      <w:r w:rsidR="00E23751">
        <w:rPr>
          <w:rFonts w:eastAsia="仿宋_GB2312" w:hint="eastAsia"/>
          <w:sz w:val="32"/>
          <w:szCs w:val="32"/>
          <w:lang w:eastAsia="zh-CN"/>
        </w:rPr>
        <w:t>“</w:t>
      </w:r>
      <w:r w:rsidR="008654A7" w:rsidRPr="00591888">
        <w:rPr>
          <w:rFonts w:eastAsia="仿宋_GB2312"/>
          <w:sz w:val="32"/>
          <w:szCs w:val="32"/>
        </w:rPr>
        <w:t>三下</w:t>
      </w:r>
      <w:r w:rsidR="00E23751">
        <w:rPr>
          <w:rFonts w:eastAsia="仿宋_GB2312" w:hint="eastAsia"/>
          <w:sz w:val="32"/>
          <w:szCs w:val="32"/>
          <w:lang w:eastAsia="zh-CN"/>
        </w:rPr>
        <w:t>”</w:t>
      </w:r>
      <w:r w:rsidR="008654A7" w:rsidRPr="00591888">
        <w:rPr>
          <w:rFonts w:eastAsia="仿宋_GB2312"/>
          <w:sz w:val="32"/>
          <w:szCs w:val="32"/>
        </w:rPr>
        <w:t>开采保安矿柱留取理论或数值模拟</w:t>
      </w:r>
      <w:r w:rsidR="000729CD" w:rsidRPr="00591888">
        <w:rPr>
          <w:rFonts w:eastAsia="仿宋_GB2312"/>
          <w:sz w:val="32"/>
          <w:szCs w:val="32"/>
        </w:rPr>
        <w:t>对</w:t>
      </w:r>
      <w:r w:rsidR="009B4931" w:rsidRPr="00591888">
        <w:rPr>
          <w:rFonts w:eastAsia="仿宋_GB2312"/>
          <w:sz w:val="32"/>
          <w:szCs w:val="32"/>
        </w:rPr>
        <w:t>保安</w:t>
      </w:r>
      <w:r w:rsidR="000729CD" w:rsidRPr="00591888">
        <w:rPr>
          <w:rFonts w:eastAsia="仿宋_GB2312"/>
          <w:sz w:val="32"/>
          <w:szCs w:val="32"/>
        </w:rPr>
        <w:t>矿柱进行稳定性计算。</w:t>
      </w:r>
    </w:p>
    <w:p w:rsidR="004E4D09" w:rsidRPr="00591888" w:rsidRDefault="004E4D09" w:rsidP="00405FB3">
      <w:pPr>
        <w:pStyle w:val="20"/>
        <w:spacing w:line="600" w:lineRule="exact"/>
        <w:ind w:firstLine="640"/>
        <w:rPr>
          <w:rFonts w:eastAsia="仿宋_GB2312"/>
          <w:sz w:val="32"/>
          <w:szCs w:val="32"/>
        </w:rPr>
      </w:pPr>
      <w:r w:rsidRPr="00591888">
        <w:rPr>
          <w:rFonts w:eastAsia="仿宋_GB2312"/>
          <w:sz w:val="32"/>
          <w:szCs w:val="32"/>
        </w:rPr>
        <w:t>保安矿柱稳定性计算可委托相关的科研院所或其他单位完成，但</w:t>
      </w:r>
      <w:r w:rsidR="004453D0">
        <w:rPr>
          <w:rFonts w:eastAsia="仿宋_GB2312"/>
          <w:sz w:val="32"/>
          <w:szCs w:val="32"/>
        </w:rPr>
        <w:t>应</w:t>
      </w:r>
      <w:r w:rsidRPr="00591888">
        <w:rPr>
          <w:rFonts w:eastAsia="仿宋_GB2312"/>
          <w:sz w:val="32"/>
          <w:szCs w:val="32"/>
        </w:rPr>
        <w:t>作为预评价报告的一部分。</w:t>
      </w:r>
    </w:p>
    <w:p w:rsidR="00592E26" w:rsidRPr="00E52B56" w:rsidRDefault="00C97FA8" w:rsidP="00405FB3">
      <w:pPr>
        <w:spacing w:line="600" w:lineRule="exact"/>
        <w:outlineLvl w:val="1"/>
        <w:rPr>
          <w:rFonts w:ascii="楷体_GB2312" w:eastAsia="楷体_GB2312" w:hAnsi="宋体" w:cs="宋体"/>
          <w:b/>
          <w:color w:val="000000"/>
          <w:sz w:val="32"/>
          <w:szCs w:val="32"/>
        </w:rPr>
      </w:pPr>
      <w:bookmarkStart w:id="34" w:name="_Toc422418758"/>
      <w:r w:rsidRPr="00E52B56">
        <w:rPr>
          <w:rFonts w:ascii="楷体_GB2312" w:eastAsia="楷体_GB2312" w:hAnsi="宋体" w:cs="宋体"/>
          <w:b/>
          <w:color w:val="000000"/>
          <w:sz w:val="32"/>
          <w:szCs w:val="32"/>
        </w:rPr>
        <w:t>3</w:t>
      </w:r>
      <w:r w:rsidR="002A5860" w:rsidRPr="00E52B56">
        <w:rPr>
          <w:rFonts w:ascii="楷体_GB2312" w:eastAsia="楷体_GB2312" w:hAnsi="宋体" w:cs="宋体"/>
          <w:b/>
          <w:color w:val="000000"/>
          <w:sz w:val="32"/>
          <w:szCs w:val="32"/>
        </w:rPr>
        <w:t>.</w:t>
      </w:r>
      <w:r w:rsidR="00CA3762" w:rsidRPr="00E52B56">
        <w:rPr>
          <w:rFonts w:ascii="楷体_GB2312" w:eastAsia="楷体_GB2312" w:hAnsi="宋体" w:cs="宋体"/>
          <w:b/>
          <w:color w:val="000000"/>
          <w:sz w:val="32"/>
          <w:szCs w:val="32"/>
        </w:rPr>
        <w:t>3</w:t>
      </w:r>
      <w:r w:rsidR="00592E26" w:rsidRPr="00E52B56">
        <w:rPr>
          <w:rFonts w:ascii="楷体_GB2312" w:eastAsia="楷体_GB2312" w:hAnsi="宋体" w:cs="宋体"/>
          <w:b/>
          <w:color w:val="000000"/>
          <w:sz w:val="32"/>
          <w:szCs w:val="32"/>
        </w:rPr>
        <w:t>提升和运输单元</w:t>
      </w:r>
      <w:bookmarkEnd w:id="34"/>
    </w:p>
    <w:p w:rsidR="00031716" w:rsidRPr="00591888" w:rsidRDefault="00031716" w:rsidP="00405FB3">
      <w:pPr>
        <w:pStyle w:val="20"/>
        <w:spacing w:line="600" w:lineRule="exact"/>
        <w:ind w:firstLine="640"/>
        <w:rPr>
          <w:rFonts w:eastAsia="仿宋_GB2312"/>
          <w:sz w:val="32"/>
          <w:szCs w:val="32"/>
        </w:rPr>
      </w:pPr>
      <w:r w:rsidRPr="00591888">
        <w:rPr>
          <w:rFonts w:eastAsia="仿宋_GB2312"/>
          <w:sz w:val="32"/>
          <w:szCs w:val="32"/>
        </w:rPr>
        <w:t>辨识提升和运输单元可能存在的主要危险、有害因素并进行危险度定性评价。</w:t>
      </w:r>
    </w:p>
    <w:p w:rsidR="00777088" w:rsidRPr="00591888" w:rsidRDefault="00974568" w:rsidP="00405FB3">
      <w:pPr>
        <w:pStyle w:val="20"/>
        <w:spacing w:line="600" w:lineRule="exact"/>
        <w:ind w:firstLine="640"/>
        <w:rPr>
          <w:rFonts w:eastAsia="仿宋_GB2312"/>
          <w:sz w:val="32"/>
          <w:szCs w:val="32"/>
        </w:rPr>
      </w:pPr>
      <w:r w:rsidRPr="00591888">
        <w:rPr>
          <w:rFonts w:eastAsia="仿宋_GB2312"/>
          <w:sz w:val="32"/>
          <w:szCs w:val="32"/>
        </w:rPr>
        <w:t>竖井主要</w:t>
      </w:r>
      <w:r w:rsidR="00777088" w:rsidRPr="00591888">
        <w:rPr>
          <w:rFonts w:eastAsia="仿宋_GB2312"/>
          <w:sz w:val="32"/>
          <w:szCs w:val="32"/>
        </w:rPr>
        <w:t>从提升高度、提升方式（单罐笼、双罐笼），一次最多允许提升人员数量，钢丝绳规格参数，不同工况下的钢丝绳安全系数，悬挂装置及其安全系数，提升钢丝绳最大静张力和静张力差、静张力比，钢丝绳静防滑安全系数、动防滑安全系数；井筒断面、支护情况、梯子间设置；尾绳保护设施，提升容器防过卷设施、防过放设施、防坠设施，井口和各中段马头门的安全门、安全护栏、阻车器设置，提升和运输信号系统等方面进行符合性评价。</w:t>
      </w:r>
    </w:p>
    <w:p w:rsidR="00974568" w:rsidRPr="00591888" w:rsidRDefault="00974568" w:rsidP="00405FB3">
      <w:pPr>
        <w:pStyle w:val="20"/>
        <w:spacing w:line="600" w:lineRule="exact"/>
        <w:ind w:firstLine="640"/>
        <w:rPr>
          <w:rFonts w:eastAsia="仿宋_GB2312"/>
          <w:sz w:val="32"/>
          <w:szCs w:val="32"/>
        </w:rPr>
      </w:pPr>
      <w:r w:rsidRPr="00591888">
        <w:rPr>
          <w:rFonts w:eastAsia="仿宋_GB2312"/>
          <w:sz w:val="32"/>
          <w:szCs w:val="32"/>
        </w:rPr>
        <w:t>带式输送机从胶带机的头部标高、尾部标高、水平长度、提升高度等基本参数，胶带种类、带宽、带强、带速、胶带安全系数、驱动滚筒及拉紧滚筒、改向滚筒参数选择，胶带机驱动方式与驱动装置、拉紧方式与拉紧装置布置、胶带机控制方式；带输送机的安全护罩、安全护栏、梯子、扶手；各种闭锁和机械、电气保护装置等方面进行符合性评价。</w:t>
      </w:r>
    </w:p>
    <w:p w:rsidR="0083277D" w:rsidRPr="00591888" w:rsidRDefault="00AF63C1" w:rsidP="00405FB3">
      <w:pPr>
        <w:pStyle w:val="20"/>
        <w:spacing w:line="600" w:lineRule="exact"/>
        <w:ind w:firstLine="640"/>
        <w:rPr>
          <w:rFonts w:eastAsia="仿宋_GB2312"/>
          <w:sz w:val="32"/>
          <w:szCs w:val="32"/>
        </w:rPr>
      </w:pPr>
      <w:r w:rsidRPr="00591888">
        <w:rPr>
          <w:rFonts w:eastAsia="仿宋_GB2312"/>
          <w:sz w:val="32"/>
          <w:szCs w:val="32"/>
        </w:rPr>
        <w:t>对</w:t>
      </w:r>
      <w:r w:rsidR="0083277D" w:rsidRPr="00591888">
        <w:rPr>
          <w:rFonts w:eastAsia="仿宋_GB2312"/>
          <w:sz w:val="32"/>
          <w:szCs w:val="32"/>
        </w:rPr>
        <w:t>斜井断面布置、斜井支护、斜井防跑车装置</w:t>
      </w:r>
      <w:r w:rsidRPr="00591888">
        <w:rPr>
          <w:rFonts w:eastAsia="仿宋_GB2312"/>
          <w:sz w:val="32"/>
          <w:szCs w:val="32"/>
        </w:rPr>
        <w:t>，躲避硐室、人行道与轨道之间的安全隔离设施</w:t>
      </w:r>
      <w:r w:rsidR="00E543C0" w:rsidRPr="00591888">
        <w:rPr>
          <w:rFonts w:eastAsia="仿宋_GB2312"/>
          <w:sz w:val="32"/>
          <w:szCs w:val="32"/>
        </w:rPr>
        <w:t>，梯子和扶手设置情况</w:t>
      </w:r>
      <w:r w:rsidRPr="00591888">
        <w:rPr>
          <w:rFonts w:eastAsia="仿宋_GB2312"/>
          <w:sz w:val="32"/>
          <w:szCs w:val="32"/>
        </w:rPr>
        <w:t>，</w:t>
      </w:r>
      <w:r w:rsidR="00E543C0" w:rsidRPr="00591888">
        <w:rPr>
          <w:rFonts w:eastAsia="仿宋_GB2312"/>
          <w:sz w:val="32"/>
          <w:szCs w:val="32"/>
        </w:rPr>
        <w:t>井口安全门、阻车器、安全护栏、挡车设施</w:t>
      </w:r>
      <w:r w:rsidRPr="00591888">
        <w:rPr>
          <w:rFonts w:eastAsia="仿宋_GB2312"/>
          <w:sz w:val="32"/>
          <w:szCs w:val="32"/>
        </w:rPr>
        <w:t>等方面进行定性评价。</w:t>
      </w:r>
    </w:p>
    <w:p w:rsidR="00911EA5" w:rsidRDefault="00911EA5" w:rsidP="00405FB3">
      <w:pPr>
        <w:pStyle w:val="20"/>
        <w:spacing w:line="600" w:lineRule="exact"/>
        <w:ind w:firstLine="640"/>
        <w:rPr>
          <w:rFonts w:eastAsia="仿宋_GB2312" w:hint="eastAsia"/>
          <w:sz w:val="32"/>
          <w:szCs w:val="32"/>
          <w:lang w:eastAsia="zh-CN"/>
        </w:rPr>
      </w:pPr>
      <w:r w:rsidRPr="00591888">
        <w:rPr>
          <w:rFonts w:eastAsia="仿宋_GB2312"/>
          <w:sz w:val="32"/>
          <w:szCs w:val="32"/>
        </w:rPr>
        <w:t>有轨运输系统（含装矿硐室、卸矿硐室）从运输巷道断面布置、采用的运输设备及其参数、人行道、躲避硐室、水沟、坡度设置；装载站和卸载站的安全护栏、人行巷道的水沟盖板设置情况等方面进行符合性评价。</w:t>
      </w:r>
    </w:p>
    <w:p w:rsidR="009B78C0" w:rsidRPr="00591888" w:rsidRDefault="009B78C0" w:rsidP="00405FB3">
      <w:pPr>
        <w:pStyle w:val="20"/>
        <w:spacing w:line="600" w:lineRule="exact"/>
        <w:ind w:firstLine="640"/>
        <w:rPr>
          <w:rFonts w:eastAsia="仿宋_GB2312" w:hint="eastAsia"/>
          <w:sz w:val="32"/>
          <w:szCs w:val="32"/>
          <w:lang w:eastAsia="zh-CN"/>
        </w:rPr>
      </w:pPr>
      <w:r w:rsidRPr="00513597">
        <w:rPr>
          <w:rFonts w:eastAsia="仿宋_GB2312"/>
          <w:sz w:val="32"/>
          <w:szCs w:val="32"/>
        </w:rPr>
        <w:t>无轨作业要</w:t>
      </w:r>
      <w:r>
        <w:rPr>
          <w:rFonts w:eastAsia="仿宋_GB2312" w:hint="eastAsia"/>
          <w:sz w:val="32"/>
          <w:szCs w:val="32"/>
          <w:lang w:eastAsia="zh-CN"/>
        </w:rPr>
        <w:t>从</w:t>
      </w:r>
      <w:r w:rsidRPr="00513597">
        <w:rPr>
          <w:rFonts w:eastAsia="仿宋_GB2312"/>
          <w:sz w:val="32"/>
          <w:szCs w:val="32"/>
        </w:rPr>
        <w:t>人行道或躲避硐室、水沟及盖板、卸载硐室的安全车挡和护栏及门禁系统等</w:t>
      </w:r>
      <w:r w:rsidR="004453D0">
        <w:rPr>
          <w:rFonts w:eastAsia="仿宋_GB2312" w:hint="eastAsia"/>
          <w:sz w:val="32"/>
          <w:szCs w:val="32"/>
          <w:lang w:eastAsia="zh-CN"/>
        </w:rPr>
        <w:t>方面</w:t>
      </w:r>
      <w:r w:rsidRPr="00513597">
        <w:rPr>
          <w:rFonts w:eastAsia="仿宋_GB2312"/>
          <w:sz w:val="32"/>
          <w:szCs w:val="32"/>
        </w:rPr>
        <w:t>进行符合性</w:t>
      </w:r>
      <w:r>
        <w:rPr>
          <w:rFonts w:eastAsia="仿宋_GB2312" w:hint="eastAsia"/>
          <w:sz w:val="32"/>
          <w:szCs w:val="32"/>
          <w:lang w:eastAsia="zh-CN"/>
        </w:rPr>
        <w:t>评价。</w:t>
      </w:r>
    </w:p>
    <w:p w:rsidR="00D2094A" w:rsidRPr="00591888" w:rsidRDefault="00D85D4B" w:rsidP="00405FB3">
      <w:pPr>
        <w:pStyle w:val="20"/>
        <w:spacing w:line="600" w:lineRule="exact"/>
        <w:ind w:firstLine="640"/>
        <w:rPr>
          <w:rFonts w:eastAsia="仿宋_GB2312"/>
          <w:sz w:val="32"/>
          <w:szCs w:val="32"/>
        </w:rPr>
      </w:pPr>
      <w:r w:rsidRPr="00591888">
        <w:rPr>
          <w:rFonts w:eastAsia="仿宋_GB2312"/>
          <w:sz w:val="32"/>
          <w:szCs w:val="32"/>
        </w:rPr>
        <w:t>井下粗破碎系统主要从破碎设备运动部件周边的安全护栏设置、运输皮带是否阻燃等方面进行符合性评价。</w:t>
      </w:r>
    </w:p>
    <w:p w:rsidR="00D87F10" w:rsidRPr="00E52B56" w:rsidRDefault="00C97FA8" w:rsidP="00405FB3">
      <w:pPr>
        <w:spacing w:line="600" w:lineRule="exact"/>
        <w:outlineLvl w:val="1"/>
        <w:rPr>
          <w:rFonts w:ascii="楷体_GB2312" w:eastAsia="楷体_GB2312" w:hAnsi="宋体" w:cs="宋体"/>
          <w:b/>
          <w:color w:val="000000"/>
          <w:sz w:val="32"/>
          <w:szCs w:val="32"/>
        </w:rPr>
      </w:pPr>
      <w:bookmarkStart w:id="35" w:name="_Toc422418759"/>
      <w:r w:rsidRPr="00E52B56">
        <w:rPr>
          <w:rFonts w:ascii="楷体_GB2312" w:eastAsia="楷体_GB2312" w:hAnsi="宋体" w:cs="宋体"/>
          <w:b/>
          <w:color w:val="000000"/>
          <w:sz w:val="32"/>
          <w:szCs w:val="32"/>
        </w:rPr>
        <w:t>3</w:t>
      </w:r>
      <w:r w:rsidR="002A5860" w:rsidRPr="00E52B56">
        <w:rPr>
          <w:rFonts w:ascii="楷体_GB2312" w:eastAsia="楷体_GB2312" w:hAnsi="宋体" w:cs="宋体"/>
          <w:b/>
          <w:color w:val="000000"/>
          <w:sz w:val="32"/>
          <w:szCs w:val="32"/>
        </w:rPr>
        <w:t>.</w:t>
      </w:r>
      <w:r w:rsidR="00CA3762" w:rsidRPr="00E52B56">
        <w:rPr>
          <w:rFonts w:ascii="楷体_GB2312" w:eastAsia="楷体_GB2312" w:hAnsi="宋体" w:cs="宋体"/>
          <w:b/>
          <w:color w:val="000000"/>
          <w:sz w:val="32"/>
          <w:szCs w:val="32"/>
        </w:rPr>
        <w:t>4</w:t>
      </w:r>
      <w:r w:rsidR="00972CBF" w:rsidRPr="00E52B56">
        <w:rPr>
          <w:rFonts w:ascii="楷体_GB2312" w:eastAsia="楷体_GB2312" w:hAnsi="宋体" w:cs="宋体"/>
          <w:b/>
          <w:color w:val="000000"/>
          <w:sz w:val="32"/>
          <w:szCs w:val="32"/>
        </w:rPr>
        <w:t>采掘</w:t>
      </w:r>
      <w:r w:rsidR="00D87F10" w:rsidRPr="00E52B56">
        <w:rPr>
          <w:rFonts w:ascii="楷体_GB2312" w:eastAsia="楷体_GB2312" w:hAnsi="宋体" w:cs="宋体"/>
          <w:b/>
          <w:color w:val="000000"/>
          <w:sz w:val="32"/>
          <w:szCs w:val="32"/>
        </w:rPr>
        <w:t>单元</w:t>
      </w:r>
      <w:bookmarkEnd w:id="35"/>
    </w:p>
    <w:p w:rsidR="00031716" w:rsidRPr="00591888" w:rsidRDefault="00031716" w:rsidP="00405FB3">
      <w:pPr>
        <w:pStyle w:val="20"/>
        <w:spacing w:line="600" w:lineRule="exact"/>
        <w:ind w:firstLine="640"/>
        <w:rPr>
          <w:rFonts w:eastAsia="仿宋_GB2312"/>
          <w:sz w:val="32"/>
          <w:szCs w:val="32"/>
        </w:rPr>
      </w:pPr>
      <w:r w:rsidRPr="00591888">
        <w:rPr>
          <w:rFonts w:eastAsia="仿宋_GB2312"/>
          <w:sz w:val="32"/>
          <w:szCs w:val="32"/>
        </w:rPr>
        <w:t>辨识采掘单元可能存在的主要危险、有害因素并进行危险度定性评价。</w:t>
      </w:r>
    </w:p>
    <w:p w:rsidR="00E93130" w:rsidRPr="00591888" w:rsidRDefault="001A131E" w:rsidP="00405FB3">
      <w:pPr>
        <w:pStyle w:val="20"/>
        <w:spacing w:line="600" w:lineRule="exact"/>
        <w:ind w:firstLine="640"/>
        <w:rPr>
          <w:rFonts w:eastAsia="仿宋_GB2312"/>
          <w:sz w:val="32"/>
          <w:szCs w:val="32"/>
        </w:rPr>
      </w:pPr>
      <w:r w:rsidRPr="00591888">
        <w:rPr>
          <w:rFonts w:eastAsia="仿宋_GB2312"/>
          <w:sz w:val="32"/>
          <w:szCs w:val="32"/>
        </w:rPr>
        <w:t>主要从采掘作业场所及环境</w:t>
      </w:r>
      <w:r w:rsidR="0017743B">
        <w:rPr>
          <w:rFonts w:eastAsia="仿宋_GB2312" w:hint="eastAsia"/>
          <w:sz w:val="32"/>
          <w:szCs w:val="32"/>
          <w:lang w:eastAsia="zh-CN"/>
        </w:rPr>
        <w:t>、</w:t>
      </w:r>
      <w:r w:rsidRPr="00591888">
        <w:rPr>
          <w:rFonts w:eastAsia="仿宋_GB2312"/>
          <w:sz w:val="32"/>
          <w:szCs w:val="32"/>
        </w:rPr>
        <w:t>采掘方法</w:t>
      </w:r>
      <w:r w:rsidR="0017743B">
        <w:rPr>
          <w:rFonts w:eastAsia="仿宋_GB2312" w:hint="eastAsia"/>
          <w:sz w:val="32"/>
          <w:szCs w:val="32"/>
          <w:lang w:eastAsia="zh-CN"/>
        </w:rPr>
        <w:t>、</w:t>
      </w:r>
      <w:r w:rsidRPr="00591888">
        <w:rPr>
          <w:rFonts w:eastAsia="仿宋_GB2312"/>
          <w:sz w:val="32"/>
          <w:szCs w:val="32"/>
        </w:rPr>
        <w:t>设备及作业过程</w:t>
      </w:r>
      <w:r w:rsidR="0017743B">
        <w:rPr>
          <w:rFonts w:eastAsia="仿宋_GB2312" w:hint="eastAsia"/>
          <w:sz w:val="32"/>
          <w:szCs w:val="32"/>
          <w:lang w:eastAsia="zh-CN"/>
        </w:rPr>
        <w:t>、</w:t>
      </w:r>
      <w:r w:rsidRPr="00591888">
        <w:rPr>
          <w:rFonts w:eastAsia="仿宋_GB2312"/>
          <w:sz w:val="32"/>
          <w:szCs w:val="32"/>
        </w:rPr>
        <w:t>井巷支护、顶板管理和采空区处理等方面进行安全分析与评价。如果</w:t>
      </w:r>
      <w:r w:rsidR="00EE7545" w:rsidRPr="00591888">
        <w:rPr>
          <w:rFonts w:eastAsia="仿宋_GB2312"/>
          <w:sz w:val="32"/>
          <w:szCs w:val="32"/>
        </w:rPr>
        <w:t>采用</w:t>
      </w:r>
      <w:r w:rsidR="007C56DD" w:rsidRPr="00591888">
        <w:rPr>
          <w:rFonts w:eastAsia="仿宋_GB2312"/>
          <w:sz w:val="32"/>
          <w:szCs w:val="32"/>
        </w:rPr>
        <w:t>充填</w:t>
      </w:r>
      <w:r w:rsidR="002E6B2E" w:rsidRPr="00591888">
        <w:rPr>
          <w:rFonts w:eastAsia="仿宋_GB2312"/>
          <w:sz w:val="32"/>
          <w:szCs w:val="32"/>
        </w:rPr>
        <w:t>采矿方法，需</w:t>
      </w:r>
      <w:r w:rsidR="006E3272" w:rsidRPr="00591888">
        <w:rPr>
          <w:rFonts w:eastAsia="仿宋_GB2312"/>
          <w:sz w:val="32"/>
          <w:szCs w:val="32"/>
        </w:rPr>
        <w:t>从矿山充填系统</w:t>
      </w:r>
      <w:r w:rsidR="003A0A5D" w:rsidRPr="00591888">
        <w:rPr>
          <w:rFonts w:eastAsia="仿宋_GB2312"/>
          <w:sz w:val="32"/>
          <w:szCs w:val="32"/>
        </w:rPr>
        <w:t>、充填材料、充填工艺</w:t>
      </w:r>
      <w:r w:rsidR="007679A3" w:rsidRPr="00591888">
        <w:rPr>
          <w:rFonts w:eastAsia="仿宋_GB2312"/>
          <w:sz w:val="32"/>
          <w:szCs w:val="32"/>
        </w:rPr>
        <w:t>、</w:t>
      </w:r>
      <w:r w:rsidR="003A0A5D" w:rsidRPr="00591888">
        <w:rPr>
          <w:rFonts w:eastAsia="仿宋_GB2312"/>
          <w:sz w:val="32"/>
          <w:szCs w:val="32"/>
        </w:rPr>
        <w:t>充填</w:t>
      </w:r>
      <w:r w:rsidR="00826C5F" w:rsidRPr="00591888">
        <w:rPr>
          <w:rFonts w:eastAsia="仿宋_GB2312"/>
          <w:sz w:val="32"/>
          <w:szCs w:val="32"/>
        </w:rPr>
        <w:t>情况</w:t>
      </w:r>
      <w:r w:rsidR="003A0A5D" w:rsidRPr="00591888">
        <w:rPr>
          <w:rFonts w:eastAsia="仿宋_GB2312"/>
          <w:sz w:val="32"/>
          <w:szCs w:val="32"/>
        </w:rPr>
        <w:t>检查及观测</w:t>
      </w:r>
      <w:r w:rsidR="006E3272" w:rsidRPr="00591888">
        <w:rPr>
          <w:rFonts w:eastAsia="仿宋_GB2312"/>
          <w:sz w:val="32"/>
          <w:szCs w:val="32"/>
        </w:rPr>
        <w:t>等方面进行</w:t>
      </w:r>
      <w:r w:rsidR="00A80BD7" w:rsidRPr="00591888">
        <w:rPr>
          <w:rFonts w:eastAsia="仿宋_GB2312"/>
          <w:sz w:val="32"/>
          <w:szCs w:val="32"/>
        </w:rPr>
        <w:t>符合性</w:t>
      </w:r>
      <w:r w:rsidR="00253656" w:rsidRPr="00591888">
        <w:rPr>
          <w:rFonts w:eastAsia="仿宋_GB2312"/>
          <w:sz w:val="32"/>
          <w:szCs w:val="32"/>
        </w:rPr>
        <w:t>评价</w:t>
      </w:r>
      <w:r w:rsidR="004F4748" w:rsidRPr="00591888">
        <w:rPr>
          <w:rFonts w:eastAsia="仿宋_GB2312"/>
          <w:sz w:val="32"/>
          <w:szCs w:val="32"/>
        </w:rPr>
        <w:t>。</w:t>
      </w:r>
    </w:p>
    <w:p w:rsidR="00ED2413" w:rsidRPr="00591888" w:rsidRDefault="00ED2413" w:rsidP="00405FB3">
      <w:pPr>
        <w:pStyle w:val="20"/>
        <w:spacing w:line="600" w:lineRule="exact"/>
        <w:ind w:firstLine="640"/>
        <w:rPr>
          <w:rFonts w:eastAsia="仿宋_GB2312"/>
          <w:sz w:val="32"/>
          <w:szCs w:val="32"/>
        </w:rPr>
      </w:pPr>
      <w:r w:rsidRPr="00591888">
        <w:rPr>
          <w:rFonts w:eastAsia="仿宋_GB2312"/>
          <w:sz w:val="32"/>
          <w:szCs w:val="32"/>
        </w:rPr>
        <w:t>根据井下爆破器材库</w:t>
      </w:r>
      <w:r w:rsidR="006638AE" w:rsidRPr="00591888">
        <w:rPr>
          <w:rFonts w:eastAsia="仿宋_GB2312"/>
          <w:sz w:val="32"/>
          <w:szCs w:val="32"/>
        </w:rPr>
        <w:t>位置</w:t>
      </w:r>
      <w:r w:rsidRPr="00591888">
        <w:rPr>
          <w:rFonts w:eastAsia="仿宋_GB2312"/>
          <w:sz w:val="32"/>
          <w:szCs w:val="32"/>
        </w:rPr>
        <w:t>设置及采掘作业面的爆破作业，对井下爆破作业</w:t>
      </w:r>
      <w:r w:rsidR="001307F8" w:rsidRPr="00591888">
        <w:rPr>
          <w:rFonts w:eastAsia="仿宋_GB2312"/>
          <w:sz w:val="32"/>
          <w:szCs w:val="32"/>
        </w:rPr>
        <w:t>进行符合性评价</w:t>
      </w:r>
      <w:r w:rsidRPr="00591888">
        <w:rPr>
          <w:rFonts w:eastAsia="仿宋_GB2312"/>
          <w:sz w:val="32"/>
          <w:szCs w:val="32"/>
        </w:rPr>
        <w:t>。</w:t>
      </w:r>
    </w:p>
    <w:p w:rsidR="004F4748" w:rsidRPr="00591888" w:rsidRDefault="004F4748" w:rsidP="00405FB3">
      <w:pPr>
        <w:pStyle w:val="20"/>
        <w:spacing w:line="600" w:lineRule="exact"/>
        <w:ind w:firstLine="640"/>
        <w:rPr>
          <w:rFonts w:eastAsia="仿宋_GB2312"/>
          <w:sz w:val="32"/>
          <w:szCs w:val="32"/>
        </w:rPr>
      </w:pPr>
      <w:r w:rsidRPr="00591888">
        <w:rPr>
          <w:rFonts w:eastAsia="仿宋_GB2312"/>
          <w:sz w:val="32"/>
          <w:szCs w:val="32"/>
        </w:rPr>
        <w:t>地下原地浸出采矿和原地爆破浸出采矿的防渗工程及对溶液渗透的监测系统，原地浸出采矿引起地表塌陷、滑坡的防护及治理措施等方面进行符合性评价。</w:t>
      </w:r>
    </w:p>
    <w:p w:rsidR="00CF5D17" w:rsidRPr="00591888" w:rsidRDefault="001307F8" w:rsidP="00405FB3">
      <w:pPr>
        <w:pStyle w:val="20"/>
        <w:spacing w:line="600" w:lineRule="exact"/>
        <w:ind w:firstLine="640"/>
        <w:rPr>
          <w:rFonts w:eastAsia="仿宋_GB2312"/>
          <w:sz w:val="32"/>
          <w:szCs w:val="32"/>
        </w:rPr>
      </w:pPr>
      <w:r w:rsidRPr="00591888">
        <w:rPr>
          <w:rFonts w:eastAsia="仿宋_GB2312"/>
          <w:sz w:val="32"/>
          <w:szCs w:val="32"/>
        </w:rPr>
        <w:t>根据爆破类型对井下</w:t>
      </w:r>
      <w:r w:rsidR="00CF5D17" w:rsidRPr="00591888">
        <w:rPr>
          <w:rFonts w:eastAsia="仿宋_GB2312"/>
          <w:sz w:val="32"/>
          <w:szCs w:val="32"/>
        </w:rPr>
        <w:t>爆破震动效应</w:t>
      </w:r>
      <w:r w:rsidRPr="00591888">
        <w:rPr>
          <w:rFonts w:eastAsia="仿宋_GB2312"/>
          <w:sz w:val="32"/>
          <w:szCs w:val="32"/>
        </w:rPr>
        <w:t>进行</w:t>
      </w:r>
      <w:r w:rsidR="00CF5D17" w:rsidRPr="00591888">
        <w:rPr>
          <w:rFonts w:eastAsia="仿宋_GB2312"/>
          <w:sz w:val="32"/>
          <w:szCs w:val="32"/>
        </w:rPr>
        <w:t>定量评价分析。</w:t>
      </w:r>
    </w:p>
    <w:p w:rsidR="00336A1A" w:rsidRPr="00591888" w:rsidRDefault="009536F5" w:rsidP="00405FB3">
      <w:pPr>
        <w:pStyle w:val="20"/>
        <w:spacing w:line="600" w:lineRule="exact"/>
        <w:ind w:firstLine="640"/>
        <w:rPr>
          <w:rFonts w:eastAsia="仿宋_GB2312"/>
          <w:sz w:val="32"/>
          <w:szCs w:val="32"/>
        </w:rPr>
      </w:pPr>
      <w:r w:rsidRPr="00BA54F3">
        <w:rPr>
          <w:rFonts w:ascii="仿宋_GB2312" w:eastAsia="仿宋_GB2312" w:hint="eastAsia"/>
          <w:sz w:val="32"/>
          <w:szCs w:val="32"/>
        </w:rPr>
        <w:t>生产中段在地面最低安全出口以下垂直</w:t>
      </w:r>
      <w:r w:rsidR="00B32FFD">
        <w:rPr>
          <w:rFonts w:ascii="仿宋_GB2312" w:eastAsia="仿宋_GB2312" w:hint="eastAsia"/>
          <w:sz w:val="32"/>
          <w:szCs w:val="32"/>
          <w:lang w:eastAsia="zh-CN"/>
        </w:rPr>
        <w:t>深度</w:t>
      </w:r>
      <w:r w:rsidRPr="00BA54F3">
        <w:rPr>
          <w:rFonts w:ascii="仿宋_GB2312" w:eastAsia="仿宋_GB2312" w:hint="eastAsia"/>
          <w:sz w:val="32"/>
          <w:szCs w:val="32"/>
        </w:rPr>
        <w:t>超过300m</w:t>
      </w:r>
      <w:r w:rsidR="00336A1A" w:rsidRPr="00BA54F3">
        <w:rPr>
          <w:rFonts w:ascii="仿宋_GB2312" w:eastAsia="仿宋_GB2312" w:hint="eastAsia"/>
          <w:sz w:val="32"/>
          <w:szCs w:val="32"/>
        </w:rPr>
        <w:t>或</w:t>
      </w:r>
      <w:r w:rsidRPr="00BA54F3">
        <w:rPr>
          <w:rFonts w:ascii="仿宋_GB2312" w:eastAsia="仿宋_GB2312" w:hint="eastAsia"/>
          <w:sz w:val="32"/>
          <w:szCs w:val="32"/>
        </w:rPr>
        <w:t>生产</w:t>
      </w:r>
      <w:r w:rsidR="00BC4094" w:rsidRPr="00BA54F3">
        <w:rPr>
          <w:rFonts w:ascii="仿宋_GB2312" w:eastAsia="仿宋_GB2312" w:hint="eastAsia"/>
          <w:sz w:val="32"/>
          <w:szCs w:val="32"/>
        </w:rPr>
        <w:t>建设</w:t>
      </w:r>
      <w:r w:rsidRPr="00BA54F3">
        <w:rPr>
          <w:rFonts w:ascii="仿宋_GB2312" w:eastAsia="仿宋_GB2312" w:hint="eastAsia"/>
          <w:sz w:val="32"/>
          <w:szCs w:val="32"/>
        </w:rPr>
        <w:t>规模为</w:t>
      </w:r>
      <w:r w:rsidR="00336A1A" w:rsidRPr="00BA54F3">
        <w:rPr>
          <w:rFonts w:ascii="仿宋_GB2312" w:eastAsia="仿宋_GB2312" w:hint="eastAsia"/>
          <w:sz w:val="32"/>
          <w:szCs w:val="32"/>
        </w:rPr>
        <w:t>大</w:t>
      </w:r>
      <w:r w:rsidR="00691821" w:rsidRPr="00BA54F3">
        <w:rPr>
          <w:rFonts w:ascii="仿宋_GB2312" w:eastAsia="仿宋_GB2312" w:hint="eastAsia"/>
          <w:sz w:val="32"/>
          <w:szCs w:val="32"/>
        </w:rPr>
        <w:t>、</w:t>
      </w:r>
      <w:r w:rsidR="00691821" w:rsidRPr="00591888">
        <w:rPr>
          <w:rFonts w:eastAsia="仿宋_GB2312"/>
          <w:sz w:val="32"/>
          <w:szCs w:val="32"/>
        </w:rPr>
        <w:t>中型矿山，应根据采场的设计参数或矿体及围岩物理性质进行解析法、</w:t>
      </w:r>
      <w:r w:rsidR="00336A1A" w:rsidRPr="00591888">
        <w:rPr>
          <w:rFonts w:eastAsia="仿宋_GB2312"/>
          <w:sz w:val="32"/>
          <w:szCs w:val="32"/>
        </w:rPr>
        <w:t>数值模拟法</w:t>
      </w:r>
      <w:r w:rsidR="00691821" w:rsidRPr="00591888">
        <w:rPr>
          <w:rFonts w:eastAsia="仿宋_GB2312"/>
          <w:sz w:val="32"/>
          <w:szCs w:val="32"/>
        </w:rPr>
        <w:t>或工程类比法</w:t>
      </w:r>
      <w:r w:rsidR="00B32FFD">
        <w:rPr>
          <w:rFonts w:eastAsia="仿宋_GB2312" w:hint="eastAsia"/>
          <w:sz w:val="32"/>
          <w:szCs w:val="32"/>
          <w:lang w:eastAsia="zh-CN"/>
        </w:rPr>
        <w:t>进行以下</w:t>
      </w:r>
      <w:r w:rsidR="00336A1A" w:rsidRPr="00591888">
        <w:rPr>
          <w:rFonts w:eastAsia="仿宋_GB2312"/>
          <w:sz w:val="32"/>
          <w:szCs w:val="32"/>
        </w:rPr>
        <w:t>定量评价：</w:t>
      </w:r>
    </w:p>
    <w:p w:rsidR="00191C58" w:rsidRPr="00BA54F3" w:rsidRDefault="00601CF1" w:rsidP="00405FB3">
      <w:pPr>
        <w:pStyle w:val="20"/>
        <w:spacing w:line="600" w:lineRule="exact"/>
        <w:ind w:firstLine="640"/>
        <w:rPr>
          <w:rFonts w:ascii="仿宋_GB2312" w:eastAsia="仿宋_GB2312" w:hint="eastAsia"/>
          <w:sz w:val="32"/>
          <w:szCs w:val="32"/>
          <w:lang w:eastAsia="zh-CN"/>
        </w:rPr>
      </w:pPr>
      <w:r w:rsidRPr="00BA54F3">
        <w:rPr>
          <w:rFonts w:ascii="仿宋_GB2312" w:eastAsia="仿宋_GB2312" w:hint="eastAsia"/>
          <w:sz w:val="32"/>
          <w:szCs w:val="32"/>
        </w:rPr>
        <w:t>（1</w:t>
      </w:r>
      <w:r w:rsidR="00472083" w:rsidRPr="00BA54F3">
        <w:rPr>
          <w:rFonts w:ascii="仿宋_GB2312" w:eastAsia="仿宋_GB2312" w:hint="eastAsia"/>
          <w:sz w:val="32"/>
          <w:szCs w:val="32"/>
        </w:rPr>
        <w:t>）</w:t>
      </w:r>
      <w:r w:rsidR="00191C58" w:rsidRPr="00BA54F3">
        <w:rPr>
          <w:rFonts w:ascii="仿宋_GB2312" w:eastAsia="仿宋_GB2312" w:hint="eastAsia"/>
          <w:sz w:val="32"/>
          <w:szCs w:val="32"/>
        </w:rPr>
        <w:t>空场法开采的矿山应根据采场结构参数</w:t>
      </w:r>
      <w:r w:rsidR="00B32FFD">
        <w:rPr>
          <w:rFonts w:ascii="仿宋_GB2312" w:eastAsia="仿宋_GB2312" w:hint="eastAsia"/>
          <w:sz w:val="32"/>
          <w:szCs w:val="32"/>
          <w:lang w:eastAsia="zh-CN"/>
        </w:rPr>
        <w:t>对</w:t>
      </w:r>
      <w:r w:rsidR="00191C58" w:rsidRPr="00BA54F3">
        <w:rPr>
          <w:rFonts w:ascii="仿宋_GB2312" w:eastAsia="仿宋_GB2312" w:hint="eastAsia"/>
          <w:sz w:val="32"/>
          <w:szCs w:val="32"/>
        </w:rPr>
        <w:t>顶板稳定性</w:t>
      </w:r>
      <w:r w:rsidR="00B32FFD" w:rsidRPr="00BA54F3">
        <w:rPr>
          <w:rFonts w:ascii="仿宋_GB2312" w:eastAsia="仿宋_GB2312" w:hint="eastAsia"/>
          <w:sz w:val="32"/>
          <w:szCs w:val="32"/>
        </w:rPr>
        <w:t>进行</w:t>
      </w:r>
      <w:r w:rsidR="00191C58" w:rsidRPr="00BA54F3">
        <w:rPr>
          <w:rFonts w:ascii="仿宋_GB2312" w:eastAsia="仿宋_GB2312" w:hint="eastAsia"/>
          <w:sz w:val="32"/>
          <w:szCs w:val="32"/>
        </w:rPr>
        <w:t>定量评价；</w:t>
      </w:r>
    </w:p>
    <w:p w:rsidR="00191C58" w:rsidRPr="00BA54F3" w:rsidRDefault="00601CF1" w:rsidP="00405FB3">
      <w:pPr>
        <w:pStyle w:val="20"/>
        <w:spacing w:line="600" w:lineRule="exact"/>
        <w:ind w:firstLine="640"/>
        <w:rPr>
          <w:rFonts w:ascii="仿宋_GB2312" w:eastAsia="仿宋_GB2312" w:hint="eastAsia"/>
          <w:sz w:val="32"/>
          <w:szCs w:val="32"/>
        </w:rPr>
      </w:pPr>
      <w:r w:rsidRPr="00BA54F3">
        <w:rPr>
          <w:rFonts w:ascii="仿宋_GB2312" w:eastAsia="仿宋_GB2312" w:hint="eastAsia"/>
          <w:sz w:val="32"/>
          <w:szCs w:val="32"/>
        </w:rPr>
        <w:t>（2</w:t>
      </w:r>
      <w:r w:rsidR="00472083" w:rsidRPr="00BA54F3">
        <w:rPr>
          <w:rFonts w:ascii="仿宋_GB2312" w:eastAsia="仿宋_GB2312" w:hint="eastAsia"/>
          <w:sz w:val="32"/>
          <w:szCs w:val="32"/>
        </w:rPr>
        <w:t>）</w:t>
      </w:r>
      <w:r w:rsidR="00191C58" w:rsidRPr="00BA54F3">
        <w:rPr>
          <w:rFonts w:ascii="仿宋_GB2312" w:eastAsia="仿宋_GB2312" w:hint="eastAsia"/>
          <w:sz w:val="32"/>
          <w:szCs w:val="32"/>
        </w:rPr>
        <w:t>阶段空场与分段空场嗣后充填采矿矿山，</w:t>
      </w:r>
      <w:r w:rsidR="002D37BA" w:rsidRPr="00BA54F3">
        <w:rPr>
          <w:rFonts w:ascii="仿宋_GB2312" w:eastAsia="仿宋_GB2312" w:hint="eastAsia"/>
          <w:sz w:val="32"/>
          <w:szCs w:val="32"/>
        </w:rPr>
        <w:t>根据采场结构参数进行稳定性</w:t>
      </w:r>
      <w:r w:rsidR="00B32FFD">
        <w:rPr>
          <w:rFonts w:ascii="仿宋_GB2312" w:eastAsia="仿宋_GB2312" w:hint="eastAsia"/>
          <w:sz w:val="32"/>
          <w:szCs w:val="32"/>
          <w:lang w:eastAsia="zh-CN"/>
        </w:rPr>
        <w:t>定量</w:t>
      </w:r>
      <w:r w:rsidR="002D37BA" w:rsidRPr="00BA54F3">
        <w:rPr>
          <w:rFonts w:ascii="仿宋_GB2312" w:eastAsia="仿宋_GB2312" w:hint="eastAsia"/>
          <w:sz w:val="32"/>
          <w:szCs w:val="32"/>
        </w:rPr>
        <w:t>评价，同时对充填体的作用效果进行分析。</w:t>
      </w:r>
    </w:p>
    <w:p w:rsidR="004E4D09" w:rsidRPr="00591888" w:rsidRDefault="004E4D09" w:rsidP="00405FB3">
      <w:pPr>
        <w:pStyle w:val="20"/>
        <w:spacing w:line="600" w:lineRule="exact"/>
        <w:ind w:firstLine="640"/>
        <w:rPr>
          <w:rFonts w:eastAsia="仿宋_GB2312"/>
          <w:sz w:val="32"/>
          <w:szCs w:val="32"/>
        </w:rPr>
      </w:pPr>
      <w:r w:rsidRPr="00591888">
        <w:rPr>
          <w:rFonts w:eastAsia="仿宋_GB2312"/>
          <w:sz w:val="32"/>
          <w:szCs w:val="32"/>
        </w:rPr>
        <w:t>稳定性定量评价内容可委托相关的科研院所或其他单位负责完成，但</w:t>
      </w:r>
      <w:r w:rsidR="004453D0">
        <w:rPr>
          <w:rFonts w:eastAsia="仿宋_GB2312"/>
          <w:sz w:val="32"/>
          <w:szCs w:val="32"/>
        </w:rPr>
        <w:t>应</w:t>
      </w:r>
      <w:r w:rsidRPr="00591888">
        <w:rPr>
          <w:rFonts w:eastAsia="仿宋_GB2312"/>
          <w:sz w:val="32"/>
          <w:szCs w:val="32"/>
        </w:rPr>
        <w:t>作为预评价报告的一部分。</w:t>
      </w:r>
    </w:p>
    <w:p w:rsidR="00F85759" w:rsidRPr="00E52B56" w:rsidRDefault="00C97FA8" w:rsidP="00405FB3">
      <w:pPr>
        <w:spacing w:line="600" w:lineRule="exact"/>
        <w:outlineLvl w:val="1"/>
        <w:rPr>
          <w:rFonts w:ascii="楷体_GB2312" w:eastAsia="楷体_GB2312" w:hAnsi="宋体" w:cs="宋体"/>
          <w:b/>
          <w:color w:val="000000"/>
          <w:sz w:val="32"/>
          <w:szCs w:val="32"/>
        </w:rPr>
      </w:pPr>
      <w:bookmarkStart w:id="36" w:name="_Toc422418760"/>
      <w:r w:rsidRPr="00E52B56">
        <w:rPr>
          <w:rFonts w:ascii="楷体_GB2312" w:eastAsia="楷体_GB2312" w:hAnsi="宋体" w:cs="宋体"/>
          <w:b/>
          <w:color w:val="000000"/>
          <w:sz w:val="32"/>
          <w:szCs w:val="32"/>
        </w:rPr>
        <w:t>3</w:t>
      </w:r>
      <w:r w:rsidR="002A5860" w:rsidRPr="00E52B56">
        <w:rPr>
          <w:rFonts w:ascii="楷体_GB2312" w:eastAsia="楷体_GB2312" w:hAnsi="宋体" w:cs="宋体"/>
          <w:b/>
          <w:color w:val="000000"/>
          <w:sz w:val="32"/>
          <w:szCs w:val="32"/>
        </w:rPr>
        <w:t>.</w:t>
      </w:r>
      <w:r w:rsidR="00CA3762" w:rsidRPr="00E52B56">
        <w:rPr>
          <w:rFonts w:ascii="楷体_GB2312" w:eastAsia="楷体_GB2312" w:hAnsi="宋体" w:cs="宋体"/>
          <w:b/>
          <w:color w:val="000000"/>
          <w:sz w:val="32"/>
          <w:szCs w:val="32"/>
        </w:rPr>
        <w:t>5</w:t>
      </w:r>
      <w:r w:rsidR="00B36E92" w:rsidRPr="00E52B56">
        <w:rPr>
          <w:rFonts w:ascii="楷体_GB2312" w:eastAsia="楷体_GB2312" w:hAnsi="宋体" w:cs="宋体"/>
          <w:b/>
          <w:color w:val="000000"/>
          <w:sz w:val="32"/>
          <w:szCs w:val="32"/>
        </w:rPr>
        <w:t>通风</w:t>
      </w:r>
      <w:r w:rsidR="00F85759" w:rsidRPr="00E52B56">
        <w:rPr>
          <w:rFonts w:ascii="楷体_GB2312" w:eastAsia="楷体_GB2312" w:hAnsi="宋体" w:cs="宋体"/>
          <w:b/>
          <w:color w:val="000000"/>
          <w:sz w:val="32"/>
          <w:szCs w:val="32"/>
        </w:rPr>
        <w:t>单元</w:t>
      </w:r>
      <w:bookmarkEnd w:id="36"/>
    </w:p>
    <w:p w:rsidR="00031716" w:rsidRPr="00591888" w:rsidRDefault="00B36E92" w:rsidP="00405FB3">
      <w:pPr>
        <w:pStyle w:val="20"/>
        <w:spacing w:line="600" w:lineRule="exact"/>
        <w:ind w:firstLine="640"/>
        <w:rPr>
          <w:rFonts w:eastAsia="仿宋_GB2312"/>
          <w:sz w:val="32"/>
          <w:szCs w:val="32"/>
        </w:rPr>
      </w:pPr>
      <w:r w:rsidRPr="00591888">
        <w:rPr>
          <w:rFonts w:eastAsia="仿宋_GB2312"/>
          <w:sz w:val="32"/>
          <w:szCs w:val="32"/>
        </w:rPr>
        <w:t>辨识通风</w:t>
      </w:r>
      <w:r w:rsidR="00031716" w:rsidRPr="00591888">
        <w:rPr>
          <w:rFonts w:eastAsia="仿宋_GB2312"/>
          <w:sz w:val="32"/>
          <w:szCs w:val="32"/>
        </w:rPr>
        <w:t>单元可能存在的主要危险、有害因素并进行危险度定性评价。</w:t>
      </w:r>
    </w:p>
    <w:p w:rsidR="00253656" w:rsidRPr="00591888" w:rsidRDefault="00F85759" w:rsidP="00405FB3">
      <w:pPr>
        <w:pStyle w:val="20"/>
        <w:spacing w:line="600" w:lineRule="exact"/>
        <w:ind w:firstLine="640"/>
        <w:rPr>
          <w:rFonts w:eastAsia="仿宋_GB2312"/>
          <w:sz w:val="32"/>
          <w:szCs w:val="32"/>
        </w:rPr>
      </w:pPr>
      <w:r w:rsidRPr="00591888">
        <w:rPr>
          <w:rFonts w:eastAsia="仿宋_GB2312"/>
          <w:sz w:val="32"/>
          <w:szCs w:val="32"/>
        </w:rPr>
        <w:t>主要从通风设备设施</w:t>
      </w:r>
      <w:r w:rsidR="00311F52" w:rsidRPr="00591888">
        <w:rPr>
          <w:rFonts w:eastAsia="仿宋_GB2312"/>
          <w:sz w:val="32"/>
          <w:szCs w:val="32"/>
        </w:rPr>
        <w:t>，</w:t>
      </w:r>
      <w:r w:rsidRPr="00591888">
        <w:rPr>
          <w:rFonts w:eastAsia="仿宋_GB2312"/>
          <w:sz w:val="32"/>
          <w:szCs w:val="32"/>
        </w:rPr>
        <w:t>通风效果与质量</w:t>
      </w:r>
      <w:r w:rsidR="00311F52" w:rsidRPr="00591888">
        <w:rPr>
          <w:rFonts w:eastAsia="仿宋_GB2312"/>
          <w:sz w:val="32"/>
          <w:szCs w:val="32"/>
        </w:rPr>
        <w:t>，</w:t>
      </w:r>
      <w:r w:rsidRPr="00591888">
        <w:rPr>
          <w:rFonts w:eastAsia="仿宋_GB2312"/>
          <w:sz w:val="32"/>
          <w:szCs w:val="32"/>
        </w:rPr>
        <w:t>特殊作业点通风要求等方面进行</w:t>
      </w:r>
      <w:r w:rsidR="00253656" w:rsidRPr="00591888">
        <w:rPr>
          <w:rFonts w:eastAsia="仿宋_GB2312"/>
          <w:sz w:val="32"/>
          <w:szCs w:val="32"/>
        </w:rPr>
        <w:t>符合性</w:t>
      </w:r>
      <w:r w:rsidRPr="00591888">
        <w:rPr>
          <w:rFonts w:eastAsia="仿宋_GB2312"/>
          <w:sz w:val="32"/>
          <w:szCs w:val="32"/>
        </w:rPr>
        <w:t>评价</w:t>
      </w:r>
      <w:r w:rsidR="00031716" w:rsidRPr="00591888">
        <w:rPr>
          <w:rFonts w:eastAsia="仿宋_GB2312"/>
          <w:sz w:val="32"/>
          <w:szCs w:val="32"/>
        </w:rPr>
        <w:t>。</w:t>
      </w:r>
    </w:p>
    <w:p w:rsidR="00253656" w:rsidRPr="00591888" w:rsidRDefault="0050509C" w:rsidP="00405FB3">
      <w:pPr>
        <w:pStyle w:val="20"/>
        <w:spacing w:line="600" w:lineRule="exact"/>
        <w:ind w:firstLine="640"/>
        <w:rPr>
          <w:rFonts w:eastAsia="仿宋_GB2312"/>
          <w:sz w:val="32"/>
          <w:szCs w:val="32"/>
        </w:rPr>
      </w:pPr>
      <w:r w:rsidRPr="00591888">
        <w:rPr>
          <w:rFonts w:eastAsia="仿宋_GB2312"/>
          <w:sz w:val="32"/>
          <w:szCs w:val="32"/>
        </w:rPr>
        <w:t>对</w:t>
      </w:r>
      <w:r w:rsidR="00191C58" w:rsidRPr="00591888">
        <w:rPr>
          <w:rFonts w:eastAsia="仿宋_GB2312"/>
          <w:sz w:val="32"/>
          <w:szCs w:val="32"/>
        </w:rPr>
        <w:t>矿山通风系统风量能力等</w:t>
      </w:r>
      <w:r w:rsidR="00B32FFD">
        <w:rPr>
          <w:rFonts w:eastAsia="仿宋_GB2312" w:hint="eastAsia"/>
          <w:sz w:val="32"/>
          <w:szCs w:val="32"/>
          <w:lang w:eastAsia="zh-CN"/>
        </w:rPr>
        <w:t>应</w:t>
      </w:r>
      <w:r w:rsidRPr="00591888">
        <w:rPr>
          <w:rFonts w:eastAsia="仿宋_GB2312"/>
          <w:sz w:val="32"/>
          <w:szCs w:val="32"/>
        </w:rPr>
        <w:t>进行</w:t>
      </w:r>
      <w:r w:rsidR="00191C58" w:rsidRPr="00591888">
        <w:rPr>
          <w:rFonts w:eastAsia="仿宋_GB2312"/>
          <w:sz w:val="32"/>
          <w:szCs w:val="32"/>
        </w:rPr>
        <w:t>定量评价</w:t>
      </w:r>
      <w:r w:rsidR="00253656" w:rsidRPr="00591888">
        <w:rPr>
          <w:rFonts w:eastAsia="仿宋_GB2312"/>
          <w:sz w:val="32"/>
          <w:szCs w:val="32"/>
        </w:rPr>
        <w:t>。</w:t>
      </w:r>
    </w:p>
    <w:p w:rsidR="00744FE7" w:rsidRPr="00E52B56" w:rsidRDefault="00C97FA8" w:rsidP="00405FB3">
      <w:pPr>
        <w:spacing w:line="600" w:lineRule="exact"/>
        <w:outlineLvl w:val="1"/>
        <w:rPr>
          <w:rFonts w:ascii="楷体_GB2312" w:eastAsia="楷体_GB2312" w:hAnsi="宋体" w:cs="宋体"/>
          <w:b/>
          <w:color w:val="000000"/>
          <w:sz w:val="32"/>
          <w:szCs w:val="32"/>
        </w:rPr>
      </w:pPr>
      <w:bookmarkStart w:id="37" w:name="_Toc422418761"/>
      <w:r w:rsidRPr="00E52B56">
        <w:rPr>
          <w:rFonts w:ascii="楷体_GB2312" w:eastAsia="楷体_GB2312" w:hAnsi="宋体" w:cs="宋体"/>
          <w:b/>
          <w:color w:val="000000"/>
          <w:sz w:val="32"/>
          <w:szCs w:val="32"/>
        </w:rPr>
        <w:t>3</w:t>
      </w:r>
      <w:r w:rsidR="002A5860" w:rsidRPr="00E52B56">
        <w:rPr>
          <w:rFonts w:ascii="楷体_GB2312" w:eastAsia="楷体_GB2312" w:hAnsi="宋体" w:cs="宋体"/>
          <w:b/>
          <w:color w:val="000000"/>
          <w:sz w:val="32"/>
          <w:szCs w:val="32"/>
        </w:rPr>
        <w:t>.</w:t>
      </w:r>
      <w:r w:rsidR="00CA3762" w:rsidRPr="00E52B56">
        <w:rPr>
          <w:rFonts w:ascii="楷体_GB2312" w:eastAsia="楷体_GB2312" w:hAnsi="宋体" w:cs="宋体"/>
          <w:b/>
          <w:color w:val="000000"/>
          <w:sz w:val="32"/>
          <w:szCs w:val="32"/>
        </w:rPr>
        <w:t>6</w:t>
      </w:r>
      <w:r w:rsidR="0049484E" w:rsidRPr="00E52B56">
        <w:rPr>
          <w:rFonts w:ascii="楷体_GB2312" w:eastAsia="楷体_GB2312" w:hAnsi="宋体" w:cs="宋体"/>
          <w:b/>
          <w:color w:val="000000"/>
          <w:sz w:val="32"/>
          <w:szCs w:val="32"/>
        </w:rPr>
        <w:t>供配电设施</w:t>
      </w:r>
      <w:r w:rsidR="00A9541D" w:rsidRPr="00E52B56">
        <w:rPr>
          <w:rFonts w:ascii="楷体_GB2312" w:eastAsia="楷体_GB2312" w:hAnsi="宋体" w:cs="宋体"/>
          <w:b/>
          <w:color w:val="000000"/>
          <w:sz w:val="32"/>
          <w:szCs w:val="32"/>
        </w:rPr>
        <w:t>单元</w:t>
      </w:r>
      <w:bookmarkEnd w:id="37"/>
    </w:p>
    <w:p w:rsidR="00031716" w:rsidRPr="00591888" w:rsidRDefault="00031716" w:rsidP="00405FB3">
      <w:pPr>
        <w:pStyle w:val="20"/>
        <w:spacing w:line="600" w:lineRule="exact"/>
        <w:ind w:firstLine="640"/>
        <w:rPr>
          <w:rFonts w:eastAsia="仿宋_GB2312"/>
          <w:sz w:val="32"/>
          <w:szCs w:val="32"/>
        </w:rPr>
      </w:pPr>
      <w:r w:rsidRPr="00591888">
        <w:rPr>
          <w:rFonts w:eastAsia="仿宋_GB2312"/>
          <w:sz w:val="32"/>
          <w:szCs w:val="32"/>
        </w:rPr>
        <w:t>辨识矿山</w:t>
      </w:r>
      <w:r w:rsidR="00B32FFD" w:rsidRPr="00B32FFD">
        <w:rPr>
          <w:rFonts w:eastAsia="仿宋_GB2312"/>
          <w:sz w:val="32"/>
          <w:szCs w:val="32"/>
        </w:rPr>
        <w:t>供配电设施</w:t>
      </w:r>
      <w:r w:rsidRPr="00591888">
        <w:rPr>
          <w:rFonts w:eastAsia="仿宋_GB2312"/>
          <w:sz w:val="32"/>
          <w:szCs w:val="32"/>
        </w:rPr>
        <w:t>单元可能存在的主要危险、有害因素并进行危险度定性评价。</w:t>
      </w:r>
    </w:p>
    <w:p w:rsidR="00C26F04" w:rsidRPr="00591888" w:rsidRDefault="00E55AE2" w:rsidP="00405FB3">
      <w:pPr>
        <w:pStyle w:val="20"/>
        <w:spacing w:line="600" w:lineRule="exact"/>
        <w:ind w:firstLine="640"/>
        <w:rPr>
          <w:rFonts w:eastAsia="仿宋_GB2312"/>
          <w:sz w:val="32"/>
          <w:szCs w:val="32"/>
        </w:rPr>
      </w:pPr>
      <w:r w:rsidRPr="00591888">
        <w:rPr>
          <w:rFonts w:eastAsia="仿宋_GB2312"/>
          <w:sz w:val="32"/>
          <w:szCs w:val="32"/>
        </w:rPr>
        <w:t>主要从</w:t>
      </w:r>
      <w:r w:rsidR="004F4748" w:rsidRPr="00591888">
        <w:rPr>
          <w:rFonts w:eastAsia="仿宋_GB2312"/>
          <w:sz w:val="32"/>
          <w:szCs w:val="32"/>
        </w:rPr>
        <w:t>矿山供电电源、线路</w:t>
      </w:r>
      <w:r w:rsidR="007B389C" w:rsidRPr="00591888">
        <w:rPr>
          <w:rFonts w:eastAsia="仿宋_GB2312"/>
          <w:sz w:val="32"/>
          <w:szCs w:val="32"/>
        </w:rPr>
        <w:t>及其长度、</w:t>
      </w:r>
      <w:r w:rsidR="004F4748" w:rsidRPr="00591888">
        <w:rPr>
          <w:rFonts w:eastAsia="仿宋_GB2312"/>
          <w:sz w:val="32"/>
          <w:szCs w:val="32"/>
        </w:rPr>
        <w:t>总降压主变压器容量</w:t>
      </w:r>
      <w:r w:rsidR="007B389C" w:rsidRPr="00591888">
        <w:rPr>
          <w:rFonts w:eastAsia="仿宋_GB2312"/>
          <w:sz w:val="32"/>
          <w:szCs w:val="32"/>
        </w:rPr>
        <w:t>及</w:t>
      </w:r>
      <w:r w:rsidR="004F4748" w:rsidRPr="00591888">
        <w:rPr>
          <w:rFonts w:eastAsia="仿宋_GB2312"/>
          <w:sz w:val="32"/>
          <w:szCs w:val="32"/>
        </w:rPr>
        <w:t>地表向井下供电电缆，井下各级配电电压等级，电气设备类型，高、低压供配电中性点接地方式，高、低压电缆，地表架空线转下井电缆处防雷设施，高压供配电系统继电保护装置，照明设施</w:t>
      </w:r>
      <w:r w:rsidR="006E39F6" w:rsidRPr="00591888">
        <w:rPr>
          <w:rFonts w:eastAsia="仿宋_GB2312"/>
          <w:sz w:val="32"/>
          <w:szCs w:val="32"/>
        </w:rPr>
        <w:t>，总计算负荷、采矿部分计算负荷及一级负荷</w:t>
      </w:r>
      <w:r w:rsidR="00C958FE" w:rsidRPr="00591888">
        <w:rPr>
          <w:rFonts w:eastAsia="仿宋_GB2312"/>
          <w:sz w:val="32"/>
          <w:szCs w:val="32"/>
        </w:rPr>
        <w:t>等方面进行</w:t>
      </w:r>
      <w:r w:rsidR="00C26F04" w:rsidRPr="00591888">
        <w:rPr>
          <w:rFonts w:eastAsia="仿宋_GB2312"/>
          <w:sz w:val="32"/>
          <w:szCs w:val="32"/>
        </w:rPr>
        <w:t>符合性评价</w:t>
      </w:r>
      <w:r w:rsidR="00C91BFA" w:rsidRPr="00591888">
        <w:rPr>
          <w:rFonts w:eastAsia="仿宋_GB2312"/>
          <w:sz w:val="32"/>
          <w:szCs w:val="32"/>
        </w:rPr>
        <w:t>。</w:t>
      </w:r>
    </w:p>
    <w:p w:rsidR="002B3051" w:rsidRPr="00E52B56" w:rsidRDefault="00C97FA8" w:rsidP="00405FB3">
      <w:pPr>
        <w:spacing w:line="600" w:lineRule="exact"/>
        <w:outlineLvl w:val="1"/>
        <w:rPr>
          <w:rFonts w:ascii="楷体_GB2312" w:eastAsia="楷体_GB2312" w:hAnsi="宋体" w:cs="宋体"/>
          <w:b/>
          <w:color w:val="000000"/>
          <w:sz w:val="32"/>
          <w:szCs w:val="32"/>
        </w:rPr>
      </w:pPr>
      <w:bookmarkStart w:id="38" w:name="_Toc422418762"/>
      <w:r w:rsidRPr="00E52B56">
        <w:rPr>
          <w:rFonts w:ascii="楷体_GB2312" w:eastAsia="楷体_GB2312" w:hAnsi="宋体" w:cs="宋体"/>
          <w:b/>
          <w:color w:val="000000"/>
          <w:sz w:val="32"/>
          <w:szCs w:val="32"/>
        </w:rPr>
        <w:t>3</w:t>
      </w:r>
      <w:r w:rsidR="002A5860" w:rsidRPr="00E52B56">
        <w:rPr>
          <w:rFonts w:ascii="楷体_GB2312" w:eastAsia="楷体_GB2312" w:hAnsi="宋体" w:cs="宋体"/>
          <w:b/>
          <w:color w:val="000000"/>
          <w:sz w:val="32"/>
          <w:szCs w:val="32"/>
        </w:rPr>
        <w:t>.</w:t>
      </w:r>
      <w:r w:rsidR="00CA3762" w:rsidRPr="00E52B56">
        <w:rPr>
          <w:rFonts w:ascii="楷体_GB2312" w:eastAsia="楷体_GB2312" w:hAnsi="宋体" w:cs="宋体"/>
          <w:b/>
          <w:color w:val="000000"/>
          <w:sz w:val="32"/>
          <w:szCs w:val="32"/>
        </w:rPr>
        <w:t>7</w:t>
      </w:r>
      <w:r w:rsidR="00414937" w:rsidRPr="00E52B56">
        <w:rPr>
          <w:rFonts w:ascii="楷体_GB2312" w:eastAsia="楷体_GB2312" w:hAnsi="宋体" w:cs="宋体"/>
          <w:b/>
          <w:color w:val="000000"/>
          <w:sz w:val="32"/>
          <w:szCs w:val="32"/>
        </w:rPr>
        <w:t>防排水</w:t>
      </w:r>
      <w:r w:rsidR="002F3740" w:rsidRPr="00E52B56">
        <w:rPr>
          <w:rFonts w:ascii="楷体_GB2312" w:eastAsia="楷体_GB2312" w:hAnsi="宋体" w:cs="宋体"/>
          <w:b/>
          <w:color w:val="000000"/>
          <w:sz w:val="32"/>
          <w:szCs w:val="32"/>
        </w:rPr>
        <w:t>与防灭火</w:t>
      </w:r>
      <w:r w:rsidR="002B3051" w:rsidRPr="00E52B56">
        <w:rPr>
          <w:rFonts w:ascii="楷体_GB2312" w:eastAsia="楷体_GB2312" w:hAnsi="宋体" w:cs="宋体"/>
          <w:b/>
          <w:color w:val="000000"/>
          <w:sz w:val="32"/>
          <w:szCs w:val="32"/>
        </w:rPr>
        <w:t>单元</w:t>
      </w:r>
      <w:bookmarkEnd w:id="38"/>
    </w:p>
    <w:p w:rsidR="00031716" w:rsidRPr="00591888" w:rsidRDefault="00031716" w:rsidP="00405FB3">
      <w:pPr>
        <w:pStyle w:val="20"/>
        <w:spacing w:line="600" w:lineRule="exact"/>
        <w:ind w:firstLine="640"/>
        <w:rPr>
          <w:rFonts w:eastAsia="仿宋_GB2312"/>
          <w:sz w:val="32"/>
          <w:szCs w:val="32"/>
        </w:rPr>
      </w:pPr>
      <w:r w:rsidRPr="00591888">
        <w:rPr>
          <w:rFonts w:eastAsia="仿宋_GB2312"/>
          <w:sz w:val="32"/>
          <w:szCs w:val="32"/>
        </w:rPr>
        <w:t>辨识矿山防排水与防灭火单元可能存在的主要危险、有害因素并进行危险度定性评价。</w:t>
      </w:r>
    </w:p>
    <w:p w:rsidR="002B3051" w:rsidRPr="00591888" w:rsidRDefault="002B3051" w:rsidP="00405FB3">
      <w:pPr>
        <w:pStyle w:val="20"/>
        <w:spacing w:line="600" w:lineRule="exact"/>
        <w:ind w:firstLine="640"/>
        <w:rPr>
          <w:rFonts w:eastAsia="仿宋_GB2312"/>
          <w:sz w:val="32"/>
          <w:szCs w:val="32"/>
        </w:rPr>
      </w:pPr>
      <w:r w:rsidRPr="00591888">
        <w:rPr>
          <w:rFonts w:eastAsia="仿宋_GB2312"/>
          <w:sz w:val="32"/>
          <w:szCs w:val="32"/>
        </w:rPr>
        <w:t>重点针对矿井水害，结合矿山的水文地质条件和涌水量等基本情况，主要从地面防治水设施及措施、井下排水系统</w:t>
      </w:r>
      <w:r w:rsidR="005A1074" w:rsidRPr="00591888">
        <w:rPr>
          <w:rFonts w:eastAsia="仿宋_GB2312"/>
          <w:sz w:val="32"/>
          <w:szCs w:val="32"/>
        </w:rPr>
        <w:t>及排水能力</w:t>
      </w:r>
      <w:r w:rsidRPr="00591888">
        <w:rPr>
          <w:rFonts w:eastAsia="仿宋_GB2312"/>
          <w:sz w:val="32"/>
          <w:szCs w:val="32"/>
        </w:rPr>
        <w:t>、井下防透水</w:t>
      </w:r>
      <w:r w:rsidR="00F93A0C" w:rsidRPr="00591888">
        <w:rPr>
          <w:rFonts w:eastAsia="仿宋_GB2312"/>
          <w:sz w:val="32"/>
          <w:szCs w:val="32"/>
        </w:rPr>
        <w:t>措施</w:t>
      </w:r>
      <w:r w:rsidRPr="00591888">
        <w:rPr>
          <w:rFonts w:eastAsia="仿宋_GB2312"/>
          <w:sz w:val="32"/>
          <w:szCs w:val="32"/>
        </w:rPr>
        <w:t>等方面进行</w:t>
      </w:r>
      <w:r w:rsidR="0049484E" w:rsidRPr="00591888">
        <w:rPr>
          <w:rFonts w:eastAsia="仿宋_GB2312"/>
          <w:sz w:val="32"/>
          <w:szCs w:val="32"/>
        </w:rPr>
        <w:t>符合性</w:t>
      </w:r>
      <w:r w:rsidR="00191C58" w:rsidRPr="00591888">
        <w:rPr>
          <w:rFonts w:eastAsia="仿宋_GB2312"/>
          <w:sz w:val="32"/>
          <w:szCs w:val="32"/>
        </w:rPr>
        <w:t>评价</w:t>
      </w:r>
      <w:r w:rsidR="00031716" w:rsidRPr="00591888">
        <w:rPr>
          <w:rFonts w:eastAsia="仿宋_GB2312"/>
          <w:sz w:val="32"/>
          <w:szCs w:val="32"/>
        </w:rPr>
        <w:t>。</w:t>
      </w:r>
    </w:p>
    <w:p w:rsidR="000074BC" w:rsidRPr="00591888" w:rsidRDefault="000074BC" w:rsidP="00405FB3">
      <w:pPr>
        <w:pStyle w:val="20"/>
        <w:spacing w:line="600" w:lineRule="exact"/>
        <w:ind w:firstLine="640"/>
        <w:rPr>
          <w:rFonts w:eastAsia="仿宋_GB2312"/>
          <w:sz w:val="32"/>
          <w:szCs w:val="32"/>
        </w:rPr>
      </w:pPr>
      <w:r w:rsidRPr="00591888">
        <w:rPr>
          <w:rFonts w:eastAsia="仿宋_GB2312"/>
          <w:sz w:val="32"/>
          <w:szCs w:val="32"/>
        </w:rPr>
        <w:t>对矿山井下消防供水系统、灭火装置、消防器材配备、火灾信号设置，具有自燃倾向性矿山防灭火技术措施等方面进行安全分析与评价</w:t>
      </w:r>
      <w:r w:rsidR="00031716" w:rsidRPr="00591888">
        <w:rPr>
          <w:rFonts w:eastAsia="仿宋_GB2312"/>
          <w:sz w:val="32"/>
          <w:szCs w:val="32"/>
        </w:rPr>
        <w:t>。</w:t>
      </w:r>
    </w:p>
    <w:p w:rsidR="00C531F5" w:rsidRPr="00591888" w:rsidRDefault="00191C58" w:rsidP="00405FB3">
      <w:pPr>
        <w:pStyle w:val="20"/>
        <w:spacing w:line="600" w:lineRule="exact"/>
        <w:ind w:firstLine="640"/>
        <w:rPr>
          <w:rFonts w:eastAsia="仿宋_GB2312"/>
          <w:sz w:val="32"/>
          <w:szCs w:val="32"/>
        </w:rPr>
      </w:pPr>
      <w:r w:rsidRPr="00591888">
        <w:rPr>
          <w:rFonts w:eastAsia="仿宋_GB2312"/>
          <w:sz w:val="32"/>
          <w:szCs w:val="32"/>
        </w:rPr>
        <w:t>根据防排水要求，对设计的防排水能力进行校核</w:t>
      </w:r>
      <w:r w:rsidR="00031716" w:rsidRPr="00591888">
        <w:rPr>
          <w:rFonts w:eastAsia="仿宋_GB2312"/>
          <w:sz w:val="32"/>
          <w:szCs w:val="32"/>
        </w:rPr>
        <w:t>。</w:t>
      </w:r>
    </w:p>
    <w:p w:rsidR="007E5222" w:rsidRPr="00591888" w:rsidRDefault="00C531F5" w:rsidP="00405FB3">
      <w:pPr>
        <w:pStyle w:val="20"/>
        <w:spacing w:line="600" w:lineRule="exact"/>
        <w:ind w:firstLine="640"/>
        <w:rPr>
          <w:rFonts w:eastAsia="仿宋_GB2312"/>
          <w:sz w:val="32"/>
          <w:szCs w:val="32"/>
        </w:rPr>
      </w:pPr>
      <w:r w:rsidRPr="00591888">
        <w:rPr>
          <w:rFonts w:eastAsia="仿宋_GB2312"/>
          <w:sz w:val="32"/>
          <w:szCs w:val="32"/>
        </w:rPr>
        <w:t>水文地质条件复杂的矿山应</w:t>
      </w:r>
      <w:r w:rsidR="00F7674E">
        <w:rPr>
          <w:rFonts w:eastAsia="仿宋_GB2312" w:hint="eastAsia"/>
          <w:sz w:val="32"/>
          <w:szCs w:val="32"/>
          <w:lang w:eastAsia="zh-CN"/>
        </w:rPr>
        <w:t>采</w:t>
      </w:r>
      <w:r w:rsidR="00011F30" w:rsidRPr="00591888">
        <w:rPr>
          <w:rFonts w:eastAsia="仿宋_GB2312"/>
          <w:sz w:val="32"/>
          <w:szCs w:val="32"/>
        </w:rPr>
        <w:t>用</w:t>
      </w:r>
      <w:r w:rsidRPr="00591888">
        <w:rPr>
          <w:rFonts w:eastAsia="仿宋_GB2312"/>
          <w:sz w:val="32"/>
          <w:szCs w:val="32"/>
        </w:rPr>
        <w:t>定量评价方法分析突水蔓延的范围，为提出防水对策措施提供依据。</w:t>
      </w:r>
    </w:p>
    <w:p w:rsidR="00191C58" w:rsidRPr="00591888" w:rsidRDefault="00191C58" w:rsidP="00405FB3">
      <w:pPr>
        <w:pStyle w:val="20"/>
        <w:spacing w:line="600" w:lineRule="exact"/>
        <w:ind w:firstLine="640"/>
        <w:rPr>
          <w:rFonts w:eastAsia="仿宋_GB2312"/>
          <w:sz w:val="32"/>
          <w:szCs w:val="32"/>
        </w:rPr>
      </w:pPr>
      <w:r w:rsidRPr="00591888">
        <w:rPr>
          <w:rFonts w:eastAsia="仿宋_GB2312"/>
          <w:sz w:val="32"/>
          <w:szCs w:val="32"/>
        </w:rPr>
        <w:t>对于有自燃</w:t>
      </w:r>
      <w:r w:rsidR="00F7674E">
        <w:rPr>
          <w:rFonts w:eastAsia="仿宋_GB2312" w:hint="eastAsia"/>
          <w:sz w:val="32"/>
          <w:szCs w:val="32"/>
          <w:lang w:eastAsia="zh-CN"/>
        </w:rPr>
        <w:t>倾向</w:t>
      </w:r>
      <w:r w:rsidRPr="00591888">
        <w:rPr>
          <w:rFonts w:eastAsia="仿宋_GB2312"/>
          <w:sz w:val="32"/>
          <w:szCs w:val="32"/>
        </w:rPr>
        <w:t>性的矿山应进行火灾</w:t>
      </w:r>
      <w:r w:rsidR="00D10A6A" w:rsidRPr="00591888">
        <w:rPr>
          <w:rFonts w:eastAsia="仿宋_GB2312"/>
          <w:sz w:val="32"/>
          <w:szCs w:val="32"/>
        </w:rPr>
        <w:t>烟流蔓延规律</w:t>
      </w:r>
      <w:r w:rsidRPr="00591888">
        <w:rPr>
          <w:rFonts w:eastAsia="仿宋_GB2312"/>
          <w:sz w:val="32"/>
          <w:szCs w:val="32"/>
        </w:rPr>
        <w:t>模拟分析。</w:t>
      </w:r>
    </w:p>
    <w:p w:rsidR="004E4D09" w:rsidRPr="00591888" w:rsidRDefault="004E4D09" w:rsidP="00405FB3">
      <w:pPr>
        <w:pStyle w:val="20"/>
        <w:spacing w:line="600" w:lineRule="exact"/>
        <w:ind w:firstLine="640"/>
        <w:rPr>
          <w:rFonts w:eastAsia="仿宋_GB2312"/>
          <w:sz w:val="32"/>
          <w:szCs w:val="32"/>
        </w:rPr>
      </w:pPr>
      <w:r w:rsidRPr="00591888">
        <w:rPr>
          <w:rFonts w:eastAsia="仿宋_GB2312"/>
          <w:sz w:val="32"/>
          <w:szCs w:val="32"/>
        </w:rPr>
        <w:t>水文地质条件复杂矿山的突水蔓延和自燃</w:t>
      </w:r>
      <w:r w:rsidR="00F7674E">
        <w:rPr>
          <w:rFonts w:eastAsia="仿宋_GB2312" w:hint="eastAsia"/>
          <w:sz w:val="32"/>
          <w:szCs w:val="32"/>
          <w:lang w:eastAsia="zh-CN"/>
        </w:rPr>
        <w:t>倾向</w:t>
      </w:r>
      <w:r w:rsidRPr="00591888">
        <w:rPr>
          <w:rFonts w:eastAsia="仿宋_GB2312"/>
          <w:sz w:val="32"/>
          <w:szCs w:val="32"/>
        </w:rPr>
        <w:t>性矿山的火灾烟流蔓延规律计算等定量评价可委托相关的科研院所或其他单位负责完成，但</w:t>
      </w:r>
      <w:r w:rsidR="004453D0">
        <w:rPr>
          <w:rFonts w:eastAsia="仿宋_GB2312"/>
          <w:sz w:val="32"/>
          <w:szCs w:val="32"/>
        </w:rPr>
        <w:t>应</w:t>
      </w:r>
      <w:r w:rsidRPr="00591888">
        <w:rPr>
          <w:rFonts w:eastAsia="仿宋_GB2312"/>
          <w:sz w:val="32"/>
          <w:szCs w:val="32"/>
        </w:rPr>
        <w:t>作为预评价报告的一部分。</w:t>
      </w:r>
    </w:p>
    <w:p w:rsidR="00C727CD" w:rsidRPr="00E52B56" w:rsidRDefault="00C97FA8" w:rsidP="00405FB3">
      <w:pPr>
        <w:spacing w:line="600" w:lineRule="exact"/>
        <w:outlineLvl w:val="1"/>
        <w:rPr>
          <w:rFonts w:ascii="楷体_GB2312" w:eastAsia="楷体_GB2312" w:hAnsi="宋体" w:cs="宋体"/>
          <w:b/>
          <w:color w:val="000000"/>
          <w:sz w:val="32"/>
          <w:szCs w:val="32"/>
        </w:rPr>
      </w:pPr>
      <w:bookmarkStart w:id="39" w:name="_Toc422418763"/>
      <w:r w:rsidRPr="00E52B56">
        <w:rPr>
          <w:rFonts w:ascii="楷体_GB2312" w:eastAsia="楷体_GB2312" w:hAnsi="宋体" w:cs="宋体"/>
          <w:b/>
          <w:color w:val="000000"/>
          <w:sz w:val="32"/>
          <w:szCs w:val="32"/>
        </w:rPr>
        <w:t>3</w:t>
      </w:r>
      <w:r w:rsidR="002A5860" w:rsidRPr="00E52B56">
        <w:rPr>
          <w:rFonts w:ascii="楷体_GB2312" w:eastAsia="楷体_GB2312" w:hAnsi="宋体" w:cs="宋体"/>
          <w:b/>
          <w:color w:val="000000"/>
          <w:sz w:val="32"/>
          <w:szCs w:val="32"/>
        </w:rPr>
        <w:t>.</w:t>
      </w:r>
      <w:r w:rsidR="00CA3762" w:rsidRPr="00E52B56">
        <w:rPr>
          <w:rFonts w:ascii="楷体_GB2312" w:eastAsia="楷体_GB2312" w:hAnsi="宋体" w:cs="宋体"/>
          <w:b/>
          <w:color w:val="000000"/>
          <w:sz w:val="32"/>
          <w:szCs w:val="32"/>
        </w:rPr>
        <w:t>8</w:t>
      </w:r>
      <w:r w:rsidR="00C727CD" w:rsidRPr="00E52B56">
        <w:rPr>
          <w:rFonts w:ascii="楷体_GB2312" w:eastAsia="楷体_GB2312" w:hAnsi="宋体" w:cs="宋体"/>
          <w:b/>
          <w:color w:val="000000"/>
          <w:sz w:val="32"/>
          <w:szCs w:val="32"/>
        </w:rPr>
        <w:t>排土场</w:t>
      </w:r>
      <w:r w:rsidR="000074BC" w:rsidRPr="00E52B56">
        <w:rPr>
          <w:rFonts w:ascii="楷体_GB2312" w:eastAsia="楷体_GB2312" w:hAnsi="宋体" w:cs="宋体"/>
          <w:b/>
          <w:color w:val="000000"/>
          <w:sz w:val="32"/>
          <w:szCs w:val="32"/>
        </w:rPr>
        <w:t>（废石场）</w:t>
      </w:r>
      <w:r w:rsidR="00C727CD" w:rsidRPr="00E52B56">
        <w:rPr>
          <w:rFonts w:ascii="楷体_GB2312" w:eastAsia="楷体_GB2312" w:hAnsi="宋体" w:cs="宋体"/>
          <w:b/>
          <w:color w:val="000000"/>
          <w:sz w:val="32"/>
          <w:szCs w:val="32"/>
        </w:rPr>
        <w:t>单元</w:t>
      </w:r>
      <w:bookmarkEnd w:id="39"/>
    </w:p>
    <w:p w:rsidR="00031716" w:rsidRPr="00591888" w:rsidRDefault="00031716" w:rsidP="00405FB3">
      <w:pPr>
        <w:pStyle w:val="20"/>
        <w:spacing w:line="600" w:lineRule="exact"/>
        <w:ind w:firstLine="640"/>
        <w:rPr>
          <w:rFonts w:eastAsia="仿宋_GB2312"/>
          <w:sz w:val="32"/>
          <w:szCs w:val="32"/>
        </w:rPr>
      </w:pPr>
      <w:r w:rsidRPr="00591888">
        <w:rPr>
          <w:rFonts w:eastAsia="仿宋_GB2312"/>
          <w:sz w:val="32"/>
          <w:szCs w:val="32"/>
        </w:rPr>
        <w:t>辨识排土场单元可能存在的危险、有害因素并进行危险度定性评价。</w:t>
      </w:r>
    </w:p>
    <w:p w:rsidR="00821813" w:rsidRPr="00591888" w:rsidRDefault="00C727CD" w:rsidP="00405FB3">
      <w:pPr>
        <w:pStyle w:val="20"/>
        <w:spacing w:line="600" w:lineRule="exact"/>
        <w:ind w:firstLine="640"/>
        <w:rPr>
          <w:rFonts w:eastAsia="仿宋_GB2312"/>
          <w:sz w:val="32"/>
          <w:szCs w:val="32"/>
        </w:rPr>
      </w:pPr>
      <w:r w:rsidRPr="00591888">
        <w:rPr>
          <w:rFonts w:eastAsia="仿宋_GB2312"/>
          <w:sz w:val="32"/>
          <w:szCs w:val="32"/>
        </w:rPr>
        <w:t>主要从排土场选址、排土场堆置</w:t>
      </w:r>
      <w:r w:rsidR="007D6CE2" w:rsidRPr="00591888">
        <w:rPr>
          <w:rFonts w:eastAsia="仿宋_GB2312"/>
          <w:sz w:val="32"/>
          <w:szCs w:val="32"/>
        </w:rPr>
        <w:t>要素</w:t>
      </w:r>
      <w:r w:rsidRPr="00591888">
        <w:rPr>
          <w:rFonts w:eastAsia="仿宋_GB2312"/>
          <w:sz w:val="32"/>
          <w:szCs w:val="32"/>
        </w:rPr>
        <w:t>、排土作业方法及过程、排土场截洪防洪及排水设施、排土场防止泥石流设施、排土场安全防护设施、日常安全监测与检查等方面进行</w:t>
      </w:r>
      <w:r w:rsidR="00F709E7" w:rsidRPr="00591888">
        <w:rPr>
          <w:rFonts w:eastAsia="仿宋_GB2312"/>
          <w:sz w:val="32"/>
          <w:szCs w:val="32"/>
        </w:rPr>
        <w:t>符合性</w:t>
      </w:r>
      <w:r w:rsidRPr="00591888">
        <w:rPr>
          <w:rFonts w:eastAsia="仿宋_GB2312"/>
          <w:sz w:val="32"/>
          <w:szCs w:val="32"/>
        </w:rPr>
        <w:t>评价。</w:t>
      </w:r>
    </w:p>
    <w:p w:rsidR="00C727CD" w:rsidRPr="00591888" w:rsidRDefault="00F7674E" w:rsidP="00405FB3">
      <w:pPr>
        <w:pStyle w:val="20"/>
        <w:spacing w:line="600" w:lineRule="exact"/>
        <w:ind w:firstLine="640"/>
        <w:rPr>
          <w:rFonts w:eastAsia="仿宋_GB2312"/>
          <w:sz w:val="32"/>
          <w:szCs w:val="32"/>
        </w:rPr>
      </w:pPr>
      <w:r>
        <w:rPr>
          <w:rFonts w:eastAsia="仿宋_GB2312" w:hint="eastAsia"/>
          <w:sz w:val="32"/>
          <w:szCs w:val="32"/>
          <w:lang w:eastAsia="zh-CN"/>
        </w:rPr>
        <w:t>三</w:t>
      </w:r>
      <w:r w:rsidR="007D6CE2" w:rsidRPr="00591888">
        <w:rPr>
          <w:rFonts w:eastAsia="仿宋_GB2312"/>
          <w:sz w:val="32"/>
          <w:szCs w:val="32"/>
        </w:rPr>
        <w:t>级以上排土场</w:t>
      </w:r>
      <w:r w:rsidR="001157C3" w:rsidRPr="00591888">
        <w:rPr>
          <w:rFonts w:eastAsia="仿宋_GB2312"/>
          <w:sz w:val="32"/>
          <w:szCs w:val="32"/>
        </w:rPr>
        <w:t>应</w:t>
      </w:r>
      <w:r w:rsidR="007D6CE2" w:rsidRPr="00591888">
        <w:rPr>
          <w:rFonts w:eastAsia="仿宋_GB2312"/>
          <w:sz w:val="32"/>
          <w:szCs w:val="32"/>
        </w:rPr>
        <w:t>采用数值模拟</w:t>
      </w:r>
      <w:r w:rsidR="007E5222" w:rsidRPr="00591888">
        <w:rPr>
          <w:rFonts w:eastAsia="仿宋_GB2312"/>
          <w:sz w:val="32"/>
          <w:szCs w:val="32"/>
        </w:rPr>
        <w:t>或余推力法计算安全系数</w:t>
      </w:r>
      <w:r w:rsidR="007D6CE2" w:rsidRPr="00591888">
        <w:rPr>
          <w:rFonts w:eastAsia="仿宋_GB2312"/>
          <w:sz w:val="32"/>
          <w:szCs w:val="32"/>
        </w:rPr>
        <w:t>，</w:t>
      </w:r>
      <w:r>
        <w:rPr>
          <w:rFonts w:eastAsia="仿宋_GB2312" w:hint="eastAsia"/>
          <w:sz w:val="32"/>
          <w:szCs w:val="32"/>
          <w:lang w:eastAsia="zh-CN"/>
        </w:rPr>
        <w:t>并</w:t>
      </w:r>
      <w:r w:rsidR="007D6CE2" w:rsidRPr="00591888">
        <w:rPr>
          <w:rFonts w:eastAsia="仿宋_GB2312"/>
          <w:sz w:val="32"/>
          <w:szCs w:val="32"/>
        </w:rPr>
        <w:t>对其</w:t>
      </w:r>
      <w:r w:rsidR="001157C3" w:rsidRPr="00591888">
        <w:rPr>
          <w:rFonts w:eastAsia="仿宋_GB2312"/>
          <w:sz w:val="32"/>
          <w:szCs w:val="32"/>
        </w:rPr>
        <w:t>稳定性</w:t>
      </w:r>
      <w:r w:rsidR="007D6CE2" w:rsidRPr="00591888">
        <w:rPr>
          <w:rFonts w:eastAsia="仿宋_GB2312"/>
          <w:sz w:val="32"/>
          <w:szCs w:val="32"/>
        </w:rPr>
        <w:t>进行</w:t>
      </w:r>
      <w:r w:rsidR="001157C3" w:rsidRPr="00591888">
        <w:rPr>
          <w:rFonts w:eastAsia="仿宋_GB2312"/>
          <w:sz w:val="32"/>
          <w:szCs w:val="32"/>
        </w:rPr>
        <w:t>定量评价。</w:t>
      </w:r>
    </w:p>
    <w:p w:rsidR="00B61D75" w:rsidRPr="00E52B56" w:rsidRDefault="002259A0" w:rsidP="00405FB3">
      <w:pPr>
        <w:spacing w:line="600" w:lineRule="exact"/>
        <w:outlineLvl w:val="1"/>
        <w:rPr>
          <w:rFonts w:ascii="楷体_GB2312" w:eastAsia="楷体_GB2312" w:hAnsi="宋体" w:cs="宋体"/>
          <w:b/>
          <w:color w:val="000000"/>
          <w:sz w:val="32"/>
          <w:szCs w:val="32"/>
        </w:rPr>
      </w:pPr>
      <w:bookmarkStart w:id="40" w:name="_Toc422418764"/>
      <w:r w:rsidRPr="00E52B56">
        <w:rPr>
          <w:rFonts w:ascii="楷体_GB2312" w:eastAsia="楷体_GB2312" w:hAnsi="宋体" w:cs="宋体"/>
          <w:b/>
          <w:color w:val="000000"/>
          <w:sz w:val="32"/>
          <w:szCs w:val="32"/>
        </w:rPr>
        <w:t>3</w:t>
      </w:r>
      <w:r w:rsidR="002A5860" w:rsidRPr="00E52B56">
        <w:rPr>
          <w:rFonts w:ascii="楷体_GB2312" w:eastAsia="楷体_GB2312" w:hAnsi="宋体" w:cs="宋体"/>
          <w:b/>
          <w:color w:val="000000"/>
          <w:sz w:val="32"/>
          <w:szCs w:val="32"/>
        </w:rPr>
        <w:t>.</w:t>
      </w:r>
      <w:r w:rsidR="00CA3762" w:rsidRPr="00E52B56">
        <w:rPr>
          <w:rFonts w:ascii="楷体_GB2312" w:eastAsia="楷体_GB2312" w:hAnsi="宋体" w:cs="宋体"/>
          <w:b/>
          <w:color w:val="000000"/>
          <w:sz w:val="32"/>
          <w:szCs w:val="32"/>
        </w:rPr>
        <w:t>9</w:t>
      </w:r>
      <w:r w:rsidR="00B61D75" w:rsidRPr="00E52B56">
        <w:rPr>
          <w:rFonts w:ascii="楷体_GB2312" w:eastAsia="楷体_GB2312" w:hAnsi="宋体" w:cs="宋体"/>
          <w:b/>
          <w:color w:val="000000"/>
          <w:sz w:val="32"/>
          <w:szCs w:val="32"/>
        </w:rPr>
        <w:t>安全避险</w:t>
      </w:r>
      <w:r w:rsidR="00E47278">
        <w:rPr>
          <w:rFonts w:ascii="楷体_GB2312" w:eastAsia="楷体_GB2312" w:hAnsi="宋体" w:cs="宋体" w:hint="eastAsia"/>
          <w:b/>
          <w:color w:val="000000"/>
          <w:sz w:val="32"/>
          <w:szCs w:val="32"/>
        </w:rPr>
        <w:t>“</w:t>
      </w:r>
      <w:r w:rsidR="002C7441" w:rsidRPr="00E52B56">
        <w:rPr>
          <w:rFonts w:ascii="楷体_GB2312" w:eastAsia="楷体_GB2312" w:hAnsi="宋体" w:cs="宋体"/>
          <w:b/>
          <w:color w:val="000000"/>
          <w:sz w:val="32"/>
          <w:szCs w:val="32"/>
        </w:rPr>
        <w:t>六大</w:t>
      </w:r>
      <w:r w:rsidR="00B61D75" w:rsidRPr="00E52B56">
        <w:rPr>
          <w:rFonts w:ascii="楷体_GB2312" w:eastAsia="楷体_GB2312" w:hAnsi="宋体" w:cs="宋体"/>
          <w:b/>
          <w:color w:val="000000"/>
          <w:sz w:val="32"/>
          <w:szCs w:val="32"/>
        </w:rPr>
        <w:t>系统</w:t>
      </w:r>
      <w:r w:rsidR="00E47278">
        <w:rPr>
          <w:rFonts w:ascii="楷体_GB2312" w:eastAsia="楷体_GB2312" w:hAnsi="宋体" w:cs="宋体" w:hint="eastAsia"/>
          <w:b/>
          <w:color w:val="000000"/>
          <w:sz w:val="32"/>
          <w:szCs w:val="32"/>
        </w:rPr>
        <w:t>”</w:t>
      </w:r>
      <w:r w:rsidR="00B61D75" w:rsidRPr="00E52B56">
        <w:rPr>
          <w:rFonts w:ascii="楷体_GB2312" w:eastAsia="楷体_GB2312" w:hAnsi="宋体" w:cs="宋体"/>
          <w:b/>
          <w:color w:val="000000"/>
          <w:sz w:val="32"/>
          <w:szCs w:val="32"/>
        </w:rPr>
        <w:t>单元</w:t>
      </w:r>
      <w:bookmarkEnd w:id="40"/>
    </w:p>
    <w:p w:rsidR="00B61D75" w:rsidRPr="00591888" w:rsidRDefault="00B61D75" w:rsidP="00405FB3">
      <w:pPr>
        <w:pStyle w:val="20"/>
        <w:spacing w:line="600" w:lineRule="exact"/>
        <w:ind w:firstLine="640"/>
        <w:rPr>
          <w:rFonts w:eastAsia="仿宋_GB2312"/>
          <w:sz w:val="32"/>
          <w:szCs w:val="32"/>
        </w:rPr>
      </w:pPr>
      <w:r w:rsidRPr="00591888">
        <w:rPr>
          <w:rFonts w:eastAsia="仿宋_GB2312"/>
          <w:sz w:val="32"/>
          <w:szCs w:val="32"/>
        </w:rPr>
        <w:t>重点针对</w:t>
      </w:r>
      <w:r w:rsidR="00027AA7" w:rsidRPr="00591888">
        <w:rPr>
          <w:rFonts w:eastAsia="仿宋_GB2312"/>
          <w:sz w:val="32"/>
          <w:szCs w:val="32"/>
        </w:rPr>
        <w:t>火灾、</w:t>
      </w:r>
      <w:r w:rsidR="00DE66B0" w:rsidRPr="00591888">
        <w:rPr>
          <w:rFonts w:eastAsia="仿宋_GB2312"/>
          <w:sz w:val="32"/>
          <w:szCs w:val="32"/>
        </w:rPr>
        <w:t>有毒有害气体、</w:t>
      </w:r>
      <w:r w:rsidR="00027AA7" w:rsidRPr="00591888">
        <w:rPr>
          <w:rFonts w:eastAsia="仿宋_GB2312"/>
          <w:sz w:val="32"/>
          <w:szCs w:val="32"/>
        </w:rPr>
        <w:t>地压灾害</w:t>
      </w:r>
      <w:r w:rsidR="00DE66B0" w:rsidRPr="00591888">
        <w:rPr>
          <w:rFonts w:eastAsia="仿宋_GB2312"/>
          <w:sz w:val="32"/>
          <w:szCs w:val="32"/>
        </w:rPr>
        <w:t>、通风系统监测、视频监控</w:t>
      </w:r>
      <w:r w:rsidR="00027AA7" w:rsidRPr="00591888">
        <w:rPr>
          <w:rFonts w:eastAsia="仿宋_GB2312"/>
          <w:sz w:val="32"/>
          <w:szCs w:val="32"/>
        </w:rPr>
        <w:t>等</w:t>
      </w:r>
      <w:r w:rsidRPr="00591888">
        <w:rPr>
          <w:rFonts w:eastAsia="仿宋_GB2312"/>
          <w:sz w:val="32"/>
          <w:szCs w:val="32"/>
        </w:rPr>
        <w:t>，从</w:t>
      </w:r>
      <w:r w:rsidR="0035411E" w:rsidRPr="0035411E">
        <w:rPr>
          <w:rFonts w:eastAsia="仿宋_GB2312" w:hint="eastAsia"/>
          <w:sz w:val="32"/>
          <w:szCs w:val="32"/>
        </w:rPr>
        <w:t>监测监控系统、人员定位系统、紧急避险系统、压风自救系统、供水施救系统和通信联络系统</w:t>
      </w:r>
      <w:r w:rsidR="007237B5" w:rsidRPr="00591888">
        <w:rPr>
          <w:rFonts w:eastAsia="仿宋_GB2312"/>
          <w:sz w:val="32"/>
          <w:szCs w:val="32"/>
        </w:rPr>
        <w:t>的建设方案</w:t>
      </w:r>
      <w:r w:rsidRPr="00591888">
        <w:rPr>
          <w:rFonts w:eastAsia="仿宋_GB2312"/>
          <w:sz w:val="32"/>
          <w:szCs w:val="32"/>
        </w:rPr>
        <w:t>进行</w:t>
      </w:r>
      <w:r w:rsidR="0049484E" w:rsidRPr="00591888">
        <w:rPr>
          <w:rFonts w:eastAsia="仿宋_GB2312"/>
          <w:sz w:val="32"/>
          <w:szCs w:val="32"/>
        </w:rPr>
        <w:t>符合性</w:t>
      </w:r>
      <w:r w:rsidRPr="00591888">
        <w:rPr>
          <w:rFonts w:eastAsia="仿宋_GB2312"/>
          <w:sz w:val="32"/>
          <w:szCs w:val="32"/>
        </w:rPr>
        <w:t>评价。</w:t>
      </w:r>
    </w:p>
    <w:p w:rsidR="00F709E7" w:rsidRPr="00E52B56" w:rsidRDefault="002259A0" w:rsidP="00405FB3">
      <w:pPr>
        <w:spacing w:line="600" w:lineRule="exact"/>
        <w:outlineLvl w:val="1"/>
        <w:rPr>
          <w:rFonts w:ascii="楷体_GB2312" w:eastAsia="楷体_GB2312" w:hAnsi="宋体" w:cs="宋体"/>
          <w:b/>
          <w:color w:val="000000"/>
          <w:sz w:val="32"/>
          <w:szCs w:val="32"/>
        </w:rPr>
      </w:pPr>
      <w:bookmarkStart w:id="41" w:name="_Toc422418766"/>
      <w:r w:rsidRPr="00E52B56">
        <w:rPr>
          <w:rFonts w:ascii="楷体_GB2312" w:eastAsia="楷体_GB2312" w:hAnsi="宋体" w:cs="宋体"/>
          <w:b/>
          <w:color w:val="000000"/>
          <w:sz w:val="32"/>
          <w:szCs w:val="32"/>
        </w:rPr>
        <w:t>3</w:t>
      </w:r>
      <w:r w:rsidR="00F709E7" w:rsidRPr="00E52B56">
        <w:rPr>
          <w:rFonts w:ascii="楷体_GB2312" w:eastAsia="楷体_GB2312" w:hAnsi="宋体" w:cs="宋体"/>
          <w:b/>
          <w:color w:val="000000"/>
          <w:sz w:val="32"/>
          <w:szCs w:val="32"/>
        </w:rPr>
        <w:t>.1</w:t>
      </w:r>
      <w:r w:rsidR="00CA3762" w:rsidRPr="00E52B56">
        <w:rPr>
          <w:rFonts w:ascii="楷体_GB2312" w:eastAsia="楷体_GB2312" w:hAnsi="宋体" w:cs="宋体"/>
          <w:b/>
          <w:color w:val="000000"/>
          <w:sz w:val="32"/>
          <w:szCs w:val="32"/>
        </w:rPr>
        <w:t>0</w:t>
      </w:r>
      <w:r w:rsidR="00F709E7" w:rsidRPr="00E52B56">
        <w:rPr>
          <w:rFonts w:ascii="楷体_GB2312" w:eastAsia="楷体_GB2312" w:hAnsi="宋体" w:cs="宋体"/>
          <w:b/>
          <w:color w:val="000000"/>
          <w:sz w:val="32"/>
          <w:szCs w:val="32"/>
        </w:rPr>
        <w:t>安全管理单元</w:t>
      </w:r>
      <w:bookmarkEnd w:id="41"/>
    </w:p>
    <w:p w:rsidR="00FC5110" w:rsidRPr="00591888" w:rsidRDefault="00011D71" w:rsidP="00405FB3">
      <w:pPr>
        <w:pStyle w:val="20"/>
        <w:spacing w:line="600" w:lineRule="exact"/>
        <w:ind w:firstLine="640"/>
        <w:rPr>
          <w:rFonts w:eastAsia="仿宋_GB2312"/>
          <w:sz w:val="32"/>
          <w:szCs w:val="32"/>
        </w:rPr>
      </w:pPr>
      <w:r>
        <w:rPr>
          <w:rFonts w:eastAsia="仿宋_GB2312"/>
          <w:sz w:val="32"/>
          <w:szCs w:val="32"/>
        </w:rPr>
        <w:t>改建或扩建</w:t>
      </w:r>
      <w:r w:rsidR="00AC3155" w:rsidRPr="00591888">
        <w:rPr>
          <w:rFonts w:eastAsia="仿宋_GB2312"/>
          <w:sz w:val="32"/>
          <w:szCs w:val="32"/>
        </w:rPr>
        <w:t>工程，</w:t>
      </w:r>
      <w:r w:rsidR="00FC5110" w:rsidRPr="00591888">
        <w:rPr>
          <w:rFonts w:eastAsia="仿宋_GB2312"/>
          <w:sz w:val="32"/>
          <w:szCs w:val="32"/>
        </w:rPr>
        <w:t>主要从安全管理</w:t>
      </w:r>
      <w:r w:rsidR="008D3C77" w:rsidRPr="00591888">
        <w:rPr>
          <w:rFonts w:eastAsia="仿宋_GB2312"/>
          <w:sz w:val="32"/>
          <w:szCs w:val="32"/>
        </w:rPr>
        <w:t>机构设置、</w:t>
      </w:r>
      <w:r w:rsidR="00846D2E">
        <w:rPr>
          <w:rFonts w:eastAsia="仿宋_GB2312" w:hint="eastAsia"/>
          <w:sz w:val="32"/>
          <w:szCs w:val="32"/>
          <w:lang w:eastAsia="zh-CN"/>
        </w:rPr>
        <w:t>管理</w:t>
      </w:r>
      <w:r w:rsidR="008D3C77" w:rsidRPr="00591888">
        <w:rPr>
          <w:rFonts w:eastAsia="仿宋_GB2312"/>
          <w:sz w:val="32"/>
          <w:szCs w:val="32"/>
        </w:rPr>
        <w:t>人员配备</w:t>
      </w:r>
      <w:r w:rsidR="00821996">
        <w:rPr>
          <w:rFonts w:eastAsia="仿宋_GB2312" w:hint="eastAsia"/>
          <w:sz w:val="32"/>
          <w:szCs w:val="32"/>
          <w:lang w:eastAsia="zh-CN"/>
        </w:rPr>
        <w:t>、</w:t>
      </w:r>
      <w:r w:rsidR="00F7674E">
        <w:rPr>
          <w:rFonts w:eastAsia="仿宋_GB2312" w:hint="eastAsia"/>
          <w:sz w:val="32"/>
          <w:szCs w:val="32"/>
          <w:lang w:eastAsia="zh-CN"/>
        </w:rPr>
        <w:t>规章制度</w:t>
      </w:r>
      <w:r w:rsidR="0054432A" w:rsidRPr="00591888">
        <w:rPr>
          <w:rFonts w:eastAsia="仿宋_GB2312"/>
          <w:sz w:val="32"/>
          <w:szCs w:val="32"/>
        </w:rPr>
        <w:t>、</w:t>
      </w:r>
      <w:r w:rsidR="008D3C77" w:rsidRPr="00591888">
        <w:rPr>
          <w:rFonts w:eastAsia="仿宋_GB2312"/>
          <w:sz w:val="32"/>
          <w:szCs w:val="32"/>
        </w:rPr>
        <w:t>应急救援和</w:t>
      </w:r>
      <w:r w:rsidR="00FC5110" w:rsidRPr="00591888">
        <w:rPr>
          <w:rFonts w:eastAsia="仿宋_GB2312"/>
          <w:sz w:val="32"/>
          <w:szCs w:val="32"/>
        </w:rPr>
        <w:t>矿山特种设备</w:t>
      </w:r>
      <w:r w:rsidR="008D3C77" w:rsidRPr="00591888">
        <w:rPr>
          <w:rFonts w:eastAsia="仿宋_GB2312"/>
          <w:sz w:val="32"/>
          <w:szCs w:val="32"/>
        </w:rPr>
        <w:t>管理</w:t>
      </w:r>
      <w:r w:rsidR="00FC5110" w:rsidRPr="00591888">
        <w:rPr>
          <w:rFonts w:eastAsia="仿宋_GB2312"/>
          <w:sz w:val="32"/>
          <w:szCs w:val="32"/>
        </w:rPr>
        <w:t>等方面进行</w:t>
      </w:r>
      <w:r w:rsidR="008D3C77" w:rsidRPr="00591888">
        <w:rPr>
          <w:rFonts w:eastAsia="仿宋_GB2312"/>
          <w:sz w:val="32"/>
          <w:szCs w:val="32"/>
        </w:rPr>
        <w:t>符合性</w:t>
      </w:r>
      <w:r w:rsidR="00FC5110" w:rsidRPr="00591888">
        <w:rPr>
          <w:rFonts w:eastAsia="仿宋_GB2312"/>
          <w:sz w:val="32"/>
          <w:szCs w:val="32"/>
        </w:rPr>
        <w:t>评价。</w:t>
      </w:r>
    </w:p>
    <w:p w:rsidR="00855459" w:rsidRPr="00E52B56" w:rsidRDefault="002259A0" w:rsidP="00405FB3">
      <w:pPr>
        <w:spacing w:line="600" w:lineRule="exact"/>
        <w:outlineLvl w:val="1"/>
        <w:rPr>
          <w:rFonts w:ascii="楷体_GB2312" w:eastAsia="楷体_GB2312" w:hAnsi="宋体" w:cs="宋体"/>
          <w:b/>
          <w:color w:val="000000"/>
          <w:sz w:val="32"/>
          <w:szCs w:val="32"/>
        </w:rPr>
      </w:pPr>
      <w:bookmarkStart w:id="42" w:name="_Toc422418768"/>
      <w:r w:rsidRPr="00E52B56">
        <w:rPr>
          <w:rFonts w:ascii="楷体_GB2312" w:eastAsia="楷体_GB2312" w:hAnsi="宋体" w:cs="宋体"/>
          <w:b/>
          <w:color w:val="000000"/>
          <w:sz w:val="32"/>
          <w:szCs w:val="32"/>
        </w:rPr>
        <w:t>3</w:t>
      </w:r>
      <w:r w:rsidR="00855459" w:rsidRPr="00E52B56">
        <w:rPr>
          <w:rFonts w:ascii="楷体_GB2312" w:eastAsia="楷体_GB2312" w:hAnsi="宋体" w:cs="宋体"/>
          <w:b/>
          <w:color w:val="000000"/>
          <w:sz w:val="32"/>
          <w:szCs w:val="32"/>
        </w:rPr>
        <w:t>.</w:t>
      </w:r>
      <w:r w:rsidRPr="00E52B56">
        <w:rPr>
          <w:rFonts w:ascii="楷体_GB2312" w:eastAsia="楷体_GB2312" w:hAnsi="宋体" w:cs="宋体"/>
          <w:b/>
          <w:color w:val="000000"/>
          <w:sz w:val="32"/>
          <w:szCs w:val="32"/>
        </w:rPr>
        <w:t>1</w:t>
      </w:r>
      <w:r w:rsidR="00CA3762" w:rsidRPr="00E52B56">
        <w:rPr>
          <w:rFonts w:ascii="楷体_GB2312" w:eastAsia="楷体_GB2312" w:hAnsi="宋体" w:cs="宋体"/>
          <w:b/>
          <w:color w:val="000000"/>
          <w:sz w:val="32"/>
          <w:szCs w:val="32"/>
        </w:rPr>
        <w:t>1</w:t>
      </w:r>
      <w:r w:rsidR="00855459" w:rsidRPr="00E52B56">
        <w:rPr>
          <w:rFonts w:ascii="楷体_GB2312" w:eastAsia="楷体_GB2312" w:hAnsi="宋体" w:cs="宋体"/>
          <w:b/>
          <w:color w:val="000000"/>
          <w:sz w:val="32"/>
          <w:szCs w:val="32"/>
        </w:rPr>
        <w:t>重大危险源辨识</w:t>
      </w:r>
      <w:bookmarkEnd w:id="42"/>
    </w:p>
    <w:p w:rsidR="00284BEF" w:rsidRPr="00591888" w:rsidRDefault="00284BEF" w:rsidP="00405FB3">
      <w:pPr>
        <w:pStyle w:val="20"/>
        <w:spacing w:line="600" w:lineRule="exact"/>
        <w:ind w:firstLine="640"/>
        <w:rPr>
          <w:rFonts w:eastAsia="仿宋_GB2312"/>
          <w:sz w:val="32"/>
          <w:szCs w:val="32"/>
        </w:rPr>
      </w:pPr>
      <w:r w:rsidRPr="00591888">
        <w:rPr>
          <w:rFonts w:eastAsia="仿宋_GB2312"/>
          <w:sz w:val="32"/>
          <w:szCs w:val="32"/>
        </w:rPr>
        <w:t>依照重大危险源管理的相关法律法规、标准规范，辨识建设项目存在的重大危险源。</w:t>
      </w:r>
    </w:p>
    <w:p w:rsidR="00177ACA" w:rsidRPr="00C01307" w:rsidRDefault="002259A0" w:rsidP="00405FB3">
      <w:pPr>
        <w:spacing w:line="600" w:lineRule="exact"/>
        <w:outlineLvl w:val="0"/>
        <w:rPr>
          <w:rFonts w:ascii="黑体" w:eastAsia="黑体" w:hAnsi="黑体"/>
          <w:bCs/>
          <w:sz w:val="32"/>
          <w:szCs w:val="32"/>
        </w:rPr>
      </w:pPr>
      <w:bookmarkStart w:id="43" w:name="_Toc422418770"/>
      <w:r w:rsidRPr="00C01307">
        <w:rPr>
          <w:rFonts w:ascii="黑体" w:eastAsia="黑体" w:hAnsi="黑体"/>
          <w:bCs/>
          <w:sz w:val="32"/>
          <w:szCs w:val="32"/>
        </w:rPr>
        <w:t>4</w:t>
      </w:r>
      <w:r w:rsidR="00177ACA" w:rsidRPr="00C01307">
        <w:rPr>
          <w:rFonts w:ascii="黑体" w:eastAsia="黑体" w:hAnsi="黑体"/>
          <w:bCs/>
          <w:sz w:val="32"/>
          <w:szCs w:val="32"/>
        </w:rPr>
        <w:t>.</w:t>
      </w:r>
      <w:r w:rsidR="00B5188D" w:rsidRPr="00C01307">
        <w:rPr>
          <w:rFonts w:ascii="黑体" w:eastAsia="黑体" w:hAnsi="黑体"/>
          <w:bCs/>
          <w:sz w:val="32"/>
          <w:szCs w:val="32"/>
        </w:rPr>
        <w:t>安全对策措施</w:t>
      </w:r>
      <w:r w:rsidR="003E49F3" w:rsidRPr="00C01307">
        <w:rPr>
          <w:rFonts w:ascii="黑体" w:eastAsia="黑体" w:hAnsi="黑体"/>
          <w:bCs/>
          <w:sz w:val="32"/>
          <w:szCs w:val="32"/>
        </w:rPr>
        <w:t>及建议</w:t>
      </w:r>
      <w:bookmarkEnd w:id="43"/>
    </w:p>
    <w:p w:rsidR="000216B6" w:rsidRPr="00591888" w:rsidRDefault="0018310D" w:rsidP="00405FB3">
      <w:pPr>
        <w:pStyle w:val="20"/>
        <w:spacing w:line="600" w:lineRule="exact"/>
        <w:ind w:firstLine="640"/>
        <w:rPr>
          <w:rFonts w:eastAsia="仿宋_GB2312"/>
          <w:sz w:val="32"/>
          <w:szCs w:val="32"/>
        </w:rPr>
      </w:pPr>
      <w:r w:rsidRPr="00591888">
        <w:rPr>
          <w:rFonts w:eastAsia="仿宋_GB2312"/>
          <w:sz w:val="32"/>
          <w:szCs w:val="32"/>
        </w:rPr>
        <w:t>依据国家安全</w:t>
      </w:r>
      <w:r w:rsidR="00EF6013">
        <w:rPr>
          <w:rFonts w:eastAsia="仿宋_GB2312" w:hint="eastAsia"/>
          <w:sz w:val="32"/>
          <w:szCs w:val="32"/>
          <w:lang w:eastAsia="zh-CN"/>
        </w:rPr>
        <w:t>生产</w:t>
      </w:r>
      <w:r w:rsidR="00EF6013" w:rsidRPr="00591888">
        <w:rPr>
          <w:rFonts w:eastAsia="仿宋_GB2312"/>
          <w:sz w:val="32"/>
          <w:szCs w:val="32"/>
        </w:rPr>
        <w:t>相关</w:t>
      </w:r>
      <w:r w:rsidRPr="00591888">
        <w:rPr>
          <w:rFonts w:eastAsia="仿宋_GB2312"/>
          <w:sz w:val="32"/>
          <w:szCs w:val="32"/>
        </w:rPr>
        <w:t>法律法规和标准规范的要求，</w:t>
      </w:r>
      <w:r w:rsidR="000216B6" w:rsidRPr="00591888">
        <w:rPr>
          <w:rFonts w:eastAsia="仿宋_GB2312"/>
          <w:sz w:val="32"/>
          <w:szCs w:val="32"/>
        </w:rPr>
        <w:t>根据定性定量预评价存在的问题或不足，</w:t>
      </w:r>
      <w:r w:rsidR="005904A9" w:rsidRPr="00591888">
        <w:rPr>
          <w:rFonts w:eastAsia="仿宋_GB2312"/>
          <w:sz w:val="32"/>
          <w:szCs w:val="32"/>
        </w:rPr>
        <w:t>分单元</w:t>
      </w:r>
      <w:r w:rsidR="000216B6" w:rsidRPr="00591888">
        <w:rPr>
          <w:rFonts w:eastAsia="仿宋_GB2312"/>
          <w:sz w:val="32"/>
          <w:szCs w:val="32"/>
        </w:rPr>
        <w:t>有针对性地提出</w:t>
      </w:r>
      <w:r w:rsidR="005904A9" w:rsidRPr="00591888">
        <w:rPr>
          <w:rFonts w:eastAsia="仿宋_GB2312"/>
          <w:sz w:val="32"/>
          <w:szCs w:val="32"/>
        </w:rPr>
        <w:t>对应的</w:t>
      </w:r>
      <w:r w:rsidR="000216B6" w:rsidRPr="00591888">
        <w:rPr>
          <w:rFonts w:eastAsia="仿宋_GB2312"/>
          <w:sz w:val="32"/>
          <w:szCs w:val="32"/>
        </w:rPr>
        <w:t>安全</w:t>
      </w:r>
      <w:r w:rsidR="005904A9" w:rsidRPr="00591888">
        <w:rPr>
          <w:rFonts w:eastAsia="仿宋_GB2312"/>
          <w:sz w:val="32"/>
          <w:szCs w:val="32"/>
        </w:rPr>
        <w:t>技术与管理</w:t>
      </w:r>
      <w:r w:rsidR="000216B6" w:rsidRPr="00591888">
        <w:rPr>
          <w:rFonts w:eastAsia="仿宋_GB2312"/>
          <w:sz w:val="32"/>
          <w:szCs w:val="32"/>
        </w:rPr>
        <w:t>措施或建议，为《安全设施设计》的编写提供参考，提出的安全措施或建议</w:t>
      </w:r>
      <w:r w:rsidR="00B9157E">
        <w:rPr>
          <w:rFonts w:eastAsia="仿宋_GB2312" w:hint="eastAsia"/>
          <w:sz w:val="32"/>
          <w:szCs w:val="32"/>
          <w:lang w:eastAsia="zh-CN"/>
        </w:rPr>
        <w:t>应</w:t>
      </w:r>
      <w:r w:rsidR="000216B6" w:rsidRPr="00591888">
        <w:rPr>
          <w:rFonts w:eastAsia="仿宋_GB2312"/>
          <w:sz w:val="32"/>
          <w:szCs w:val="32"/>
        </w:rPr>
        <w:t>具有实用性和可操作性，</w:t>
      </w:r>
      <w:r w:rsidR="006C10C8" w:rsidRPr="00591888">
        <w:rPr>
          <w:rFonts w:eastAsia="仿宋_GB2312"/>
          <w:sz w:val="32"/>
          <w:szCs w:val="32"/>
        </w:rPr>
        <w:t>尽量推广先进适用技术和工艺，</w:t>
      </w:r>
      <w:r w:rsidR="000216B6" w:rsidRPr="00591888">
        <w:rPr>
          <w:rFonts w:eastAsia="仿宋_GB2312"/>
          <w:sz w:val="32"/>
          <w:szCs w:val="32"/>
        </w:rPr>
        <w:t>同时安全措施也可</w:t>
      </w:r>
      <w:r w:rsidR="00821996">
        <w:rPr>
          <w:rFonts w:eastAsia="仿宋_GB2312" w:hint="eastAsia"/>
          <w:sz w:val="32"/>
          <w:szCs w:val="32"/>
          <w:lang w:eastAsia="zh-CN"/>
        </w:rPr>
        <w:t>是</w:t>
      </w:r>
      <w:r w:rsidR="000216B6" w:rsidRPr="00591888">
        <w:rPr>
          <w:rFonts w:eastAsia="仿宋_GB2312"/>
          <w:sz w:val="32"/>
          <w:szCs w:val="32"/>
        </w:rPr>
        <w:t>具有先进性和前瞻性</w:t>
      </w:r>
      <w:r w:rsidR="005904A9" w:rsidRPr="00591888">
        <w:rPr>
          <w:rFonts w:eastAsia="仿宋_GB2312"/>
          <w:sz w:val="32"/>
          <w:szCs w:val="32"/>
        </w:rPr>
        <w:t>的</w:t>
      </w:r>
      <w:r w:rsidR="000216B6" w:rsidRPr="00591888">
        <w:rPr>
          <w:rFonts w:eastAsia="仿宋_GB2312"/>
          <w:sz w:val="32"/>
          <w:szCs w:val="32"/>
        </w:rPr>
        <w:t>研究</w:t>
      </w:r>
      <w:r w:rsidR="00B9157E">
        <w:rPr>
          <w:rFonts w:eastAsia="仿宋_GB2312" w:hint="eastAsia"/>
          <w:sz w:val="32"/>
          <w:szCs w:val="32"/>
          <w:lang w:eastAsia="zh-CN"/>
        </w:rPr>
        <w:t>成果</w:t>
      </w:r>
      <w:r w:rsidR="000216B6" w:rsidRPr="00591888">
        <w:rPr>
          <w:rFonts w:eastAsia="仿宋_GB2312"/>
          <w:sz w:val="32"/>
          <w:szCs w:val="32"/>
        </w:rPr>
        <w:t>。</w:t>
      </w:r>
    </w:p>
    <w:p w:rsidR="00656226" w:rsidRPr="00C01307" w:rsidRDefault="002259A0" w:rsidP="00405FB3">
      <w:pPr>
        <w:spacing w:line="600" w:lineRule="exact"/>
        <w:outlineLvl w:val="0"/>
        <w:rPr>
          <w:rFonts w:ascii="黑体" w:eastAsia="黑体" w:hAnsi="黑体"/>
          <w:bCs/>
          <w:sz w:val="32"/>
          <w:szCs w:val="32"/>
        </w:rPr>
      </w:pPr>
      <w:bookmarkStart w:id="44" w:name="_Toc422418771"/>
      <w:r w:rsidRPr="00C01307">
        <w:rPr>
          <w:rFonts w:ascii="黑体" w:eastAsia="黑体" w:hAnsi="黑体"/>
          <w:bCs/>
          <w:sz w:val="32"/>
          <w:szCs w:val="32"/>
        </w:rPr>
        <w:t>5</w:t>
      </w:r>
      <w:r w:rsidR="00656226" w:rsidRPr="00C01307">
        <w:rPr>
          <w:rFonts w:ascii="黑体" w:eastAsia="黑体" w:hAnsi="黑体"/>
          <w:bCs/>
          <w:sz w:val="32"/>
          <w:szCs w:val="32"/>
        </w:rPr>
        <w:t>.评价结论</w:t>
      </w:r>
      <w:bookmarkEnd w:id="44"/>
    </w:p>
    <w:p w:rsidR="002962F4" w:rsidRPr="00591888" w:rsidRDefault="00644651" w:rsidP="00405FB3">
      <w:pPr>
        <w:pStyle w:val="20"/>
        <w:spacing w:line="600" w:lineRule="exact"/>
        <w:ind w:firstLine="640"/>
        <w:rPr>
          <w:rFonts w:eastAsia="仿宋_GB2312" w:hint="eastAsia"/>
          <w:sz w:val="32"/>
          <w:szCs w:val="32"/>
          <w:lang w:eastAsia="zh-CN"/>
        </w:rPr>
      </w:pPr>
      <w:r w:rsidRPr="00591888">
        <w:rPr>
          <w:rFonts w:eastAsia="仿宋_GB2312"/>
          <w:sz w:val="32"/>
          <w:szCs w:val="32"/>
        </w:rPr>
        <w:t>简要列出主要危险、有害因素，指出评价对象应重点防范的重大危险有害因素</w:t>
      </w:r>
      <w:r w:rsidR="00954062" w:rsidRPr="00591888">
        <w:rPr>
          <w:rFonts w:eastAsia="仿宋_GB2312"/>
          <w:sz w:val="32"/>
          <w:szCs w:val="32"/>
        </w:rPr>
        <w:t>；</w:t>
      </w:r>
      <w:r w:rsidRPr="00591888">
        <w:rPr>
          <w:rFonts w:eastAsia="仿宋_GB2312"/>
          <w:sz w:val="32"/>
          <w:szCs w:val="32"/>
        </w:rPr>
        <w:t>明确应重视的安全对策措施建议</w:t>
      </w:r>
      <w:r w:rsidR="005C08AB" w:rsidRPr="00591888">
        <w:rPr>
          <w:rFonts w:eastAsia="仿宋_GB2312"/>
          <w:sz w:val="32"/>
          <w:szCs w:val="32"/>
        </w:rPr>
        <w:t>；</w:t>
      </w:r>
      <w:r w:rsidRPr="00591888">
        <w:rPr>
          <w:rFonts w:eastAsia="仿宋_GB2312"/>
          <w:sz w:val="32"/>
          <w:szCs w:val="32"/>
        </w:rPr>
        <w:t>明确评价对象潜在的危险、有害因素在采取安全对策措施后，能否得到控制以及受控的程度如何。</w:t>
      </w:r>
    </w:p>
    <w:p w:rsidR="00091609" w:rsidRPr="00591888" w:rsidRDefault="00091609" w:rsidP="00405FB3">
      <w:pPr>
        <w:pStyle w:val="20"/>
        <w:spacing w:line="600" w:lineRule="exact"/>
        <w:ind w:firstLine="640"/>
        <w:rPr>
          <w:rFonts w:eastAsia="仿宋_GB2312"/>
          <w:sz w:val="32"/>
          <w:szCs w:val="32"/>
        </w:rPr>
      </w:pPr>
      <w:r w:rsidRPr="00591888">
        <w:rPr>
          <w:rFonts w:eastAsia="仿宋_GB2312"/>
          <w:sz w:val="32"/>
          <w:szCs w:val="32"/>
        </w:rPr>
        <w:t>给出评价对象从安全生产角度是否符合国家有关法律、法规、</w:t>
      </w:r>
      <w:r w:rsidR="00EF6013">
        <w:rPr>
          <w:rFonts w:eastAsia="仿宋_GB2312" w:hint="eastAsia"/>
          <w:sz w:val="32"/>
          <w:szCs w:val="32"/>
          <w:lang w:eastAsia="zh-CN"/>
        </w:rPr>
        <w:t>规章、</w:t>
      </w:r>
      <w:r w:rsidRPr="00591888">
        <w:rPr>
          <w:rFonts w:eastAsia="仿宋_GB2312"/>
          <w:sz w:val="32"/>
          <w:szCs w:val="32"/>
        </w:rPr>
        <w:t>标准和规范的要求。</w:t>
      </w:r>
    </w:p>
    <w:p w:rsidR="00D57EB5" w:rsidRPr="00C01307" w:rsidRDefault="002259A0" w:rsidP="00405FB3">
      <w:pPr>
        <w:spacing w:line="600" w:lineRule="exact"/>
        <w:outlineLvl w:val="0"/>
        <w:rPr>
          <w:rFonts w:ascii="黑体" w:eastAsia="黑体" w:hAnsi="黑体"/>
          <w:bCs/>
          <w:sz w:val="32"/>
          <w:szCs w:val="32"/>
        </w:rPr>
      </w:pPr>
      <w:bookmarkStart w:id="45" w:name="_Toc422418773"/>
      <w:r w:rsidRPr="00C01307">
        <w:rPr>
          <w:rFonts w:ascii="黑体" w:eastAsia="黑体" w:hAnsi="黑体"/>
          <w:bCs/>
          <w:sz w:val="32"/>
          <w:szCs w:val="32"/>
        </w:rPr>
        <w:t>6</w:t>
      </w:r>
      <w:r w:rsidR="008061ED" w:rsidRPr="00C01307">
        <w:rPr>
          <w:rFonts w:ascii="黑体" w:eastAsia="黑体" w:hAnsi="黑体"/>
          <w:bCs/>
          <w:sz w:val="32"/>
          <w:szCs w:val="32"/>
        </w:rPr>
        <w:t>.</w:t>
      </w:r>
      <w:r w:rsidR="00D57EB5" w:rsidRPr="00C01307">
        <w:rPr>
          <w:rFonts w:ascii="黑体" w:eastAsia="黑体" w:hAnsi="黑体"/>
          <w:bCs/>
          <w:sz w:val="32"/>
          <w:szCs w:val="32"/>
        </w:rPr>
        <w:t>附图</w:t>
      </w:r>
      <w:bookmarkEnd w:id="45"/>
    </w:p>
    <w:p w:rsidR="002259A0" w:rsidRPr="00591888" w:rsidRDefault="002259A0" w:rsidP="00405FB3">
      <w:pPr>
        <w:pStyle w:val="20"/>
        <w:spacing w:line="600" w:lineRule="exact"/>
        <w:ind w:firstLine="640"/>
        <w:rPr>
          <w:rFonts w:eastAsia="仿宋_GB2312" w:hint="eastAsia"/>
          <w:sz w:val="32"/>
          <w:szCs w:val="32"/>
          <w:lang w:eastAsia="zh-CN"/>
        </w:rPr>
      </w:pPr>
      <w:r w:rsidRPr="00591888">
        <w:rPr>
          <w:rFonts w:eastAsia="仿宋_GB2312"/>
          <w:sz w:val="32"/>
          <w:szCs w:val="32"/>
        </w:rPr>
        <w:t>报告宜附有以下图纸和照片，可根据项目实际情况调整</w:t>
      </w:r>
      <w:r w:rsidR="00EF6013">
        <w:rPr>
          <w:rFonts w:eastAsia="仿宋_GB2312" w:hint="eastAsia"/>
          <w:sz w:val="32"/>
          <w:szCs w:val="32"/>
          <w:lang w:eastAsia="zh-CN"/>
        </w:rPr>
        <w:t>：</w:t>
      </w:r>
    </w:p>
    <w:p w:rsidR="001B74A1" w:rsidRPr="00BA54F3" w:rsidRDefault="00BA54F3" w:rsidP="00405FB3">
      <w:pPr>
        <w:pStyle w:val="20"/>
        <w:spacing w:line="600" w:lineRule="exact"/>
        <w:ind w:firstLine="640"/>
        <w:rPr>
          <w:rFonts w:ascii="仿宋_GB2312" w:eastAsia="仿宋_GB2312" w:hint="eastAsia"/>
          <w:sz w:val="32"/>
          <w:szCs w:val="32"/>
        </w:rPr>
      </w:pPr>
      <w:r>
        <w:rPr>
          <w:rFonts w:ascii="仿宋_GB2312" w:eastAsia="仿宋_GB2312" w:hint="eastAsia"/>
          <w:sz w:val="32"/>
          <w:szCs w:val="32"/>
          <w:lang w:eastAsia="zh-CN"/>
        </w:rPr>
        <w:t>（</w:t>
      </w:r>
      <w:r w:rsidR="00BC4D2C" w:rsidRPr="00BA54F3">
        <w:rPr>
          <w:rFonts w:ascii="仿宋_GB2312" w:eastAsia="仿宋_GB2312" w:hint="eastAsia"/>
          <w:sz w:val="32"/>
          <w:szCs w:val="32"/>
        </w:rPr>
        <w:t>1）</w:t>
      </w:r>
      <w:r w:rsidR="00605D18" w:rsidRPr="00BA54F3">
        <w:rPr>
          <w:rFonts w:ascii="仿宋_GB2312" w:eastAsia="仿宋_GB2312" w:hint="eastAsia"/>
          <w:sz w:val="32"/>
          <w:szCs w:val="32"/>
        </w:rPr>
        <w:t>矿区及周边区域地形图</w:t>
      </w:r>
      <w:r w:rsidR="006F6892" w:rsidRPr="00BA54F3">
        <w:rPr>
          <w:rFonts w:ascii="仿宋_GB2312" w:eastAsia="仿宋_GB2312" w:hint="eastAsia"/>
          <w:sz w:val="32"/>
          <w:szCs w:val="32"/>
        </w:rPr>
        <w:t>；</w:t>
      </w:r>
    </w:p>
    <w:p w:rsidR="00656226" w:rsidRPr="00BA54F3" w:rsidRDefault="00BA54F3" w:rsidP="00405FB3">
      <w:pPr>
        <w:pStyle w:val="20"/>
        <w:spacing w:line="600" w:lineRule="exact"/>
        <w:ind w:firstLine="640"/>
        <w:rPr>
          <w:rFonts w:ascii="仿宋_GB2312" w:eastAsia="仿宋_GB2312" w:hint="eastAsia"/>
          <w:sz w:val="32"/>
          <w:szCs w:val="32"/>
        </w:rPr>
      </w:pPr>
      <w:r>
        <w:rPr>
          <w:rFonts w:ascii="仿宋_GB2312" w:eastAsia="仿宋_GB2312" w:hint="eastAsia"/>
          <w:sz w:val="32"/>
          <w:szCs w:val="32"/>
          <w:lang w:eastAsia="zh-CN"/>
        </w:rPr>
        <w:t>（</w:t>
      </w:r>
      <w:r w:rsidR="004621BD" w:rsidRPr="00BA54F3">
        <w:rPr>
          <w:rFonts w:ascii="仿宋_GB2312" w:eastAsia="仿宋_GB2312" w:hint="eastAsia"/>
          <w:sz w:val="32"/>
          <w:szCs w:val="32"/>
        </w:rPr>
        <w:t>2</w:t>
      </w:r>
      <w:r w:rsidR="00232350" w:rsidRPr="00BA54F3">
        <w:rPr>
          <w:rFonts w:ascii="仿宋_GB2312" w:eastAsia="仿宋_GB2312" w:hint="eastAsia"/>
          <w:sz w:val="32"/>
          <w:szCs w:val="32"/>
        </w:rPr>
        <w:t>）</w:t>
      </w:r>
      <w:r w:rsidR="00605D18" w:rsidRPr="00BA54F3">
        <w:rPr>
          <w:rFonts w:ascii="仿宋_GB2312" w:eastAsia="仿宋_GB2312" w:hint="eastAsia"/>
          <w:sz w:val="32"/>
          <w:szCs w:val="32"/>
        </w:rPr>
        <w:t>总平面布置图</w:t>
      </w:r>
      <w:r w:rsidR="006F6892" w:rsidRPr="00BA54F3">
        <w:rPr>
          <w:rFonts w:ascii="仿宋_GB2312" w:eastAsia="仿宋_GB2312" w:hint="eastAsia"/>
          <w:sz w:val="32"/>
          <w:szCs w:val="32"/>
        </w:rPr>
        <w:t>；</w:t>
      </w:r>
    </w:p>
    <w:p w:rsidR="00387BD9" w:rsidRPr="00BA54F3" w:rsidRDefault="00BA54F3" w:rsidP="00405FB3">
      <w:pPr>
        <w:pStyle w:val="20"/>
        <w:spacing w:line="600" w:lineRule="exact"/>
        <w:ind w:firstLine="640"/>
        <w:rPr>
          <w:rFonts w:ascii="仿宋_GB2312" w:eastAsia="仿宋_GB2312" w:hint="eastAsia"/>
          <w:sz w:val="32"/>
          <w:szCs w:val="32"/>
        </w:rPr>
      </w:pPr>
      <w:r>
        <w:rPr>
          <w:rFonts w:ascii="仿宋_GB2312" w:eastAsia="仿宋_GB2312" w:hint="eastAsia"/>
          <w:sz w:val="32"/>
          <w:szCs w:val="32"/>
          <w:lang w:eastAsia="zh-CN"/>
        </w:rPr>
        <w:t>（</w:t>
      </w:r>
      <w:r w:rsidR="004621BD" w:rsidRPr="00BA54F3">
        <w:rPr>
          <w:rFonts w:ascii="仿宋_GB2312" w:eastAsia="仿宋_GB2312" w:hint="eastAsia"/>
          <w:sz w:val="32"/>
          <w:szCs w:val="32"/>
        </w:rPr>
        <w:t>3</w:t>
      </w:r>
      <w:r w:rsidR="00387BD9" w:rsidRPr="00BA54F3">
        <w:rPr>
          <w:rFonts w:ascii="仿宋_GB2312" w:eastAsia="仿宋_GB2312" w:hint="eastAsia"/>
          <w:sz w:val="32"/>
          <w:szCs w:val="32"/>
        </w:rPr>
        <w:t>）开拓系统纵投影图</w:t>
      </w:r>
      <w:r w:rsidR="006F6892" w:rsidRPr="00BA54F3">
        <w:rPr>
          <w:rFonts w:ascii="仿宋_GB2312" w:eastAsia="仿宋_GB2312" w:hint="eastAsia"/>
          <w:sz w:val="32"/>
          <w:szCs w:val="32"/>
        </w:rPr>
        <w:t>；</w:t>
      </w:r>
    </w:p>
    <w:p w:rsidR="00387BD9" w:rsidRPr="00BA54F3" w:rsidRDefault="00BA54F3" w:rsidP="00405FB3">
      <w:pPr>
        <w:pStyle w:val="20"/>
        <w:spacing w:line="600" w:lineRule="exact"/>
        <w:ind w:firstLine="640"/>
        <w:rPr>
          <w:rFonts w:ascii="仿宋_GB2312" w:eastAsia="仿宋_GB2312" w:hint="eastAsia"/>
          <w:sz w:val="32"/>
          <w:szCs w:val="32"/>
        </w:rPr>
      </w:pPr>
      <w:r>
        <w:rPr>
          <w:rFonts w:ascii="仿宋_GB2312" w:eastAsia="仿宋_GB2312" w:hint="eastAsia"/>
          <w:sz w:val="32"/>
          <w:szCs w:val="32"/>
          <w:lang w:eastAsia="zh-CN"/>
        </w:rPr>
        <w:t>（</w:t>
      </w:r>
      <w:r w:rsidR="004621BD" w:rsidRPr="00BA54F3">
        <w:rPr>
          <w:rFonts w:ascii="仿宋_GB2312" w:eastAsia="仿宋_GB2312" w:hint="eastAsia"/>
          <w:sz w:val="32"/>
          <w:szCs w:val="32"/>
        </w:rPr>
        <w:t>4</w:t>
      </w:r>
      <w:r w:rsidR="00387BD9" w:rsidRPr="00BA54F3">
        <w:rPr>
          <w:rFonts w:ascii="仿宋_GB2312" w:eastAsia="仿宋_GB2312" w:hint="eastAsia"/>
          <w:sz w:val="32"/>
          <w:szCs w:val="32"/>
        </w:rPr>
        <w:t>）典型采矿方法图</w:t>
      </w:r>
      <w:r w:rsidR="006F6892" w:rsidRPr="00BA54F3">
        <w:rPr>
          <w:rFonts w:ascii="仿宋_GB2312" w:eastAsia="仿宋_GB2312" w:hint="eastAsia"/>
          <w:sz w:val="32"/>
          <w:szCs w:val="32"/>
        </w:rPr>
        <w:t>；</w:t>
      </w:r>
    </w:p>
    <w:p w:rsidR="00387BD9" w:rsidRPr="00BA54F3" w:rsidRDefault="00BA54F3" w:rsidP="00405FB3">
      <w:pPr>
        <w:pStyle w:val="20"/>
        <w:spacing w:line="600" w:lineRule="exact"/>
        <w:ind w:firstLine="640"/>
        <w:rPr>
          <w:rFonts w:ascii="仿宋_GB2312" w:eastAsia="仿宋_GB2312" w:hint="eastAsia"/>
          <w:sz w:val="32"/>
          <w:szCs w:val="32"/>
        </w:rPr>
      </w:pPr>
      <w:r>
        <w:rPr>
          <w:rFonts w:ascii="仿宋_GB2312" w:eastAsia="仿宋_GB2312" w:hint="eastAsia"/>
          <w:sz w:val="32"/>
          <w:szCs w:val="32"/>
          <w:lang w:eastAsia="zh-CN"/>
        </w:rPr>
        <w:t>（</w:t>
      </w:r>
      <w:r w:rsidR="002C7441" w:rsidRPr="00BA54F3">
        <w:rPr>
          <w:rFonts w:ascii="仿宋_GB2312" w:eastAsia="仿宋_GB2312" w:hint="eastAsia"/>
          <w:sz w:val="32"/>
          <w:szCs w:val="32"/>
        </w:rPr>
        <w:t>5</w:t>
      </w:r>
      <w:r w:rsidR="00387BD9" w:rsidRPr="00BA54F3">
        <w:rPr>
          <w:rFonts w:ascii="仿宋_GB2312" w:eastAsia="仿宋_GB2312" w:hint="eastAsia"/>
          <w:sz w:val="32"/>
          <w:szCs w:val="32"/>
        </w:rPr>
        <w:t>）通风系统示意图</w:t>
      </w:r>
      <w:r w:rsidR="006F6892" w:rsidRPr="00BA54F3">
        <w:rPr>
          <w:rFonts w:ascii="仿宋_GB2312" w:eastAsia="仿宋_GB2312" w:hint="eastAsia"/>
          <w:sz w:val="32"/>
          <w:szCs w:val="32"/>
        </w:rPr>
        <w:t>；</w:t>
      </w:r>
    </w:p>
    <w:p w:rsidR="009239B0" w:rsidRPr="00BA54F3" w:rsidRDefault="00BA54F3" w:rsidP="00405FB3">
      <w:pPr>
        <w:pStyle w:val="20"/>
        <w:spacing w:line="600" w:lineRule="exact"/>
        <w:ind w:firstLine="640"/>
        <w:rPr>
          <w:rFonts w:ascii="仿宋_GB2312" w:eastAsia="仿宋_GB2312" w:hint="eastAsia"/>
          <w:sz w:val="32"/>
          <w:szCs w:val="32"/>
        </w:rPr>
      </w:pPr>
      <w:r>
        <w:rPr>
          <w:rFonts w:ascii="仿宋_GB2312" w:eastAsia="仿宋_GB2312" w:hint="eastAsia"/>
          <w:sz w:val="32"/>
          <w:szCs w:val="32"/>
          <w:lang w:eastAsia="zh-CN"/>
        </w:rPr>
        <w:t>（</w:t>
      </w:r>
      <w:r w:rsidR="002C7441" w:rsidRPr="00BA54F3">
        <w:rPr>
          <w:rFonts w:ascii="仿宋_GB2312" w:eastAsia="仿宋_GB2312" w:hint="eastAsia"/>
          <w:sz w:val="32"/>
          <w:szCs w:val="32"/>
        </w:rPr>
        <w:t>6</w:t>
      </w:r>
      <w:r w:rsidR="00B25A73" w:rsidRPr="00BA54F3">
        <w:rPr>
          <w:rFonts w:ascii="仿宋_GB2312" w:eastAsia="仿宋_GB2312" w:hint="eastAsia"/>
          <w:sz w:val="32"/>
          <w:szCs w:val="32"/>
        </w:rPr>
        <w:t>）</w:t>
      </w:r>
      <w:r w:rsidR="004621BD" w:rsidRPr="00BA54F3">
        <w:rPr>
          <w:rFonts w:ascii="仿宋_GB2312" w:eastAsia="仿宋_GB2312" w:hint="eastAsia"/>
          <w:sz w:val="32"/>
          <w:szCs w:val="32"/>
        </w:rPr>
        <w:t>排水系统图</w:t>
      </w:r>
      <w:r w:rsidR="006F6892" w:rsidRPr="00BA54F3">
        <w:rPr>
          <w:rFonts w:ascii="仿宋_GB2312" w:eastAsia="仿宋_GB2312" w:hint="eastAsia"/>
          <w:sz w:val="32"/>
          <w:szCs w:val="32"/>
        </w:rPr>
        <w:t>；</w:t>
      </w:r>
    </w:p>
    <w:p w:rsidR="008D4B67" w:rsidRPr="00BA54F3" w:rsidRDefault="00BA54F3" w:rsidP="00405FB3">
      <w:pPr>
        <w:pStyle w:val="20"/>
        <w:spacing w:line="600" w:lineRule="exact"/>
        <w:ind w:firstLine="640"/>
        <w:rPr>
          <w:rFonts w:ascii="仿宋_GB2312" w:eastAsia="仿宋_GB2312" w:hint="eastAsia"/>
          <w:sz w:val="32"/>
          <w:szCs w:val="32"/>
        </w:rPr>
      </w:pPr>
      <w:r>
        <w:rPr>
          <w:rFonts w:ascii="仿宋_GB2312" w:eastAsia="仿宋_GB2312" w:hint="eastAsia"/>
          <w:sz w:val="32"/>
          <w:szCs w:val="32"/>
          <w:lang w:eastAsia="zh-CN"/>
        </w:rPr>
        <w:t>（</w:t>
      </w:r>
      <w:r w:rsidR="008D4B67" w:rsidRPr="00BA54F3">
        <w:rPr>
          <w:rFonts w:ascii="仿宋_GB2312" w:eastAsia="仿宋_GB2312" w:hint="eastAsia"/>
          <w:sz w:val="32"/>
          <w:szCs w:val="32"/>
        </w:rPr>
        <w:t>7）周边环境相关照片；</w:t>
      </w:r>
    </w:p>
    <w:p w:rsidR="00C07323" w:rsidRPr="00BA54F3" w:rsidRDefault="00BA54F3" w:rsidP="00405FB3">
      <w:pPr>
        <w:pStyle w:val="20"/>
        <w:spacing w:line="60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w:t>
      </w:r>
      <w:r w:rsidR="008D4B67" w:rsidRPr="00BA54F3">
        <w:rPr>
          <w:rFonts w:ascii="仿宋_GB2312" w:eastAsia="仿宋_GB2312" w:hint="eastAsia"/>
          <w:sz w:val="32"/>
          <w:szCs w:val="32"/>
        </w:rPr>
        <w:t>8</w:t>
      </w:r>
      <w:r w:rsidR="00C07323" w:rsidRPr="00BA54F3">
        <w:rPr>
          <w:rFonts w:ascii="仿宋_GB2312" w:eastAsia="仿宋_GB2312" w:hint="eastAsia"/>
          <w:sz w:val="32"/>
          <w:szCs w:val="32"/>
        </w:rPr>
        <w:t>）评价项目组部分人员</w:t>
      </w:r>
      <w:r w:rsidR="00246594" w:rsidRPr="00BA54F3">
        <w:rPr>
          <w:rFonts w:ascii="仿宋_GB2312" w:eastAsia="仿宋_GB2312" w:hint="eastAsia"/>
          <w:sz w:val="32"/>
          <w:szCs w:val="32"/>
        </w:rPr>
        <w:t>在</w:t>
      </w:r>
      <w:r w:rsidR="00C07323" w:rsidRPr="00BA54F3">
        <w:rPr>
          <w:rFonts w:ascii="仿宋_GB2312" w:eastAsia="仿宋_GB2312" w:hint="eastAsia"/>
          <w:sz w:val="32"/>
          <w:szCs w:val="32"/>
        </w:rPr>
        <w:t>现场</w:t>
      </w:r>
      <w:r w:rsidR="00246594" w:rsidRPr="00BA54F3">
        <w:rPr>
          <w:rFonts w:ascii="仿宋_GB2312" w:eastAsia="仿宋_GB2312" w:hint="eastAsia"/>
          <w:sz w:val="32"/>
          <w:szCs w:val="32"/>
        </w:rPr>
        <w:t>调研照片。</w:t>
      </w:r>
    </w:p>
    <w:p w:rsidR="002259A0" w:rsidRPr="00BA54F3" w:rsidRDefault="002259A0" w:rsidP="00405FB3">
      <w:pPr>
        <w:pStyle w:val="20"/>
        <w:spacing w:line="600" w:lineRule="exact"/>
        <w:ind w:firstLine="640"/>
        <w:rPr>
          <w:rFonts w:ascii="仿宋_GB2312" w:eastAsia="仿宋_GB2312" w:hint="eastAsia"/>
          <w:sz w:val="32"/>
          <w:szCs w:val="32"/>
        </w:rPr>
      </w:pPr>
      <w:r w:rsidRPr="00BA54F3">
        <w:rPr>
          <w:rFonts w:ascii="仿宋_GB2312" w:eastAsia="仿宋_GB2312" w:hint="eastAsia"/>
          <w:sz w:val="32"/>
          <w:szCs w:val="32"/>
        </w:rPr>
        <w:t>以上相关图纸为</w:t>
      </w:r>
      <w:r w:rsidR="00086FFF">
        <w:rPr>
          <w:rFonts w:ascii="仿宋_GB2312" w:eastAsia="仿宋_GB2312" w:hint="eastAsia"/>
          <w:sz w:val="32"/>
          <w:szCs w:val="32"/>
          <w:lang w:eastAsia="zh-CN"/>
        </w:rPr>
        <w:t>可行性研究</w:t>
      </w:r>
      <w:r w:rsidRPr="00BA54F3">
        <w:rPr>
          <w:rFonts w:ascii="仿宋_GB2312" w:eastAsia="仿宋_GB2312" w:hint="eastAsia"/>
          <w:sz w:val="32"/>
          <w:szCs w:val="32"/>
        </w:rPr>
        <w:t>报告中相关图纸。</w:t>
      </w:r>
    </w:p>
    <w:p w:rsidR="005C2C88" w:rsidRPr="00233A73" w:rsidRDefault="002259A0" w:rsidP="00405FB3">
      <w:pPr>
        <w:pStyle w:val="20"/>
        <w:spacing w:line="600" w:lineRule="exact"/>
        <w:ind w:firstLine="640"/>
        <w:rPr>
          <w:rFonts w:ascii="仿宋_GB2312" w:eastAsia="仿宋_GB2312" w:hint="eastAsia"/>
          <w:sz w:val="32"/>
          <w:szCs w:val="32"/>
          <w:lang w:val="en-US" w:eastAsia="zh-CN"/>
        </w:rPr>
      </w:pPr>
      <w:r w:rsidRPr="00BA54F3">
        <w:rPr>
          <w:rFonts w:ascii="仿宋_GB2312" w:eastAsia="仿宋_GB2312" w:hint="eastAsia"/>
          <w:sz w:val="32"/>
          <w:szCs w:val="32"/>
        </w:rPr>
        <w:t>图纸应字迹线条清晰、签字盖章齐全、版面大小合适。有彩色内容的图纸宜彩色打印。</w:t>
      </w:r>
    </w:p>
    <w:sectPr w:rsidR="005C2C88" w:rsidRPr="00233A73" w:rsidSect="006A1D08">
      <w:headerReference w:type="default" r:id="rId9"/>
      <w:footerReference w:type="even" r:id="rId10"/>
      <w:footerReference w:type="default" r:id="rId11"/>
      <w:pgSz w:w="11906" w:h="16838"/>
      <w:pgMar w:top="2098" w:right="1474" w:bottom="1985" w:left="1588" w:header="851" w:footer="992" w:gutter="0"/>
      <w:pgNumType w:start="3"/>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0A2" w:rsidRDefault="00FB30A2">
      <w:r>
        <w:separator/>
      </w:r>
    </w:p>
  </w:endnote>
  <w:endnote w:type="continuationSeparator" w:id="0">
    <w:p w:rsidR="00FB30A2" w:rsidRDefault="00FB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3DB" w:rsidRPr="00CE1A84" w:rsidRDefault="002B23DB" w:rsidP="006A1D08">
    <w:pPr>
      <w:pStyle w:val="a3"/>
      <w:rPr>
        <w:rFonts w:ascii="仿宋_GB2312" w:eastAsia="仿宋_GB2312" w:hint="eastAsia"/>
        <w:sz w:val="24"/>
        <w:szCs w:val="24"/>
      </w:rPr>
    </w:pPr>
    <w:r>
      <w:rPr>
        <w:rFonts w:ascii="仿宋_GB2312" w:eastAsia="仿宋_GB2312" w:hint="eastAsia"/>
        <w:sz w:val="24"/>
        <w:szCs w:val="24"/>
      </w:rPr>
      <w:t xml:space="preserve">— </w:t>
    </w:r>
    <w:r w:rsidRPr="00CE1A84">
      <w:rPr>
        <w:rFonts w:ascii="仿宋_GB2312" w:eastAsia="仿宋_GB2312"/>
        <w:sz w:val="24"/>
        <w:szCs w:val="24"/>
      </w:rPr>
      <w:fldChar w:fldCharType="begin"/>
    </w:r>
    <w:r w:rsidRPr="00CE1A84">
      <w:rPr>
        <w:rFonts w:ascii="仿宋_GB2312" w:eastAsia="仿宋_GB2312"/>
        <w:sz w:val="24"/>
        <w:szCs w:val="24"/>
      </w:rPr>
      <w:instrText>PAGE   \* MERGEFORMAT</w:instrText>
    </w:r>
    <w:r w:rsidRPr="00CE1A84">
      <w:rPr>
        <w:rFonts w:ascii="仿宋_GB2312" w:eastAsia="仿宋_GB2312"/>
        <w:sz w:val="24"/>
        <w:szCs w:val="24"/>
      </w:rPr>
      <w:fldChar w:fldCharType="separate"/>
    </w:r>
    <w:r w:rsidR="00405FB3" w:rsidRPr="00405FB3">
      <w:rPr>
        <w:rFonts w:ascii="仿宋_GB2312" w:eastAsia="仿宋_GB2312"/>
        <w:noProof/>
        <w:sz w:val="24"/>
        <w:szCs w:val="24"/>
        <w:lang w:val="zh-CN"/>
      </w:rPr>
      <w:t>12</w:t>
    </w:r>
    <w:r w:rsidRPr="00CE1A84">
      <w:rPr>
        <w:rFonts w:ascii="仿宋_GB2312" w:eastAsia="仿宋_GB2312"/>
        <w:sz w:val="24"/>
        <w:szCs w:val="24"/>
      </w:rPr>
      <w:fldChar w:fldCharType="end"/>
    </w:r>
    <w:r>
      <w:rPr>
        <w:rFonts w:ascii="仿宋_GB2312" w:eastAsia="仿宋_GB2312" w:hint="eastAsia"/>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3DB" w:rsidRPr="00CE1A84" w:rsidRDefault="002B23DB" w:rsidP="007E6290">
    <w:pPr>
      <w:pStyle w:val="a3"/>
      <w:jc w:val="right"/>
      <w:rPr>
        <w:rFonts w:ascii="仿宋_GB2312" w:eastAsia="仿宋_GB2312" w:hint="eastAsia"/>
        <w:sz w:val="24"/>
        <w:szCs w:val="24"/>
      </w:rPr>
    </w:pPr>
    <w:r>
      <w:rPr>
        <w:rFonts w:ascii="仿宋_GB2312" w:eastAsia="仿宋_GB2312" w:hint="eastAsia"/>
        <w:sz w:val="24"/>
        <w:szCs w:val="24"/>
      </w:rPr>
      <w:t xml:space="preserve">— </w:t>
    </w:r>
    <w:r w:rsidRPr="00CE1A84">
      <w:rPr>
        <w:rFonts w:ascii="仿宋_GB2312" w:eastAsia="仿宋_GB2312"/>
        <w:sz w:val="24"/>
        <w:szCs w:val="24"/>
      </w:rPr>
      <w:fldChar w:fldCharType="begin"/>
    </w:r>
    <w:r w:rsidRPr="00CE1A84">
      <w:rPr>
        <w:rFonts w:ascii="仿宋_GB2312" w:eastAsia="仿宋_GB2312"/>
        <w:sz w:val="24"/>
        <w:szCs w:val="24"/>
      </w:rPr>
      <w:instrText>PAGE   \* MERGEFORMAT</w:instrText>
    </w:r>
    <w:r w:rsidRPr="00CE1A84">
      <w:rPr>
        <w:rFonts w:ascii="仿宋_GB2312" w:eastAsia="仿宋_GB2312"/>
        <w:sz w:val="24"/>
        <w:szCs w:val="24"/>
      </w:rPr>
      <w:fldChar w:fldCharType="separate"/>
    </w:r>
    <w:r w:rsidR="00405FB3" w:rsidRPr="00405FB3">
      <w:rPr>
        <w:rFonts w:ascii="仿宋_GB2312" w:eastAsia="仿宋_GB2312"/>
        <w:noProof/>
        <w:sz w:val="24"/>
        <w:szCs w:val="24"/>
        <w:lang w:val="zh-CN"/>
      </w:rPr>
      <w:t>13</w:t>
    </w:r>
    <w:r w:rsidRPr="00CE1A84">
      <w:rPr>
        <w:rFonts w:ascii="仿宋_GB2312" w:eastAsia="仿宋_GB2312"/>
        <w:sz w:val="24"/>
        <w:szCs w:val="24"/>
      </w:rPr>
      <w:fldChar w:fldCharType="end"/>
    </w:r>
    <w:r>
      <w:rPr>
        <w:rFonts w:ascii="仿宋_GB2312" w:eastAsia="仿宋_GB2312" w:hint="eastAsia"/>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0A2" w:rsidRDefault="00FB30A2">
      <w:r>
        <w:separator/>
      </w:r>
    </w:p>
  </w:footnote>
  <w:footnote w:type="continuationSeparator" w:id="0">
    <w:p w:rsidR="00FB30A2" w:rsidRDefault="00FB3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3DB" w:rsidRDefault="002B23DB" w:rsidP="00EF5D60">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B2F37"/>
    <w:multiLevelType w:val="hybridMultilevel"/>
    <w:tmpl w:val="1DC8E772"/>
    <w:lvl w:ilvl="0" w:tplc="C6F40C10">
      <w:start w:val="1"/>
      <w:numFmt w:val="bullet"/>
      <w:lvlText w:val=""/>
      <w:lvlJc w:val="left"/>
      <w:pPr>
        <w:tabs>
          <w:tab w:val="num" w:pos="720"/>
        </w:tabs>
        <w:ind w:left="720" w:hanging="360"/>
      </w:pPr>
      <w:rPr>
        <w:rFonts w:ascii="Wingdings" w:hAnsi="Wingdings" w:hint="default"/>
      </w:rPr>
    </w:lvl>
    <w:lvl w:ilvl="1" w:tplc="10A02ED0" w:tentative="1">
      <w:start w:val="1"/>
      <w:numFmt w:val="bullet"/>
      <w:lvlText w:val=""/>
      <w:lvlJc w:val="left"/>
      <w:pPr>
        <w:tabs>
          <w:tab w:val="num" w:pos="1440"/>
        </w:tabs>
        <w:ind w:left="1440" w:hanging="360"/>
      </w:pPr>
      <w:rPr>
        <w:rFonts w:ascii="Wingdings" w:hAnsi="Wingdings" w:hint="default"/>
      </w:rPr>
    </w:lvl>
    <w:lvl w:ilvl="2" w:tplc="5A26D3FC" w:tentative="1">
      <w:start w:val="1"/>
      <w:numFmt w:val="bullet"/>
      <w:lvlText w:val=""/>
      <w:lvlJc w:val="left"/>
      <w:pPr>
        <w:tabs>
          <w:tab w:val="num" w:pos="2160"/>
        </w:tabs>
        <w:ind w:left="2160" w:hanging="360"/>
      </w:pPr>
      <w:rPr>
        <w:rFonts w:ascii="Wingdings" w:hAnsi="Wingdings" w:hint="default"/>
      </w:rPr>
    </w:lvl>
    <w:lvl w:ilvl="3" w:tplc="10BEA8B4" w:tentative="1">
      <w:start w:val="1"/>
      <w:numFmt w:val="bullet"/>
      <w:lvlText w:val=""/>
      <w:lvlJc w:val="left"/>
      <w:pPr>
        <w:tabs>
          <w:tab w:val="num" w:pos="2880"/>
        </w:tabs>
        <w:ind w:left="2880" w:hanging="360"/>
      </w:pPr>
      <w:rPr>
        <w:rFonts w:ascii="Wingdings" w:hAnsi="Wingdings" w:hint="default"/>
      </w:rPr>
    </w:lvl>
    <w:lvl w:ilvl="4" w:tplc="9536BC00" w:tentative="1">
      <w:start w:val="1"/>
      <w:numFmt w:val="bullet"/>
      <w:lvlText w:val=""/>
      <w:lvlJc w:val="left"/>
      <w:pPr>
        <w:tabs>
          <w:tab w:val="num" w:pos="3600"/>
        </w:tabs>
        <w:ind w:left="3600" w:hanging="360"/>
      </w:pPr>
      <w:rPr>
        <w:rFonts w:ascii="Wingdings" w:hAnsi="Wingdings" w:hint="default"/>
      </w:rPr>
    </w:lvl>
    <w:lvl w:ilvl="5" w:tplc="0540A752" w:tentative="1">
      <w:start w:val="1"/>
      <w:numFmt w:val="bullet"/>
      <w:lvlText w:val=""/>
      <w:lvlJc w:val="left"/>
      <w:pPr>
        <w:tabs>
          <w:tab w:val="num" w:pos="4320"/>
        </w:tabs>
        <w:ind w:left="4320" w:hanging="360"/>
      </w:pPr>
      <w:rPr>
        <w:rFonts w:ascii="Wingdings" w:hAnsi="Wingdings" w:hint="default"/>
      </w:rPr>
    </w:lvl>
    <w:lvl w:ilvl="6" w:tplc="64A2009E" w:tentative="1">
      <w:start w:val="1"/>
      <w:numFmt w:val="bullet"/>
      <w:lvlText w:val=""/>
      <w:lvlJc w:val="left"/>
      <w:pPr>
        <w:tabs>
          <w:tab w:val="num" w:pos="5040"/>
        </w:tabs>
        <w:ind w:left="5040" w:hanging="360"/>
      </w:pPr>
      <w:rPr>
        <w:rFonts w:ascii="Wingdings" w:hAnsi="Wingdings" w:hint="default"/>
      </w:rPr>
    </w:lvl>
    <w:lvl w:ilvl="7" w:tplc="F0DA68C0" w:tentative="1">
      <w:start w:val="1"/>
      <w:numFmt w:val="bullet"/>
      <w:lvlText w:val=""/>
      <w:lvlJc w:val="left"/>
      <w:pPr>
        <w:tabs>
          <w:tab w:val="num" w:pos="5760"/>
        </w:tabs>
        <w:ind w:left="5760" w:hanging="360"/>
      </w:pPr>
      <w:rPr>
        <w:rFonts w:ascii="Wingdings" w:hAnsi="Wingdings" w:hint="default"/>
      </w:rPr>
    </w:lvl>
    <w:lvl w:ilvl="8" w:tplc="1D92D8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E462E3"/>
    <w:multiLevelType w:val="hybridMultilevel"/>
    <w:tmpl w:val="96DABA0C"/>
    <w:lvl w:ilvl="0" w:tplc="E7B21734">
      <w:start w:val="1"/>
      <w:numFmt w:val="decimal"/>
      <w:lvlText w:val="（%1）"/>
      <w:lvlJc w:val="left"/>
      <w:pPr>
        <w:tabs>
          <w:tab w:val="num" w:pos="1287"/>
        </w:tabs>
        <w:ind w:left="1287" w:hanging="720"/>
      </w:pPr>
      <w:rPr>
        <w:rFonts w:hint="eastAsia"/>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 w15:restartNumberingAfterBreak="0">
    <w:nsid w:val="66AA6386"/>
    <w:multiLevelType w:val="hybridMultilevel"/>
    <w:tmpl w:val="BCE65CBC"/>
    <w:lvl w:ilvl="0" w:tplc="B28A08D2">
      <w:start w:val="1"/>
      <w:numFmt w:val="decimal"/>
      <w:lvlText w:val="%1）"/>
      <w:lvlJc w:val="left"/>
      <w:pPr>
        <w:tabs>
          <w:tab w:val="num" w:pos="3630"/>
        </w:tabs>
        <w:ind w:left="3630" w:hanging="3063"/>
      </w:pPr>
      <w:rPr>
        <w:rFonts w:eastAsia="仿宋_GB2312" w:hint="eastAsia"/>
        <w:b w:val="0"/>
        <w:i w:val="0"/>
        <w:sz w:val="30"/>
      </w:rPr>
    </w:lvl>
    <w:lvl w:ilvl="1" w:tplc="04090019" w:tentative="1">
      <w:start w:val="1"/>
      <w:numFmt w:val="lowerLetter"/>
      <w:lvlText w:val="%2)"/>
      <w:lvlJc w:val="left"/>
      <w:pPr>
        <w:tabs>
          <w:tab w:val="num" w:pos="1047"/>
        </w:tabs>
        <w:ind w:left="1047" w:hanging="420"/>
      </w:pPr>
    </w:lvl>
    <w:lvl w:ilvl="2" w:tplc="0409001B" w:tentative="1">
      <w:start w:val="1"/>
      <w:numFmt w:val="lowerRoman"/>
      <w:lvlText w:val="%3."/>
      <w:lvlJc w:val="right"/>
      <w:pPr>
        <w:tabs>
          <w:tab w:val="num" w:pos="1467"/>
        </w:tabs>
        <w:ind w:left="1467" w:hanging="420"/>
      </w:pPr>
    </w:lvl>
    <w:lvl w:ilvl="3" w:tplc="0409000F" w:tentative="1">
      <w:start w:val="1"/>
      <w:numFmt w:val="decimal"/>
      <w:lvlText w:val="%4."/>
      <w:lvlJc w:val="left"/>
      <w:pPr>
        <w:tabs>
          <w:tab w:val="num" w:pos="1887"/>
        </w:tabs>
        <w:ind w:left="1887" w:hanging="420"/>
      </w:pPr>
    </w:lvl>
    <w:lvl w:ilvl="4" w:tplc="04090019" w:tentative="1">
      <w:start w:val="1"/>
      <w:numFmt w:val="lowerLetter"/>
      <w:lvlText w:val="%5)"/>
      <w:lvlJc w:val="left"/>
      <w:pPr>
        <w:tabs>
          <w:tab w:val="num" w:pos="2307"/>
        </w:tabs>
        <w:ind w:left="2307" w:hanging="420"/>
      </w:pPr>
    </w:lvl>
    <w:lvl w:ilvl="5" w:tplc="0409001B" w:tentative="1">
      <w:start w:val="1"/>
      <w:numFmt w:val="lowerRoman"/>
      <w:lvlText w:val="%6."/>
      <w:lvlJc w:val="right"/>
      <w:pPr>
        <w:tabs>
          <w:tab w:val="num" w:pos="2727"/>
        </w:tabs>
        <w:ind w:left="2727" w:hanging="420"/>
      </w:pPr>
    </w:lvl>
    <w:lvl w:ilvl="6" w:tplc="0409000F" w:tentative="1">
      <w:start w:val="1"/>
      <w:numFmt w:val="decimal"/>
      <w:lvlText w:val="%7."/>
      <w:lvlJc w:val="left"/>
      <w:pPr>
        <w:tabs>
          <w:tab w:val="num" w:pos="3147"/>
        </w:tabs>
        <w:ind w:left="3147" w:hanging="420"/>
      </w:pPr>
    </w:lvl>
    <w:lvl w:ilvl="7" w:tplc="04090019" w:tentative="1">
      <w:start w:val="1"/>
      <w:numFmt w:val="lowerLetter"/>
      <w:lvlText w:val="%8)"/>
      <w:lvlJc w:val="left"/>
      <w:pPr>
        <w:tabs>
          <w:tab w:val="num" w:pos="3567"/>
        </w:tabs>
        <w:ind w:left="3567" w:hanging="420"/>
      </w:pPr>
    </w:lvl>
    <w:lvl w:ilvl="8" w:tplc="0409001B" w:tentative="1">
      <w:start w:val="1"/>
      <w:numFmt w:val="lowerRoman"/>
      <w:lvlText w:val="%9."/>
      <w:lvlJc w:val="right"/>
      <w:pPr>
        <w:tabs>
          <w:tab w:val="num" w:pos="3987"/>
        </w:tabs>
        <w:ind w:left="3987" w:hanging="420"/>
      </w:pPr>
    </w:lvl>
  </w:abstractNum>
  <w:abstractNum w:abstractNumId="3" w15:restartNumberingAfterBreak="0">
    <w:nsid w:val="79AF6E45"/>
    <w:multiLevelType w:val="hybridMultilevel"/>
    <w:tmpl w:val="2196E4E6"/>
    <w:lvl w:ilvl="0" w:tplc="FAD8B854">
      <w:start w:val="1"/>
      <w:numFmt w:val="bullet"/>
      <w:lvlText w:val=""/>
      <w:lvlJc w:val="left"/>
      <w:pPr>
        <w:tabs>
          <w:tab w:val="num" w:pos="720"/>
        </w:tabs>
        <w:ind w:left="720" w:hanging="360"/>
      </w:pPr>
      <w:rPr>
        <w:rFonts w:ascii="Wingdings" w:hAnsi="Wingdings" w:hint="default"/>
      </w:rPr>
    </w:lvl>
    <w:lvl w:ilvl="1" w:tplc="05447CB0" w:tentative="1">
      <w:start w:val="1"/>
      <w:numFmt w:val="bullet"/>
      <w:lvlText w:val=""/>
      <w:lvlJc w:val="left"/>
      <w:pPr>
        <w:tabs>
          <w:tab w:val="num" w:pos="1440"/>
        </w:tabs>
        <w:ind w:left="1440" w:hanging="360"/>
      </w:pPr>
      <w:rPr>
        <w:rFonts w:ascii="Wingdings" w:hAnsi="Wingdings" w:hint="default"/>
      </w:rPr>
    </w:lvl>
    <w:lvl w:ilvl="2" w:tplc="03DEB33A" w:tentative="1">
      <w:start w:val="1"/>
      <w:numFmt w:val="bullet"/>
      <w:lvlText w:val=""/>
      <w:lvlJc w:val="left"/>
      <w:pPr>
        <w:tabs>
          <w:tab w:val="num" w:pos="2160"/>
        </w:tabs>
        <w:ind w:left="2160" w:hanging="360"/>
      </w:pPr>
      <w:rPr>
        <w:rFonts w:ascii="Wingdings" w:hAnsi="Wingdings" w:hint="default"/>
      </w:rPr>
    </w:lvl>
    <w:lvl w:ilvl="3" w:tplc="50D8F186" w:tentative="1">
      <w:start w:val="1"/>
      <w:numFmt w:val="bullet"/>
      <w:lvlText w:val=""/>
      <w:lvlJc w:val="left"/>
      <w:pPr>
        <w:tabs>
          <w:tab w:val="num" w:pos="2880"/>
        </w:tabs>
        <w:ind w:left="2880" w:hanging="360"/>
      </w:pPr>
      <w:rPr>
        <w:rFonts w:ascii="Wingdings" w:hAnsi="Wingdings" w:hint="default"/>
      </w:rPr>
    </w:lvl>
    <w:lvl w:ilvl="4" w:tplc="60007F2C" w:tentative="1">
      <w:start w:val="1"/>
      <w:numFmt w:val="bullet"/>
      <w:lvlText w:val=""/>
      <w:lvlJc w:val="left"/>
      <w:pPr>
        <w:tabs>
          <w:tab w:val="num" w:pos="3600"/>
        </w:tabs>
        <w:ind w:left="3600" w:hanging="360"/>
      </w:pPr>
      <w:rPr>
        <w:rFonts w:ascii="Wingdings" w:hAnsi="Wingdings" w:hint="default"/>
      </w:rPr>
    </w:lvl>
    <w:lvl w:ilvl="5" w:tplc="2E1677BC" w:tentative="1">
      <w:start w:val="1"/>
      <w:numFmt w:val="bullet"/>
      <w:lvlText w:val=""/>
      <w:lvlJc w:val="left"/>
      <w:pPr>
        <w:tabs>
          <w:tab w:val="num" w:pos="4320"/>
        </w:tabs>
        <w:ind w:left="4320" w:hanging="360"/>
      </w:pPr>
      <w:rPr>
        <w:rFonts w:ascii="Wingdings" w:hAnsi="Wingdings" w:hint="default"/>
      </w:rPr>
    </w:lvl>
    <w:lvl w:ilvl="6" w:tplc="D5C2272C" w:tentative="1">
      <w:start w:val="1"/>
      <w:numFmt w:val="bullet"/>
      <w:lvlText w:val=""/>
      <w:lvlJc w:val="left"/>
      <w:pPr>
        <w:tabs>
          <w:tab w:val="num" w:pos="5040"/>
        </w:tabs>
        <w:ind w:left="5040" w:hanging="360"/>
      </w:pPr>
      <w:rPr>
        <w:rFonts w:ascii="Wingdings" w:hAnsi="Wingdings" w:hint="default"/>
      </w:rPr>
    </w:lvl>
    <w:lvl w:ilvl="7" w:tplc="129435E6" w:tentative="1">
      <w:start w:val="1"/>
      <w:numFmt w:val="bullet"/>
      <w:lvlText w:val=""/>
      <w:lvlJc w:val="left"/>
      <w:pPr>
        <w:tabs>
          <w:tab w:val="num" w:pos="5760"/>
        </w:tabs>
        <w:ind w:left="5760" w:hanging="360"/>
      </w:pPr>
      <w:rPr>
        <w:rFonts w:ascii="Wingdings" w:hAnsi="Wingdings" w:hint="default"/>
      </w:rPr>
    </w:lvl>
    <w:lvl w:ilvl="8" w:tplc="1A5CC43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3AAA"/>
    <w:rsid w:val="0000006A"/>
    <w:rsid w:val="0000163F"/>
    <w:rsid w:val="0000244F"/>
    <w:rsid w:val="00002BCC"/>
    <w:rsid w:val="00003743"/>
    <w:rsid w:val="000045C7"/>
    <w:rsid w:val="000074BC"/>
    <w:rsid w:val="00010102"/>
    <w:rsid w:val="00010605"/>
    <w:rsid w:val="0001106D"/>
    <w:rsid w:val="0001147B"/>
    <w:rsid w:val="00011D71"/>
    <w:rsid w:val="00011F30"/>
    <w:rsid w:val="0001227B"/>
    <w:rsid w:val="000124CC"/>
    <w:rsid w:val="00012BFA"/>
    <w:rsid w:val="00012C69"/>
    <w:rsid w:val="00013C14"/>
    <w:rsid w:val="00014A35"/>
    <w:rsid w:val="00014EDB"/>
    <w:rsid w:val="00015887"/>
    <w:rsid w:val="0001774A"/>
    <w:rsid w:val="00020ACD"/>
    <w:rsid w:val="000216B6"/>
    <w:rsid w:val="00021CF3"/>
    <w:rsid w:val="00022C35"/>
    <w:rsid w:val="00023134"/>
    <w:rsid w:val="00023EEC"/>
    <w:rsid w:val="000252E6"/>
    <w:rsid w:val="00025751"/>
    <w:rsid w:val="000257E5"/>
    <w:rsid w:val="00027AA7"/>
    <w:rsid w:val="00030492"/>
    <w:rsid w:val="00031716"/>
    <w:rsid w:val="00032F95"/>
    <w:rsid w:val="0003414F"/>
    <w:rsid w:val="000342CF"/>
    <w:rsid w:val="00034655"/>
    <w:rsid w:val="00041133"/>
    <w:rsid w:val="000413C9"/>
    <w:rsid w:val="0004163C"/>
    <w:rsid w:val="00044328"/>
    <w:rsid w:val="00044717"/>
    <w:rsid w:val="00044D0A"/>
    <w:rsid w:val="00044D66"/>
    <w:rsid w:val="000453A0"/>
    <w:rsid w:val="00045698"/>
    <w:rsid w:val="0004569C"/>
    <w:rsid w:val="0004675C"/>
    <w:rsid w:val="00046F25"/>
    <w:rsid w:val="0004722E"/>
    <w:rsid w:val="00050B82"/>
    <w:rsid w:val="000530F4"/>
    <w:rsid w:val="000536EF"/>
    <w:rsid w:val="00056224"/>
    <w:rsid w:val="0005659E"/>
    <w:rsid w:val="000567A6"/>
    <w:rsid w:val="000573DB"/>
    <w:rsid w:val="000602C5"/>
    <w:rsid w:val="000603E1"/>
    <w:rsid w:val="0006369D"/>
    <w:rsid w:val="00064189"/>
    <w:rsid w:val="00064260"/>
    <w:rsid w:val="00066071"/>
    <w:rsid w:val="000665AE"/>
    <w:rsid w:val="00066E8A"/>
    <w:rsid w:val="00067AB3"/>
    <w:rsid w:val="00067DE6"/>
    <w:rsid w:val="000710ED"/>
    <w:rsid w:val="00071211"/>
    <w:rsid w:val="00071AE9"/>
    <w:rsid w:val="000729CD"/>
    <w:rsid w:val="00072B50"/>
    <w:rsid w:val="00074F39"/>
    <w:rsid w:val="00074FD7"/>
    <w:rsid w:val="00075BFC"/>
    <w:rsid w:val="00075D3A"/>
    <w:rsid w:val="00076BCD"/>
    <w:rsid w:val="00076C3C"/>
    <w:rsid w:val="00080A45"/>
    <w:rsid w:val="00080BA8"/>
    <w:rsid w:val="00080C52"/>
    <w:rsid w:val="00081ED0"/>
    <w:rsid w:val="00082C34"/>
    <w:rsid w:val="000859D2"/>
    <w:rsid w:val="00085C38"/>
    <w:rsid w:val="0008631A"/>
    <w:rsid w:val="00086FFF"/>
    <w:rsid w:val="00087C9B"/>
    <w:rsid w:val="0009016F"/>
    <w:rsid w:val="00090917"/>
    <w:rsid w:val="00091609"/>
    <w:rsid w:val="0009287B"/>
    <w:rsid w:val="0009435F"/>
    <w:rsid w:val="00097BBD"/>
    <w:rsid w:val="000A2380"/>
    <w:rsid w:val="000A2B89"/>
    <w:rsid w:val="000A304F"/>
    <w:rsid w:val="000A308D"/>
    <w:rsid w:val="000A3CC0"/>
    <w:rsid w:val="000A5216"/>
    <w:rsid w:val="000A52C4"/>
    <w:rsid w:val="000A559D"/>
    <w:rsid w:val="000A73EB"/>
    <w:rsid w:val="000A7BDD"/>
    <w:rsid w:val="000B107A"/>
    <w:rsid w:val="000B3C42"/>
    <w:rsid w:val="000B4495"/>
    <w:rsid w:val="000B4822"/>
    <w:rsid w:val="000B5BD1"/>
    <w:rsid w:val="000B7543"/>
    <w:rsid w:val="000C064E"/>
    <w:rsid w:val="000C11E3"/>
    <w:rsid w:val="000C15A8"/>
    <w:rsid w:val="000C1E6B"/>
    <w:rsid w:val="000C1F7F"/>
    <w:rsid w:val="000C22E7"/>
    <w:rsid w:val="000C2DE5"/>
    <w:rsid w:val="000C3162"/>
    <w:rsid w:val="000C31DD"/>
    <w:rsid w:val="000C485A"/>
    <w:rsid w:val="000C5579"/>
    <w:rsid w:val="000C6591"/>
    <w:rsid w:val="000C6EDD"/>
    <w:rsid w:val="000D016A"/>
    <w:rsid w:val="000D04A6"/>
    <w:rsid w:val="000D0546"/>
    <w:rsid w:val="000D08AF"/>
    <w:rsid w:val="000D0962"/>
    <w:rsid w:val="000D0A76"/>
    <w:rsid w:val="000D0F66"/>
    <w:rsid w:val="000D137A"/>
    <w:rsid w:val="000D2D33"/>
    <w:rsid w:val="000D326C"/>
    <w:rsid w:val="000D3403"/>
    <w:rsid w:val="000D3E80"/>
    <w:rsid w:val="000D4421"/>
    <w:rsid w:val="000D4546"/>
    <w:rsid w:val="000D4855"/>
    <w:rsid w:val="000D71B1"/>
    <w:rsid w:val="000D73CE"/>
    <w:rsid w:val="000D7681"/>
    <w:rsid w:val="000E047F"/>
    <w:rsid w:val="000E1610"/>
    <w:rsid w:val="000E1C0A"/>
    <w:rsid w:val="000E2479"/>
    <w:rsid w:val="000E39B9"/>
    <w:rsid w:val="000F123A"/>
    <w:rsid w:val="000F1DCC"/>
    <w:rsid w:val="000F3EBA"/>
    <w:rsid w:val="000F4995"/>
    <w:rsid w:val="000F4D72"/>
    <w:rsid w:val="000F7ACD"/>
    <w:rsid w:val="000F7D44"/>
    <w:rsid w:val="000F7DF6"/>
    <w:rsid w:val="000F7E31"/>
    <w:rsid w:val="0010024D"/>
    <w:rsid w:val="00100C70"/>
    <w:rsid w:val="00100D87"/>
    <w:rsid w:val="001011AF"/>
    <w:rsid w:val="001018CD"/>
    <w:rsid w:val="00102197"/>
    <w:rsid w:val="00102A6F"/>
    <w:rsid w:val="0010473D"/>
    <w:rsid w:val="0010565A"/>
    <w:rsid w:val="00106402"/>
    <w:rsid w:val="00106929"/>
    <w:rsid w:val="001074C7"/>
    <w:rsid w:val="0010753E"/>
    <w:rsid w:val="00110CCA"/>
    <w:rsid w:val="001122A5"/>
    <w:rsid w:val="00113DBF"/>
    <w:rsid w:val="00114446"/>
    <w:rsid w:val="001157C3"/>
    <w:rsid w:val="00117501"/>
    <w:rsid w:val="00121564"/>
    <w:rsid w:val="00121A42"/>
    <w:rsid w:val="00121B86"/>
    <w:rsid w:val="00121E90"/>
    <w:rsid w:val="00123577"/>
    <w:rsid w:val="00124095"/>
    <w:rsid w:val="00124D58"/>
    <w:rsid w:val="00125116"/>
    <w:rsid w:val="0012589B"/>
    <w:rsid w:val="00125C50"/>
    <w:rsid w:val="00127AF0"/>
    <w:rsid w:val="00127CB8"/>
    <w:rsid w:val="001307F8"/>
    <w:rsid w:val="001313C8"/>
    <w:rsid w:val="00131529"/>
    <w:rsid w:val="00131EFA"/>
    <w:rsid w:val="00133E9D"/>
    <w:rsid w:val="00135A4E"/>
    <w:rsid w:val="00136BF6"/>
    <w:rsid w:val="00136E49"/>
    <w:rsid w:val="00137A0A"/>
    <w:rsid w:val="00137C35"/>
    <w:rsid w:val="0014116D"/>
    <w:rsid w:val="0014162B"/>
    <w:rsid w:val="00141C89"/>
    <w:rsid w:val="00145E1E"/>
    <w:rsid w:val="00146906"/>
    <w:rsid w:val="00146ECD"/>
    <w:rsid w:val="00147851"/>
    <w:rsid w:val="001531C8"/>
    <w:rsid w:val="00153EB3"/>
    <w:rsid w:val="00154615"/>
    <w:rsid w:val="00154927"/>
    <w:rsid w:val="00154CC5"/>
    <w:rsid w:val="00154ECA"/>
    <w:rsid w:val="001563B1"/>
    <w:rsid w:val="00156DE1"/>
    <w:rsid w:val="0016135D"/>
    <w:rsid w:val="001620AD"/>
    <w:rsid w:val="001626F5"/>
    <w:rsid w:val="00162E7B"/>
    <w:rsid w:val="0016329C"/>
    <w:rsid w:val="00163A21"/>
    <w:rsid w:val="001647FB"/>
    <w:rsid w:val="00164850"/>
    <w:rsid w:val="001652DE"/>
    <w:rsid w:val="00166824"/>
    <w:rsid w:val="00166D65"/>
    <w:rsid w:val="0017163E"/>
    <w:rsid w:val="00172627"/>
    <w:rsid w:val="00173871"/>
    <w:rsid w:val="00174AF1"/>
    <w:rsid w:val="00174EDC"/>
    <w:rsid w:val="001758F7"/>
    <w:rsid w:val="00176191"/>
    <w:rsid w:val="0017743B"/>
    <w:rsid w:val="00177ACA"/>
    <w:rsid w:val="00180D0F"/>
    <w:rsid w:val="00181D2E"/>
    <w:rsid w:val="0018200E"/>
    <w:rsid w:val="00182E6A"/>
    <w:rsid w:val="001830C6"/>
    <w:rsid w:val="0018310D"/>
    <w:rsid w:val="001833A1"/>
    <w:rsid w:val="00184910"/>
    <w:rsid w:val="0018589E"/>
    <w:rsid w:val="001911D9"/>
    <w:rsid w:val="00191C58"/>
    <w:rsid w:val="00192F55"/>
    <w:rsid w:val="00192F69"/>
    <w:rsid w:val="0019342E"/>
    <w:rsid w:val="00193E45"/>
    <w:rsid w:val="00193F29"/>
    <w:rsid w:val="00194A42"/>
    <w:rsid w:val="00194F1A"/>
    <w:rsid w:val="00196FC5"/>
    <w:rsid w:val="001A131E"/>
    <w:rsid w:val="001A1BCE"/>
    <w:rsid w:val="001A1FB7"/>
    <w:rsid w:val="001A2F49"/>
    <w:rsid w:val="001A43C3"/>
    <w:rsid w:val="001A5DEE"/>
    <w:rsid w:val="001A5F6A"/>
    <w:rsid w:val="001A623F"/>
    <w:rsid w:val="001A6F95"/>
    <w:rsid w:val="001B02E2"/>
    <w:rsid w:val="001B356C"/>
    <w:rsid w:val="001B5118"/>
    <w:rsid w:val="001B546D"/>
    <w:rsid w:val="001B5A13"/>
    <w:rsid w:val="001B74A1"/>
    <w:rsid w:val="001C0A61"/>
    <w:rsid w:val="001C140F"/>
    <w:rsid w:val="001C1B8E"/>
    <w:rsid w:val="001C2C56"/>
    <w:rsid w:val="001C4F02"/>
    <w:rsid w:val="001C50B7"/>
    <w:rsid w:val="001C5703"/>
    <w:rsid w:val="001C6932"/>
    <w:rsid w:val="001C69E1"/>
    <w:rsid w:val="001C7CBD"/>
    <w:rsid w:val="001C7EEC"/>
    <w:rsid w:val="001D2C1C"/>
    <w:rsid w:val="001D3B8C"/>
    <w:rsid w:val="001D4598"/>
    <w:rsid w:val="001D5979"/>
    <w:rsid w:val="001D6363"/>
    <w:rsid w:val="001D7029"/>
    <w:rsid w:val="001D72A5"/>
    <w:rsid w:val="001E2A67"/>
    <w:rsid w:val="001E381E"/>
    <w:rsid w:val="001E3C67"/>
    <w:rsid w:val="001E4B19"/>
    <w:rsid w:val="001E5CD7"/>
    <w:rsid w:val="001E6B61"/>
    <w:rsid w:val="001F0742"/>
    <w:rsid w:val="001F0BBA"/>
    <w:rsid w:val="001F13A8"/>
    <w:rsid w:val="001F17BA"/>
    <w:rsid w:val="001F3CC9"/>
    <w:rsid w:val="001F3EEE"/>
    <w:rsid w:val="001F444A"/>
    <w:rsid w:val="001F5C7C"/>
    <w:rsid w:val="001F5D04"/>
    <w:rsid w:val="001F7BC7"/>
    <w:rsid w:val="001F7C9D"/>
    <w:rsid w:val="001F7CE2"/>
    <w:rsid w:val="00200DC4"/>
    <w:rsid w:val="00203AFC"/>
    <w:rsid w:val="00204887"/>
    <w:rsid w:val="00205B1A"/>
    <w:rsid w:val="00205F78"/>
    <w:rsid w:val="00206BA2"/>
    <w:rsid w:val="00206DC3"/>
    <w:rsid w:val="00207102"/>
    <w:rsid w:val="002075CB"/>
    <w:rsid w:val="00211A11"/>
    <w:rsid w:val="0021229E"/>
    <w:rsid w:val="00213E94"/>
    <w:rsid w:val="002144C7"/>
    <w:rsid w:val="002154A9"/>
    <w:rsid w:val="00216597"/>
    <w:rsid w:val="00217D4E"/>
    <w:rsid w:val="00217ED4"/>
    <w:rsid w:val="00220493"/>
    <w:rsid w:val="002215C6"/>
    <w:rsid w:val="0022220C"/>
    <w:rsid w:val="0022547C"/>
    <w:rsid w:val="002259A0"/>
    <w:rsid w:val="00227818"/>
    <w:rsid w:val="00227955"/>
    <w:rsid w:val="00230DDE"/>
    <w:rsid w:val="002313C1"/>
    <w:rsid w:val="0023152E"/>
    <w:rsid w:val="0023176A"/>
    <w:rsid w:val="00232350"/>
    <w:rsid w:val="00232784"/>
    <w:rsid w:val="00233142"/>
    <w:rsid w:val="0023355F"/>
    <w:rsid w:val="00233951"/>
    <w:rsid w:val="00233A73"/>
    <w:rsid w:val="00234568"/>
    <w:rsid w:val="002401AC"/>
    <w:rsid w:val="002412A6"/>
    <w:rsid w:val="00243087"/>
    <w:rsid w:val="00243325"/>
    <w:rsid w:val="002446B1"/>
    <w:rsid w:val="002456BA"/>
    <w:rsid w:val="00245A1E"/>
    <w:rsid w:val="00245BAF"/>
    <w:rsid w:val="00246594"/>
    <w:rsid w:val="002469F5"/>
    <w:rsid w:val="00247631"/>
    <w:rsid w:val="0025048A"/>
    <w:rsid w:val="0025148B"/>
    <w:rsid w:val="0025168A"/>
    <w:rsid w:val="00253655"/>
    <w:rsid w:val="00253656"/>
    <w:rsid w:val="00254F93"/>
    <w:rsid w:val="00255D63"/>
    <w:rsid w:val="002576ED"/>
    <w:rsid w:val="002602DD"/>
    <w:rsid w:val="002635DA"/>
    <w:rsid w:val="00263DC2"/>
    <w:rsid w:val="00265483"/>
    <w:rsid w:val="0026558F"/>
    <w:rsid w:val="00267154"/>
    <w:rsid w:val="00270750"/>
    <w:rsid w:val="00271490"/>
    <w:rsid w:val="0027162E"/>
    <w:rsid w:val="00273109"/>
    <w:rsid w:val="002745DE"/>
    <w:rsid w:val="00274740"/>
    <w:rsid w:val="00274A8D"/>
    <w:rsid w:val="0027516B"/>
    <w:rsid w:val="00275386"/>
    <w:rsid w:val="00277113"/>
    <w:rsid w:val="0028307B"/>
    <w:rsid w:val="00283704"/>
    <w:rsid w:val="00284BEF"/>
    <w:rsid w:val="002854F7"/>
    <w:rsid w:val="00286A0E"/>
    <w:rsid w:val="00287EEC"/>
    <w:rsid w:val="0029034A"/>
    <w:rsid w:val="0029095E"/>
    <w:rsid w:val="00291516"/>
    <w:rsid w:val="00291C8B"/>
    <w:rsid w:val="00293263"/>
    <w:rsid w:val="002940B6"/>
    <w:rsid w:val="0029412D"/>
    <w:rsid w:val="0029445D"/>
    <w:rsid w:val="0029499A"/>
    <w:rsid w:val="002962F4"/>
    <w:rsid w:val="00296924"/>
    <w:rsid w:val="00297B25"/>
    <w:rsid w:val="00297C7C"/>
    <w:rsid w:val="002A0972"/>
    <w:rsid w:val="002A1681"/>
    <w:rsid w:val="002A2700"/>
    <w:rsid w:val="002A3807"/>
    <w:rsid w:val="002A5860"/>
    <w:rsid w:val="002A5D3A"/>
    <w:rsid w:val="002A5F27"/>
    <w:rsid w:val="002A72F1"/>
    <w:rsid w:val="002B1763"/>
    <w:rsid w:val="002B20FF"/>
    <w:rsid w:val="002B23DB"/>
    <w:rsid w:val="002B2A09"/>
    <w:rsid w:val="002B3051"/>
    <w:rsid w:val="002B32A3"/>
    <w:rsid w:val="002B332A"/>
    <w:rsid w:val="002B3D14"/>
    <w:rsid w:val="002B5447"/>
    <w:rsid w:val="002B6D0E"/>
    <w:rsid w:val="002B764C"/>
    <w:rsid w:val="002C04BC"/>
    <w:rsid w:val="002C69B2"/>
    <w:rsid w:val="002C7441"/>
    <w:rsid w:val="002C7D11"/>
    <w:rsid w:val="002D11A5"/>
    <w:rsid w:val="002D30BD"/>
    <w:rsid w:val="002D37BA"/>
    <w:rsid w:val="002D644E"/>
    <w:rsid w:val="002D64A6"/>
    <w:rsid w:val="002D6BD6"/>
    <w:rsid w:val="002D6C24"/>
    <w:rsid w:val="002D704D"/>
    <w:rsid w:val="002E1EED"/>
    <w:rsid w:val="002E1F59"/>
    <w:rsid w:val="002E36D6"/>
    <w:rsid w:val="002E5185"/>
    <w:rsid w:val="002E592D"/>
    <w:rsid w:val="002E6711"/>
    <w:rsid w:val="002E6B2E"/>
    <w:rsid w:val="002E77F6"/>
    <w:rsid w:val="002E78B1"/>
    <w:rsid w:val="002E7DB1"/>
    <w:rsid w:val="002F30AB"/>
    <w:rsid w:val="002F3740"/>
    <w:rsid w:val="002F39EC"/>
    <w:rsid w:val="002F4439"/>
    <w:rsid w:val="002F4AC9"/>
    <w:rsid w:val="002F5403"/>
    <w:rsid w:val="002F65AE"/>
    <w:rsid w:val="00300429"/>
    <w:rsid w:val="00300744"/>
    <w:rsid w:val="003021DD"/>
    <w:rsid w:val="0030310A"/>
    <w:rsid w:val="003039B1"/>
    <w:rsid w:val="00303C49"/>
    <w:rsid w:val="003046DC"/>
    <w:rsid w:val="003048D7"/>
    <w:rsid w:val="00304938"/>
    <w:rsid w:val="003060DF"/>
    <w:rsid w:val="00306100"/>
    <w:rsid w:val="00306463"/>
    <w:rsid w:val="00306E76"/>
    <w:rsid w:val="0031025B"/>
    <w:rsid w:val="0031036E"/>
    <w:rsid w:val="00311010"/>
    <w:rsid w:val="00311290"/>
    <w:rsid w:val="00311F52"/>
    <w:rsid w:val="0031233A"/>
    <w:rsid w:val="00312A7C"/>
    <w:rsid w:val="003147A1"/>
    <w:rsid w:val="00315662"/>
    <w:rsid w:val="00316711"/>
    <w:rsid w:val="00317323"/>
    <w:rsid w:val="003209A2"/>
    <w:rsid w:val="00321D57"/>
    <w:rsid w:val="00322718"/>
    <w:rsid w:val="00325205"/>
    <w:rsid w:val="003267E6"/>
    <w:rsid w:val="00326996"/>
    <w:rsid w:val="00326E82"/>
    <w:rsid w:val="00327AB5"/>
    <w:rsid w:val="0033058F"/>
    <w:rsid w:val="00330979"/>
    <w:rsid w:val="00332BF4"/>
    <w:rsid w:val="00332D85"/>
    <w:rsid w:val="00333204"/>
    <w:rsid w:val="00333E10"/>
    <w:rsid w:val="00335088"/>
    <w:rsid w:val="00335981"/>
    <w:rsid w:val="00336245"/>
    <w:rsid w:val="003369D0"/>
    <w:rsid w:val="00336A1A"/>
    <w:rsid w:val="00337BB7"/>
    <w:rsid w:val="00340B30"/>
    <w:rsid w:val="00340BC2"/>
    <w:rsid w:val="00340C50"/>
    <w:rsid w:val="00340D8F"/>
    <w:rsid w:val="00341C79"/>
    <w:rsid w:val="003426FB"/>
    <w:rsid w:val="0034277A"/>
    <w:rsid w:val="00342869"/>
    <w:rsid w:val="00343DEB"/>
    <w:rsid w:val="0034421D"/>
    <w:rsid w:val="00344619"/>
    <w:rsid w:val="003451D3"/>
    <w:rsid w:val="003469B1"/>
    <w:rsid w:val="003477E5"/>
    <w:rsid w:val="003501D2"/>
    <w:rsid w:val="00350DD6"/>
    <w:rsid w:val="00351DC2"/>
    <w:rsid w:val="00351F16"/>
    <w:rsid w:val="003525A9"/>
    <w:rsid w:val="003532B3"/>
    <w:rsid w:val="0035411E"/>
    <w:rsid w:val="0035550F"/>
    <w:rsid w:val="00355D4D"/>
    <w:rsid w:val="00357116"/>
    <w:rsid w:val="00357E96"/>
    <w:rsid w:val="003602A8"/>
    <w:rsid w:val="0036152F"/>
    <w:rsid w:val="003620E9"/>
    <w:rsid w:val="00363002"/>
    <w:rsid w:val="003632D8"/>
    <w:rsid w:val="0036437F"/>
    <w:rsid w:val="0036442B"/>
    <w:rsid w:val="00364B3F"/>
    <w:rsid w:val="0036525A"/>
    <w:rsid w:val="0036546B"/>
    <w:rsid w:val="00365FA6"/>
    <w:rsid w:val="00366B63"/>
    <w:rsid w:val="0036770B"/>
    <w:rsid w:val="00367E89"/>
    <w:rsid w:val="00370C5A"/>
    <w:rsid w:val="00375227"/>
    <w:rsid w:val="00375920"/>
    <w:rsid w:val="00377345"/>
    <w:rsid w:val="00377671"/>
    <w:rsid w:val="003776EE"/>
    <w:rsid w:val="0038069E"/>
    <w:rsid w:val="0038087A"/>
    <w:rsid w:val="00380FA5"/>
    <w:rsid w:val="00382B82"/>
    <w:rsid w:val="0038394E"/>
    <w:rsid w:val="0038481A"/>
    <w:rsid w:val="00384BEA"/>
    <w:rsid w:val="00384F8D"/>
    <w:rsid w:val="0038529C"/>
    <w:rsid w:val="00386BE2"/>
    <w:rsid w:val="0038792F"/>
    <w:rsid w:val="00387AC9"/>
    <w:rsid w:val="00387BD9"/>
    <w:rsid w:val="00390301"/>
    <w:rsid w:val="00392C81"/>
    <w:rsid w:val="00393A0C"/>
    <w:rsid w:val="00397911"/>
    <w:rsid w:val="003A0A5D"/>
    <w:rsid w:val="003A0D1F"/>
    <w:rsid w:val="003A107D"/>
    <w:rsid w:val="003A193A"/>
    <w:rsid w:val="003A2B1A"/>
    <w:rsid w:val="003A5091"/>
    <w:rsid w:val="003B1CD7"/>
    <w:rsid w:val="003B25FD"/>
    <w:rsid w:val="003B3416"/>
    <w:rsid w:val="003B36CD"/>
    <w:rsid w:val="003B3E84"/>
    <w:rsid w:val="003B40F5"/>
    <w:rsid w:val="003B56EE"/>
    <w:rsid w:val="003B5C6D"/>
    <w:rsid w:val="003B6543"/>
    <w:rsid w:val="003C0129"/>
    <w:rsid w:val="003C069A"/>
    <w:rsid w:val="003C07F7"/>
    <w:rsid w:val="003C0A90"/>
    <w:rsid w:val="003C17AA"/>
    <w:rsid w:val="003C1943"/>
    <w:rsid w:val="003C1D8E"/>
    <w:rsid w:val="003C2830"/>
    <w:rsid w:val="003C6C8B"/>
    <w:rsid w:val="003C76FE"/>
    <w:rsid w:val="003D055B"/>
    <w:rsid w:val="003D1112"/>
    <w:rsid w:val="003D2760"/>
    <w:rsid w:val="003D455E"/>
    <w:rsid w:val="003D4CE4"/>
    <w:rsid w:val="003D56FD"/>
    <w:rsid w:val="003D5B48"/>
    <w:rsid w:val="003D7038"/>
    <w:rsid w:val="003E0041"/>
    <w:rsid w:val="003E1648"/>
    <w:rsid w:val="003E1BCC"/>
    <w:rsid w:val="003E3830"/>
    <w:rsid w:val="003E44BA"/>
    <w:rsid w:val="003E49F3"/>
    <w:rsid w:val="003E50D6"/>
    <w:rsid w:val="003E6343"/>
    <w:rsid w:val="003E676F"/>
    <w:rsid w:val="003E72D6"/>
    <w:rsid w:val="003E7560"/>
    <w:rsid w:val="003F03FC"/>
    <w:rsid w:val="003F0EDA"/>
    <w:rsid w:val="003F174B"/>
    <w:rsid w:val="003F55CC"/>
    <w:rsid w:val="003F67BC"/>
    <w:rsid w:val="003F70C5"/>
    <w:rsid w:val="003F723E"/>
    <w:rsid w:val="003F761C"/>
    <w:rsid w:val="003F7637"/>
    <w:rsid w:val="0040008D"/>
    <w:rsid w:val="00400495"/>
    <w:rsid w:val="00403238"/>
    <w:rsid w:val="0040414D"/>
    <w:rsid w:val="00404E08"/>
    <w:rsid w:val="00405FB3"/>
    <w:rsid w:val="004062B0"/>
    <w:rsid w:val="004066BA"/>
    <w:rsid w:val="00406E60"/>
    <w:rsid w:val="00407488"/>
    <w:rsid w:val="004078E6"/>
    <w:rsid w:val="004102B8"/>
    <w:rsid w:val="00412730"/>
    <w:rsid w:val="00414291"/>
    <w:rsid w:val="00414937"/>
    <w:rsid w:val="004159B6"/>
    <w:rsid w:val="00415AE7"/>
    <w:rsid w:val="00417198"/>
    <w:rsid w:val="00417B8E"/>
    <w:rsid w:val="00420804"/>
    <w:rsid w:val="0042127E"/>
    <w:rsid w:val="00421462"/>
    <w:rsid w:val="00421FB7"/>
    <w:rsid w:val="0042330E"/>
    <w:rsid w:val="00425142"/>
    <w:rsid w:val="004257B3"/>
    <w:rsid w:val="00425933"/>
    <w:rsid w:val="0043263C"/>
    <w:rsid w:val="00432C0A"/>
    <w:rsid w:val="0043331E"/>
    <w:rsid w:val="00433F44"/>
    <w:rsid w:val="00435608"/>
    <w:rsid w:val="004359FE"/>
    <w:rsid w:val="004407C1"/>
    <w:rsid w:val="0044138A"/>
    <w:rsid w:val="004427AD"/>
    <w:rsid w:val="00444B3F"/>
    <w:rsid w:val="004453D0"/>
    <w:rsid w:val="00445623"/>
    <w:rsid w:val="004462E5"/>
    <w:rsid w:val="004509A8"/>
    <w:rsid w:val="00453A80"/>
    <w:rsid w:val="004550CA"/>
    <w:rsid w:val="00455DDE"/>
    <w:rsid w:val="00456152"/>
    <w:rsid w:val="004572F5"/>
    <w:rsid w:val="0045765D"/>
    <w:rsid w:val="004576E4"/>
    <w:rsid w:val="004610C7"/>
    <w:rsid w:val="00461664"/>
    <w:rsid w:val="004621BD"/>
    <w:rsid w:val="00462461"/>
    <w:rsid w:val="0046269B"/>
    <w:rsid w:val="00462DAD"/>
    <w:rsid w:val="00463C58"/>
    <w:rsid w:val="00463DFC"/>
    <w:rsid w:val="00464B20"/>
    <w:rsid w:val="00466642"/>
    <w:rsid w:val="004666A8"/>
    <w:rsid w:val="00466747"/>
    <w:rsid w:val="00466B66"/>
    <w:rsid w:val="00472083"/>
    <w:rsid w:val="00472338"/>
    <w:rsid w:val="00474829"/>
    <w:rsid w:val="00475430"/>
    <w:rsid w:val="004755DE"/>
    <w:rsid w:val="00475985"/>
    <w:rsid w:val="004767AF"/>
    <w:rsid w:val="00476D6D"/>
    <w:rsid w:val="0047707C"/>
    <w:rsid w:val="0048001F"/>
    <w:rsid w:val="00480074"/>
    <w:rsid w:val="00480DF7"/>
    <w:rsid w:val="004816AC"/>
    <w:rsid w:val="00482FA3"/>
    <w:rsid w:val="0048511A"/>
    <w:rsid w:val="00485CC9"/>
    <w:rsid w:val="00487584"/>
    <w:rsid w:val="00487D8A"/>
    <w:rsid w:val="004904E8"/>
    <w:rsid w:val="004911B2"/>
    <w:rsid w:val="00491CEE"/>
    <w:rsid w:val="00491E1D"/>
    <w:rsid w:val="0049366C"/>
    <w:rsid w:val="0049484E"/>
    <w:rsid w:val="00495B88"/>
    <w:rsid w:val="00496040"/>
    <w:rsid w:val="00496712"/>
    <w:rsid w:val="0049738D"/>
    <w:rsid w:val="004A0164"/>
    <w:rsid w:val="004A0902"/>
    <w:rsid w:val="004A0952"/>
    <w:rsid w:val="004A0F64"/>
    <w:rsid w:val="004A133C"/>
    <w:rsid w:val="004A1A42"/>
    <w:rsid w:val="004A24FE"/>
    <w:rsid w:val="004A2CD3"/>
    <w:rsid w:val="004A2E5E"/>
    <w:rsid w:val="004A3094"/>
    <w:rsid w:val="004A3351"/>
    <w:rsid w:val="004A3C75"/>
    <w:rsid w:val="004A566A"/>
    <w:rsid w:val="004B21BF"/>
    <w:rsid w:val="004B247F"/>
    <w:rsid w:val="004B3260"/>
    <w:rsid w:val="004B3461"/>
    <w:rsid w:val="004B4C53"/>
    <w:rsid w:val="004B4E46"/>
    <w:rsid w:val="004B5559"/>
    <w:rsid w:val="004B5A61"/>
    <w:rsid w:val="004B5BE0"/>
    <w:rsid w:val="004B5E21"/>
    <w:rsid w:val="004B6A49"/>
    <w:rsid w:val="004B7173"/>
    <w:rsid w:val="004B7A4B"/>
    <w:rsid w:val="004C1EEA"/>
    <w:rsid w:val="004C35ED"/>
    <w:rsid w:val="004C4AA2"/>
    <w:rsid w:val="004C6147"/>
    <w:rsid w:val="004C77A1"/>
    <w:rsid w:val="004D0F0E"/>
    <w:rsid w:val="004D1442"/>
    <w:rsid w:val="004D623F"/>
    <w:rsid w:val="004D6CC2"/>
    <w:rsid w:val="004D7338"/>
    <w:rsid w:val="004E080D"/>
    <w:rsid w:val="004E08FE"/>
    <w:rsid w:val="004E0B67"/>
    <w:rsid w:val="004E1F5C"/>
    <w:rsid w:val="004E2D95"/>
    <w:rsid w:val="004E389B"/>
    <w:rsid w:val="004E3C03"/>
    <w:rsid w:val="004E4D09"/>
    <w:rsid w:val="004E7354"/>
    <w:rsid w:val="004F05BC"/>
    <w:rsid w:val="004F1BDC"/>
    <w:rsid w:val="004F29E8"/>
    <w:rsid w:val="004F41F5"/>
    <w:rsid w:val="004F44A4"/>
    <w:rsid w:val="004F464B"/>
    <w:rsid w:val="004F4748"/>
    <w:rsid w:val="004F4DEF"/>
    <w:rsid w:val="004F659F"/>
    <w:rsid w:val="004F7390"/>
    <w:rsid w:val="004F7456"/>
    <w:rsid w:val="004F781B"/>
    <w:rsid w:val="004F7B2A"/>
    <w:rsid w:val="004F7CD3"/>
    <w:rsid w:val="00500BA2"/>
    <w:rsid w:val="005015F3"/>
    <w:rsid w:val="00502A8D"/>
    <w:rsid w:val="00503337"/>
    <w:rsid w:val="00503457"/>
    <w:rsid w:val="005043AF"/>
    <w:rsid w:val="005049BC"/>
    <w:rsid w:val="0050509C"/>
    <w:rsid w:val="0050552F"/>
    <w:rsid w:val="00507EB5"/>
    <w:rsid w:val="00511D37"/>
    <w:rsid w:val="00513500"/>
    <w:rsid w:val="00516E26"/>
    <w:rsid w:val="00517059"/>
    <w:rsid w:val="005176F7"/>
    <w:rsid w:val="005179A1"/>
    <w:rsid w:val="00522222"/>
    <w:rsid w:val="00524ADA"/>
    <w:rsid w:val="005262B7"/>
    <w:rsid w:val="00526ED8"/>
    <w:rsid w:val="0052793F"/>
    <w:rsid w:val="005312A3"/>
    <w:rsid w:val="0053219C"/>
    <w:rsid w:val="0053277A"/>
    <w:rsid w:val="00532F44"/>
    <w:rsid w:val="005337D7"/>
    <w:rsid w:val="00535BA7"/>
    <w:rsid w:val="00540B75"/>
    <w:rsid w:val="005414CC"/>
    <w:rsid w:val="0054332E"/>
    <w:rsid w:val="0054432A"/>
    <w:rsid w:val="00544A63"/>
    <w:rsid w:val="00545649"/>
    <w:rsid w:val="00545F93"/>
    <w:rsid w:val="00547769"/>
    <w:rsid w:val="00547D93"/>
    <w:rsid w:val="005502DE"/>
    <w:rsid w:val="00551202"/>
    <w:rsid w:val="0055268F"/>
    <w:rsid w:val="00553747"/>
    <w:rsid w:val="005549D1"/>
    <w:rsid w:val="0055651E"/>
    <w:rsid w:val="00560057"/>
    <w:rsid w:val="00560B2F"/>
    <w:rsid w:val="005610DB"/>
    <w:rsid w:val="00561E4F"/>
    <w:rsid w:val="00562DB8"/>
    <w:rsid w:val="005633E0"/>
    <w:rsid w:val="00563459"/>
    <w:rsid w:val="0056498D"/>
    <w:rsid w:val="00565356"/>
    <w:rsid w:val="0056540B"/>
    <w:rsid w:val="00566162"/>
    <w:rsid w:val="00567677"/>
    <w:rsid w:val="00567C33"/>
    <w:rsid w:val="00570B62"/>
    <w:rsid w:val="00570D10"/>
    <w:rsid w:val="00571BAC"/>
    <w:rsid w:val="0057539C"/>
    <w:rsid w:val="00576D55"/>
    <w:rsid w:val="00580075"/>
    <w:rsid w:val="0058039F"/>
    <w:rsid w:val="00582FAC"/>
    <w:rsid w:val="00583AF5"/>
    <w:rsid w:val="0058521B"/>
    <w:rsid w:val="0058648A"/>
    <w:rsid w:val="00586D65"/>
    <w:rsid w:val="00587656"/>
    <w:rsid w:val="00590313"/>
    <w:rsid w:val="005904A9"/>
    <w:rsid w:val="0059155D"/>
    <w:rsid w:val="00591888"/>
    <w:rsid w:val="00592E26"/>
    <w:rsid w:val="00594575"/>
    <w:rsid w:val="00594D87"/>
    <w:rsid w:val="00595062"/>
    <w:rsid w:val="005975F0"/>
    <w:rsid w:val="005A0C3A"/>
    <w:rsid w:val="005A1074"/>
    <w:rsid w:val="005A167B"/>
    <w:rsid w:val="005A16A9"/>
    <w:rsid w:val="005A31AF"/>
    <w:rsid w:val="005A40A4"/>
    <w:rsid w:val="005A61D0"/>
    <w:rsid w:val="005A6783"/>
    <w:rsid w:val="005A6A2C"/>
    <w:rsid w:val="005A737E"/>
    <w:rsid w:val="005A7920"/>
    <w:rsid w:val="005B00E3"/>
    <w:rsid w:val="005B0127"/>
    <w:rsid w:val="005B10A5"/>
    <w:rsid w:val="005B1616"/>
    <w:rsid w:val="005B1AAE"/>
    <w:rsid w:val="005B1F4F"/>
    <w:rsid w:val="005B3924"/>
    <w:rsid w:val="005B39E2"/>
    <w:rsid w:val="005B3CFC"/>
    <w:rsid w:val="005B4EB0"/>
    <w:rsid w:val="005B504A"/>
    <w:rsid w:val="005B50BE"/>
    <w:rsid w:val="005B52D0"/>
    <w:rsid w:val="005B597E"/>
    <w:rsid w:val="005B65A3"/>
    <w:rsid w:val="005B6CDE"/>
    <w:rsid w:val="005B7323"/>
    <w:rsid w:val="005C08AB"/>
    <w:rsid w:val="005C1647"/>
    <w:rsid w:val="005C2C88"/>
    <w:rsid w:val="005C380C"/>
    <w:rsid w:val="005C6092"/>
    <w:rsid w:val="005C7C14"/>
    <w:rsid w:val="005C7F49"/>
    <w:rsid w:val="005D01FD"/>
    <w:rsid w:val="005D04B1"/>
    <w:rsid w:val="005D066A"/>
    <w:rsid w:val="005D10A0"/>
    <w:rsid w:val="005D1929"/>
    <w:rsid w:val="005D1B44"/>
    <w:rsid w:val="005D2307"/>
    <w:rsid w:val="005D2597"/>
    <w:rsid w:val="005D25AA"/>
    <w:rsid w:val="005D2DF9"/>
    <w:rsid w:val="005D331D"/>
    <w:rsid w:val="005D35BD"/>
    <w:rsid w:val="005D491A"/>
    <w:rsid w:val="005D4A29"/>
    <w:rsid w:val="005D6067"/>
    <w:rsid w:val="005D66C0"/>
    <w:rsid w:val="005D71B4"/>
    <w:rsid w:val="005E16EF"/>
    <w:rsid w:val="005E1BF9"/>
    <w:rsid w:val="005E20CA"/>
    <w:rsid w:val="005E46FA"/>
    <w:rsid w:val="005E5264"/>
    <w:rsid w:val="005E5A03"/>
    <w:rsid w:val="005F02A5"/>
    <w:rsid w:val="005F1081"/>
    <w:rsid w:val="005F2C4B"/>
    <w:rsid w:val="005F2F91"/>
    <w:rsid w:val="005F38F1"/>
    <w:rsid w:val="005F4B4D"/>
    <w:rsid w:val="005F5A14"/>
    <w:rsid w:val="00601194"/>
    <w:rsid w:val="00601CF1"/>
    <w:rsid w:val="006036DB"/>
    <w:rsid w:val="00604EC3"/>
    <w:rsid w:val="00604FD0"/>
    <w:rsid w:val="00605C0C"/>
    <w:rsid w:val="00605D18"/>
    <w:rsid w:val="00606DEF"/>
    <w:rsid w:val="00607012"/>
    <w:rsid w:val="00607D59"/>
    <w:rsid w:val="006104E2"/>
    <w:rsid w:val="0061216F"/>
    <w:rsid w:val="006127F3"/>
    <w:rsid w:val="00612E5A"/>
    <w:rsid w:val="006133E0"/>
    <w:rsid w:val="00613D52"/>
    <w:rsid w:val="00613FD6"/>
    <w:rsid w:val="00614C7C"/>
    <w:rsid w:val="00615AAF"/>
    <w:rsid w:val="00616C38"/>
    <w:rsid w:val="00621EB1"/>
    <w:rsid w:val="00622B86"/>
    <w:rsid w:val="00623510"/>
    <w:rsid w:val="00623CA2"/>
    <w:rsid w:val="00623EF4"/>
    <w:rsid w:val="0062411E"/>
    <w:rsid w:val="0062477A"/>
    <w:rsid w:val="00625EAD"/>
    <w:rsid w:val="00626500"/>
    <w:rsid w:val="006274D4"/>
    <w:rsid w:val="00627AD3"/>
    <w:rsid w:val="00630205"/>
    <w:rsid w:val="0063258C"/>
    <w:rsid w:val="006328CC"/>
    <w:rsid w:val="00633111"/>
    <w:rsid w:val="00634629"/>
    <w:rsid w:val="00634DCD"/>
    <w:rsid w:val="00635245"/>
    <w:rsid w:val="006360EE"/>
    <w:rsid w:val="00636D72"/>
    <w:rsid w:val="00637C1E"/>
    <w:rsid w:val="0064078E"/>
    <w:rsid w:val="0064130F"/>
    <w:rsid w:val="00641E81"/>
    <w:rsid w:val="006420A3"/>
    <w:rsid w:val="00642833"/>
    <w:rsid w:val="00642D30"/>
    <w:rsid w:val="00643E6D"/>
    <w:rsid w:val="00644651"/>
    <w:rsid w:val="00645B6E"/>
    <w:rsid w:val="00645E02"/>
    <w:rsid w:val="006505AA"/>
    <w:rsid w:val="0065239C"/>
    <w:rsid w:val="00652BCA"/>
    <w:rsid w:val="00653777"/>
    <w:rsid w:val="00654860"/>
    <w:rsid w:val="00654ED8"/>
    <w:rsid w:val="00655561"/>
    <w:rsid w:val="00655960"/>
    <w:rsid w:val="00656226"/>
    <w:rsid w:val="0065648E"/>
    <w:rsid w:val="00656669"/>
    <w:rsid w:val="0065719F"/>
    <w:rsid w:val="0065739D"/>
    <w:rsid w:val="00660498"/>
    <w:rsid w:val="00660B4A"/>
    <w:rsid w:val="00663316"/>
    <w:rsid w:val="006638AE"/>
    <w:rsid w:val="00664B87"/>
    <w:rsid w:val="00664EB2"/>
    <w:rsid w:val="00665529"/>
    <w:rsid w:val="00666A10"/>
    <w:rsid w:val="006674BA"/>
    <w:rsid w:val="00667509"/>
    <w:rsid w:val="00670AB3"/>
    <w:rsid w:val="00670DA8"/>
    <w:rsid w:val="00671A6C"/>
    <w:rsid w:val="00673957"/>
    <w:rsid w:val="006748BF"/>
    <w:rsid w:val="00674E72"/>
    <w:rsid w:val="00674FA5"/>
    <w:rsid w:val="006754B4"/>
    <w:rsid w:val="00676AC0"/>
    <w:rsid w:val="00676BB9"/>
    <w:rsid w:val="00676C6D"/>
    <w:rsid w:val="0068009D"/>
    <w:rsid w:val="00680816"/>
    <w:rsid w:val="00680ECC"/>
    <w:rsid w:val="00682423"/>
    <w:rsid w:val="00683E0C"/>
    <w:rsid w:val="00685778"/>
    <w:rsid w:val="0068603A"/>
    <w:rsid w:val="00687BC4"/>
    <w:rsid w:val="006909C7"/>
    <w:rsid w:val="00690B64"/>
    <w:rsid w:val="00690EDB"/>
    <w:rsid w:val="00691821"/>
    <w:rsid w:val="006930C6"/>
    <w:rsid w:val="00693E83"/>
    <w:rsid w:val="006954E1"/>
    <w:rsid w:val="00696293"/>
    <w:rsid w:val="00696B24"/>
    <w:rsid w:val="0069747B"/>
    <w:rsid w:val="00697C0D"/>
    <w:rsid w:val="006A0971"/>
    <w:rsid w:val="006A0A4B"/>
    <w:rsid w:val="006A1253"/>
    <w:rsid w:val="006A1C70"/>
    <w:rsid w:val="006A1D08"/>
    <w:rsid w:val="006A1DE1"/>
    <w:rsid w:val="006A23A0"/>
    <w:rsid w:val="006A3479"/>
    <w:rsid w:val="006A35B3"/>
    <w:rsid w:val="006A3D89"/>
    <w:rsid w:val="006A7CCA"/>
    <w:rsid w:val="006B582F"/>
    <w:rsid w:val="006B6FCD"/>
    <w:rsid w:val="006B7AF7"/>
    <w:rsid w:val="006C0302"/>
    <w:rsid w:val="006C0377"/>
    <w:rsid w:val="006C10C8"/>
    <w:rsid w:val="006C2355"/>
    <w:rsid w:val="006C2E87"/>
    <w:rsid w:val="006C35F7"/>
    <w:rsid w:val="006C36B7"/>
    <w:rsid w:val="006C3E4A"/>
    <w:rsid w:val="006C4B69"/>
    <w:rsid w:val="006C4FD0"/>
    <w:rsid w:val="006C558E"/>
    <w:rsid w:val="006C645F"/>
    <w:rsid w:val="006C66C6"/>
    <w:rsid w:val="006C78AB"/>
    <w:rsid w:val="006D00A1"/>
    <w:rsid w:val="006D1454"/>
    <w:rsid w:val="006D15EF"/>
    <w:rsid w:val="006D3423"/>
    <w:rsid w:val="006D3A29"/>
    <w:rsid w:val="006D3CBE"/>
    <w:rsid w:val="006D6AE2"/>
    <w:rsid w:val="006D7017"/>
    <w:rsid w:val="006E041F"/>
    <w:rsid w:val="006E3246"/>
    <w:rsid w:val="006E3272"/>
    <w:rsid w:val="006E39F6"/>
    <w:rsid w:val="006E3B06"/>
    <w:rsid w:val="006E57AF"/>
    <w:rsid w:val="006E6DED"/>
    <w:rsid w:val="006F18B0"/>
    <w:rsid w:val="006F1DBC"/>
    <w:rsid w:val="006F2507"/>
    <w:rsid w:val="006F2BD6"/>
    <w:rsid w:val="006F2CFC"/>
    <w:rsid w:val="006F3F8D"/>
    <w:rsid w:val="006F4384"/>
    <w:rsid w:val="006F4829"/>
    <w:rsid w:val="006F5450"/>
    <w:rsid w:val="006F5D02"/>
    <w:rsid w:val="006F6892"/>
    <w:rsid w:val="006F68B4"/>
    <w:rsid w:val="006F78A9"/>
    <w:rsid w:val="006F7F67"/>
    <w:rsid w:val="00701150"/>
    <w:rsid w:val="007049DB"/>
    <w:rsid w:val="00707506"/>
    <w:rsid w:val="00707B9E"/>
    <w:rsid w:val="00707C72"/>
    <w:rsid w:val="007107E1"/>
    <w:rsid w:val="00710873"/>
    <w:rsid w:val="00710FB8"/>
    <w:rsid w:val="00711F24"/>
    <w:rsid w:val="007130D6"/>
    <w:rsid w:val="00714DE0"/>
    <w:rsid w:val="00714EEF"/>
    <w:rsid w:val="0071559B"/>
    <w:rsid w:val="00715713"/>
    <w:rsid w:val="0071633C"/>
    <w:rsid w:val="00717068"/>
    <w:rsid w:val="0071725A"/>
    <w:rsid w:val="007217E2"/>
    <w:rsid w:val="007221F1"/>
    <w:rsid w:val="007225CC"/>
    <w:rsid w:val="007226E0"/>
    <w:rsid w:val="007237B5"/>
    <w:rsid w:val="00723A0C"/>
    <w:rsid w:val="00723B48"/>
    <w:rsid w:val="00724B5D"/>
    <w:rsid w:val="00727B69"/>
    <w:rsid w:val="00727B9F"/>
    <w:rsid w:val="007326EB"/>
    <w:rsid w:val="00733E3D"/>
    <w:rsid w:val="00735771"/>
    <w:rsid w:val="007374F5"/>
    <w:rsid w:val="00737D65"/>
    <w:rsid w:val="00737FA4"/>
    <w:rsid w:val="007404F1"/>
    <w:rsid w:val="00742FA5"/>
    <w:rsid w:val="00744FE7"/>
    <w:rsid w:val="007465BD"/>
    <w:rsid w:val="00746662"/>
    <w:rsid w:val="00746D76"/>
    <w:rsid w:val="00751A46"/>
    <w:rsid w:val="00751FA2"/>
    <w:rsid w:val="007526C8"/>
    <w:rsid w:val="00753E9F"/>
    <w:rsid w:val="0075447D"/>
    <w:rsid w:val="00754ED5"/>
    <w:rsid w:val="00755DCB"/>
    <w:rsid w:val="00755DF0"/>
    <w:rsid w:val="00756275"/>
    <w:rsid w:val="00756687"/>
    <w:rsid w:val="0075689B"/>
    <w:rsid w:val="00756CAB"/>
    <w:rsid w:val="00757485"/>
    <w:rsid w:val="00757CA2"/>
    <w:rsid w:val="00761BC6"/>
    <w:rsid w:val="00762291"/>
    <w:rsid w:val="0076260A"/>
    <w:rsid w:val="00762A26"/>
    <w:rsid w:val="00762A3C"/>
    <w:rsid w:val="0076315C"/>
    <w:rsid w:val="00763D77"/>
    <w:rsid w:val="00764BCF"/>
    <w:rsid w:val="00765DE0"/>
    <w:rsid w:val="007664A6"/>
    <w:rsid w:val="007679A3"/>
    <w:rsid w:val="007679F6"/>
    <w:rsid w:val="00770BB3"/>
    <w:rsid w:val="00771541"/>
    <w:rsid w:val="0077209F"/>
    <w:rsid w:val="007720C9"/>
    <w:rsid w:val="00773DFF"/>
    <w:rsid w:val="0077411C"/>
    <w:rsid w:val="007743F5"/>
    <w:rsid w:val="00776663"/>
    <w:rsid w:val="00776FC9"/>
    <w:rsid w:val="00777088"/>
    <w:rsid w:val="00782144"/>
    <w:rsid w:val="00782AD2"/>
    <w:rsid w:val="007843F7"/>
    <w:rsid w:val="007879B4"/>
    <w:rsid w:val="00791726"/>
    <w:rsid w:val="00792741"/>
    <w:rsid w:val="00794FA0"/>
    <w:rsid w:val="007957D7"/>
    <w:rsid w:val="007A009F"/>
    <w:rsid w:val="007A0307"/>
    <w:rsid w:val="007A07D2"/>
    <w:rsid w:val="007A0816"/>
    <w:rsid w:val="007A0A19"/>
    <w:rsid w:val="007A173A"/>
    <w:rsid w:val="007A3A7F"/>
    <w:rsid w:val="007A52E6"/>
    <w:rsid w:val="007A5CD1"/>
    <w:rsid w:val="007A61C5"/>
    <w:rsid w:val="007A6F3D"/>
    <w:rsid w:val="007B1200"/>
    <w:rsid w:val="007B389C"/>
    <w:rsid w:val="007B3F9D"/>
    <w:rsid w:val="007B4C51"/>
    <w:rsid w:val="007B59F3"/>
    <w:rsid w:val="007B5B81"/>
    <w:rsid w:val="007B5E06"/>
    <w:rsid w:val="007B76FB"/>
    <w:rsid w:val="007B799D"/>
    <w:rsid w:val="007C186D"/>
    <w:rsid w:val="007C1C93"/>
    <w:rsid w:val="007C276D"/>
    <w:rsid w:val="007C28C4"/>
    <w:rsid w:val="007C2C30"/>
    <w:rsid w:val="007C2E4A"/>
    <w:rsid w:val="007C51E5"/>
    <w:rsid w:val="007C53AB"/>
    <w:rsid w:val="007C549E"/>
    <w:rsid w:val="007C56DD"/>
    <w:rsid w:val="007C58AD"/>
    <w:rsid w:val="007C6034"/>
    <w:rsid w:val="007C6586"/>
    <w:rsid w:val="007C72B8"/>
    <w:rsid w:val="007C77B7"/>
    <w:rsid w:val="007D1AEA"/>
    <w:rsid w:val="007D1E39"/>
    <w:rsid w:val="007D2375"/>
    <w:rsid w:val="007D23CF"/>
    <w:rsid w:val="007D31FD"/>
    <w:rsid w:val="007D54D5"/>
    <w:rsid w:val="007D64E2"/>
    <w:rsid w:val="007D660F"/>
    <w:rsid w:val="007D6B36"/>
    <w:rsid w:val="007D6CE2"/>
    <w:rsid w:val="007D7B31"/>
    <w:rsid w:val="007D7E43"/>
    <w:rsid w:val="007D7ED7"/>
    <w:rsid w:val="007E0434"/>
    <w:rsid w:val="007E1C53"/>
    <w:rsid w:val="007E26E4"/>
    <w:rsid w:val="007E36C1"/>
    <w:rsid w:val="007E3B36"/>
    <w:rsid w:val="007E3F1E"/>
    <w:rsid w:val="007E42F3"/>
    <w:rsid w:val="007E49D7"/>
    <w:rsid w:val="007E5222"/>
    <w:rsid w:val="007E594A"/>
    <w:rsid w:val="007E596A"/>
    <w:rsid w:val="007E5FA9"/>
    <w:rsid w:val="007E6290"/>
    <w:rsid w:val="007E6EF3"/>
    <w:rsid w:val="007E7A9E"/>
    <w:rsid w:val="007F000D"/>
    <w:rsid w:val="007F0FB8"/>
    <w:rsid w:val="007F109A"/>
    <w:rsid w:val="007F1D3C"/>
    <w:rsid w:val="007F3710"/>
    <w:rsid w:val="007F4172"/>
    <w:rsid w:val="007F663E"/>
    <w:rsid w:val="007F688C"/>
    <w:rsid w:val="007F6BF0"/>
    <w:rsid w:val="007F6BFE"/>
    <w:rsid w:val="00802A5B"/>
    <w:rsid w:val="00802F26"/>
    <w:rsid w:val="00804B53"/>
    <w:rsid w:val="00804B99"/>
    <w:rsid w:val="008061ED"/>
    <w:rsid w:val="00807606"/>
    <w:rsid w:val="00810DE5"/>
    <w:rsid w:val="0081265D"/>
    <w:rsid w:val="00812B89"/>
    <w:rsid w:val="008130EC"/>
    <w:rsid w:val="0081367E"/>
    <w:rsid w:val="00814FB0"/>
    <w:rsid w:val="008154B7"/>
    <w:rsid w:val="008205B6"/>
    <w:rsid w:val="00820AA9"/>
    <w:rsid w:val="00821196"/>
    <w:rsid w:val="00821813"/>
    <w:rsid w:val="00821996"/>
    <w:rsid w:val="008220C3"/>
    <w:rsid w:val="008222EE"/>
    <w:rsid w:val="00823033"/>
    <w:rsid w:val="00823104"/>
    <w:rsid w:val="00826C5F"/>
    <w:rsid w:val="00827558"/>
    <w:rsid w:val="0083075A"/>
    <w:rsid w:val="008308BC"/>
    <w:rsid w:val="008322A4"/>
    <w:rsid w:val="008324FC"/>
    <w:rsid w:val="0083277D"/>
    <w:rsid w:val="008343ED"/>
    <w:rsid w:val="0083515E"/>
    <w:rsid w:val="00836232"/>
    <w:rsid w:val="008369DC"/>
    <w:rsid w:val="008373F8"/>
    <w:rsid w:val="00837F2E"/>
    <w:rsid w:val="00840E56"/>
    <w:rsid w:val="00842339"/>
    <w:rsid w:val="00842884"/>
    <w:rsid w:val="00842A2F"/>
    <w:rsid w:val="008433BB"/>
    <w:rsid w:val="00843640"/>
    <w:rsid w:val="0084432E"/>
    <w:rsid w:val="0084475F"/>
    <w:rsid w:val="00846782"/>
    <w:rsid w:val="00846D2E"/>
    <w:rsid w:val="00847874"/>
    <w:rsid w:val="00850D21"/>
    <w:rsid w:val="00851DAA"/>
    <w:rsid w:val="008525E7"/>
    <w:rsid w:val="00852947"/>
    <w:rsid w:val="0085351D"/>
    <w:rsid w:val="00853D81"/>
    <w:rsid w:val="0085445E"/>
    <w:rsid w:val="008544E8"/>
    <w:rsid w:val="008553DE"/>
    <w:rsid w:val="00855459"/>
    <w:rsid w:val="00860653"/>
    <w:rsid w:val="00861EB1"/>
    <w:rsid w:val="008629FE"/>
    <w:rsid w:val="008637DA"/>
    <w:rsid w:val="0086485E"/>
    <w:rsid w:val="008650DA"/>
    <w:rsid w:val="0086513A"/>
    <w:rsid w:val="0086543B"/>
    <w:rsid w:val="008654A7"/>
    <w:rsid w:val="00870464"/>
    <w:rsid w:val="008708BA"/>
    <w:rsid w:val="008712DD"/>
    <w:rsid w:val="00871EA7"/>
    <w:rsid w:val="0087231B"/>
    <w:rsid w:val="00872AB8"/>
    <w:rsid w:val="00873426"/>
    <w:rsid w:val="00873F58"/>
    <w:rsid w:val="00874528"/>
    <w:rsid w:val="0087767C"/>
    <w:rsid w:val="008778A1"/>
    <w:rsid w:val="00881441"/>
    <w:rsid w:val="00884914"/>
    <w:rsid w:val="00885149"/>
    <w:rsid w:val="0088613A"/>
    <w:rsid w:val="00886427"/>
    <w:rsid w:val="00886504"/>
    <w:rsid w:val="0088712B"/>
    <w:rsid w:val="00887249"/>
    <w:rsid w:val="008872D1"/>
    <w:rsid w:val="0089116A"/>
    <w:rsid w:val="008914F9"/>
    <w:rsid w:val="00892C55"/>
    <w:rsid w:val="00893BE7"/>
    <w:rsid w:val="00896DC3"/>
    <w:rsid w:val="008974BE"/>
    <w:rsid w:val="008A2221"/>
    <w:rsid w:val="008A4083"/>
    <w:rsid w:val="008A5615"/>
    <w:rsid w:val="008A62E8"/>
    <w:rsid w:val="008A6576"/>
    <w:rsid w:val="008B0209"/>
    <w:rsid w:val="008B2009"/>
    <w:rsid w:val="008B268B"/>
    <w:rsid w:val="008B4849"/>
    <w:rsid w:val="008B4863"/>
    <w:rsid w:val="008B5C76"/>
    <w:rsid w:val="008B6168"/>
    <w:rsid w:val="008B7640"/>
    <w:rsid w:val="008C047C"/>
    <w:rsid w:val="008C1391"/>
    <w:rsid w:val="008C2B6E"/>
    <w:rsid w:val="008C44A7"/>
    <w:rsid w:val="008C4758"/>
    <w:rsid w:val="008C49BA"/>
    <w:rsid w:val="008C5CC3"/>
    <w:rsid w:val="008C619F"/>
    <w:rsid w:val="008C77FC"/>
    <w:rsid w:val="008D1632"/>
    <w:rsid w:val="008D1999"/>
    <w:rsid w:val="008D231B"/>
    <w:rsid w:val="008D2E95"/>
    <w:rsid w:val="008D3C77"/>
    <w:rsid w:val="008D4B67"/>
    <w:rsid w:val="008D4C84"/>
    <w:rsid w:val="008D580B"/>
    <w:rsid w:val="008D585E"/>
    <w:rsid w:val="008D5A8B"/>
    <w:rsid w:val="008D6743"/>
    <w:rsid w:val="008D6EC5"/>
    <w:rsid w:val="008E04A0"/>
    <w:rsid w:val="008E1577"/>
    <w:rsid w:val="008E3F92"/>
    <w:rsid w:val="008E5555"/>
    <w:rsid w:val="008E68D8"/>
    <w:rsid w:val="008F0B68"/>
    <w:rsid w:val="008F203C"/>
    <w:rsid w:val="008F223D"/>
    <w:rsid w:val="008F25D1"/>
    <w:rsid w:val="008F29A1"/>
    <w:rsid w:val="008F5F88"/>
    <w:rsid w:val="008F606D"/>
    <w:rsid w:val="008F6FF3"/>
    <w:rsid w:val="008F7030"/>
    <w:rsid w:val="008F744D"/>
    <w:rsid w:val="009004B4"/>
    <w:rsid w:val="0090179E"/>
    <w:rsid w:val="0090254A"/>
    <w:rsid w:val="009026B8"/>
    <w:rsid w:val="009033E6"/>
    <w:rsid w:val="009044AA"/>
    <w:rsid w:val="00904A88"/>
    <w:rsid w:val="00905116"/>
    <w:rsid w:val="00905665"/>
    <w:rsid w:val="00906080"/>
    <w:rsid w:val="00906171"/>
    <w:rsid w:val="00906AB2"/>
    <w:rsid w:val="00907B34"/>
    <w:rsid w:val="00911CBF"/>
    <w:rsid w:val="00911EA5"/>
    <w:rsid w:val="009124CE"/>
    <w:rsid w:val="00912C97"/>
    <w:rsid w:val="0091410D"/>
    <w:rsid w:val="00920296"/>
    <w:rsid w:val="009208A2"/>
    <w:rsid w:val="0092175A"/>
    <w:rsid w:val="00923032"/>
    <w:rsid w:val="0092341D"/>
    <w:rsid w:val="009239B0"/>
    <w:rsid w:val="00923BA9"/>
    <w:rsid w:val="009251E2"/>
    <w:rsid w:val="0092773D"/>
    <w:rsid w:val="00930542"/>
    <w:rsid w:val="0093153A"/>
    <w:rsid w:val="00932430"/>
    <w:rsid w:val="00932A4A"/>
    <w:rsid w:val="009330EF"/>
    <w:rsid w:val="00936070"/>
    <w:rsid w:val="009365C0"/>
    <w:rsid w:val="00940051"/>
    <w:rsid w:val="009403F9"/>
    <w:rsid w:val="009405F9"/>
    <w:rsid w:val="00940BBC"/>
    <w:rsid w:val="00941103"/>
    <w:rsid w:val="0094145E"/>
    <w:rsid w:val="00942090"/>
    <w:rsid w:val="0094211C"/>
    <w:rsid w:val="00942B2E"/>
    <w:rsid w:val="00942C5E"/>
    <w:rsid w:val="00944148"/>
    <w:rsid w:val="009445D9"/>
    <w:rsid w:val="009453DB"/>
    <w:rsid w:val="00945F09"/>
    <w:rsid w:val="00947033"/>
    <w:rsid w:val="009536F5"/>
    <w:rsid w:val="00953D5E"/>
    <w:rsid w:val="00954062"/>
    <w:rsid w:val="009543F9"/>
    <w:rsid w:val="00954497"/>
    <w:rsid w:val="00964986"/>
    <w:rsid w:val="00964B7F"/>
    <w:rsid w:val="0096615A"/>
    <w:rsid w:val="00966672"/>
    <w:rsid w:val="00966769"/>
    <w:rsid w:val="009667CE"/>
    <w:rsid w:val="0096711B"/>
    <w:rsid w:val="00967857"/>
    <w:rsid w:val="00967DE7"/>
    <w:rsid w:val="00971020"/>
    <w:rsid w:val="00972CBF"/>
    <w:rsid w:val="00972F10"/>
    <w:rsid w:val="00974568"/>
    <w:rsid w:val="00975859"/>
    <w:rsid w:val="00976B01"/>
    <w:rsid w:val="00976FB5"/>
    <w:rsid w:val="00977DC1"/>
    <w:rsid w:val="0098018E"/>
    <w:rsid w:val="00980251"/>
    <w:rsid w:val="00981476"/>
    <w:rsid w:val="009824C6"/>
    <w:rsid w:val="0098264D"/>
    <w:rsid w:val="00983271"/>
    <w:rsid w:val="00983D4B"/>
    <w:rsid w:val="0098454B"/>
    <w:rsid w:val="0098483A"/>
    <w:rsid w:val="00985687"/>
    <w:rsid w:val="00985C10"/>
    <w:rsid w:val="00985F26"/>
    <w:rsid w:val="0098649C"/>
    <w:rsid w:val="00990E3A"/>
    <w:rsid w:val="0099201A"/>
    <w:rsid w:val="009922F0"/>
    <w:rsid w:val="0099280D"/>
    <w:rsid w:val="0099379F"/>
    <w:rsid w:val="0099383F"/>
    <w:rsid w:val="0099425C"/>
    <w:rsid w:val="0099462C"/>
    <w:rsid w:val="0099472A"/>
    <w:rsid w:val="009958F2"/>
    <w:rsid w:val="0099657B"/>
    <w:rsid w:val="00996B7C"/>
    <w:rsid w:val="009A08B2"/>
    <w:rsid w:val="009A1F6F"/>
    <w:rsid w:val="009A318B"/>
    <w:rsid w:val="009A354E"/>
    <w:rsid w:val="009A5299"/>
    <w:rsid w:val="009A5DE1"/>
    <w:rsid w:val="009A6454"/>
    <w:rsid w:val="009A67D8"/>
    <w:rsid w:val="009A6E88"/>
    <w:rsid w:val="009A7833"/>
    <w:rsid w:val="009B0232"/>
    <w:rsid w:val="009B03D7"/>
    <w:rsid w:val="009B0808"/>
    <w:rsid w:val="009B2F8B"/>
    <w:rsid w:val="009B32F0"/>
    <w:rsid w:val="009B4449"/>
    <w:rsid w:val="009B46F5"/>
    <w:rsid w:val="009B4931"/>
    <w:rsid w:val="009B49FA"/>
    <w:rsid w:val="009B603E"/>
    <w:rsid w:val="009B61BB"/>
    <w:rsid w:val="009B7078"/>
    <w:rsid w:val="009B78C0"/>
    <w:rsid w:val="009B7EDB"/>
    <w:rsid w:val="009C06D8"/>
    <w:rsid w:val="009C5024"/>
    <w:rsid w:val="009C56A4"/>
    <w:rsid w:val="009C5A08"/>
    <w:rsid w:val="009D29EA"/>
    <w:rsid w:val="009D4674"/>
    <w:rsid w:val="009D51F2"/>
    <w:rsid w:val="009D5B21"/>
    <w:rsid w:val="009D5D97"/>
    <w:rsid w:val="009E0C96"/>
    <w:rsid w:val="009E17F9"/>
    <w:rsid w:val="009E1E73"/>
    <w:rsid w:val="009E2C90"/>
    <w:rsid w:val="009E3DCB"/>
    <w:rsid w:val="009E4A16"/>
    <w:rsid w:val="009E54B2"/>
    <w:rsid w:val="009E58F1"/>
    <w:rsid w:val="009E5921"/>
    <w:rsid w:val="009E7964"/>
    <w:rsid w:val="009F0AE7"/>
    <w:rsid w:val="009F0E1B"/>
    <w:rsid w:val="009F1152"/>
    <w:rsid w:val="009F2352"/>
    <w:rsid w:val="009F368A"/>
    <w:rsid w:val="009F401B"/>
    <w:rsid w:val="009F57FE"/>
    <w:rsid w:val="009F5CB6"/>
    <w:rsid w:val="009F6603"/>
    <w:rsid w:val="009F6BBF"/>
    <w:rsid w:val="009F7AAF"/>
    <w:rsid w:val="00A00077"/>
    <w:rsid w:val="00A011B7"/>
    <w:rsid w:val="00A01E26"/>
    <w:rsid w:val="00A01F41"/>
    <w:rsid w:val="00A0268D"/>
    <w:rsid w:val="00A02DE4"/>
    <w:rsid w:val="00A04340"/>
    <w:rsid w:val="00A0477A"/>
    <w:rsid w:val="00A10078"/>
    <w:rsid w:val="00A111AC"/>
    <w:rsid w:val="00A120BA"/>
    <w:rsid w:val="00A132E7"/>
    <w:rsid w:val="00A139C2"/>
    <w:rsid w:val="00A16BDF"/>
    <w:rsid w:val="00A16C13"/>
    <w:rsid w:val="00A225CE"/>
    <w:rsid w:val="00A22792"/>
    <w:rsid w:val="00A22CE2"/>
    <w:rsid w:val="00A23527"/>
    <w:rsid w:val="00A249BB"/>
    <w:rsid w:val="00A25A46"/>
    <w:rsid w:val="00A27035"/>
    <w:rsid w:val="00A30578"/>
    <w:rsid w:val="00A32A62"/>
    <w:rsid w:val="00A33F79"/>
    <w:rsid w:val="00A35AC9"/>
    <w:rsid w:val="00A35BA4"/>
    <w:rsid w:val="00A360FA"/>
    <w:rsid w:val="00A3738C"/>
    <w:rsid w:val="00A40B5B"/>
    <w:rsid w:val="00A40D9C"/>
    <w:rsid w:val="00A420FF"/>
    <w:rsid w:val="00A425AB"/>
    <w:rsid w:val="00A42841"/>
    <w:rsid w:val="00A43918"/>
    <w:rsid w:val="00A444AA"/>
    <w:rsid w:val="00A44AB6"/>
    <w:rsid w:val="00A44C8C"/>
    <w:rsid w:val="00A44D4A"/>
    <w:rsid w:val="00A47240"/>
    <w:rsid w:val="00A50644"/>
    <w:rsid w:val="00A5274E"/>
    <w:rsid w:val="00A534A0"/>
    <w:rsid w:val="00A53CE7"/>
    <w:rsid w:val="00A558E4"/>
    <w:rsid w:val="00A56FAA"/>
    <w:rsid w:val="00A57995"/>
    <w:rsid w:val="00A57EB1"/>
    <w:rsid w:val="00A60D7E"/>
    <w:rsid w:val="00A62092"/>
    <w:rsid w:val="00A631D4"/>
    <w:rsid w:val="00A64D3C"/>
    <w:rsid w:val="00A65DE1"/>
    <w:rsid w:val="00A65F03"/>
    <w:rsid w:val="00A66895"/>
    <w:rsid w:val="00A67400"/>
    <w:rsid w:val="00A707E9"/>
    <w:rsid w:val="00A70EF0"/>
    <w:rsid w:val="00A72754"/>
    <w:rsid w:val="00A7402C"/>
    <w:rsid w:val="00A744AC"/>
    <w:rsid w:val="00A76725"/>
    <w:rsid w:val="00A769C8"/>
    <w:rsid w:val="00A76C8E"/>
    <w:rsid w:val="00A77A0A"/>
    <w:rsid w:val="00A77AE4"/>
    <w:rsid w:val="00A80378"/>
    <w:rsid w:val="00A809EA"/>
    <w:rsid w:val="00A80BD7"/>
    <w:rsid w:val="00A814B2"/>
    <w:rsid w:val="00A82134"/>
    <w:rsid w:val="00A826A3"/>
    <w:rsid w:val="00A82C69"/>
    <w:rsid w:val="00A83D0A"/>
    <w:rsid w:val="00A869EC"/>
    <w:rsid w:val="00A900C0"/>
    <w:rsid w:val="00A9077B"/>
    <w:rsid w:val="00A910C3"/>
    <w:rsid w:val="00A919EC"/>
    <w:rsid w:val="00A922A5"/>
    <w:rsid w:val="00A94C1A"/>
    <w:rsid w:val="00A95105"/>
    <w:rsid w:val="00A9541D"/>
    <w:rsid w:val="00A95613"/>
    <w:rsid w:val="00A96309"/>
    <w:rsid w:val="00A975B9"/>
    <w:rsid w:val="00A97A58"/>
    <w:rsid w:val="00AA0D30"/>
    <w:rsid w:val="00AA1B29"/>
    <w:rsid w:val="00AA339D"/>
    <w:rsid w:val="00AA38F2"/>
    <w:rsid w:val="00AA3FB6"/>
    <w:rsid w:val="00AA4F68"/>
    <w:rsid w:val="00AA5300"/>
    <w:rsid w:val="00AA5C3B"/>
    <w:rsid w:val="00AA68C7"/>
    <w:rsid w:val="00AA7C30"/>
    <w:rsid w:val="00AA7EA6"/>
    <w:rsid w:val="00AB0C1C"/>
    <w:rsid w:val="00AB0FAA"/>
    <w:rsid w:val="00AB3172"/>
    <w:rsid w:val="00AB4045"/>
    <w:rsid w:val="00AB502F"/>
    <w:rsid w:val="00AC0D67"/>
    <w:rsid w:val="00AC1416"/>
    <w:rsid w:val="00AC1E37"/>
    <w:rsid w:val="00AC2959"/>
    <w:rsid w:val="00AC2D29"/>
    <w:rsid w:val="00AC3155"/>
    <w:rsid w:val="00AC31E8"/>
    <w:rsid w:val="00AC3474"/>
    <w:rsid w:val="00AC490C"/>
    <w:rsid w:val="00AC4FF8"/>
    <w:rsid w:val="00AC571F"/>
    <w:rsid w:val="00AC5C9C"/>
    <w:rsid w:val="00AC7CF6"/>
    <w:rsid w:val="00AC7DD0"/>
    <w:rsid w:val="00AC7FA6"/>
    <w:rsid w:val="00AD0750"/>
    <w:rsid w:val="00AD242D"/>
    <w:rsid w:val="00AD3146"/>
    <w:rsid w:val="00AD3E03"/>
    <w:rsid w:val="00AD40B4"/>
    <w:rsid w:val="00AD431E"/>
    <w:rsid w:val="00AD46E0"/>
    <w:rsid w:val="00AD52E6"/>
    <w:rsid w:val="00AE054C"/>
    <w:rsid w:val="00AE1AF3"/>
    <w:rsid w:val="00AE27FF"/>
    <w:rsid w:val="00AE47D4"/>
    <w:rsid w:val="00AE556B"/>
    <w:rsid w:val="00AE5FBF"/>
    <w:rsid w:val="00AE62CA"/>
    <w:rsid w:val="00AE6C59"/>
    <w:rsid w:val="00AF118B"/>
    <w:rsid w:val="00AF3B47"/>
    <w:rsid w:val="00AF40EE"/>
    <w:rsid w:val="00AF5417"/>
    <w:rsid w:val="00AF63C1"/>
    <w:rsid w:val="00AF668B"/>
    <w:rsid w:val="00AF71D3"/>
    <w:rsid w:val="00AF721B"/>
    <w:rsid w:val="00AF7E29"/>
    <w:rsid w:val="00B011A0"/>
    <w:rsid w:val="00B01727"/>
    <w:rsid w:val="00B01B21"/>
    <w:rsid w:val="00B01E70"/>
    <w:rsid w:val="00B01FFA"/>
    <w:rsid w:val="00B02DFA"/>
    <w:rsid w:val="00B031C1"/>
    <w:rsid w:val="00B05741"/>
    <w:rsid w:val="00B0640E"/>
    <w:rsid w:val="00B1021C"/>
    <w:rsid w:val="00B12525"/>
    <w:rsid w:val="00B12552"/>
    <w:rsid w:val="00B12670"/>
    <w:rsid w:val="00B1325F"/>
    <w:rsid w:val="00B13A85"/>
    <w:rsid w:val="00B14226"/>
    <w:rsid w:val="00B143C4"/>
    <w:rsid w:val="00B16810"/>
    <w:rsid w:val="00B17089"/>
    <w:rsid w:val="00B17367"/>
    <w:rsid w:val="00B204FE"/>
    <w:rsid w:val="00B214C8"/>
    <w:rsid w:val="00B22551"/>
    <w:rsid w:val="00B23078"/>
    <w:rsid w:val="00B234EC"/>
    <w:rsid w:val="00B23B26"/>
    <w:rsid w:val="00B25A73"/>
    <w:rsid w:val="00B267BF"/>
    <w:rsid w:val="00B27C94"/>
    <w:rsid w:val="00B319C0"/>
    <w:rsid w:val="00B32FFD"/>
    <w:rsid w:val="00B33C0E"/>
    <w:rsid w:val="00B3428A"/>
    <w:rsid w:val="00B34497"/>
    <w:rsid w:val="00B3558F"/>
    <w:rsid w:val="00B357F8"/>
    <w:rsid w:val="00B367FB"/>
    <w:rsid w:val="00B36DEE"/>
    <w:rsid w:val="00B36E84"/>
    <w:rsid w:val="00B36E92"/>
    <w:rsid w:val="00B3744D"/>
    <w:rsid w:val="00B37682"/>
    <w:rsid w:val="00B3776C"/>
    <w:rsid w:val="00B40563"/>
    <w:rsid w:val="00B408D7"/>
    <w:rsid w:val="00B40B17"/>
    <w:rsid w:val="00B41A1E"/>
    <w:rsid w:val="00B42029"/>
    <w:rsid w:val="00B42933"/>
    <w:rsid w:val="00B43190"/>
    <w:rsid w:val="00B431EA"/>
    <w:rsid w:val="00B438DD"/>
    <w:rsid w:val="00B44DAC"/>
    <w:rsid w:val="00B45BAD"/>
    <w:rsid w:val="00B46557"/>
    <w:rsid w:val="00B47761"/>
    <w:rsid w:val="00B47B41"/>
    <w:rsid w:val="00B5188D"/>
    <w:rsid w:val="00B5643E"/>
    <w:rsid w:val="00B57759"/>
    <w:rsid w:val="00B60347"/>
    <w:rsid w:val="00B609EB"/>
    <w:rsid w:val="00B60A46"/>
    <w:rsid w:val="00B61D75"/>
    <w:rsid w:val="00B61F85"/>
    <w:rsid w:val="00B64A50"/>
    <w:rsid w:val="00B6518A"/>
    <w:rsid w:val="00B65EBA"/>
    <w:rsid w:val="00B66144"/>
    <w:rsid w:val="00B66B97"/>
    <w:rsid w:val="00B66CA2"/>
    <w:rsid w:val="00B6744F"/>
    <w:rsid w:val="00B70272"/>
    <w:rsid w:val="00B70630"/>
    <w:rsid w:val="00B71114"/>
    <w:rsid w:val="00B717E6"/>
    <w:rsid w:val="00B717F8"/>
    <w:rsid w:val="00B73AEB"/>
    <w:rsid w:val="00B74F3A"/>
    <w:rsid w:val="00B75A56"/>
    <w:rsid w:val="00B77DEE"/>
    <w:rsid w:val="00B807BD"/>
    <w:rsid w:val="00B84112"/>
    <w:rsid w:val="00B84E53"/>
    <w:rsid w:val="00B87B6A"/>
    <w:rsid w:val="00B90214"/>
    <w:rsid w:val="00B9157E"/>
    <w:rsid w:val="00B9350D"/>
    <w:rsid w:val="00B93988"/>
    <w:rsid w:val="00B94513"/>
    <w:rsid w:val="00B94ABA"/>
    <w:rsid w:val="00B94D02"/>
    <w:rsid w:val="00B95053"/>
    <w:rsid w:val="00B97340"/>
    <w:rsid w:val="00BA098C"/>
    <w:rsid w:val="00BA4C67"/>
    <w:rsid w:val="00BA54F3"/>
    <w:rsid w:val="00BA5D8F"/>
    <w:rsid w:val="00BA5FD2"/>
    <w:rsid w:val="00BA67AE"/>
    <w:rsid w:val="00BA7BC3"/>
    <w:rsid w:val="00BB0B5B"/>
    <w:rsid w:val="00BB1169"/>
    <w:rsid w:val="00BB1C47"/>
    <w:rsid w:val="00BB39AF"/>
    <w:rsid w:val="00BB575E"/>
    <w:rsid w:val="00BB627B"/>
    <w:rsid w:val="00BB765B"/>
    <w:rsid w:val="00BC04C0"/>
    <w:rsid w:val="00BC256E"/>
    <w:rsid w:val="00BC3AB0"/>
    <w:rsid w:val="00BC3DEC"/>
    <w:rsid w:val="00BC4094"/>
    <w:rsid w:val="00BC4D2C"/>
    <w:rsid w:val="00BC579E"/>
    <w:rsid w:val="00BC5ACE"/>
    <w:rsid w:val="00BC6D7F"/>
    <w:rsid w:val="00BC6DAB"/>
    <w:rsid w:val="00BD06A2"/>
    <w:rsid w:val="00BD141D"/>
    <w:rsid w:val="00BD2A25"/>
    <w:rsid w:val="00BD3DE8"/>
    <w:rsid w:val="00BD41BE"/>
    <w:rsid w:val="00BD4315"/>
    <w:rsid w:val="00BD4490"/>
    <w:rsid w:val="00BD453D"/>
    <w:rsid w:val="00BD7AE2"/>
    <w:rsid w:val="00BE28F0"/>
    <w:rsid w:val="00BE2D18"/>
    <w:rsid w:val="00BE3081"/>
    <w:rsid w:val="00BE3584"/>
    <w:rsid w:val="00BE409E"/>
    <w:rsid w:val="00BE57BA"/>
    <w:rsid w:val="00BE5E2B"/>
    <w:rsid w:val="00BE66E0"/>
    <w:rsid w:val="00BE6912"/>
    <w:rsid w:val="00BF03AD"/>
    <w:rsid w:val="00BF0970"/>
    <w:rsid w:val="00BF2B96"/>
    <w:rsid w:val="00BF302B"/>
    <w:rsid w:val="00BF3670"/>
    <w:rsid w:val="00BF4DCA"/>
    <w:rsid w:val="00BF5AAF"/>
    <w:rsid w:val="00BF6C33"/>
    <w:rsid w:val="00BF6EA0"/>
    <w:rsid w:val="00BF779F"/>
    <w:rsid w:val="00BF78B8"/>
    <w:rsid w:val="00BF78F4"/>
    <w:rsid w:val="00BF7B5E"/>
    <w:rsid w:val="00BF7E06"/>
    <w:rsid w:val="00C00B06"/>
    <w:rsid w:val="00C01307"/>
    <w:rsid w:val="00C0364D"/>
    <w:rsid w:val="00C03BE0"/>
    <w:rsid w:val="00C05AB3"/>
    <w:rsid w:val="00C064C6"/>
    <w:rsid w:val="00C07323"/>
    <w:rsid w:val="00C07DA4"/>
    <w:rsid w:val="00C120B3"/>
    <w:rsid w:val="00C14A82"/>
    <w:rsid w:val="00C1522E"/>
    <w:rsid w:val="00C16123"/>
    <w:rsid w:val="00C1768E"/>
    <w:rsid w:val="00C20152"/>
    <w:rsid w:val="00C20565"/>
    <w:rsid w:val="00C22428"/>
    <w:rsid w:val="00C22502"/>
    <w:rsid w:val="00C26F04"/>
    <w:rsid w:val="00C30262"/>
    <w:rsid w:val="00C30C81"/>
    <w:rsid w:val="00C3390A"/>
    <w:rsid w:val="00C3516F"/>
    <w:rsid w:val="00C36B29"/>
    <w:rsid w:val="00C376F0"/>
    <w:rsid w:val="00C41055"/>
    <w:rsid w:val="00C411DA"/>
    <w:rsid w:val="00C419C3"/>
    <w:rsid w:val="00C4236B"/>
    <w:rsid w:val="00C43096"/>
    <w:rsid w:val="00C45651"/>
    <w:rsid w:val="00C4632B"/>
    <w:rsid w:val="00C46339"/>
    <w:rsid w:val="00C4667E"/>
    <w:rsid w:val="00C46EC0"/>
    <w:rsid w:val="00C4720E"/>
    <w:rsid w:val="00C47779"/>
    <w:rsid w:val="00C50778"/>
    <w:rsid w:val="00C52577"/>
    <w:rsid w:val="00C526B4"/>
    <w:rsid w:val="00C5303E"/>
    <w:rsid w:val="00C531F5"/>
    <w:rsid w:val="00C5390B"/>
    <w:rsid w:val="00C54436"/>
    <w:rsid w:val="00C5446D"/>
    <w:rsid w:val="00C545A1"/>
    <w:rsid w:val="00C54707"/>
    <w:rsid w:val="00C5506D"/>
    <w:rsid w:val="00C561B1"/>
    <w:rsid w:val="00C572E1"/>
    <w:rsid w:val="00C573D3"/>
    <w:rsid w:val="00C60B4D"/>
    <w:rsid w:val="00C6285E"/>
    <w:rsid w:val="00C641BC"/>
    <w:rsid w:val="00C65C8C"/>
    <w:rsid w:val="00C66C5B"/>
    <w:rsid w:val="00C70DB6"/>
    <w:rsid w:val="00C7184E"/>
    <w:rsid w:val="00C71EF8"/>
    <w:rsid w:val="00C727CD"/>
    <w:rsid w:val="00C728F1"/>
    <w:rsid w:val="00C733D5"/>
    <w:rsid w:val="00C74943"/>
    <w:rsid w:val="00C754A6"/>
    <w:rsid w:val="00C75814"/>
    <w:rsid w:val="00C7618D"/>
    <w:rsid w:val="00C7643A"/>
    <w:rsid w:val="00C76940"/>
    <w:rsid w:val="00C77A3D"/>
    <w:rsid w:val="00C80525"/>
    <w:rsid w:val="00C81546"/>
    <w:rsid w:val="00C8373D"/>
    <w:rsid w:val="00C83DDD"/>
    <w:rsid w:val="00C874CC"/>
    <w:rsid w:val="00C879CE"/>
    <w:rsid w:val="00C90085"/>
    <w:rsid w:val="00C90374"/>
    <w:rsid w:val="00C903C2"/>
    <w:rsid w:val="00C90495"/>
    <w:rsid w:val="00C9095B"/>
    <w:rsid w:val="00C91A33"/>
    <w:rsid w:val="00C91BFA"/>
    <w:rsid w:val="00C91F0D"/>
    <w:rsid w:val="00C92515"/>
    <w:rsid w:val="00C93D79"/>
    <w:rsid w:val="00C958FE"/>
    <w:rsid w:val="00C96B72"/>
    <w:rsid w:val="00C96CD4"/>
    <w:rsid w:val="00C97FA8"/>
    <w:rsid w:val="00CA0363"/>
    <w:rsid w:val="00CA226C"/>
    <w:rsid w:val="00CA2C41"/>
    <w:rsid w:val="00CA3762"/>
    <w:rsid w:val="00CA38A3"/>
    <w:rsid w:val="00CA3C96"/>
    <w:rsid w:val="00CA6E2E"/>
    <w:rsid w:val="00CA74BC"/>
    <w:rsid w:val="00CA7A2D"/>
    <w:rsid w:val="00CB0005"/>
    <w:rsid w:val="00CB01EE"/>
    <w:rsid w:val="00CB0865"/>
    <w:rsid w:val="00CB0DC8"/>
    <w:rsid w:val="00CB1976"/>
    <w:rsid w:val="00CB1C89"/>
    <w:rsid w:val="00CB1FD9"/>
    <w:rsid w:val="00CB2878"/>
    <w:rsid w:val="00CB2B14"/>
    <w:rsid w:val="00CB45DD"/>
    <w:rsid w:val="00CB4841"/>
    <w:rsid w:val="00CB65C2"/>
    <w:rsid w:val="00CB68A7"/>
    <w:rsid w:val="00CB72D1"/>
    <w:rsid w:val="00CB7D4C"/>
    <w:rsid w:val="00CC05A6"/>
    <w:rsid w:val="00CC1B4A"/>
    <w:rsid w:val="00CC3358"/>
    <w:rsid w:val="00CC406E"/>
    <w:rsid w:val="00CC42DD"/>
    <w:rsid w:val="00CC4765"/>
    <w:rsid w:val="00CC63C2"/>
    <w:rsid w:val="00CC6F76"/>
    <w:rsid w:val="00CD0EE3"/>
    <w:rsid w:val="00CD1A67"/>
    <w:rsid w:val="00CD2EB6"/>
    <w:rsid w:val="00CD498D"/>
    <w:rsid w:val="00CD4DEE"/>
    <w:rsid w:val="00CD57DC"/>
    <w:rsid w:val="00CD6B16"/>
    <w:rsid w:val="00CD6D14"/>
    <w:rsid w:val="00CD76A9"/>
    <w:rsid w:val="00CD7E45"/>
    <w:rsid w:val="00CE06A3"/>
    <w:rsid w:val="00CE1230"/>
    <w:rsid w:val="00CE19A0"/>
    <w:rsid w:val="00CE1A84"/>
    <w:rsid w:val="00CE6511"/>
    <w:rsid w:val="00CE7DC4"/>
    <w:rsid w:val="00CF0220"/>
    <w:rsid w:val="00CF0278"/>
    <w:rsid w:val="00CF03D8"/>
    <w:rsid w:val="00CF07EA"/>
    <w:rsid w:val="00CF0D0B"/>
    <w:rsid w:val="00CF1635"/>
    <w:rsid w:val="00CF1922"/>
    <w:rsid w:val="00CF244E"/>
    <w:rsid w:val="00CF49B5"/>
    <w:rsid w:val="00CF5D17"/>
    <w:rsid w:val="00CF634B"/>
    <w:rsid w:val="00CF66C5"/>
    <w:rsid w:val="00CF6AF4"/>
    <w:rsid w:val="00CF719A"/>
    <w:rsid w:val="00CF7E60"/>
    <w:rsid w:val="00D004C5"/>
    <w:rsid w:val="00D00C17"/>
    <w:rsid w:val="00D012C2"/>
    <w:rsid w:val="00D02AB1"/>
    <w:rsid w:val="00D02B62"/>
    <w:rsid w:val="00D04BA4"/>
    <w:rsid w:val="00D05F14"/>
    <w:rsid w:val="00D0675C"/>
    <w:rsid w:val="00D068C1"/>
    <w:rsid w:val="00D06D59"/>
    <w:rsid w:val="00D07AE6"/>
    <w:rsid w:val="00D07F1A"/>
    <w:rsid w:val="00D10516"/>
    <w:rsid w:val="00D10A6A"/>
    <w:rsid w:val="00D10A97"/>
    <w:rsid w:val="00D10D6A"/>
    <w:rsid w:val="00D110F4"/>
    <w:rsid w:val="00D12FC4"/>
    <w:rsid w:val="00D13726"/>
    <w:rsid w:val="00D137F9"/>
    <w:rsid w:val="00D17752"/>
    <w:rsid w:val="00D2094A"/>
    <w:rsid w:val="00D20CFA"/>
    <w:rsid w:val="00D20F52"/>
    <w:rsid w:val="00D2221B"/>
    <w:rsid w:val="00D24BF7"/>
    <w:rsid w:val="00D26A29"/>
    <w:rsid w:val="00D27BB2"/>
    <w:rsid w:val="00D30051"/>
    <w:rsid w:val="00D33325"/>
    <w:rsid w:val="00D35023"/>
    <w:rsid w:val="00D35A17"/>
    <w:rsid w:val="00D35BA5"/>
    <w:rsid w:val="00D3608F"/>
    <w:rsid w:val="00D36333"/>
    <w:rsid w:val="00D3664A"/>
    <w:rsid w:val="00D37850"/>
    <w:rsid w:val="00D4283B"/>
    <w:rsid w:val="00D43D1F"/>
    <w:rsid w:val="00D44245"/>
    <w:rsid w:val="00D44A6B"/>
    <w:rsid w:val="00D44D9D"/>
    <w:rsid w:val="00D44F28"/>
    <w:rsid w:val="00D45241"/>
    <w:rsid w:val="00D45836"/>
    <w:rsid w:val="00D45D47"/>
    <w:rsid w:val="00D46682"/>
    <w:rsid w:val="00D4745D"/>
    <w:rsid w:val="00D51CB8"/>
    <w:rsid w:val="00D51D11"/>
    <w:rsid w:val="00D53E77"/>
    <w:rsid w:val="00D54EBF"/>
    <w:rsid w:val="00D575B1"/>
    <w:rsid w:val="00D57721"/>
    <w:rsid w:val="00D579B9"/>
    <w:rsid w:val="00D57EB5"/>
    <w:rsid w:val="00D61D53"/>
    <w:rsid w:val="00D61FF7"/>
    <w:rsid w:val="00D6220A"/>
    <w:rsid w:val="00D64B60"/>
    <w:rsid w:val="00D65B71"/>
    <w:rsid w:val="00D662C4"/>
    <w:rsid w:val="00D70068"/>
    <w:rsid w:val="00D706BD"/>
    <w:rsid w:val="00D70C91"/>
    <w:rsid w:val="00D7192C"/>
    <w:rsid w:val="00D721C0"/>
    <w:rsid w:val="00D72561"/>
    <w:rsid w:val="00D72E6F"/>
    <w:rsid w:val="00D7372D"/>
    <w:rsid w:val="00D738BC"/>
    <w:rsid w:val="00D73C81"/>
    <w:rsid w:val="00D74845"/>
    <w:rsid w:val="00D772B0"/>
    <w:rsid w:val="00D779D2"/>
    <w:rsid w:val="00D80A4C"/>
    <w:rsid w:val="00D83B47"/>
    <w:rsid w:val="00D84105"/>
    <w:rsid w:val="00D850EC"/>
    <w:rsid w:val="00D85D4B"/>
    <w:rsid w:val="00D86B2A"/>
    <w:rsid w:val="00D87F10"/>
    <w:rsid w:val="00D91636"/>
    <w:rsid w:val="00D91B34"/>
    <w:rsid w:val="00D920FA"/>
    <w:rsid w:val="00D92BFC"/>
    <w:rsid w:val="00D930BA"/>
    <w:rsid w:val="00D94DD4"/>
    <w:rsid w:val="00D967CE"/>
    <w:rsid w:val="00DA04B4"/>
    <w:rsid w:val="00DA19CD"/>
    <w:rsid w:val="00DA292C"/>
    <w:rsid w:val="00DA3098"/>
    <w:rsid w:val="00DA312C"/>
    <w:rsid w:val="00DA3B3C"/>
    <w:rsid w:val="00DA421F"/>
    <w:rsid w:val="00DA5554"/>
    <w:rsid w:val="00DA6342"/>
    <w:rsid w:val="00DA7C60"/>
    <w:rsid w:val="00DA7EC1"/>
    <w:rsid w:val="00DB0041"/>
    <w:rsid w:val="00DB0C40"/>
    <w:rsid w:val="00DB3164"/>
    <w:rsid w:val="00DC186E"/>
    <w:rsid w:val="00DC28DB"/>
    <w:rsid w:val="00DC2C23"/>
    <w:rsid w:val="00DC2D14"/>
    <w:rsid w:val="00DC37F1"/>
    <w:rsid w:val="00DC392A"/>
    <w:rsid w:val="00DC3DCB"/>
    <w:rsid w:val="00DC4F23"/>
    <w:rsid w:val="00DC5984"/>
    <w:rsid w:val="00DC5AEF"/>
    <w:rsid w:val="00DC621C"/>
    <w:rsid w:val="00DC6746"/>
    <w:rsid w:val="00DC7963"/>
    <w:rsid w:val="00DC7A22"/>
    <w:rsid w:val="00DD0255"/>
    <w:rsid w:val="00DD031B"/>
    <w:rsid w:val="00DD127D"/>
    <w:rsid w:val="00DD152D"/>
    <w:rsid w:val="00DD4BE5"/>
    <w:rsid w:val="00DD56EF"/>
    <w:rsid w:val="00DE01E9"/>
    <w:rsid w:val="00DE35AF"/>
    <w:rsid w:val="00DE39F3"/>
    <w:rsid w:val="00DE4213"/>
    <w:rsid w:val="00DE4FEE"/>
    <w:rsid w:val="00DE57CB"/>
    <w:rsid w:val="00DE5A11"/>
    <w:rsid w:val="00DE5B64"/>
    <w:rsid w:val="00DE62BA"/>
    <w:rsid w:val="00DE63DF"/>
    <w:rsid w:val="00DE66B0"/>
    <w:rsid w:val="00DF08FA"/>
    <w:rsid w:val="00DF33B7"/>
    <w:rsid w:val="00DF441E"/>
    <w:rsid w:val="00DF4D13"/>
    <w:rsid w:val="00DF663C"/>
    <w:rsid w:val="00DF6940"/>
    <w:rsid w:val="00DF6CA6"/>
    <w:rsid w:val="00DF7CF4"/>
    <w:rsid w:val="00E006D0"/>
    <w:rsid w:val="00E01D2C"/>
    <w:rsid w:val="00E02B87"/>
    <w:rsid w:val="00E02C9F"/>
    <w:rsid w:val="00E031D6"/>
    <w:rsid w:val="00E05627"/>
    <w:rsid w:val="00E06175"/>
    <w:rsid w:val="00E06A85"/>
    <w:rsid w:val="00E07771"/>
    <w:rsid w:val="00E07CE3"/>
    <w:rsid w:val="00E116DB"/>
    <w:rsid w:val="00E1189B"/>
    <w:rsid w:val="00E13206"/>
    <w:rsid w:val="00E141A1"/>
    <w:rsid w:val="00E144AE"/>
    <w:rsid w:val="00E15758"/>
    <w:rsid w:val="00E16366"/>
    <w:rsid w:val="00E167A6"/>
    <w:rsid w:val="00E17243"/>
    <w:rsid w:val="00E218F7"/>
    <w:rsid w:val="00E21B6E"/>
    <w:rsid w:val="00E23358"/>
    <w:rsid w:val="00E23751"/>
    <w:rsid w:val="00E2542E"/>
    <w:rsid w:val="00E25EAE"/>
    <w:rsid w:val="00E25FB2"/>
    <w:rsid w:val="00E273AA"/>
    <w:rsid w:val="00E31AF3"/>
    <w:rsid w:val="00E31E03"/>
    <w:rsid w:val="00E3390A"/>
    <w:rsid w:val="00E341C9"/>
    <w:rsid w:val="00E36803"/>
    <w:rsid w:val="00E41B8E"/>
    <w:rsid w:val="00E428BD"/>
    <w:rsid w:val="00E43B95"/>
    <w:rsid w:val="00E449E8"/>
    <w:rsid w:val="00E47278"/>
    <w:rsid w:val="00E504DC"/>
    <w:rsid w:val="00E50E74"/>
    <w:rsid w:val="00E5131C"/>
    <w:rsid w:val="00E5276C"/>
    <w:rsid w:val="00E52AAE"/>
    <w:rsid w:val="00E52B56"/>
    <w:rsid w:val="00E53080"/>
    <w:rsid w:val="00E5371B"/>
    <w:rsid w:val="00E543C0"/>
    <w:rsid w:val="00E55AE2"/>
    <w:rsid w:val="00E55F1E"/>
    <w:rsid w:val="00E55F64"/>
    <w:rsid w:val="00E568C7"/>
    <w:rsid w:val="00E607C3"/>
    <w:rsid w:val="00E60CDB"/>
    <w:rsid w:val="00E6129C"/>
    <w:rsid w:val="00E61340"/>
    <w:rsid w:val="00E6312C"/>
    <w:rsid w:val="00E64063"/>
    <w:rsid w:val="00E65458"/>
    <w:rsid w:val="00E6565F"/>
    <w:rsid w:val="00E66349"/>
    <w:rsid w:val="00E703D3"/>
    <w:rsid w:val="00E70583"/>
    <w:rsid w:val="00E70973"/>
    <w:rsid w:val="00E72087"/>
    <w:rsid w:val="00E7253F"/>
    <w:rsid w:val="00E72592"/>
    <w:rsid w:val="00E72C33"/>
    <w:rsid w:val="00E73634"/>
    <w:rsid w:val="00E749A7"/>
    <w:rsid w:val="00E74D09"/>
    <w:rsid w:val="00E7650E"/>
    <w:rsid w:val="00E7661A"/>
    <w:rsid w:val="00E81148"/>
    <w:rsid w:val="00E81E76"/>
    <w:rsid w:val="00E82336"/>
    <w:rsid w:val="00E8277E"/>
    <w:rsid w:val="00E83611"/>
    <w:rsid w:val="00E85A44"/>
    <w:rsid w:val="00E87109"/>
    <w:rsid w:val="00E87943"/>
    <w:rsid w:val="00E908E0"/>
    <w:rsid w:val="00E918E0"/>
    <w:rsid w:val="00E91AA8"/>
    <w:rsid w:val="00E93130"/>
    <w:rsid w:val="00E93469"/>
    <w:rsid w:val="00E951C2"/>
    <w:rsid w:val="00E95628"/>
    <w:rsid w:val="00E95C4A"/>
    <w:rsid w:val="00E9690E"/>
    <w:rsid w:val="00EA1EBB"/>
    <w:rsid w:val="00EA68D1"/>
    <w:rsid w:val="00EB0D2B"/>
    <w:rsid w:val="00EB1B58"/>
    <w:rsid w:val="00EB3734"/>
    <w:rsid w:val="00EB4D35"/>
    <w:rsid w:val="00EB5AEF"/>
    <w:rsid w:val="00EB5FF2"/>
    <w:rsid w:val="00EC0783"/>
    <w:rsid w:val="00EC111A"/>
    <w:rsid w:val="00EC1621"/>
    <w:rsid w:val="00EC4A0F"/>
    <w:rsid w:val="00EC4A10"/>
    <w:rsid w:val="00EC64A8"/>
    <w:rsid w:val="00EC679E"/>
    <w:rsid w:val="00EC6AD8"/>
    <w:rsid w:val="00ED17E1"/>
    <w:rsid w:val="00ED2413"/>
    <w:rsid w:val="00ED2550"/>
    <w:rsid w:val="00ED2FD1"/>
    <w:rsid w:val="00ED3009"/>
    <w:rsid w:val="00ED3526"/>
    <w:rsid w:val="00ED39DA"/>
    <w:rsid w:val="00ED49EC"/>
    <w:rsid w:val="00ED4DDD"/>
    <w:rsid w:val="00ED62E3"/>
    <w:rsid w:val="00ED6FFD"/>
    <w:rsid w:val="00ED7E26"/>
    <w:rsid w:val="00EE0331"/>
    <w:rsid w:val="00EE1113"/>
    <w:rsid w:val="00EE1EFE"/>
    <w:rsid w:val="00EE2621"/>
    <w:rsid w:val="00EE4024"/>
    <w:rsid w:val="00EE42A6"/>
    <w:rsid w:val="00EE4995"/>
    <w:rsid w:val="00EE557E"/>
    <w:rsid w:val="00EE5995"/>
    <w:rsid w:val="00EE7545"/>
    <w:rsid w:val="00EF0134"/>
    <w:rsid w:val="00EF06C7"/>
    <w:rsid w:val="00EF11BC"/>
    <w:rsid w:val="00EF49AF"/>
    <w:rsid w:val="00EF5D60"/>
    <w:rsid w:val="00EF6013"/>
    <w:rsid w:val="00EF6E5B"/>
    <w:rsid w:val="00EF71A3"/>
    <w:rsid w:val="00EF7D36"/>
    <w:rsid w:val="00F0062C"/>
    <w:rsid w:val="00F00AD2"/>
    <w:rsid w:val="00F01120"/>
    <w:rsid w:val="00F019AD"/>
    <w:rsid w:val="00F023E1"/>
    <w:rsid w:val="00F04F9E"/>
    <w:rsid w:val="00F05CC6"/>
    <w:rsid w:val="00F05FBA"/>
    <w:rsid w:val="00F07267"/>
    <w:rsid w:val="00F10AD8"/>
    <w:rsid w:val="00F113B7"/>
    <w:rsid w:val="00F128B5"/>
    <w:rsid w:val="00F12A21"/>
    <w:rsid w:val="00F12A70"/>
    <w:rsid w:val="00F13397"/>
    <w:rsid w:val="00F14177"/>
    <w:rsid w:val="00F14E49"/>
    <w:rsid w:val="00F171A0"/>
    <w:rsid w:val="00F17721"/>
    <w:rsid w:val="00F1785F"/>
    <w:rsid w:val="00F203C0"/>
    <w:rsid w:val="00F230D1"/>
    <w:rsid w:val="00F2318D"/>
    <w:rsid w:val="00F23B5B"/>
    <w:rsid w:val="00F25308"/>
    <w:rsid w:val="00F2576E"/>
    <w:rsid w:val="00F25A8C"/>
    <w:rsid w:val="00F25F30"/>
    <w:rsid w:val="00F26A53"/>
    <w:rsid w:val="00F2783D"/>
    <w:rsid w:val="00F2794F"/>
    <w:rsid w:val="00F27C93"/>
    <w:rsid w:val="00F3024A"/>
    <w:rsid w:val="00F30316"/>
    <w:rsid w:val="00F309CC"/>
    <w:rsid w:val="00F30E6A"/>
    <w:rsid w:val="00F32C8E"/>
    <w:rsid w:val="00F32F62"/>
    <w:rsid w:val="00F35538"/>
    <w:rsid w:val="00F35A01"/>
    <w:rsid w:val="00F35C9A"/>
    <w:rsid w:val="00F36F5F"/>
    <w:rsid w:val="00F37520"/>
    <w:rsid w:val="00F43AAA"/>
    <w:rsid w:val="00F44297"/>
    <w:rsid w:val="00F4629C"/>
    <w:rsid w:val="00F52B7D"/>
    <w:rsid w:val="00F53554"/>
    <w:rsid w:val="00F55440"/>
    <w:rsid w:val="00F55B0E"/>
    <w:rsid w:val="00F56637"/>
    <w:rsid w:val="00F56C72"/>
    <w:rsid w:val="00F56FA5"/>
    <w:rsid w:val="00F576E5"/>
    <w:rsid w:val="00F63EF4"/>
    <w:rsid w:val="00F63F2C"/>
    <w:rsid w:val="00F65193"/>
    <w:rsid w:val="00F66681"/>
    <w:rsid w:val="00F66B63"/>
    <w:rsid w:val="00F709E7"/>
    <w:rsid w:val="00F717CA"/>
    <w:rsid w:val="00F73448"/>
    <w:rsid w:val="00F74746"/>
    <w:rsid w:val="00F747D6"/>
    <w:rsid w:val="00F76430"/>
    <w:rsid w:val="00F7674E"/>
    <w:rsid w:val="00F7799F"/>
    <w:rsid w:val="00F77F0B"/>
    <w:rsid w:val="00F80223"/>
    <w:rsid w:val="00F80D32"/>
    <w:rsid w:val="00F82415"/>
    <w:rsid w:val="00F82AFC"/>
    <w:rsid w:val="00F82C80"/>
    <w:rsid w:val="00F8345C"/>
    <w:rsid w:val="00F842AF"/>
    <w:rsid w:val="00F843EA"/>
    <w:rsid w:val="00F85070"/>
    <w:rsid w:val="00F85759"/>
    <w:rsid w:val="00F873FF"/>
    <w:rsid w:val="00F91118"/>
    <w:rsid w:val="00F912A6"/>
    <w:rsid w:val="00F92F15"/>
    <w:rsid w:val="00F9309D"/>
    <w:rsid w:val="00F93A0C"/>
    <w:rsid w:val="00FA07B6"/>
    <w:rsid w:val="00FA0EEC"/>
    <w:rsid w:val="00FA21E2"/>
    <w:rsid w:val="00FA28DB"/>
    <w:rsid w:val="00FA3128"/>
    <w:rsid w:val="00FA3777"/>
    <w:rsid w:val="00FA415B"/>
    <w:rsid w:val="00FA41BD"/>
    <w:rsid w:val="00FA42B5"/>
    <w:rsid w:val="00FA4BC2"/>
    <w:rsid w:val="00FA57C9"/>
    <w:rsid w:val="00FB0596"/>
    <w:rsid w:val="00FB30A2"/>
    <w:rsid w:val="00FB399F"/>
    <w:rsid w:val="00FB3BAF"/>
    <w:rsid w:val="00FB4AE8"/>
    <w:rsid w:val="00FB5D7B"/>
    <w:rsid w:val="00FB66DC"/>
    <w:rsid w:val="00FB6DD9"/>
    <w:rsid w:val="00FB7FB6"/>
    <w:rsid w:val="00FC0E7E"/>
    <w:rsid w:val="00FC2BD1"/>
    <w:rsid w:val="00FC2C58"/>
    <w:rsid w:val="00FC34B5"/>
    <w:rsid w:val="00FC3D39"/>
    <w:rsid w:val="00FC5110"/>
    <w:rsid w:val="00FC5653"/>
    <w:rsid w:val="00FC5699"/>
    <w:rsid w:val="00FC7A74"/>
    <w:rsid w:val="00FD0E33"/>
    <w:rsid w:val="00FD1AAE"/>
    <w:rsid w:val="00FD69E5"/>
    <w:rsid w:val="00FE00F0"/>
    <w:rsid w:val="00FE0EB6"/>
    <w:rsid w:val="00FE10B3"/>
    <w:rsid w:val="00FE13B5"/>
    <w:rsid w:val="00FE3BB6"/>
    <w:rsid w:val="00FE3EF1"/>
    <w:rsid w:val="00FE4D4F"/>
    <w:rsid w:val="00FE5E88"/>
    <w:rsid w:val="00FE7C18"/>
    <w:rsid w:val="00FE7CD0"/>
    <w:rsid w:val="00FF05A3"/>
    <w:rsid w:val="00FF06FA"/>
    <w:rsid w:val="00FF12FE"/>
    <w:rsid w:val="00FF36B8"/>
    <w:rsid w:val="00FF40E3"/>
    <w:rsid w:val="00FF5766"/>
    <w:rsid w:val="00FF7290"/>
    <w:rsid w:val="00FF75AD"/>
    <w:rsid w:val="00FF7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7F54E50-A9CD-4E6F-9E43-71CD89A8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6F1DBC"/>
    <w:pPr>
      <w:keepNext/>
      <w:keepLines/>
      <w:spacing w:before="340" w:after="330" w:line="578" w:lineRule="auto"/>
      <w:outlineLvl w:val="0"/>
    </w:pPr>
    <w:rPr>
      <w:b/>
      <w:bCs/>
      <w:kern w:val="44"/>
      <w:sz w:val="44"/>
      <w:szCs w:val="44"/>
    </w:rPr>
  </w:style>
  <w:style w:type="paragraph" w:styleId="2">
    <w:name w:val="heading 2"/>
    <w:basedOn w:val="a"/>
    <w:next w:val="a"/>
    <w:qFormat/>
    <w:rsid w:val="00C7694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536EF"/>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Char"/>
    <w:pPr>
      <w:tabs>
        <w:tab w:val="center" w:pos="4153"/>
        <w:tab w:val="right" w:pos="8306"/>
      </w:tabs>
      <w:snapToGrid w:val="0"/>
      <w:jc w:val="left"/>
    </w:pPr>
    <w:rPr>
      <w:sz w:val="18"/>
      <w:szCs w:val="18"/>
    </w:rPr>
  </w:style>
  <w:style w:type="character" w:styleId="a4">
    <w:name w:val="page number"/>
    <w:basedOn w:val="a0"/>
  </w:style>
  <w:style w:type="paragraph" w:styleId="a5">
    <w:name w:val="Document Map"/>
    <w:basedOn w:val="a"/>
    <w:semiHidden/>
    <w:rsid w:val="00B75A56"/>
    <w:pPr>
      <w:shd w:val="clear" w:color="auto" w:fill="000080"/>
    </w:pPr>
  </w:style>
  <w:style w:type="paragraph" w:styleId="20">
    <w:name w:val="Body Text Indent 2"/>
    <w:basedOn w:val="a"/>
    <w:link w:val="2Char"/>
    <w:rsid w:val="00757CA2"/>
    <w:pPr>
      <w:spacing w:line="420" w:lineRule="exact"/>
      <w:ind w:firstLineChars="200" w:firstLine="480"/>
    </w:pPr>
    <w:rPr>
      <w:sz w:val="24"/>
      <w:lang w:val="x-none" w:eastAsia="x-none"/>
    </w:rPr>
  </w:style>
  <w:style w:type="paragraph" w:styleId="a6">
    <w:name w:val="Normal (Web)"/>
    <w:basedOn w:val="a"/>
    <w:uiPriority w:val="99"/>
    <w:rsid w:val="00644651"/>
    <w:pPr>
      <w:widowControl/>
      <w:spacing w:before="100" w:beforeAutospacing="1" w:after="100" w:afterAutospacing="1"/>
      <w:jc w:val="left"/>
    </w:pPr>
    <w:rPr>
      <w:rFonts w:ascii="宋体" w:hAnsi="宋体" w:cs="宋体"/>
      <w:kern w:val="0"/>
      <w:sz w:val="24"/>
    </w:rPr>
  </w:style>
  <w:style w:type="paragraph" w:customStyle="1" w:styleId="Char0">
    <w:name w:val=" Char"/>
    <w:basedOn w:val="a"/>
    <w:semiHidden/>
    <w:rsid w:val="00CC6F76"/>
    <w:pPr>
      <w:ind w:left="-48"/>
    </w:pPr>
  </w:style>
  <w:style w:type="paragraph" w:customStyle="1" w:styleId="Char1">
    <w:name w:val="Char"/>
    <w:basedOn w:val="a"/>
    <w:rsid w:val="00F2318D"/>
    <w:pPr>
      <w:spacing w:line="360" w:lineRule="auto"/>
      <w:ind w:firstLineChars="200" w:firstLine="200"/>
    </w:pPr>
    <w:rPr>
      <w:rFonts w:ascii="宋体" w:hAnsi="宋体" w:cs="宋体"/>
      <w:sz w:val="24"/>
    </w:rPr>
  </w:style>
  <w:style w:type="paragraph" w:customStyle="1" w:styleId="GB231228">
    <w:name w:val="样式 (中文) 仿宋_GB2312 小三 加粗 行距: 固定值 28 磅"/>
    <w:basedOn w:val="a"/>
    <w:rsid w:val="00C561B1"/>
    <w:pPr>
      <w:spacing w:line="560" w:lineRule="exact"/>
    </w:pPr>
    <w:rPr>
      <w:rFonts w:eastAsia="仿宋_GB2312" w:cs="宋体"/>
      <w:b/>
      <w:bCs/>
      <w:sz w:val="30"/>
      <w:szCs w:val="20"/>
    </w:rPr>
  </w:style>
  <w:style w:type="paragraph" w:customStyle="1" w:styleId="28">
    <w:name w:val="样式 宋体 小二 加粗 居中 行距: 固定值 28 磅"/>
    <w:basedOn w:val="a"/>
    <w:rsid w:val="00C561B1"/>
    <w:pPr>
      <w:spacing w:line="560" w:lineRule="exact"/>
      <w:jc w:val="center"/>
    </w:pPr>
    <w:rPr>
      <w:rFonts w:ascii="宋体" w:hAnsi="宋体" w:cs="宋体"/>
      <w:b/>
      <w:bCs/>
      <w:sz w:val="36"/>
      <w:szCs w:val="20"/>
    </w:rPr>
  </w:style>
  <w:style w:type="paragraph" w:styleId="a7">
    <w:name w:val="header"/>
    <w:basedOn w:val="a"/>
    <w:link w:val="Char2"/>
    <w:rsid w:val="00CD57DC"/>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7"/>
    <w:rsid w:val="00CD57DC"/>
    <w:rPr>
      <w:kern w:val="2"/>
      <w:sz w:val="18"/>
      <w:szCs w:val="18"/>
    </w:rPr>
  </w:style>
  <w:style w:type="paragraph" w:styleId="a8">
    <w:name w:val="Date"/>
    <w:basedOn w:val="a"/>
    <w:next w:val="a"/>
    <w:link w:val="Char3"/>
    <w:rsid w:val="00121564"/>
    <w:pPr>
      <w:ind w:leftChars="2500" w:left="100"/>
    </w:pPr>
  </w:style>
  <w:style w:type="character" w:customStyle="1" w:styleId="Char3">
    <w:name w:val="日期 Char"/>
    <w:link w:val="a8"/>
    <w:rsid w:val="00121564"/>
    <w:rPr>
      <w:kern w:val="2"/>
      <w:sz w:val="21"/>
      <w:szCs w:val="24"/>
    </w:rPr>
  </w:style>
  <w:style w:type="character" w:customStyle="1" w:styleId="2Char">
    <w:name w:val="正文文本缩进 2 Char"/>
    <w:link w:val="20"/>
    <w:rsid w:val="00592E26"/>
    <w:rPr>
      <w:kern w:val="2"/>
      <w:sz w:val="24"/>
      <w:szCs w:val="24"/>
    </w:rPr>
  </w:style>
  <w:style w:type="character" w:customStyle="1" w:styleId="1Char">
    <w:name w:val="标题 1 Char"/>
    <w:link w:val="1"/>
    <w:rsid w:val="006F1DBC"/>
    <w:rPr>
      <w:b/>
      <w:bCs/>
      <w:kern w:val="44"/>
      <w:sz w:val="44"/>
      <w:szCs w:val="44"/>
    </w:rPr>
  </w:style>
  <w:style w:type="paragraph" w:styleId="TOC">
    <w:name w:val="TOC Heading"/>
    <w:basedOn w:val="1"/>
    <w:next w:val="a"/>
    <w:uiPriority w:val="39"/>
    <w:semiHidden/>
    <w:unhideWhenUsed/>
    <w:qFormat/>
    <w:rsid w:val="006F1DBC"/>
    <w:pPr>
      <w:widowControl/>
      <w:spacing w:before="480" w:after="0" w:line="276" w:lineRule="auto"/>
      <w:jc w:val="left"/>
      <w:outlineLvl w:val="9"/>
    </w:pPr>
    <w:rPr>
      <w:rFonts w:ascii="Cambria" w:hAnsi="Cambria"/>
      <w:color w:val="365F91"/>
      <w:kern w:val="0"/>
      <w:sz w:val="28"/>
      <w:szCs w:val="28"/>
    </w:rPr>
  </w:style>
  <w:style w:type="paragraph" w:styleId="10">
    <w:name w:val="目录 1"/>
    <w:basedOn w:val="a"/>
    <w:next w:val="a"/>
    <w:autoRedefine/>
    <w:uiPriority w:val="39"/>
    <w:rsid w:val="006F1DBC"/>
  </w:style>
  <w:style w:type="paragraph" w:styleId="21">
    <w:name w:val="目录 2"/>
    <w:basedOn w:val="a"/>
    <w:next w:val="a"/>
    <w:autoRedefine/>
    <w:uiPriority w:val="39"/>
    <w:rsid w:val="006F1DBC"/>
    <w:pPr>
      <w:ind w:leftChars="200" w:left="420"/>
    </w:pPr>
  </w:style>
  <w:style w:type="paragraph" w:styleId="30">
    <w:name w:val="目录 3"/>
    <w:basedOn w:val="a"/>
    <w:next w:val="a"/>
    <w:autoRedefine/>
    <w:uiPriority w:val="39"/>
    <w:rsid w:val="006F1DBC"/>
    <w:pPr>
      <w:ind w:leftChars="400" w:left="840"/>
    </w:pPr>
  </w:style>
  <w:style w:type="character" w:styleId="a9">
    <w:name w:val="Hyperlink"/>
    <w:uiPriority w:val="99"/>
    <w:unhideWhenUsed/>
    <w:rsid w:val="006F1DBC"/>
    <w:rPr>
      <w:color w:val="0000FF"/>
      <w:u w:val="single"/>
    </w:rPr>
  </w:style>
  <w:style w:type="paragraph" w:customStyle="1" w:styleId="aa">
    <w:name w:val="表"/>
    <w:link w:val="Char4"/>
    <w:rsid w:val="00823033"/>
    <w:pPr>
      <w:adjustRightInd w:val="0"/>
      <w:snapToGrid w:val="0"/>
      <w:jc w:val="center"/>
    </w:pPr>
    <w:rPr>
      <w:kern w:val="2"/>
      <w:sz w:val="24"/>
      <w:szCs w:val="24"/>
    </w:rPr>
  </w:style>
  <w:style w:type="character" w:customStyle="1" w:styleId="Char4">
    <w:name w:val="表 Char"/>
    <w:link w:val="aa"/>
    <w:rsid w:val="00823033"/>
    <w:rPr>
      <w:kern w:val="2"/>
      <w:sz w:val="24"/>
      <w:szCs w:val="24"/>
      <w:lang w:val="en-US" w:eastAsia="zh-CN" w:bidi="ar-SA"/>
    </w:rPr>
  </w:style>
  <w:style w:type="paragraph" w:customStyle="1" w:styleId="ab">
    <w:name w:val="表标题"/>
    <w:link w:val="Char5"/>
    <w:rsid w:val="00823033"/>
    <w:pPr>
      <w:autoSpaceDE w:val="0"/>
      <w:autoSpaceDN w:val="0"/>
      <w:spacing w:beforeLines="50" w:before="50" w:line="360" w:lineRule="auto"/>
      <w:jc w:val="center"/>
    </w:pPr>
    <w:rPr>
      <w:b/>
      <w:sz w:val="24"/>
      <w:szCs w:val="21"/>
    </w:rPr>
  </w:style>
  <w:style w:type="character" w:customStyle="1" w:styleId="Char5">
    <w:name w:val="表标题 Char"/>
    <w:link w:val="ab"/>
    <w:rsid w:val="00823033"/>
    <w:rPr>
      <w:b/>
      <w:sz w:val="24"/>
      <w:szCs w:val="21"/>
      <w:lang w:val="en-US" w:eastAsia="zh-CN" w:bidi="ar-SA"/>
    </w:rPr>
  </w:style>
  <w:style w:type="character" w:customStyle="1" w:styleId="Char">
    <w:name w:val="页脚 Char"/>
    <w:link w:val="a3"/>
    <w:rsid w:val="009C5024"/>
    <w:rPr>
      <w:kern w:val="2"/>
      <w:sz w:val="18"/>
      <w:szCs w:val="18"/>
    </w:rPr>
  </w:style>
  <w:style w:type="paragraph" w:styleId="ac">
    <w:name w:val="Balloon Text"/>
    <w:basedOn w:val="a"/>
    <w:link w:val="Char6"/>
    <w:rsid w:val="00F80D32"/>
    <w:rPr>
      <w:sz w:val="18"/>
      <w:szCs w:val="18"/>
    </w:rPr>
  </w:style>
  <w:style w:type="character" w:customStyle="1" w:styleId="Char6">
    <w:name w:val="批注框文本 Char"/>
    <w:link w:val="ac"/>
    <w:rsid w:val="00F80D3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6080">
      <w:bodyDiv w:val="1"/>
      <w:marLeft w:val="0"/>
      <w:marRight w:val="0"/>
      <w:marTop w:val="0"/>
      <w:marBottom w:val="0"/>
      <w:divBdr>
        <w:top w:val="none" w:sz="0" w:space="0" w:color="auto"/>
        <w:left w:val="none" w:sz="0" w:space="0" w:color="auto"/>
        <w:bottom w:val="none" w:sz="0" w:space="0" w:color="auto"/>
        <w:right w:val="none" w:sz="0" w:space="0" w:color="auto"/>
      </w:divBdr>
    </w:div>
    <w:div w:id="302080781">
      <w:bodyDiv w:val="1"/>
      <w:marLeft w:val="0"/>
      <w:marRight w:val="0"/>
      <w:marTop w:val="0"/>
      <w:marBottom w:val="0"/>
      <w:divBdr>
        <w:top w:val="none" w:sz="0" w:space="0" w:color="auto"/>
        <w:left w:val="none" w:sz="0" w:space="0" w:color="auto"/>
        <w:bottom w:val="none" w:sz="0" w:space="0" w:color="auto"/>
        <w:right w:val="none" w:sz="0" w:space="0" w:color="auto"/>
      </w:divBdr>
    </w:div>
    <w:div w:id="369841493">
      <w:bodyDiv w:val="1"/>
      <w:marLeft w:val="0"/>
      <w:marRight w:val="0"/>
      <w:marTop w:val="0"/>
      <w:marBottom w:val="0"/>
      <w:divBdr>
        <w:top w:val="none" w:sz="0" w:space="0" w:color="auto"/>
        <w:left w:val="none" w:sz="0" w:space="0" w:color="auto"/>
        <w:bottom w:val="none" w:sz="0" w:space="0" w:color="auto"/>
        <w:right w:val="none" w:sz="0" w:space="0" w:color="auto"/>
      </w:divBdr>
      <w:divsChild>
        <w:div w:id="1593275077">
          <w:marLeft w:val="0"/>
          <w:marRight w:val="0"/>
          <w:marTop w:val="100"/>
          <w:marBottom w:val="100"/>
          <w:divBdr>
            <w:top w:val="none" w:sz="0" w:space="0" w:color="auto"/>
            <w:left w:val="none" w:sz="0" w:space="0" w:color="auto"/>
            <w:bottom w:val="none" w:sz="0" w:space="0" w:color="auto"/>
            <w:right w:val="none" w:sz="0" w:space="0" w:color="auto"/>
          </w:divBdr>
        </w:div>
      </w:divsChild>
    </w:div>
    <w:div w:id="388459365">
      <w:bodyDiv w:val="1"/>
      <w:marLeft w:val="0"/>
      <w:marRight w:val="0"/>
      <w:marTop w:val="0"/>
      <w:marBottom w:val="0"/>
      <w:divBdr>
        <w:top w:val="none" w:sz="0" w:space="0" w:color="auto"/>
        <w:left w:val="none" w:sz="0" w:space="0" w:color="auto"/>
        <w:bottom w:val="none" w:sz="0" w:space="0" w:color="auto"/>
        <w:right w:val="none" w:sz="0" w:space="0" w:color="auto"/>
      </w:divBdr>
    </w:div>
    <w:div w:id="1171331288">
      <w:bodyDiv w:val="1"/>
      <w:marLeft w:val="0"/>
      <w:marRight w:val="0"/>
      <w:marTop w:val="0"/>
      <w:marBottom w:val="0"/>
      <w:divBdr>
        <w:top w:val="none" w:sz="0" w:space="0" w:color="auto"/>
        <w:left w:val="none" w:sz="0" w:space="0" w:color="auto"/>
        <w:bottom w:val="none" w:sz="0" w:space="0" w:color="auto"/>
        <w:right w:val="none" w:sz="0" w:space="0" w:color="auto"/>
      </w:divBdr>
    </w:div>
    <w:div w:id="1431118039">
      <w:bodyDiv w:val="1"/>
      <w:marLeft w:val="0"/>
      <w:marRight w:val="0"/>
      <w:marTop w:val="0"/>
      <w:marBottom w:val="0"/>
      <w:divBdr>
        <w:top w:val="none" w:sz="0" w:space="0" w:color="auto"/>
        <w:left w:val="none" w:sz="0" w:space="0" w:color="auto"/>
        <w:bottom w:val="none" w:sz="0" w:space="0" w:color="auto"/>
        <w:right w:val="none" w:sz="0" w:space="0" w:color="auto"/>
      </w:divBdr>
    </w:div>
    <w:div w:id="1787043297">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6">
          <w:marLeft w:val="0"/>
          <w:marRight w:val="0"/>
          <w:marTop w:val="120"/>
          <w:marBottom w:val="120"/>
          <w:divBdr>
            <w:top w:val="none" w:sz="0" w:space="0" w:color="auto"/>
            <w:left w:val="none" w:sz="0" w:space="0" w:color="auto"/>
            <w:bottom w:val="none" w:sz="0" w:space="0" w:color="auto"/>
            <w:right w:val="none" w:sz="0" w:space="0" w:color="auto"/>
          </w:divBdr>
        </w:div>
      </w:divsChild>
    </w:div>
    <w:div w:id="187226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746743.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0FCD0-669E-4ABE-8ECB-4530C91DD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Links>
    <vt:vector size="6" baseType="variant">
      <vt:variant>
        <vt:i4>6684721</vt:i4>
      </vt:variant>
      <vt:variant>
        <vt:i4>0</vt:i4>
      </vt:variant>
      <vt:variant>
        <vt:i4>0</vt:i4>
      </vt:variant>
      <vt:variant>
        <vt:i4>5</vt:i4>
      </vt:variant>
      <vt:variant>
        <vt:lpwstr>http://baike.baidu.com/view/1746743.htm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金属非金属矿山建设项目初步设计</dc:title>
  <dc:subject/>
  <dc:creator>dell</dc:creator>
  <cp:keywords/>
  <cp:lastModifiedBy>HQU</cp:lastModifiedBy>
  <cp:revision>2</cp:revision>
  <cp:lastPrinted>2005-04-11T07:50:00Z</cp:lastPrinted>
  <dcterms:created xsi:type="dcterms:W3CDTF">2024-07-01T13:28:00Z</dcterms:created>
  <dcterms:modified xsi:type="dcterms:W3CDTF">2024-07-01T13:28:00Z</dcterms:modified>
</cp:coreProperties>
</file>