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tcqqrgi7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system that can </w:t>
      </w:r>
      <w:r w:rsidDel="00000000" w:rsidR="00000000" w:rsidRPr="00000000">
        <w:rPr>
          <w:b w:val="1"/>
          <w:bCs w:val="1"/>
          <w:rtl w:val="0"/>
        </w:rPr>
        <w:t xml:space="preserve">automatically check software architectures for compliance</w:t>
      </w:r>
      <w:r w:rsidDel="00000000" w:rsidR="00000000" w:rsidRPr="00000000">
        <w:rPr>
          <w:rtl w:val="0"/>
        </w:rPr>
        <w:t xml:space="preserve"> with strict rules like GDPR, HIPAA, or internal security policies.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with current LLMs: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are probabilistic—they generate outputs based on “most likely next token.”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</w:t>
      </w:r>
      <w:r w:rsidDel="00000000" w:rsidR="00000000" w:rsidRPr="00000000">
        <w:rPr>
          <w:b w:val="1"/>
          <w:bCs w:val="1"/>
          <w:rtl w:val="0"/>
        </w:rPr>
        <w:t xml:space="preserve">hallucinate</w:t>
      </w:r>
      <w:r w:rsidDel="00000000" w:rsidR="00000000" w:rsidRPr="00000000">
        <w:rPr>
          <w:rtl w:val="0"/>
        </w:rPr>
        <w:t xml:space="preserve"> or miss subtle compliance violations.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An LLM may fail to catch that a microservice is sending medical data outside a HIPAA-compliant VPC.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bba5pwz4v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Solution: Neuro-Symbolic AI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 (LLM)</w:t>
      </w:r>
      <w:r w:rsidDel="00000000" w:rsidR="00000000" w:rsidRPr="00000000">
        <w:rPr>
          <w:rtl w:val="0"/>
        </w:rPr>
        <w:t xml:space="preserve">: Understands natural language documentation, code comments, system logs, or architecture diagrams.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(Logic/Rules Engine)</w:t>
      </w:r>
      <w:r w:rsidDel="00000000" w:rsidR="00000000" w:rsidRPr="00000000">
        <w:rPr>
          <w:rtl w:val="0"/>
        </w:rPr>
        <w:t xml:space="preserve">: Verifies </w:t>
      </w:r>
      <w:r w:rsidDel="00000000" w:rsidR="00000000" w:rsidRPr="00000000">
        <w:rPr>
          <w:b w:val="1"/>
          <w:bCs w:val="1"/>
          <w:rtl w:val="0"/>
        </w:rPr>
        <w:t xml:space="preserve">formal constraints</w:t>
      </w:r>
      <w:r w:rsidDel="00000000" w:rsidR="00000000" w:rsidRPr="00000000">
        <w:rPr>
          <w:rtl w:val="0"/>
        </w:rPr>
        <w:t xml:space="preserve"> (e.g., access control rules, data residency rules, GDPR/HIPAA).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Step 1: LLM parses architecture docs/code → Extract entities &amp; relationships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Step 2: LLM output → Convert to knowledge graph / formal logic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Symbolic solver checks rules against knowledge graph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Report violations or approve compliance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fffxc6euo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Example Scenario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Medical appointment booking app with microservices.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rule: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data must remain in HIPAA-compliant VPC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98t8ahdx2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LLM (Neuro)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Reads architecture docs: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UserService → sends patient data to NotificationService (VPC unknown)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Converts to structured representation: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Edge: UserService → NotificationService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Attribute: NotificationService.VPC = 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0ctyws1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Symbolic Solver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Checks rule: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data must not leave HIPAA VPC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Finds violation because NotificationService’s VPC is outside HIPAA scope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7cy1ydak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Output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 detected: NotificationService receives patient data outside HIPAA VPC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1sp8qe0yi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Benefits</w:t>
      </w:r>
    </w:p>
    <w:tbl>
      <w:tblPr>
        <w:tblStyle w:val="Table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5270"/>
        <w:tblGridChange w:id="0">
          <w:tblGrid>
            <w:gridCol w:w="2885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LLM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Can handle natural language docs &amp; code comments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Symbolic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Guarantees 100% compliance checking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Neuro-symbolic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Reduces hallucinations and false negatives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Knowledge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Supports reasoning over complex architectures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gyziffknx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Research Questions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 hybrid LLM + symbolic system achieve </w:t>
      </w:r>
      <w:r w:rsidDel="00000000" w:rsidR="00000000" w:rsidRPr="00000000">
        <w:rPr>
          <w:b w:val="1"/>
          <w:bCs w:val="1"/>
          <w:rtl w:val="0"/>
        </w:rPr>
        <w:t xml:space="preserve">100% precision</w:t>
      </w:r>
      <w:r w:rsidDel="00000000" w:rsidR="00000000" w:rsidRPr="00000000">
        <w:rPr>
          <w:rtl w:val="0"/>
        </w:rPr>
        <w:t xml:space="preserve"> in detecting GDPR/HIPAA violations where pure LLMs fail?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knowledge graphs effectively capture architectural entities for formal verification?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reduction in false negatives does neuro-symbolic AI achieve compared to GPT-4o/Claude 3.5 alone?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60j4e4bl2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Hypothesis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Hybrid neuro-symbolic systems will </w:t>
      </w:r>
      <w:r w:rsidDel="00000000" w:rsidR="00000000" w:rsidRPr="00000000">
        <w:rPr>
          <w:b w:val="1"/>
          <w:bCs w:val="1"/>
          <w:rtl w:val="0"/>
        </w:rPr>
        <w:t xml:space="preserve">reduce false negatives in compliance auditing by &gt;90%</w:t>
      </w:r>
      <w:r w:rsidDel="00000000" w:rsidR="00000000" w:rsidRPr="00000000">
        <w:rPr>
          <w:rtl w:val="0"/>
        </w:rPr>
        <w:t xml:space="preserve"> compared to pure LLM-based systems.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vii5d0axb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Technical Architecture Diagram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┌──────────────┐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Architecture 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Docs &amp; Code  │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└──────┬───────┘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┌─────────────┐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LLM      │  ← Extract entities &amp; relationships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└──────┬──────┘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┌─────────────┐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Knowledge   │  ← Build knowledge graph / formal logic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Graph       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└──────┬──────┘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┌─────────────┐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Symbolic    │  ← Verify constraints (HIPAA, GDPR)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Solver      │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└──────┬──────┘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┌─────────────┐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Compliance  │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Report      │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└─────────────┘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isahfpi8o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Dataset Sources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project, you need datasets containing </w:t>
      </w:r>
      <w:r w:rsidDel="00000000" w:rsidR="00000000" w:rsidRPr="00000000">
        <w:rPr>
          <w:b w:val="1"/>
          <w:bCs w:val="1"/>
          <w:rtl w:val="0"/>
        </w:rPr>
        <w:t xml:space="preserve">real-world architectures, compliance rules, and code/documentation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hhmjeg9i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Open-Source Architectures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Awesome Microservices Repositories on GitHub</w:t>
        <w:br w:type="textWrapping"/>
      </w:r>
      <w:r w:rsidDel="00000000" w:rsidR="00000000" w:rsidRPr="00000000">
        <w:rPr>
          <w:rtl w:val="0"/>
        </w:rPr>
        <w:t xml:space="preserve">Search for: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microservices architecture example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distributed system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HIPAA / GDPR example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OpenMRS (HIPAA-like healthcare system)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Magento (complex microservices)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Django (modular monolith examples)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code, architecture diagrams, and documentation.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vf64v5yu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Compliance Datasets / Benchmarks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SEI CERT Secure Coding Rules</w:t>
      </w:r>
      <w:r w:rsidDel="00000000" w:rsidR="00000000" w:rsidRPr="00000000">
        <w:rPr>
          <w:rtl w:val="0"/>
        </w:rPr>
        <w:t xml:space="preserve">:</w:t>
        <w:br w:type="textWrapping"/>
        <w:t xml:space="preserve">https://wiki.sei.cmu.edu/confluence/display/c/SEI+CERT+Coding+Rules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formal rules for security compliance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GDPR/HIPAA Guidelines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public compliance documents as </w:t>
      </w:r>
      <w:r w:rsidDel="00000000" w:rsidR="00000000" w:rsidRPr="00000000">
        <w:rPr>
          <w:b w:val="1"/>
          <w:bCs w:val="1"/>
          <w:rtl w:val="0"/>
        </w:rPr>
        <w:t xml:space="preserve">symbolic rules</w:t>
      </w:r>
      <w:r w:rsidDel="00000000" w:rsidR="00000000" w:rsidRPr="00000000">
        <w:rPr>
          <w:rtl w:val="0"/>
        </w:rPr>
        <w:t xml:space="preserve"> (can formalize into constraints)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3tcryoqo4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Simulated Dataset (Common Practice)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public datasets with strict compliance labels are rare: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an open-source system (e.g., OpenMRS)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synthetic violations (e.g., move data outside secure VPC)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architecture entities manually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</w:t>
      </w:r>
      <w:r w:rsidDel="00000000" w:rsidR="00000000" w:rsidRPr="00000000">
        <w:rPr>
          <w:b w:val="1"/>
          <w:bCs w:val="1"/>
          <w:rtl w:val="0"/>
        </w:rPr>
        <w:t xml:space="preserve">training &amp; evaluation dataset</w:t>
      </w:r>
      <w:r w:rsidDel="00000000" w:rsidR="00000000" w:rsidRPr="00000000">
        <w:rPr>
          <w:rtl w:val="0"/>
        </w:rPr>
        <w:t xml:space="preserve"> for neuro-symbolic system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o983qqz7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Knowledge Graph Examples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Research has code &amp; system knowledge graphs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 with </w:t>
      </w:r>
      <w:r w:rsidDel="00000000" w:rsidR="00000000" w:rsidRPr="00000000">
        <w:rPr>
          <w:b w:val="1"/>
          <w:bCs w:val="1"/>
          <w:rtl w:val="0"/>
        </w:rPr>
        <w:t xml:space="preserve">architecture knowledge graphs</w:t>
      </w:r>
      <w:r w:rsidDel="00000000" w:rsidR="00000000" w:rsidRPr="00000000">
        <w:rPr>
          <w:rtl w:val="0"/>
        </w:rPr>
        <w:t xml:space="preserve"> (search: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 knowledge graph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red"/>
        </w:rPr>
      </w:pPr>
      <w:bookmarkStart w:colFirst="0" w:colLast="0" w:name="_fncc507fu89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highlight w:val="red"/>
          <w:rtl w:val="0"/>
        </w:rPr>
        <w:t xml:space="preserve">How to Construct Your Dataset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5–10 open-source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Services, modules, components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flows (edges between services)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 (VPC, access control, storage type)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compliance rules: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GDPR/HIPAA rules in formal logic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synthetic violations</w:t>
      </w:r>
      <w:r w:rsidDel="00000000" w:rsidR="00000000" w:rsidRPr="00000000">
        <w:rPr>
          <w:rtl w:val="0"/>
        </w:rPr>
        <w:t xml:space="preserve"> for testing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 into: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Train: For LLM to parse documentation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Test: For symbolic verification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xl3fkt694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Why This Project is Research-Worthy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alone cannot guarantee compliance.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systems alone cannot parse natural language docs or code.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Neuro-symbolic integration is </w:t>
      </w:r>
      <w:r w:rsidDel="00000000" w:rsidR="00000000" w:rsidRPr="00000000">
        <w:rPr>
          <w:b w:val="1"/>
          <w:bCs w:val="1"/>
          <w:rtl w:val="0"/>
        </w:rPr>
        <w:t xml:space="preserve">novel for architecture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risk of regulatory violations</w:t>
      </w:r>
      <w:r w:rsidDel="00000000" w:rsidR="00000000" w:rsidRPr="00000000">
        <w:rPr>
          <w:rtl w:val="0"/>
        </w:rPr>
        <w:t xml:space="preserve"> in real systems.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