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805" w:rsidRDefault="00B53805" w:rsidP="00B53805">
      <w:r>
        <w:rPr>
          <w:rFonts w:eastAsiaTheme="minorHAnsi"/>
          <w:noProof/>
        </w:rPr>
        <mc:AlternateContent>
          <mc:Choice Requires="wps">
            <w:drawing>
              <wp:anchor distT="0" distB="0" distL="114300" distR="114300" simplePos="0" relativeHeight="251659264" behindDoc="0" locked="0" layoutInCell="1" allowOverlap="1">
                <wp:simplePos x="0" y="0"/>
                <wp:positionH relativeFrom="column">
                  <wp:posOffset>-146685</wp:posOffset>
                </wp:positionH>
                <wp:positionV relativeFrom="paragraph">
                  <wp:posOffset>-441325</wp:posOffset>
                </wp:positionV>
                <wp:extent cx="6014720" cy="1361440"/>
                <wp:effectExtent l="0" t="19050" r="43180" b="29210"/>
                <wp:wrapNone/>
                <wp:docPr id="173917" name="Стрелка вправо 173917"/>
                <wp:cNvGraphicFramePr/>
                <a:graphic xmlns:a="http://schemas.openxmlformats.org/drawingml/2006/main">
                  <a:graphicData uri="http://schemas.microsoft.com/office/word/2010/wordprocessingShape">
                    <wps:wsp>
                      <wps:cNvSpPr/>
                      <wps:spPr>
                        <a:xfrm>
                          <a:off x="0" y="0"/>
                          <a:ext cx="6014720" cy="1361440"/>
                        </a:xfrm>
                        <a:prstGeom prst="rightArrow">
                          <a:avLst/>
                        </a:prstGeom>
                      </wps:spPr>
                      <wps:style>
                        <a:lnRef idx="2">
                          <a:schemeClr val="accent1"/>
                        </a:lnRef>
                        <a:fillRef idx="1">
                          <a:schemeClr val="lt1"/>
                        </a:fillRef>
                        <a:effectRef idx="0">
                          <a:schemeClr val="accent1"/>
                        </a:effectRef>
                        <a:fontRef idx="minor">
                          <a:schemeClr val="dk1"/>
                        </a:fontRef>
                      </wps:style>
                      <wps:txbx>
                        <w:txbxContent>
                          <w:p w:rsidR="00B53805" w:rsidRDefault="00B53805" w:rsidP="00B53805">
                            <w:pPr>
                              <w:jc w:val="center"/>
                              <w:rPr>
                                <w:b/>
                                <w:color w:val="000000" w:themeColor="text1"/>
                                <w:sz w:val="32"/>
                                <w:szCs w:val="32"/>
                                <w:lang w:val="en-US"/>
                              </w:rPr>
                            </w:pPr>
                            <w:r>
                              <w:rPr>
                                <w:rStyle w:val="6"/>
                                <w:color w:val="000000" w:themeColor="text1"/>
                                <w:sz w:val="32"/>
                                <w:szCs w:val="32"/>
                                <w:lang w:val="es-US"/>
                              </w:rPr>
                              <w:t xml:space="preserve">     </w:t>
                            </w:r>
                            <w:r>
                              <w:rPr>
                                <w:b/>
                                <w:bCs/>
                                <w:color w:val="000000" w:themeColor="text1"/>
                                <w:sz w:val="32"/>
                                <w:szCs w:val="28"/>
                                <w:lang w:val="es-US"/>
                              </w:rPr>
                              <w:t>8-Mavzu:  Quruq manikiyur  ( suxoy- apparatli)</w:t>
                            </w:r>
                          </w:p>
                          <w:p w:rsidR="00B53805" w:rsidRDefault="00B53805" w:rsidP="00B53805">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73917" o:spid="_x0000_s1026" type="#_x0000_t13" style="position:absolute;margin-left:-11.55pt;margin-top:-34.75pt;width:473.6pt;height:10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" adj="19155" fillcolor="white [3201]" strokecolor="#4f81bd [3204]" strokeweight="2pt">
                <v:textbox>
                  <w:txbxContent>
                    <w:p w:rsidR="00B53805" w:rsidRDefault="00B53805" w:rsidP="00B53805">
                      <w:pPr>
                        <w:jc w:val="center"/>
                        <w:rPr>
                          <w:b/>
                          <w:color w:val="000000" w:themeColor="text1"/>
                          <w:sz w:val="32"/>
                          <w:szCs w:val="32"/>
                          <w:lang w:val="en-US"/>
                        </w:rPr>
                      </w:pPr>
                      <w:r>
                        <w:rPr>
                          <w:rStyle w:val="6"/>
                          <w:color w:val="000000" w:themeColor="text1"/>
                          <w:sz w:val="32"/>
                          <w:szCs w:val="32"/>
                          <w:lang w:val="es-US"/>
                        </w:rPr>
                        <w:t xml:space="preserve">     </w:t>
                      </w:r>
                      <w:r>
                        <w:rPr>
                          <w:b/>
                          <w:bCs/>
                          <w:color w:val="000000" w:themeColor="text1"/>
                          <w:sz w:val="32"/>
                          <w:szCs w:val="28"/>
                          <w:lang w:val="es-US"/>
                        </w:rPr>
                        <w:t>8-Mavzu:  Quruq manikiyur  ( suxoy- apparatli)</w:t>
                      </w:r>
                    </w:p>
                    <w:p w:rsidR="00B53805" w:rsidRDefault="00B53805" w:rsidP="00B53805">
                      <w:pPr>
                        <w:jc w:val="center"/>
                        <w:rPr>
                          <w:color w:val="000000" w:themeColor="text1"/>
                          <w:lang w:val="en-US"/>
                        </w:rPr>
                      </w:pPr>
                    </w:p>
                  </w:txbxContent>
                </v:textbox>
              </v:shape>
            </w:pict>
          </mc:Fallback>
        </mc:AlternateContent>
      </w:r>
    </w:p>
    <w:p w:rsidR="00B53805" w:rsidRPr="00B53805" w:rsidRDefault="00B53805" w:rsidP="00B53805"/>
    <w:p w:rsidR="00B53805" w:rsidRPr="00B53805" w:rsidRDefault="00B53805" w:rsidP="00B53805"/>
    <w:p w:rsidR="00B53805" w:rsidRDefault="00B53805" w:rsidP="00B53805"/>
    <w:p w:rsidR="00943538" w:rsidRDefault="00943538" w:rsidP="00B53805">
      <w:pPr>
        <w:jc w:val="right"/>
        <w:rPr>
          <w:lang w:val="en-US"/>
        </w:rPr>
      </w:pPr>
    </w:p>
    <w:p w:rsidR="00B53805" w:rsidRDefault="00B53805" w:rsidP="00B53805">
      <w:pPr>
        <w:jc w:val="right"/>
        <w:rPr>
          <w:lang w:val="en-US"/>
        </w:rPr>
      </w:pPr>
    </w:p>
    <w:p w:rsidR="00B53805" w:rsidRDefault="00B53805" w:rsidP="00B53805">
      <w:pPr>
        <w:rPr>
          <w:lang w:val="en-US"/>
        </w:rPr>
      </w:pPr>
      <w:r>
        <w:rPr>
          <w:rFonts w:eastAsiaTheme="minorHAnsi"/>
          <w:noProof/>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-179705</wp:posOffset>
                </wp:positionV>
                <wp:extent cx="4876800" cy="1717040"/>
                <wp:effectExtent l="0" t="323850" r="19050" b="16510"/>
                <wp:wrapNone/>
                <wp:docPr id="173918" name="Скругленная прямоугольная выноска 173918"/>
                <wp:cNvGraphicFramePr/>
                <a:graphic xmlns:a="http://schemas.openxmlformats.org/drawingml/2006/main">
                  <a:graphicData uri="http://schemas.microsoft.com/office/word/2010/wordprocessingShape">
                    <wps:wsp>
                      <wps:cNvSpPr/>
                      <wps:spPr>
                        <a:xfrm>
                          <a:off x="0" y="0"/>
                          <a:ext cx="4876800" cy="1717040"/>
                        </a:xfrm>
                        <a:prstGeom prst="wedgeRoundRectCallout">
                          <a:avLst>
                            <a:gd name="adj1" fmla="val -1263"/>
                            <a:gd name="adj2" fmla="val -68861"/>
                            <a:gd name="adj3" fmla="val 16667"/>
                          </a:avLst>
                        </a:prstGeom>
                      </wps:spPr>
                      <wps:style>
                        <a:lnRef idx="2">
                          <a:schemeClr val="accent1"/>
                        </a:lnRef>
                        <a:fillRef idx="1">
                          <a:schemeClr val="lt1"/>
                        </a:fillRef>
                        <a:effectRef idx="0">
                          <a:schemeClr val="accent1"/>
                        </a:effectRef>
                        <a:fontRef idx="minor">
                          <a:schemeClr val="dk1"/>
                        </a:fontRef>
                      </wps:style>
                      <wps:txbx>
                        <w:txbxContent>
                          <w:p w:rsidR="00B53805" w:rsidRDefault="00B53805" w:rsidP="00B53805">
                            <w:pPr>
                              <w:rPr>
                                <w:b/>
                                <w:color w:val="000000" w:themeColor="text1"/>
                                <w:sz w:val="28"/>
                                <w:lang w:val="en-US"/>
                              </w:rPr>
                            </w:pPr>
                            <w:r>
                              <w:rPr>
                                <w:b/>
                                <w:color w:val="000000" w:themeColor="text1"/>
                                <w:sz w:val="28"/>
                                <w:lang w:val="en-US"/>
                              </w:rPr>
                              <w:t>Reja:</w:t>
                            </w:r>
                          </w:p>
                          <w:p w:rsidR="00B53805" w:rsidRDefault="00B53805" w:rsidP="00B53805">
                            <w:pPr>
                              <w:rPr>
                                <w:b/>
                                <w:color w:val="000000" w:themeColor="text1"/>
                                <w:sz w:val="28"/>
                                <w:lang w:val="en-US"/>
                              </w:rPr>
                            </w:pPr>
                            <w:proofErr w:type="gramStart"/>
                            <w:r>
                              <w:rPr>
                                <w:b/>
                                <w:color w:val="000000" w:themeColor="text1"/>
                                <w:sz w:val="28"/>
                                <w:lang w:val="en-US"/>
                              </w:rPr>
                              <w:t>1.Quruq</w:t>
                            </w:r>
                            <w:proofErr w:type="gramEnd"/>
                            <w:r>
                              <w:rPr>
                                <w:b/>
                                <w:color w:val="000000" w:themeColor="text1"/>
                                <w:sz w:val="28"/>
                                <w:lang w:val="en-US"/>
                              </w:rPr>
                              <w:t xml:space="preserve"> manikyur haqida tushuncha.</w:t>
                            </w:r>
                          </w:p>
                          <w:p w:rsidR="00B53805" w:rsidRDefault="00B53805" w:rsidP="00B53805">
                            <w:pPr>
                              <w:rPr>
                                <w:b/>
                                <w:lang w:val="en-US"/>
                              </w:rPr>
                            </w:pPr>
                            <w:proofErr w:type="gramStart"/>
                            <w:r>
                              <w:rPr>
                                <w:b/>
                                <w:color w:val="000000" w:themeColor="text1"/>
                                <w:sz w:val="28"/>
                                <w:lang w:val="en-US"/>
                              </w:rPr>
                              <w:t>2.Quruq</w:t>
                            </w:r>
                            <w:proofErr w:type="gramEnd"/>
                            <w:r>
                              <w:rPr>
                                <w:b/>
                                <w:color w:val="000000" w:themeColor="text1"/>
                                <w:sz w:val="28"/>
                                <w:lang w:val="en-US"/>
                              </w:rPr>
                              <w:t xml:space="preserve"> manikyurni bajarish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Скругленная прямоугольная выноска 173918" o:spid="_x0000_s1027" type="#_x0000_t62" style="position:absolute;margin-left:-.35pt;margin-top:-14.15pt;width:384pt;height:13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" adj="10527,-4074" fillcolor="white [3201]" strokecolor="#4f81bd [3204]" strokeweight="2pt">
                <v:textbox>
                  <w:txbxContent>
                    <w:p w:rsidR="00B53805" w:rsidRDefault="00B53805" w:rsidP="00B53805">
                      <w:pPr>
                        <w:rPr>
                          <w:b/>
                          <w:color w:val="000000" w:themeColor="text1"/>
                          <w:sz w:val="28"/>
                          <w:lang w:val="en-US"/>
                        </w:rPr>
                      </w:pPr>
                      <w:r>
                        <w:rPr>
                          <w:b/>
                          <w:color w:val="000000" w:themeColor="text1"/>
                          <w:sz w:val="28"/>
                          <w:lang w:val="en-US"/>
                        </w:rPr>
                        <w:t>Reja:</w:t>
                      </w:r>
                    </w:p>
                    <w:p w:rsidR="00B53805" w:rsidRDefault="00B53805" w:rsidP="00B53805">
                      <w:pPr>
                        <w:rPr>
                          <w:b/>
                          <w:color w:val="000000" w:themeColor="text1"/>
                          <w:sz w:val="28"/>
                          <w:lang w:val="en-US"/>
                        </w:rPr>
                      </w:pPr>
                      <w:proofErr w:type="gramStart"/>
                      <w:r>
                        <w:rPr>
                          <w:b/>
                          <w:color w:val="000000" w:themeColor="text1"/>
                          <w:sz w:val="28"/>
                          <w:lang w:val="en-US"/>
                        </w:rPr>
                        <w:t>1.Quruq</w:t>
                      </w:r>
                      <w:proofErr w:type="gramEnd"/>
                      <w:r>
                        <w:rPr>
                          <w:b/>
                          <w:color w:val="000000" w:themeColor="text1"/>
                          <w:sz w:val="28"/>
                          <w:lang w:val="en-US"/>
                        </w:rPr>
                        <w:t xml:space="preserve"> manikyur haqida tushuncha.</w:t>
                      </w:r>
                    </w:p>
                    <w:p w:rsidR="00B53805" w:rsidRDefault="00B53805" w:rsidP="00B53805">
                      <w:pPr>
                        <w:rPr>
                          <w:b/>
                          <w:lang w:val="en-US"/>
                        </w:rPr>
                      </w:pPr>
                      <w:proofErr w:type="gramStart"/>
                      <w:r>
                        <w:rPr>
                          <w:b/>
                          <w:color w:val="000000" w:themeColor="text1"/>
                          <w:sz w:val="28"/>
                          <w:lang w:val="en-US"/>
                        </w:rPr>
                        <w:t>2.Quruq</w:t>
                      </w:r>
                      <w:proofErr w:type="gramEnd"/>
                      <w:r>
                        <w:rPr>
                          <w:b/>
                          <w:color w:val="000000" w:themeColor="text1"/>
                          <w:sz w:val="28"/>
                          <w:lang w:val="en-US"/>
                        </w:rPr>
                        <w:t xml:space="preserve"> manikyurni bajarish</w:t>
                      </w:r>
                    </w:p>
                  </w:txbxContent>
                </v:textbox>
              </v:shape>
            </w:pict>
          </mc:Fallback>
        </mc:AlternateContent>
      </w:r>
    </w:p>
    <w:p w:rsidR="00B53805" w:rsidRPr="00B53805" w:rsidRDefault="00B53805" w:rsidP="00B53805">
      <w:pPr>
        <w:rPr>
          <w:lang w:val="en-US"/>
        </w:rPr>
      </w:pPr>
    </w:p>
    <w:p w:rsidR="00B53805" w:rsidRPr="00B53805" w:rsidRDefault="00B53805" w:rsidP="00B53805">
      <w:pPr>
        <w:rPr>
          <w:lang w:val="en-US"/>
        </w:rPr>
      </w:pPr>
    </w:p>
    <w:p w:rsidR="00B53805" w:rsidRPr="00B53805" w:rsidRDefault="00B53805" w:rsidP="00B53805">
      <w:pPr>
        <w:rPr>
          <w:lang w:val="en-US"/>
        </w:rPr>
      </w:pPr>
    </w:p>
    <w:p w:rsidR="00B53805" w:rsidRPr="00B53805" w:rsidRDefault="00B53805" w:rsidP="00B53805">
      <w:pPr>
        <w:rPr>
          <w:lang w:val="en-US"/>
        </w:rPr>
      </w:pPr>
    </w:p>
    <w:p w:rsidR="00B53805" w:rsidRPr="00B53805" w:rsidRDefault="00B53805" w:rsidP="00B53805">
      <w:pPr>
        <w:rPr>
          <w:lang w:val="en-US"/>
        </w:rPr>
      </w:pPr>
    </w:p>
    <w:p w:rsidR="00B53805" w:rsidRPr="00B53805" w:rsidRDefault="00B53805" w:rsidP="00B53805">
      <w:pPr>
        <w:rPr>
          <w:lang w:val="en-US"/>
        </w:rPr>
      </w:pPr>
    </w:p>
    <w:p w:rsidR="00B53805" w:rsidRDefault="00B53805" w:rsidP="00B53805">
      <w:pPr>
        <w:rPr>
          <w:lang w:val="en-US"/>
        </w:rPr>
      </w:pPr>
    </w:p>
    <w:p w:rsidR="00B53805" w:rsidRDefault="00B53805" w:rsidP="00B53805">
      <w:pPr>
        <w:tabs>
          <w:tab w:val="left" w:pos="8192"/>
        </w:tabs>
        <w:rPr>
          <w:lang w:val="en-US"/>
        </w:rPr>
      </w:pPr>
      <w:r>
        <w:rPr>
          <w:lang w:val="en-US"/>
        </w:rPr>
        <w:tab/>
      </w:r>
    </w:p>
    <w:p w:rsidR="00B53805" w:rsidRDefault="00B53805" w:rsidP="00B53805">
      <w:pPr>
        <w:pStyle w:val="101"/>
        <w:shd w:val="clear" w:color="auto" w:fill="auto"/>
        <w:tabs>
          <w:tab w:val="left" w:pos="686"/>
        </w:tabs>
        <w:spacing w:after="349" w:line="360" w:lineRule="auto"/>
        <w:ind w:right="20" w:firstLine="0"/>
        <w:rPr>
          <w:rStyle w:val="103"/>
          <w:color w:val="000000"/>
          <w:sz w:val="30"/>
          <w:szCs w:val="30"/>
          <w:lang w:val="es-US"/>
        </w:rPr>
      </w:pPr>
      <w:r>
        <w:rPr>
          <w:rStyle w:val="103"/>
          <w:color w:val="000000"/>
          <w:sz w:val="30"/>
          <w:szCs w:val="30"/>
          <w:lang w:val="es-US"/>
        </w:rPr>
        <w:t xml:space="preserve">Quruq o’ralmagan manikyurni amalga oshirishdan oldin,siz kesikulani yumshatib,iliq suv bilan hammom qilishingiz shart emas. Ammo barmoqlar ustidagi teri juda nozik bo’lsa yoki tirnoq plitalari mo’rt va ingichka bo’lsa undan xo’l manikur afzaldir. Quruq kutikulani tez va xavfsiz olib tashlash uchun siz lazerli kesilgan yoki maxsus keramik bar bilan fayldan foydalanishingiz mumkin. Quruq manikurning avzalliklari- ko’pincha quruq manikyur yumshoq deb ataladi eng muhimi terining yuzasiga yaqin nozik qatiqlua va qon kapillyarlari bo’lgan nozik va nozik qo’l terisi bo’lgan ayollar uchun javob beradi.Bu uasul ko’plab ayollar uchun juda yoqimsiz o’tkir va kesish vositalarini ishlatmasdan bajarishga imkon beradi.Quruq manikyurni o;tkazish har doim qo’llarning terisiga zarar yetkazish va turli infeksiyalarni kiritish havfsiz butunlay o’g’riqsiz o’tadi.Budan tashqari quruq manikyur tehnikasidan doimiy foydalanish asta sekin burr soning ko’rinishini va o’sishini pasasytiradi hamda har bir ayolning qo’llariga ajoyib ko’rinish beradi.Jim manikyur bolalar uchun juda yaxshi.Quruq manikyurni amalga oshirish go’zallik saloniga doimiy tashrif buyurishni  talab qilmaydi uyda mustaqil ravishda amalga oshirish qiyin emas.Hatto mahsus hammom va manikyur qaychi kerak emas faqat quyidagi narsalarga ega bo’lish kifoya:1 kaktikulani yumshatish vositasi 2 yumshoq kaktikulani olib tashlash va olib tashash uchun yog’och tayoq yoki metall manikyur spatula;kerakli shaklni </w:t>
      </w:r>
      <w:r>
        <w:rPr>
          <w:rStyle w:val="103"/>
          <w:color w:val="000000"/>
          <w:sz w:val="30"/>
          <w:szCs w:val="30"/>
          <w:lang w:val="es-US"/>
        </w:rPr>
        <w:lastRenderedPageBreak/>
        <w:t>berish uchun tirnoq plastinkasini topshirish uchun katta va kichik;</w:t>
      </w:r>
    </w:p>
    <w:p w:rsidR="00B53805" w:rsidRDefault="00B53805" w:rsidP="00B53805">
      <w:pPr>
        <w:pStyle w:val="101"/>
        <w:shd w:val="clear" w:color="auto" w:fill="auto"/>
        <w:tabs>
          <w:tab w:val="left" w:pos="686"/>
        </w:tabs>
        <w:spacing w:after="349" w:line="360" w:lineRule="auto"/>
        <w:ind w:right="20" w:firstLine="0"/>
        <w:rPr>
          <w:rStyle w:val="103"/>
          <w:color w:val="000000"/>
          <w:sz w:val="30"/>
          <w:szCs w:val="30"/>
          <w:lang w:val="es-US"/>
        </w:rPr>
      </w:pPr>
      <w:r>
        <w:rPr>
          <w:rStyle w:val="103"/>
          <w:color w:val="000000"/>
          <w:sz w:val="30"/>
          <w:szCs w:val="30"/>
          <w:lang w:val="es-US"/>
        </w:rPr>
        <w:t>Paxta disklari va suyuqlik:ilgari qo’llaniladigan lak qatlamining tirnoq plastinkasidan chiqariladi tirnoq plastinkasini himoya qilish va oziqlantirish uchun lak tagligi ularni qoplash uchun mijoz tanlagan rangdagi rangli lak tirnoq plitasi;rangli tirnoqni qo’shimcha porlash va qoplamaning hizmat muddatini uzaytirish uchun lak qoplamasini tuzatuvchi;kaktikula uchun vitamin yog’i zarur.Quruq manikyurni boshlashning asosiy shartlaridan biri tirnoqlar quruq bo’lishi kerak.Eski lak oldindan olib tashlansa va tirnoqlar qoplamadan biroz dam olsa yaxshi bo’ladi.Dastlab katikulaga qisqa vaqt ichida mahsus suyuqlik vositasi qo’llaniladi bu uni yumshatishga yordam beradi.Bunday vositani qo’llash katikulani og’riqsiz olib tashlahda yordam beradi.Bir necha daqiqadan so’ng manikyur uchun yog’och yoki maxsus metal spatuladan foydalanib yumshatilgan katikulani tirnoq plastinkasining tagiga yaqinroq suriladi.Bundan tashqari katta va kichik tirnoq fayllaridan foydalanib har bir tirniq plastinkasini kesib kerakli shakl beriladi.Shundan so’ng uni hmoya qilish uchun vitaminlar bolan boyitilgan lak uchun taglik bilan tirnoq plastini yopiladi.Lak qoplamini har bir tirnoq plastinkasiga teng holda qo’llash va uni to’liq qurishini kutish muhimdir.Bo’yalgan tirnoqlarga qo’shimcha porlash va lak qoplamni mistahkamlashni yaxshilash uchun lakni mustaxkamlovchi vosita qo’llaniladi,bu uning xizmat muddatini uzaytiradi. Bir necha daqiqadan so’ng  tirnoq plastinkasining tagiga vitamin yog’dan qo’llaniladi va tozalanadi(har bir tirnoq uchun 1 tomchi). Bu kaktikulaning takroriy o’sishini sekinlashtiradi,shuningdek tirnoq atrofidagi terini yumshatadi va kerakli vitaminlar bilan to’yintiradi.</w:t>
      </w:r>
    </w:p>
    <w:p w:rsidR="00B53805" w:rsidRDefault="00B53805" w:rsidP="00B53805">
      <w:pPr>
        <w:pStyle w:val="101"/>
        <w:shd w:val="clear" w:color="auto" w:fill="auto"/>
        <w:tabs>
          <w:tab w:val="left" w:pos="686"/>
        </w:tabs>
        <w:spacing w:after="349" w:line="360" w:lineRule="auto"/>
        <w:ind w:right="20" w:firstLine="0"/>
        <w:rPr>
          <w:rStyle w:val="103"/>
          <w:color w:val="000000"/>
          <w:sz w:val="30"/>
          <w:szCs w:val="30"/>
          <w:lang w:val="es-US"/>
        </w:rPr>
      </w:pPr>
      <w:r>
        <w:rPr>
          <w:rStyle w:val="320"/>
          <w:rFonts w:ascii="Times New Roman" w:hAnsi="Times New Roman" w:cs="Times New Roman"/>
          <w:color w:val="000000"/>
          <w:sz w:val="30"/>
          <w:szCs w:val="30"/>
          <w:lang w:val="es-US"/>
        </w:rPr>
        <w:tab/>
      </w:r>
      <w:r>
        <w:rPr>
          <w:rStyle w:val="103"/>
          <w:color w:val="000000"/>
          <w:sz w:val="30"/>
          <w:szCs w:val="30"/>
          <w:lang w:val="es-US"/>
        </w:rPr>
        <w:t xml:space="preserve">Quruq manikyurni amalga oshirishdan oldin,siz kesikulani yumshatib,iliq suv bilan hammom qilishingiz shart emas. Ammo barmoqlar ustidagi teri juda nozik bo’lsa yoki tirnoq plitalari mo’rt va ingichka bo’lsa </w:t>
      </w:r>
      <w:r>
        <w:rPr>
          <w:rStyle w:val="103"/>
          <w:color w:val="000000"/>
          <w:sz w:val="30"/>
          <w:szCs w:val="30"/>
          <w:lang w:val="es-US"/>
        </w:rPr>
        <w:lastRenderedPageBreak/>
        <w:t>undan xo’l manikur afzaldir. Quruq kutikulani tez va xavfsiz oli tashlash uchun siz lazerli kesilgan yoki maxsus keramik bar bilan fayldan foydalanishingiz mumkin. Quruq manikurning avzalliklari- ko’pincha quruq manikyur yumshoq deb ataladi eng muhimi terining yuzasiga yaqin nozik qatiqlua va qon kapillyarlari bo’lgan nozik va nozik qo’l terisi bo’lgan ayollar uchun javob beradi.Bu uasul ko’plab ayollar uchun juda yoqimsiz o’tkir va kesish vositalarini ishlatmasdan bajarishga imkon beradi.Quruq manikyurni o;tkazish har doim qo’llarning terisiga zarar yetkazish va turli infeksiyalarni kiritish havfsiz butunlay o’g’riqsiz o’tadi.Budan tashqari quruq manikyur tehnikasidan doimiy foydalanish asta sekin burr soning ko’rinishini va o’sishini pasasytiradi hamda har bir ayolning qo’llariga ajoyib ko’rinish beradi.Jim manikyur bolalar uchun juda yaxshi.Quruq manikyurni amalga oshirish go’zallik saloniga doimiy tashrif buyurishni  talab qilmaydi uyda mustaqil ravishda amalga oshirish qiyin emas.Hatto mahsus hammom va manikyur qaychi kerak emas faqat quyidagi narsalarga ega bo’lish kifoya:1 kaktikulani yumshatish vositasi 2 yumshoq kaktikulani olib tashlash va olib tashash uchun yog’och tayoq yoki metall manikyur spatula;kerakli shaklni berish uchun tirnoq plastinkasini topshirish uchun katta va kichik;</w:t>
      </w:r>
    </w:p>
    <w:p w:rsidR="00B53805" w:rsidRDefault="00B53805" w:rsidP="00B53805">
      <w:pPr>
        <w:pStyle w:val="101"/>
        <w:shd w:val="clear" w:color="auto" w:fill="auto"/>
        <w:tabs>
          <w:tab w:val="left" w:pos="686"/>
        </w:tabs>
        <w:spacing w:after="349" w:line="360" w:lineRule="auto"/>
        <w:ind w:right="20" w:firstLine="0"/>
        <w:rPr>
          <w:rStyle w:val="103"/>
          <w:color w:val="000000"/>
          <w:sz w:val="30"/>
          <w:szCs w:val="30"/>
          <w:lang w:val="es-US"/>
        </w:rPr>
      </w:pPr>
      <w:r>
        <w:rPr>
          <w:rStyle w:val="103"/>
          <w:color w:val="000000"/>
          <w:sz w:val="30"/>
          <w:szCs w:val="30"/>
          <w:lang w:val="es-US"/>
        </w:rPr>
        <w:t xml:space="preserve">     Paxta disklari va suyuqlik:ilgari qo’llaniladigan lak qatlamining tirnoq plastinkasidan chiqariladi tirnoq plastinkasini himoya qilish va oziqlantirish uchun lak tagligi ularni qoplash uchun mijoz tanlagan rangdagi rangli lak tirnoq plitasi;rangli tirnoqni qo’shimcha porlash va qoplamaning hizmat muddatini uzaytirish uchun lak qoplamasini tuzatuvchi;kaktikula uchun vitamin yog’i zarur.Quruq manikyurni boshlashning asosiy shartlaridan biri tirnoqlar quruq bo’lishi kerak.Eski lak oldindan olib tashlansa va tirnoqlar qoplamadan biroz dam olsa yaxshi bo’ladi.Dastlab katikulaga qisqa vaqt ichida mahsus suyuqlik vositasi qo’llaniladi bu uni yumshatishga yordam </w:t>
      </w:r>
      <w:r>
        <w:rPr>
          <w:rStyle w:val="103"/>
          <w:color w:val="000000"/>
          <w:sz w:val="30"/>
          <w:szCs w:val="30"/>
          <w:lang w:val="es-US"/>
        </w:rPr>
        <w:lastRenderedPageBreak/>
        <w:t>beradi.Bunday vositani qo’llash katikulani og’riqsiz olib tashlahda yordam beradi.Bir necha daqiqadan so’ng manikyur uchun yog’och yoki maxsus metal spatuladan foydalanib yumshatilgan katikulani tirnoq plastinkasining tagiga yaqinroq suriladi.Bundan tashqari katta va kichik tirnoq fayllaridan foydalanib har bir tirniq plastinkasini kesib kerakli shakl beriladi.Shundan so’ng uni hmoya qilish uchun vitaminlar bolan boyitilgan lak uchun taglik bilan tirnoq plastini yopiladi.Lak qoplamini har bir tirnoq plastinkasiga teng holda qo’llash va uni to’liq qurishini kutish muhimdir.Bo’yalgan tirnoqlarga qo’shimcha porlash va lak qoplamni mistahkamlashni yaxshilash uchun lakni mustaxkamlovchi vosita qo’llaniladi,bu uning xizmat muddatini uzaytiradi. Bir necha daqiqadan so’ng  tirnoq plastinkasining tagiga vitamin yog’dan qo’llaniladi va tozalanadi(har bir tirnoq uchun 1 tomchi). Bu kaktikulaning takroriy o’sishini sekinlashtiradi,shuningdek tirnoq atrofidagi terini yumshatadi va kerakli vitaminlar bilan to’yintiradi.</w:t>
      </w:r>
    </w:p>
    <w:p w:rsidR="00B53805" w:rsidRPr="00B53805" w:rsidRDefault="00B53805" w:rsidP="00B53805">
      <w:pPr>
        <w:ind w:left="880"/>
        <w:jc w:val="center"/>
        <w:rPr>
          <w:rStyle w:val="320"/>
          <w:sz w:val="30"/>
          <w:szCs w:val="30"/>
          <w:lang w:val="es-US"/>
        </w:rPr>
      </w:pPr>
      <w:r>
        <w:rPr>
          <w:rStyle w:val="320"/>
          <w:color w:val="000000"/>
          <w:sz w:val="30"/>
          <w:szCs w:val="30"/>
          <w:lang w:val="es-US"/>
        </w:rPr>
        <w:t xml:space="preserve">    </w:t>
      </w:r>
    </w:p>
    <w:p w:rsidR="00B53805" w:rsidRPr="00B53805" w:rsidRDefault="00B53805" w:rsidP="00B53805">
      <w:pPr>
        <w:tabs>
          <w:tab w:val="left" w:pos="8192"/>
        </w:tabs>
        <w:rPr>
          <w:lang w:val="es-US"/>
        </w:rPr>
      </w:pPr>
      <w:bookmarkStart w:id="0" w:name="_GoBack"/>
      <w:bookmarkEnd w:id="0"/>
    </w:p>
    <w:sectPr w:rsidR="00B53805" w:rsidRPr="00B538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1">
    <w:nsid w:val="00000007"/>
    <w:multiLevelType w:val="multilevel"/>
    <w:tmpl w:val="00000006"/>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2">
    <w:nsid w:val="00000009"/>
    <w:multiLevelType w:val="multilevel"/>
    <w:tmpl w:val="00000008"/>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3">
    <w:nsid w:val="0000000B"/>
    <w:multiLevelType w:val="multilevel"/>
    <w:tmpl w:val="0000000A"/>
    <w:lvl w:ilvl="0">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4">
    <w:nsid w:val="0000000D"/>
    <w:multiLevelType w:val="multilevel"/>
    <w:tmpl w:val="0000000C"/>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5">
    <w:nsid w:val="0E7F3E74"/>
    <w:multiLevelType w:val="hybridMultilevel"/>
    <w:tmpl w:val="6A387740"/>
    <w:lvl w:ilvl="0" w:tplc="AA68E2E0">
      <w:start w:val="4"/>
      <w:numFmt w:val="decimal"/>
      <w:lvlText w:val="%1."/>
      <w:lvlJc w:val="left"/>
      <w:pPr>
        <w:ind w:left="1069" w:hanging="360"/>
      </w:pPr>
      <w:rPr>
        <w:sz w:val="28"/>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6">
    <w:nsid w:val="199C1F50"/>
    <w:multiLevelType w:val="hybridMultilevel"/>
    <w:tmpl w:val="F6688FA6"/>
    <w:lvl w:ilvl="0" w:tplc="3B0A7F60">
      <w:start w:val="2"/>
      <w:numFmt w:val="decimal"/>
      <w:lvlText w:val="%1."/>
      <w:lvlJc w:val="left"/>
      <w:pPr>
        <w:ind w:left="7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1" w:tplc="21AAF5F0">
      <w:start w:val="1"/>
      <w:numFmt w:val="lowerLetter"/>
      <w:lvlText w:val="%2"/>
      <w:lvlJc w:val="left"/>
      <w:pPr>
        <w:ind w:left="14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2" w:tplc="87927054">
      <w:start w:val="1"/>
      <w:numFmt w:val="lowerRoman"/>
      <w:lvlText w:val="%3"/>
      <w:lvlJc w:val="left"/>
      <w:pPr>
        <w:ind w:left="21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3" w:tplc="B0C2B95C">
      <w:start w:val="1"/>
      <w:numFmt w:val="decimal"/>
      <w:lvlText w:val="%4"/>
      <w:lvlJc w:val="left"/>
      <w:pPr>
        <w:ind w:left="29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4" w:tplc="84ECE786">
      <w:start w:val="1"/>
      <w:numFmt w:val="lowerLetter"/>
      <w:lvlText w:val="%5"/>
      <w:lvlJc w:val="left"/>
      <w:pPr>
        <w:ind w:left="362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5" w:tplc="B1DCE120">
      <w:start w:val="1"/>
      <w:numFmt w:val="lowerRoman"/>
      <w:lvlText w:val="%6"/>
      <w:lvlJc w:val="left"/>
      <w:pPr>
        <w:ind w:left="434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6" w:tplc="198EBBDE">
      <w:start w:val="1"/>
      <w:numFmt w:val="decimal"/>
      <w:lvlText w:val="%7"/>
      <w:lvlJc w:val="left"/>
      <w:pPr>
        <w:ind w:left="506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7" w:tplc="AE10137E">
      <w:start w:val="1"/>
      <w:numFmt w:val="lowerLetter"/>
      <w:lvlText w:val="%8"/>
      <w:lvlJc w:val="left"/>
      <w:pPr>
        <w:ind w:left="578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lvl w:ilvl="8" w:tplc="0B1EE0B2">
      <w:start w:val="1"/>
      <w:numFmt w:val="lowerRoman"/>
      <w:lvlText w:val="%9"/>
      <w:lvlJc w:val="left"/>
      <w:pPr>
        <w:ind w:left="6508" w:firstLine="0"/>
      </w:pPr>
      <w:rPr>
        <w:rFonts w:ascii="Times New Roman" w:eastAsia="Times New Roman" w:hAnsi="Times New Roman" w:cs="Times New Roman"/>
        <w:b/>
        <w:i w:val="0"/>
        <w:strike w:val="0"/>
        <w:dstrike w:val="0"/>
        <w:color w:val="000000"/>
        <w:sz w:val="32"/>
        <w:u w:val="none" w:color="000000"/>
        <w:effect w:val="none"/>
        <w:bdr w:val="none" w:sz="0" w:space="0" w:color="auto" w:frame="1"/>
        <w:vertAlign w:val="baseline"/>
      </w:rPr>
    </w:lvl>
  </w:abstractNum>
  <w:abstractNum w:abstractNumId="7">
    <w:nsid w:val="1BE97F6A"/>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nsid w:val="20702BF0"/>
    <w:multiLevelType w:val="hybridMultilevel"/>
    <w:tmpl w:val="881E6D6A"/>
    <w:lvl w:ilvl="0" w:tplc="04BAA278">
      <w:start w:val="1"/>
      <w:numFmt w:val="lowerLetter"/>
      <w:lvlText w:val="%1)"/>
      <w:lvlJc w:val="left"/>
      <w:pPr>
        <w:ind w:left="2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5D76D196">
      <w:start w:val="1"/>
      <w:numFmt w:val="lowerLetter"/>
      <w:lvlText w:val="%2"/>
      <w:lvlJc w:val="left"/>
      <w:pPr>
        <w:ind w:left="132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FE36E090">
      <w:start w:val="1"/>
      <w:numFmt w:val="lowerRoman"/>
      <w:lvlText w:val="%3"/>
      <w:lvlJc w:val="left"/>
      <w:pPr>
        <w:ind w:left="204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7722DF92">
      <w:start w:val="1"/>
      <w:numFmt w:val="decimal"/>
      <w:lvlText w:val="%4"/>
      <w:lvlJc w:val="left"/>
      <w:pPr>
        <w:ind w:left="276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85AEEAA6">
      <w:start w:val="1"/>
      <w:numFmt w:val="lowerLetter"/>
      <w:lvlText w:val="%5"/>
      <w:lvlJc w:val="left"/>
      <w:pPr>
        <w:ind w:left="348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939438BC">
      <w:start w:val="1"/>
      <w:numFmt w:val="lowerRoman"/>
      <w:lvlText w:val="%6"/>
      <w:lvlJc w:val="left"/>
      <w:pPr>
        <w:ind w:left="420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F1FE2EAC">
      <w:start w:val="1"/>
      <w:numFmt w:val="decimal"/>
      <w:lvlText w:val="%7"/>
      <w:lvlJc w:val="left"/>
      <w:pPr>
        <w:ind w:left="492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D90C2574">
      <w:start w:val="1"/>
      <w:numFmt w:val="lowerLetter"/>
      <w:lvlText w:val="%8"/>
      <w:lvlJc w:val="left"/>
      <w:pPr>
        <w:ind w:left="564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322ACE56">
      <w:start w:val="1"/>
      <w:numFmt w:val="lowerRoman"/>
      <w:lvlText w:val="%9"/>
      <w:lvlJc w:val="left"/>
      <w:pPr>
        <w:ind w:left="6369"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9">
    <w:nsid w:val="264570BB"/>
    <w:multiLevelType w:val="hybridMultilevel"/>
    <w:tmpl w:val="2F22B20A"/>
    <w:lvl w:ilvl="0" w:tplc="D5F00620">
      <w:start w:val="1"/>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54C69E9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568CC73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063C66E2">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4B7683D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26F268C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65E878A">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574A3D3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103C103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0">
    <w:nsid w:val="35D86A1A"/>
    <w:multiLevelType w:val="hybridMultilevel"/>
    <w:tmpl w:val="7EFE3DD0"/>
    <w:lvl w:ilvl="0" w:tplc="B94AE8D2">
      <w:start w:val="2"/>
      <w:numFmt w:val="lowerLetter"/>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6E042704">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329618CC">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93662406">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6DC6BA2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410CF1FA">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BA7477A4">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3836F3C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E7424A8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1">
    <w:nsid w:val="3A243AEA"/>
    <w:multiLevelType w:val="hybridMultilevel"/>
    <w:tmpl w:val="B4907568"/>
    <w:lvl w:ilvl="0" w:tplc="5E9AC158">
      <w:start w:val="1"/>
      <w:numFmt w:val="decimal"/>
      <w:lvlText w:val="%1."/>
      <w:lvlJc w:val="left"/>
      <w:pPr>
        <w:ind w:left="720" w:hanging="360"/>
      </w:pPr>
      <w:rPr>
        <w:rFonts w:cs="Times New Roman"/>
        <w:color w:val="000000"/>
        <w:sz w:val="34"/>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2">
    <w:nsid w:val="51C779F5"/>
    <w:multiLevelType w:val="hybridMultilevel"/>
    <w:tmpl w:val="123860BC"/>
    <w:lvl w:ilvl="0" w:tplc="6316A8C8">
      <w:start w:val="1"/>
      <w:numFmt w:val="lowerLetter"/>
      <w:lvlText w:val="%1)"/>
      <w:lvlJc w:val="left"/>
      <w:pPr>
        <w:ind w:left="644"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78049AE8">
      <w:start w:val="1"/>
      <w:numFmt w:val="lowerLetter"/>
      <w:lvlText w:val="%2"/>
      <w:lvlJc w:val="left"/>
      <w:pPr>
        <w:ind w:left="14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2D1C095A">
      <w:start w:val="1"/>
      <w:numFmt w:val="lowerRoman"/>
      <w:lvlText w:val="%3"/>
      <w:lvlJc w:val="left"/>
      <w:pPr>
        <w:ind w:left="21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1DCA15C6">
      <w:start w:val="1"/>
      <w:numFmt w:val="decimal"/>
      <w:lvlText w:val="%4"/>
      <w:lvlJc w:val="left"/>
      <w:pPr>
        <w:ind w:left="28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C2FCB0C0">
      <w:start w:val="1"/>
      <w:numFmt w:val="lowerLetter"/>
      <w:lvlText w:val="%5"/>
      <w:lvlJc w:val="left"/>
      <w:pPr>
        <w:ind w:left="35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4170CFCE">
      <w:start w:val="1"/>
      <w:numFmt w:val="lowerRoman"/>
      <w:lvlText w:val="%6"/>
      <w:lvlJc w:val="left"/>
      <w:pPr>
        <w:ind w:left="43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12C35BE">
      <w:start w:val="1"/>
      <w:numFmt w:val="decimal"/>
      <w:lvlText w:val="%7"/>
      <w:lvlJc w:val="left"/>
      <w:pPr>
        <w:ind w:left="50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0E6C92B8">
      <w:start w:val="1"/>
      <w:numFmt w:val="lowerLetter"/>
      <w:lvlText w:val="%8"/>
      <w:lvlJc w:val="left"/>
      <w:pPr>
        <w:ind w:left="57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10782DCC">
      <w:start w:val="1"/>
      <w:numFmt w:val="lowerRoman"/>
      <w:lvlText w:val="%9"/>
      <w:lvlJc w:val="left"/>
      <w:pPr>
        <w:ind w:left="64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3">
    <w:nsid w:val="59961C58"/>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nsid w:val="64BF48ED"/>
    <w:multiLevelType w:val="hybridMultilevel"/>
    <w:tmpl w:val="F274E6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nsid w:val="66743BB2"/>
    <w:multiLevelType w:val="hybridMultilevel"/>
    <w:tmpl w:val="D43C7A5C"/>
    <w:lvl w:ilvl="0" w:tplc="811CB85A">
      <w:start w:val="9"/>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066E138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E18EC3B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38AED9B6">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BB84443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222E950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DD78C5EC">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7098110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73F4D03C">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6">
    <w:nsid w:val="68414737"/>
    <w:multiLevelType w:val="hybridMultilevel"/>
    <w:tmpl w:val="8334DFB0"/>
    <w:lvl w:ilvl="0" w:tplc="FFDE716A">
      <w:start w:val="1"/>
      <w:numFmt w:val="lowerLetter"/>
      <w:lvlText w:val="%1)"/>
      <w:lvlJc w:val="left"/>
      <w:pPr>
        <w:ind w:left="3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76924A24">
      <w:start w:val="1"/>
      <w:numFmt w:val="lowerLetter"/>
      <w:lvlText w:val="%2"/>
      <w:lvlJc w:val="left"/>
      <w:pPr>
        <w:ind w:left="14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B3BCEA64">
      <w:start w:val="1"/>
      <w:numFmt w:val="lowerRoman"/>
      <w:lvlText w:val="%3"/>
      <w:lvlJc w:val="left"/>
      <w:pPr>
        <w:ind w:left="21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9AE60166">
      <w:start w:val="1"/>
      <w:numFmt w:val="decimal"/>
      <w:lvlText w:val="%4"/>
      <w:lvlJc w:val="left"/>
      <w:pPr>
        <w:ind w:left="29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F014EAA2">
      <w:start w:val="1"/>
      <w:numFmt w:val="lowerLetter"/>
      <w:lvlText w:val="%5"/>
      <w:lvlJc w:val="left"/>
      <w:pPr>
        <w:ind w:left="362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EE54AC12">
      <w:start w:val="1"/>
      <w:numFmt w:val="lowerRoman"/>
      <w:lvlText w:val="%6"/>
      <w:lvlJc w:val="left"/>
      <w:pPr>
        <w:ind w:left="434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ADA414B0">
      <w:start w:val="1"/>
      <w:numFmt w:val="decimal"/>
      <w:lvlText w:val="%7"/>
      <w:lvlJc w:val="left"/>
      <w:pPr>
        <w:ind w:left="506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1B169060">
      <w:start w:val="1"/>
      <w:numFmt w:val="lowerLetter"/>
      <w:lvlText w:val="%8"/>
      <w:lvlJc w:val="left"/>
      <w:pPr>
        <w:ind w:left="578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2686424E">
      <w:start w:val="1"/>
      <w:numFmt w:val="lowerRoman"/>
      <w:lvlText w:val="%9"/>
      <w:lvlJc w:val="left"/>
      <w:pPr>
        <w:ind w:left="6508"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abstractNum w:abstractNumId="17">
    <w:nsid w:val="6C913662"/>
    <w:multiLevelType w:val="hybridMultilevel"/>
    <w:tmpl w:val="B4907568"/>
    <w:lvl w:ilvl="0" w:tplc="5E9AC158">
      <w:start w:val="1"/>
      <w:numFmt w:val="decimal"/>
      <w:lvlText w:val="%1."/>
      <w:lvlJc w:val="left"/>
      <w:pPr>
        <w:ind w:left="720" w:hanging="360"/>
      </w:pPr>
      <w:rPr>
        <w:rFonts w:cs="Times New Roman"/>
        <w:color w:val="000000"/>
        <w:sz w:val="34"/>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8">
    <w:nsid w:val="6FE1677E"/>
    <w:multiLevelType w:val="hybridMultilevel"/>
    <w:tmpl w:val="44B065FC"/>
    <w:lvl w:ilvl="0" w:tplc="1216346C">
      <w:start w:val="3"/>
      <w:numFmt w:val="decimal"/>
      <w:lvlText w:val="%1."/>
      <w:lvlJc w:val="left"/>
      <w:pPr>
        <w:ind w:left="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1" w:tplc="84FE652E">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2" w:tplc="14AA36A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3" w:tplc="FD962444">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4" w:tplc="A876504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5" w:tplc="F656C1A2">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6" w:tplc="1068DBD6">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7" w:tplc="2DC67738">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lvl w:ilvl="8" w:tplc="3DB83AC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u w:val="none" w:color="000000"/>
        <w:effect w:val="none"/>
        <w:bdr w:val="none" w:sz="0" w:space="0" w:color="auto" w:frame="1"/>
        <w:vertAlign w:val="baseli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lvlOverride w:ilvl="2"/>
    <w:lvlOverride w:ilvl="3"/>
    <w:lvlOverride w:ilvl="4"/>
    <w:lvlOverride w:ilvl="5"/>
    <w:lvlOverride w:ilvl="6"/>
    <w:lvlOverride w:ilvl="7"/>
    <w:lvlOverride w:ilvl="8"/>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06B"/>
    <w:rsid w:val="00004D44"/>
    <w:rsid w:val="00194868"/>
    <w:rsid w:val="001E7A5F"/>
    <w:rsid w:val="00296429"/>
    <w:rsid w:val="004948D8"/>
    <w:rsid w:val="00564797"/>
    <w:rsid w:val="005D344C"/>
    <w:rsid w:val="006C63E1"/>
    <w:rsid w:val="0084298B"/>
    <w:rsid w:val="008C512A"/>
    <w:rsid w:val="0093264D"/>
    <w:rsid w:val="00943538"/>
    <w:rsid w:val="00A2389C"/>
    <w:rsid w:val="00A87437"/>
    <w:rsid w:val="00AD0D83"/>
    <w:rsid w:val="00B53805"/>
    <w:rsid w:val="00BA73EE"/>
    <w:rsid w:val="00C2263D"/>
    <w:rsid w:val="00C24577"/>
    <w:rsid w:val="00C73C09"/>
    <w:rsid w:val="00C8611C"/>
    <w:rsid w:val="00CD7F1E"/>
    <w:rsid w:val="00D34112"/>
    <w:rsid w:val="00D3606B"/>
    <w:rsid w:val="00F212E3"/>
    <w:rsid w:val="00FE1A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 w:type="paragraph" w:styleId="a5">
    <w:name w:val="List Paragraph"/>
    <w:basedOn w:val="a"/>
    <w:uiPriority w:val="34"/>
    <w:qFormat/>
    <w:rsid w:val="006C63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786652">
      <w:bodyDiv w:val="1"/>
      <w:marLeft w:val="0"/>
      <w:marRight w:val="0"/>
      <w:marTop w:val="0"/>
      <w:marBottom w:val="0"/>
      <w:divBdr>
        <w:top w:val="none" w:sz="0" w:space="0" w:color="auto"/>
        <w:left w:val="none" w:sz="0" w:space="0" w:color="auto"/>
        <w:bottom w:val="none" w:sz="0" w:space="0" w:color="auto"/>
        <w:right w:val="none" w:sz="0" w:space="0" w:color="auto"/>
      </w:divBdr>
    </w:div>
    <w:div w:id="187449782">
      <w:bodyDiv w:val="1"/>
      <w:marLeft w:val="0"/>
      <w:marRight w:val="0"/>
      <w:marTop w:val="0"/>
      <w:marBottom w:val="0"/>
      <w:divBdr>
        <w:top w:val="none" w:sz="0" w:space="0" w:color="auto"/>
        <w:left w:val="none" w:sz="0" w:space="0" w:color="auto"/>
        <w:bottom w:val="none" w:sz="0" w:space="0" w:color="auto"/>
        <w:right w:val="none" w:sz="0" w:space="0" w:color="auto"/>
      </w:divBdr>
    </w:div>
    <w:div w:id="219678888">
      <w:bodyDiv w:val="1"/>
      <w:marLeft w:val="0"/>
      <w:marRight w:val="0"/>
      <w:marTop w:val="0"/>
      <w:marBottom w:val="0"/>
      <w:divBdr>
        <w:top w:val="none" w:sz="0" w:space="0" w:color="auto"/>
        <w:left w:val="none" w:sz="0" w:space="0" w:color="auto"/>
        <w:bottom w:val="none" w:sz="0" w:space="0" w:color="auto"/>
        <w:right w:val="none" w:sz="0" w:space="0" w:color="auto"/>
      </w:divBdr>
    </w:div>
    <w:div w:id="301347468">
      <w:bodyDiv w:val="1"/>
      <w:marLeft w:val="0"/>
      <w:marRight w:val="0"/>
      <w:marTop w:val="0"/>
      <w:marBottom w:val="0"/>
      <w:divBdr>
        <w:top w:val="none" w:sz="0" w:space="0" w:color="auto"/>
        <w:left w:val="none" w:sz="0" w:space="0" w:color="auto"/>
        <w:bottom w:val="none" w:sz="0" w:space="0" w:color="auto"/>
        <w:right w:val="none" w:sz="0" w:space="0" w:color="auto"/>
      </w:divBdr>
    </w:div>
    <w:div w:id="335771128">
      <w:bodyDiv w:val="1"/>
      <w:marLeft w:val="0"/>
      <w:marRight w:val="0"/>
      <w:marTop w:val="0"/>
      <w:marBottom w:val="0"/>
      <w:divBdr>
        <w:top w:val="none" w:sz="0" w:space="0" w:color="auto"/>
        <w:left w:val="none" w:sz="0" w:space="0" w:color="auto"/>
        <w:bottom w:val="none" w:sz="0" w:space="0" w:color="auto"/>
        <w:right w:val="none" w:sz="0" w:space="0" w:color="auto"/>
      </w:divBdr>
    </w:div>
    <w:div w:id="404495886">
      <w:bodyDiv w:val="1"/>
      <w:marLeft w:val="0"/>
      <w:marRight w:val="0"/>
      <w:marTop w:val="0"/>
      <w:marBottom w:val="0"/>
      <w:divBdr>
        <w:top w:val="none" w:sz="0" w:space="0" w:color="auto"/>
        <w:left w:val="none" w:sz="0" w:space="0" w:color="auto"/>
        <w:bottom w:val="none" w:sz="0" w:space="0" w:color="auto"/>
        <w:right w:val="none" w:sz="0" w:space="0" w:color="auto"/>
      </w:divBdr>
    </w:div>
    <w:div w:id="551576517">
      <w:bodyDiv w:val="1"/>
      <w:marLeft w:val="0"/>
      <w:marRight w:val="0"/>
      <w:marTop w:val="0"/>
      <w:marBottom w:val="0"/>
      <w:divBdr>
        <w:top w:val="none" w:sz="0" w:space="0" w:color="auto"/>
        <w:left w:val="none" w:sz="0" w:space="0" w:color="auto"/>
        <w:bottom w:val="none" w:sz="0" w:space="0" w:color="auto"/>
        <w:right w:val="none" w:sz="0" w:space="0" w:color="auto"/>
      </w:divBdr>
    </w:div>
    <w:div w:id="569580818">
      <w:bodyDiv w:val="1"/>
      <w:marLeft w:val="0"/>
      <w:marRight w:val="0"/>
      <w:marTop w:val="0"/>
      <w:marBottom w:val="0"/>
      <w:divBdr>
        <w:top w:val="none" w:sz="0" w:space="0" w:color="auto"/>
        <w:left w:val="none" w:sz="0" w:space="0" w:color="auto"/>
        <w:bottom w:val="none" w:sz="0" w:space="0" w:color="auto"/>
        <w:right w:val="none" w:sz="0" w:space="0" w:color="auto"/>
      </w:divBdr>
    </w:div>
    <w:div w:id="734016092">
      <w:bodyDiv w:val="1"/>
      <w:marLeft w:val="0"/>
      <w:marRight w:val="0"/>
      <w:marTop w:val="0"/>
      <w:marBottom w:val="0"/>
      <w:divBdr>
        <w:top w:val="none" w:sz="0" w:space="0" w:color="auto"/>
        <w:left w:val="none" w:sz="0" w:space="0" w:color="auto"/>
        <w:bottom w:val="none" w:sz="0" w:space="0" w:color="auto"/>
        <w:right w:val="none" w:sz="0" w:space="0" w:color="auto"/>
      </w:divBdr>
    </w:div>
    <w:div w:id="836655355">
      <w:bodyDiv w:val="1"/>
      <w:marLeft w:val="0"/>
      <w:marRight w:val="0"/>
      <w:marTop w:val="0"/>
      <w:marBottom w:val="0"/>
      <w:divBdr>
        <w:top w:val="none" w:sz="0" w:space="0" w:color="auto"/>
        <w:left w:val="none" w:sz="0" w:space="0" w:color="auto"/>
        <w:bottom w:val="none" w:sz="0" w:space="0" w:color="auto"/>
        <w:right w:val="none" w:sz="0" w:space="0" w:color="auto"/>
      </w:divBdr>
    </w:div>
    <w:div w:id="980842730">
      <w:bodyDiv w:val="1"/>
      <w:marLeft w:val="0"/>
      <w:marRight w:val="0"/>
      <w:marTop w:val="0"/>
      <w:marBottom w:val="0"/>
      <w:divBdr>
        <w:top w:val="none" w:sz="0" w:space="0" w:color="auto"/>
        <w:left w:val="none" w:sz="0" w:space="0" w:color="auto"/>
        <w:bottom w:val="none" w:sz="0" w:space="0" w:color="auto"/>
        <w:right w:val="none" w:sz="0" w:space="0" w:color="auto"/>
      </w:divBdr>
    </w:div>
    <w:div w:id="1081416243">
      <w:bodyDiv w:val="1"/>
      <w:marLeft w:val="0"/>
      <w:marRight w:val="0"/>
      <w:marTop w:val="0"/>
      <w:marBottom w:val="0"/>
      <w:divBdr>
        <w:top w:val="none" w:sz="0" w:space="0" w:color="auto"/>
        <w:left w:val="none" w:sz="0" w:space="0" w:color="auto"/>
        <w:bottom w:val="none" w:sz="0" w:space="0" w:color="auto"/>
        <w:right w:val="none" w:sz="0" w:space="0" w:color="auto"/>
      </w:divBdr>
    </w:div>
    <w:div w:id="1093285287">
      <w:bodyDiv w:val="1"/>
      <w:marLeft w:val="0"/>
      <w:marRight w:val="0"/>
      <w:marTop w:val="0"/>
      <w:marBottom w:val="0"/>
      <w:divBdr>
        <w:top w:val="none" w:sz="0" w:space="0" w:color="auto"/>
        <w:left w:val="none" w:sz="0" w:space="0" w:color="auto"/>
        <w:bottom w:val="none" w:sz="0" w:space="0" w:color="auto"/>
        <w:right w:val="none" w:sz="0" w:space="0" w:color="auto"/>
      </w:divBdr>
    </w:div>
    <w:div w:id="1106074302">
      <w:bodyDiv w:val="1"/>
      <w:marLeft w:val="0"/>
      <w:marRight w:val="0"/>
      <w:marTop w:val="0"/>
      <w:marBottom w:val="0"/>
      <w:divBdr>
        <w:top w:val="none" w:sz="0" w:space="0" w:color="auto"/>
        <w:left w:val="none" w:sz="0" w:space="0" w:color="auto"/>
        <w:bottom w:val="none" w:sz="0" w:space="0" w:color="auto"/>
        <w:right w:val="none" w:sz="0" w:space="0" w:color="auto"/>
      </w:divBdr>
    </w:div>
    <w:div w:id="1209343291">
      <w:bodyDiv w:val="1"/>
      <w:marLeft w:val="0"/>
      <w:marRight w:val="0"/>
      <w:marTop w:val="0"/>
      <w:marBottom w:val="0"/>
      <w:divBdr>
        <w:top w:val="none" w:sz="0" w:space="0" w:color="auto"/>
        <w:left w:val="none" w:sz="0" w:space="0" w:color="auto"/>
        <w:bottom w:val="none" w:sz="0" w:space="0" w:color="auto"/>
        <w:right w:val="none" w:sz="0" w:space="0" w:color="auto"/>
      </w:divBdr>
    </w:div>
    <w:div w:id="1261648708">
      <w:bodyDiv w:val="1"/>
      <w:marLeft w:val="0"/>
      <w:marRight w:val="0"/>
      <w:marTop w:val="0"/>
      <w:marBottom w:val="0"/>
      <w:divBdr>
        <w:top w:val="none" w:sz="0" w:space="0" w:color="auto"/>
        <w:left w:val="none" w:sz="0" w:space="0" w:color="auto"/>
        <w:bottom w:val="none" w:sz="0" w:space="0" w:color="auto"/>
        <w:right w:val="none" w:sz="0" w:space="0" w:color="auto"/>
      </w:divBdr>
    </w:div>
    <w:div w:id="1305306358">
      <w:bodyDiv w:val="1"/>
      <w:marLeft w:val="0"/>
      <w:marRight w:val="0"/>
      <w:marTop w:val="0"/>
      <w:marBottom w:val="0"/>
      <w:divBdr>
        <w:top w:val="none" w:sz="0" w:space="0" w:color="auto"/>
        <w:left w:val="none" w:sz="0" w:space="0" w:color="auto"/>
        <w:bottom w:val="none" w:sz="0" w:space="0" w:color="auto"/>
        <w:right w:val="none" w:sz="0" w:space="0" w:color="auto"/>
      </w:divBdr>
    </w:div>
    <w:div w:id="1370568845">
      <w:bodyDiv w:val="1"/>
      <w:marLeft w:val="0"/>
      <w:marRight w:val="0"/>
      <w:marTop w:val="0"/>
      <w:marBottom w:val="0"/>
      <w:divBdr>
        <w:top w:val="none" w:sz="0" w:space="0" w:color="auto"/>
        <w:left w:val="none" w:sz="0" w:space="0" w:color="auto"/>
        <w:bottom w:val="none" w:sz="0" w:space="0" w:color="auto"/>
        <w:right w:val="none" w:sz="0" w:space="0" w:color="auto"/>
      </w:divBdr>
    </w:div>
    <w:div w:id="1815370964">
      <w:bodyDiv w:val="1"/>
      <w:marLeft w:val="0"/>
      <w:marRight w:val="0"/>
      <w:marTop w:val="0"/>
      <w:marBottom w:val="0"/>
      <w:divBdr>
        <w:top w:val="none" w:sz="0" w:space="0" w:color="auto"/>
        <w:left w:val="none" w:sz="0" w:space="0" w:color="auto"/>
        <w:bottom w:val="none" w:sz="0" w:space="0" w:color="auto"/>
        <w:right w:val="none" w:sz="0" w:space="0" w:color="auto"/>
      </w:divBdr>
    </w:div>
    <w:div w:id="1924487253">
      <w:bodyDiv w:val="1"/>
      <w:marLeft w:val="0"/>
      <w:marRight w:val="0"/>
      <w:marTop w:val="0"/>
      <w:marBottom w:val="0"/>
      <w:divBdr>
        <w:top w:val="none" w:sz="0" w:space="0" w:color="auto"/>
        <w:left w:val="none" w:sz="0" w:space="0" w:color="auto"/>
        <w:bottom w:val="none" w:sz="0" w:space="0" w:color="auto"/>
        <w:right w:val="none" w:sz="0" w:space="0" w:color="auto"/>
      </w:divBdr>
    </w:div>
    <w:div w:id="2073234969">
      <w:bodyDiv w:val="1"/>
      <w:marLeft w:val="0"/>
      <w:marRight w:val="0"/>
      <w:marTop w:val="0"/>
      <w:marBottom w:val="0"/>
      <w:divBdr>
        <w:top w:val="none" w:sz="0" w:space="0" w:color="auto"/>
        <w:left w:val="none" w:sz="0" w:space="0" w:color="auto"/>
        <w:bottom w:val="none" w:sz="0" w:space="0" w:color="auto"/>
        <w:right w:val="none" w:sz="0" w:space="0" w:color="auto"/>
      </w:divBdr>
    </w:div>
    <w:div w:id="2088190511">
      <w:bodyDiv w:val="1"/>
      <w:marLeft w:val="0"/>
      <w:marRight w:val="0"/>
      <w:marTop w:val="0"/>
      <w:marBottom w:val="0"/>
      <w:divBdr>
        <w:top w:val="none" w:sz="0" w:space="0" w:color="auto"/>
        <w:left w:val="none" w:sz="0" w:space="0" w:color="auto"/>
        <w:bottom w:val="none" w:sz="0" w:space="0" w:color="auto"/>
        <w:right w:val="none" w:sz="0" w:space="0" w:color="auto"/>
      </w:divBdr>
    </w:div>
    <w:div w:id="2108381708">
      <w:bodyDiv w:val="1"/>
      <w:marLeft w:val="0"/>
      <w:marRight w:val="0"/>
      <w:marTop w:val="0"/>
      <w:marBottom w:val="0"/>
      <w:divBdr>
        <w:top w:val="none" w:sz="0" w:space="0" w:color="auto"/>
        <w:left w:val="none" w:sz="0" w:space="0" w:color="auto"/>
        <w:bottom w:val="none" w:sz="0" w:space="0" w:color="auto"/>
        <w:right w:val="none" w:sz="0" w:space="0" w:color="auto"/>
      </w:divBdr>
    </w:div>
    <w:div w:id="213281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963</Words>
  <Characters>5491</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SSK Soft</Company>
  <LinksUpToDate>false</LinksUpToDate>
  <CharactersWithSpaces>6442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Saboxat</dc:creator>
  <cp:lastModifiedBy>Saboxat</cp:lastModifiedBy>
  <cp:revision>2</cp:revision>
  <dcterms:created xsi:type="dcterms:W3CDTF">2023-10-29T16:01:00Z</dcterms:created>
  <dcterms:modified xsi:type="dcterms:W3CDTF">2023-10-29T16:01:00Z</dcterms:modified>
</cp:coreProperties>
</file>