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374"/>
        <w:gridCol w:w="1374"/>
        <w:gridCol w:w="1135"/>
        <w:gridCol w:w="240"/>
        <w:gridCol w:w="1276"/>
        <w:gridCol w:w="98"/>
        <w:gridCol w:w="1374"/>
        <w:gridCol w:w="13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59" w:type="dxa"/>
            <w:gridSpan w:val="4"/>
            <w:vMerge w:val="restart"/>
            <w:tcBorders>
              <w:top w:val="single" w:color="auto" w:sz="12" w:space="0"/>
              <w:bottom w:val="single" w:color="auto" w:sz="6" w:space="0"/>
              <w:right w:val="single" w:color="auto" w:sz="8" w:space="0"/>
            </w:tcBorders>
          </w:tcPr>
          <w:p>
            <w:pPr>
              <w:snapToGrid w:val="0"/>
            </w:pPr>
            <w:r>
              <w:t>B</w:t>
            </w:r>
          </w:p>
          <w:p>
            <w:pPr>
              <w:snapToGrid w:val="0"/>
            </w:pPr>
          </w:p>
          <w:p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b/>
                <w:szCs w:val="21"/>
              </w:rPr>
              <w:drawing>
                <wp:inline distT="0" distB="0" distL="0" distR="0">
                  <wp:extent cx="3225800" cy="622300"/>
                  <wp:effectExtent l="0" t="0" r="0" b="1270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shd w:val="clear" w:color="auto" w:fill="E6E6E6"/>
            <w:vAlign w:val="center"/>
          </w:tcPr>
          <w:p>
            <w:pPr>
              <w:snapToGrid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文件编号</w:t>
            </w:r>
          </w:p>
        </w:tc>
        <w:tc>
          <w:tcPr>
            <w:tcW w:w="2848" w:type="dxa"/>
            <w:gridSpan w:val="3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" w:hRule="atLeast"/>
          <w:jc w:val="center"/>
        </w:trPr>
        <w:tc>
          <w:tcPr>
            <w:tcW w:w="5559" w:type="dxa"/>
            <w:gridSpan w:val="4"/>
            <w:vMerge w:val="continue"/>
            <w:tcBorders>
              <w:top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ind w:firstLine="3780" w:firstLineChars="900"/>
              <w:jc w:val="left"/>
              <w:rPr>
                <w:rFonts w:ascii="楷体_GB2312" w:eastAsia="楷体_GB2312"/>
                <w:spacing w:val="-10"/>
                <w:sz w:val="44"/>
              </w:rPr>
            </w:pPr>
          </w:p>
        </w:tc>
        <w:tc>
          <w:tcPr>
            <w:tcW w:w="1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E6E6E6"/>
            <w:vAlign w:val="center"/>
          </w:tcPr>
          <w:p>
            <w:pPr>
              <w:snapToGrid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页    数</w:t>
            </w:r>
          </w:p>
        </w:tc>
        <w:tc>
          <w:tcPr>
            <w:tcW w:w="284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5559" w:type="dxa"/>
            <w:gridSpan w:val="4"/>
            <w:vMerge w:val="continue"/>
            <w:tcBorders>
              <w:top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ind w:firstLine="3780" w:firstLineChars="900"/>
              <w:jc w:val="left"/>
              <w:rPr>
                <w:rFonts w:ascii="楷体_GB2312" w:eastAsia="楷体_GB2312"/>
                <w:spacing w:val="-10"/>
                <w:sz w:val="44"/>
              </w:rPr>
            </w:pPr>
          </w:p>
        </w:tc>
        <w:tc>
          <w:tcPr>
            <w:tcW w:w="1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E6E6E6"/>
            <w:vAlign w:val="center"/>
          </w:tcPr>
          <w:p>
            <w:pPr>
              <w:snapToGrid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版    本</w:t>
            </w:r>
          </w:p>
        </w:tc>
        <w:tc>
          <w:tcPr>
            <w:tcW w:w="284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" w:hRule="atLeast"/>
          <w:jc w:val="center"/>
        </w:trPr>
        <w:tc>
          <w:tcPr>
            <w:tcW w:w="5559" w:type="dxa"/>
            <w:gridSpan w:val="4"/>
            <w:vMerge w:val="continue"/>
            <w:tcBorders>
              <w:top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ind w:firstLine="3780" w:firstLineChars="900"/>
              <w:jc w:val="left"/>
              <w:rPr>
                <w:rFonts w:ascii="楷体_GB2312" w:eastAsia="楷体_GB2312"/>
                <w:spacing w:val="-10"/>
                <w:sz w:val="44"/>
              </w:rPr>
            </w:pPr>
          </w:p>
        </w:tc>
        <w:tc>
          <w:tcPr>
            <w:tcW w:w="1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E6E6E6"/>
            <w:vAlign w:val="center"/>
          </w:tcPr>
          <w:p>
            <w:pPr>
              <w:snapToGrid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型    号</w:t>
            </w:r>
          </w:p>
        </w:tc>
        <w:tc>
          <w:tcPr>
            <w:tcW w:w="284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" w:hRule="atLeast"/>
          <w:jc w:val="center"/>
        </w:trPr>
        <w:tc>
          <w:tcPr>
            <w:tcW w:w="5559" w:type="dxa"/>
            <w:gridSpan w:val="4"/>
            <w:vMerge w:val="continue"/>
            <w:tcBorders>
              <w:top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ind w:firstLine="3780" w:firstLineChars="900"/>
              <w:jc w:val="left"/>
              <w:rPr>
                <w:rFonts w:ascii="楷体_GB2312" w:eastAsia="楷体_GB2312"/>
                <w:spacing w:val="-10"/>
                <w:sz w:val="44"/>
              </w:rPr>
            </w:pPr>
          </w:p>
        </w:tc>
        <w:tc>
          <w:tcPr>
            <w:tcW w:w="1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E6E6E6"/>
            <w:vAlign w:val="center"/>
          </w:tcPr>
          <w:p>
            <w:pPr>
              <w:snapToGrid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货    号</w:t>
            </w:r>
          </w:p>
        </w:tc>
        <w:tc>
          <w:tcPr>
            <w:tcW w:w="284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  <w:jc w:val="center"/>
        </w:trPr>
        <w:tc>
          <w:tcPr>
            <w:tcW w:w="5559" w:type="dxa"/>
            <w:gridSpan w:val="4"/>
            <w:vMerge w:val="continue"/>
            <w:tcBorders>
              <w:top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ind w:firstLine="3780" w:firstLineChars="900"/>
              <w:jc w:val="left"/>
              <w:rPr>
                <w:rFonts w:ascii="楷体_GB2312" w:eastAsia="楷体_GB2312"/>
                <w:spacing w:val="-10"/>
                <w:sz w:val="44"/>
              </w:rPr>
            </w:pPr>
          </w:p>
        </w:tc>
        <w:tc>
          <w:tcPr>
            <w:tcW w:w="1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E6E6E6"/>
            <w:vAlign w:val="center"/>
          </w:tcPr>
          <w:p>
            <w:pPr>
              <w:snapToGrid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日    期</w:t>
            </w:r>
          </w:p>
        </w:tc>
        <w:tc>
          <w:tcPr>
            <w:tcW w:w="284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24"/>
                <w:lang w:val="en-US" w:eastAsia="zh-CN"/>
              </w:rPr>
              <w:t>20190223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6" w:hRule="atLeast"/>
          <w:jc w:val="center"/>
        </w:trPr>
        <w:tc>
          <w:tcPr>
            <w:tcW w:w="9923" w:type="dxa"/>
            <w:gridSpan w:val="9"/>
            <w:tcBorders>
              <w:top w:val="nil"/>
              <w:bottom w:val="single" w:color="auto" w:sz="4" w:space="0"/>
            </w:tcBorders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jc w:val="center"/>
              <w:rPr>
                <w:rFonts w:hAnsi="宋体"/>
                <w:spacing w:val="-10"/>
                <w:sz w:val="52"/>
              </w:rPr>
            </w:pP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jc w:val="center"/>
              <w:rPr>
                <w:rFonts w:ascii="楷体_GB2312" w:eastAsia="楷体_GB2312"/>
                <w:spacing w:val="-10"/>
                <w:sz w:val="84"/>
              </w:rPr>
            </w:pPr>
            <w:r>
              <w:rPr>
                <w:rFonts w:hint="eastAsia" w:ascii="楷体_GB2312" w:eastAsia="楷体_GB2312"/>
                <w:spacing w:val="-10"/>
                <w:sz w:val="84"/>
              </w:rPr>
              <w:t>产 品 规 格 书</w:t>
            </w:r>
          </w:p>
          <w:p>
            <w:pPr>
              <w:pStyle w:val="8"/>
              <w:shd w:val="clear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ind w:firstLine="2730" w:firstLineChars="1050"/>
              <w:rPr>
                <w:rFonts w:hint="eastAsia" w:ascii="黑体" w:hAnsi="宋体" w:eastAsia="黑体"/>
                <w:color w:val="7030A0"/>
                <w:spacing w:val="-10"/>
                <w:sz w:val="28"/>
                <w:szCs w:val="28"/>
                <w:lang w:eastAsia="zh-CN"/>
              </w:rPr>
            </w:pPr>
            <w:r>
              <w:rPr>
                <w:rFonts w:hint="eastAsia" w:ascii="黑体" w:hAnsi="宋体" w:eastAsia="黑体"/>
                <w:color w:val="7030A0"/>
                <w:spacing w:val="-10"/>
                <w:sz w:val="28"/>
                <w:szCs w:val="28"/>
              </w:rPr>
              <w:t>编制： 宋旭升</w:t>
            </w: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ind w:firstLine="2730" w:firstLineChars="1050"/>
              <w:rPr>
                <w:rFonts w:ascii="黑体" w:hAnsi="宋体" w:eastAsia="黑体"/>
                <w:spacing w:val="-10"/>
                <w:sz w:val="28"/>
                <w:szCs w:val="28"/>
              </w:rPr>
            </w:pP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ind w:firstLine="2730" w:firstLineChars="1050"/>
              <w:rPr>
                <w:rFonts w:hint="eastAsia" w:ascii="黑体" w:hAnsi="宋体" w:eastAsia="黑体"/>
                <w:color w:val="002060"/>
                <w:spacing w:val="-10"/>
                <w:sz w:val="28"/>
                <w:szCs w:val="28"/>
                <w:lang w:eastAsia="zh-CN"/>
              </w:rPr>
            </w:pPr>
            <w:r>
              <w:rPr>
                <w:rFonts w:hint="eastAsia" w:ascii="黑体" w:hAnsi="宋体" w:eastAsia="黑体"/>
                <w:color w:val="002060"/>
                <w:spacing w:val="-10"/>
                <w:sz w:val="28"/>
                <w:szCs w:val="28"/>
              </w:rPr>
              <w:t>校对:</w:t>
            </w:r>
            <w:r>
              <w:rPr>
                <w:rFonts w:hint="eastAsia" w:ascii="黑体" w:hAnsi="宋体" w:eastAsia="黑体"/>
                <w:color w:val="002060"/>
                <w:spacing w:val="-1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黑体" w:hAnsi="宋体" w:eastAsia="黑体"/>
                <w:color w:val="002060"/>
                <w:spacing w:val="-10"/>
                <w:sz w:val="28"/>
                <w:szCs w:val="28"/>
                <w:lang w:eastAsia="zh-CN"/>
              </w:rPr>
              <w:t>陈新</w:t>
            </w: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ind w:firstLine="2741" w:firstLineChars="1050"/>
              <w:rPr>
                <w:rFonts w:ascii="黑体" w:hAnsi="宋体" w:eastAsia="黑体"/>
                <w:b/>
                <w:bCs/>
                <w:spacing w:val="-10"/>
                <w:sz w:val="28"/>
                <w:szCs w:val="28"/>
              </w:rPr>
            </w:pP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ind w:firstLine="2741" w:firstLineChars="1050"/>
              <w:rPr>
                <w:rFonts w:ascii="黑体" w:hAnsi="宋体" w:eastAsia="黑体"/>
                <w:b/>
                <w:bCs/>
                <w:color w:val="002060"/>
                <w:spacing w:val="-1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002060"/>
                <w:spacing w:val="-10"/>
                <w:sz w:val="28"/>
                <w:szCs w:val="28"/>
              </w:rPr>
              <w:t>审核：</w:t>
            </w:r>
            <w:r>
              <w:rPr>
                <w:rFonts w:hint="eastAsia" w:ascii="黑体" w:hAnsi="宋体" w:eastAsia="黑体"/>
                <w:b/>
                <w:bCs/>
                <w:color w:val="002060"/>
                <w:spacing w:val="-1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002060"/>
                <w:kern w:val="0"/>
                <w:sz w:val="24"/>
                <w:szCs w:val="24"/>
                <w:lang w:val="en-US" w:eastAsia="zh-CN" w:bidi="ar"/>
              </w:rPr>
              <w:t>汪宣兵</w:t>
            </w: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ind w:firstLine="2741" w:firstLineChars="1050"/>
              <w:rPr>
                <w:rFonts w:ascii="黑体" w:hAnsi="宋体" w:eastAsia="黑体"/>
                <w:b/>
                <w:bCs/>
                <w:spacing w:val="-10"/>
                <w:sz w:val="28"/>
                <w:szCs w:val="28"/>
              </w:rPr>
            </w:pP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rPr>
                <w:rFonts w:ascii="黑体" w:hAnsi="宋体" w:eastAsia="黑体"/>
                <w:b/>
                <w:bCs/>
                <w:spacing w:val="-1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spacing w:val="-10"/>
                <w:sz w:val="28"/>
                <w:szCs w:val="28"/>
              </w:rPr>
              <w:t xml:space="preserve">                     </w:t>
            </w:r>
            <w:r>
              <w:rPr>
                <w:rFonts w:hint="eastAsia" w:ascii="黑体" w:hAnsi="宋体" w:eastAsia="黑体"/>
                <w:b/>
                <w:bCs/>
                <w:color w:val="00B050"/>
                <w:spacing w:val="-10"/>
                <w:sz w:val="28"/>
                <w:szCs w:val="28"/>
              </w:rPr>
              <w:t xml:space="preserve">  标准化：</w:t>
            </w:r>
            <w:r>
              <w:rPr>
                <w:rFonts w:ascii="宋体" w:hAnsi="宋体" w:eastAsia="宋体" w:cs="宋体"/>
                <w:b/>
                <w:bCs/>
                <w:color w:val="00B050"/>
                <w:kern w:val="0"/>
                <w:sz w:val="24"/>
                <w:szCs w:val="24"/>
                <w:lang w:val="en-US" w:eastAsia="zh-CN" w:bidi="ar"/>
              </w:rPr>
              <w:t>袁伟鹏</w:t>
            </w: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rPr>
                <w:rFonts w:hint="eastAsia" w:hAnsi="宋体" w:eastAsia="宋体"/>
                <w:b/>
                <w:bCs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hAnsi="宋体"/>
                <w:b/>
                <w:bCs/>
                <w:spacing w:val="-10"/>
                <w:sz w:val="28"/>
                <w:szCs w:val="28"/>
                <w:lang w:val="en-US" w:eastAsia="zh-CN"/>
              </w:rPr>
              <w:t xml:space="preserve">      </w:t>
            </w: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ind w:firstLine="2741" w:firstLineChars="1050"/>
              <w:rPr>
                <w:rFonts w:ascii="黑体" w:hAnsi="宋体" w:eastAsia="黑体"/>
                <w:b/>
                <w:bCs/>
                <w:color w:val="0070C0"/>
                <w:spacing w:val="-1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0070C0"/>
                <w:spacing w:val="-10"/>
                <w:sz w:val="28"/>
                <w:szCs w:val="28"/>
              </w:rPr>
              <w:t>批准：</w:t>
            </w:r>
            <w:r>
              <w:rPr>
                <w:rFonts w:hint="eastAsia" w:ascii="黑体" w:hAnsi="宋体" w:eastAsia="黑体"/>
                <w:b/>
                <w:bCs/>
                <w:color w:val="0070C0"/>
                <w:spacing w:val="-1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lang w:val="en-US" w:eastAsia="zh-CN" w:bidi="ar"/>
              </w:rPr>
              <w:t>徐跃飞</w:t>
            </w: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rPr>
                <w:rFonts w:hAnsi="宋体"/>
                <w:spacing w:val="-10"/>
                <w:sz w:val="28"/>
                <w:szCs w:val="28"/>
              </w:rPr>
            </w:pPr>
          </w:p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line="360" w:lineRule="auto"/>
              <w:jc w:val="center"/>
              <w:rPr>
                <w:rFonts w:ascii="楷体_GB2312" w:eastAsia="楷体_GB2312"/>
                <w:spacing w:val="-10"/>
                <w:sz w:val="28"/>
              </w:rPr>
            </w:pPr>
            <w:r>
              <w:rPr>
                <w:rFonts w:hint="eastAsia" w:hAnsi="宋体"/>
                <w:sz w:val="24"/>
                <w:szCs w:val="24"/>
              </w:rPr>
              <w:t>佛山市云米电器科技有限公司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  <w:jc w:val="center"/>
        </w:trPr>
        <w:tc>
          <w:tcPr>
            <w:tcW w:w="16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  <w:r>
              <w:rPr>
                <w:rFonts w:hint="eastAsia" w:hAnsi="宋体"/>
                <w:spacing w:val="-10"/>
                <w:sz w:val="24"/>
                <w:szCs w:val="24"/>
              </w:rPr>
              <w:t>更改标记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color w:val="FF0000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color w:val="FF0000"/>
                <w:spacing w:val="-10"/>
                <w:sz w:val="24"/>
                <w:szCs w:val="24"/>
              </w:rPr>
            </w:pPr>
          </w:p>
        </w:tc>
        <w:tc>
          <w:tcPr>
            <w:tcW w:w="13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6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  <w:r>
              <w:rPr>
                <w:rFonts w:hint="eastAsia" w:hAnsi="宋体"/>
                <w:spacing w:val="-10"/>
                <w:sz w:val="24"/>
                <w:szCs w:val="24"/>
              </w:rPr>
              <w:t>更改处数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16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  <w:r>
              <w:rPr>
                <w:rFonts w:hint="eastAsia" w:hAnsi="宋体"/>
                <w:spacing w:val="-10"/>
                <w:sz w:val="24"/>
                <w:szCs w:val="24"/>
              </w:rPr>
              <w:t>签    名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1676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  <w:r>
              <w:rPr>
                <w:rFonts w:hint="eastAsia" w:hAnsi="宋体"/>
                <w:spacing w:val="-10"/>
                <w:sz w:val="24"/>
                <w:szCs w:val="24"/>
              </w:rPr>
              <w:t>日    期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pStyle w:val="8"/>
              <w:tabs>
                <w:tab w:val="left" w:pos="2747"/>
                <w:tab w:val="left" w:pos="5494"/>
                <w:tab w:val="left" w:pos="8241"/>
                <w:tab w:val="left" w:pos="10988"/>
              </w:tabs>
              <w:snapToGrid w:val="0"/>
              <w:spacing w:beforeLines="50" w:line="360" w:lineRule="auto"/>
              <w:jc w:val="center"/>
              <w:rPr>
                <w:rFonts w:hAnsi="宋体"/>
                <w:spacing w:val="-10"/>
                <w:sz w:val="24"/>
                <w:szCs w:val="24"/>
              </w:rPr>
            </w:pPr>
          </w:p>
        </w:tc>
      </w:tr>
    </w:tbl>
    <w:p>
      <w:pPr>
        <w:ind w:right="540" w:rightChars="257"/>
        <w:rPr>
          <w:b/>
          <w:bCs/>
          <w:color w:val="000000" w:themeColor="text1"/>
          <w:sz w:val="30"/>
          <w:szCs w:val="30"/>
          <w:highlight w:val="none"/>
        </w:rPr>
      </w:pPr>
      <w:r>
        <w:rPr>
          <w:rFonts w:hint="eastAsia" w:cs="宋体"/>
          <w:b/>
          <w:bCs/>
          <w:color w:val="000000" w:themeColor="text1"/>
          <w:sz w:val="30"/>
          <w:szCs w:val="30"/>
        </w:rPr>
        <w:t>一、基本规格及性</w:t>
      </w:r>
      <w:r>
        <w:rPr>
          <w:rFonts w:hint="eastAsia" w:cs="宋体"/>
          <w:b/>
          <w:bCs/>
          <w:color w:val="000000" w:themeColor="text1"/>
          <w:sz w:val="30"/>
          <w:szCs w:val="30"/>
          <w:highlight w:val="none"/>
        </w:rPr>
        <w:t>能参数</w:t>
      </w:r>
    </w:p>
    <w:p>
      <w:pPr>
        <w:ind w:right="540" w:rightChars="257"/>
        <w:rPr>
          <w:rFonts w:ascii="宋体" w:hAnsi="宋体"/>
          <w:b/>
          <w:bCs/>
          <w:color w:val="000000" w:themeColor="text1"/>
          <w:sz w:val="24"/>
          <w:highlight w:val="none"/>
        </w:rPr>
      </w:pPr>
      <w:r>
        <w:rPr>
          <w:rFonts w:ascii="宋体" w:hAnsi="宋体"/>
          <w:b/>
          <w:bCs/>
          <w:color w:val="000000" w:themeColor="text1"/>
          <w:sz w:val="24"/>
          <w:highlight w:val="none"/>
        </w:rPr>
        <w:t>1</w:t>
      </w:r>
      <w:r>
        <w:rPr>
          <w:rFonts w:hint="eastAsia" w:ascii="宋体" w:hAnsi="宋体" w:cs="宋体"/>
          <w:b/>
          <w:bCs/>
          <w:color w:val="000000" w:themeColor="text1"/>
          <w:sz w:val="24"/>
          <w:highlight w:val="none"/>
        </w:rPr>
        <w:t>、机械部分基本规格及性能参数</w:t>
      </w:r>
    </w:p>
    <w:p>
      <w:pPr>
        <w:ind w:right="540" w:rightChars="257" w:firstLine="480"/>
        <w:rPr>
          <w:rFonts w:ascii="宋体" w:hAnsi="宋体"/>
          <w:color w:val="000000" w:themeColor="text1"/>
          <w:highlight w:val="none"/>
        </w:rPr>
      </w:pPr>
      <w:r>
        <w:rPr>
          <w:rFonts w:hint="eastAsia" w:ascii="宋体" w:hAnsi="宋体" w:cs="宋体"/>
          <w:color w:val="000000" w:themeColor="text1"/>
          <w:highlight w:val="none"/>
        </w:rPr>
        <w:t>机械部分基本规格及性能参数见表</w:t>
      </w:r>
      <w:r>
        <w:rPr>
          <w:rFonts w:ascii="宋体" w:hAnsi="宋体"/>
          <w:color w:val="000000" w:themeColor="text1"/>
          <w:highlight w:val="none"/>
        </w:rPr>
        <w:t>1</w:t>
      </w:r>
    </w:p>
    <w:p>
      <w:pPr>
        <w:jc w:val="center"/>
        <w:rPr>
          <w:rFonts w:ascii="宋体" w:hAnsi="宋体"/>
          <w:b/>
          <w:color w:val="000000" w:themeColor="text1"/>
          <w:highlight w:val="none"/>
        </w:rPr>
      </w:pPr>
      <w:r>
        <w:rPr>
          <w:rFonts w:hint="eastAsia" w:ascii="宋体" w:hAnsi="宋体"/>
          <w:b/>
          <w:color w:val="000000" w:themeColor="text1"/>
          <w:highlight w:val="none"/>
        </w:rPr>
        <w:t>表</w:t>
      </w:r>
      <w:r>
        <w:rPr>
          <w:rFonts w:ascii="宋体" w:hAnsi="宋体"/>
          <w:b/>
          <w:color w:val="000000" w:themeColor="text1"/>
          <w:highlight w:val="none"/>
        </w:rPr>
        <w:t>1</w:t>
      </w:r>
    </w:p>
    <w:tbl>
      <w:tblPr>
        <w:tblStyle w:val="14"/>
        <w:tblW w:w="10523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68"/>
        <w:gridCol w:w="519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序号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配置名称</w:t>
            </w:r>
          </w:p>
        </w:tc>
        <w:tc>
          <w:tcPr>
            <w:tcW w:w="5196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规格(尺寸、材料及标准)或配置要求</w:t>
            </w:r>
          </w:p>
        </w:tc>
        <w:tc>
          <w:tcPr>
            <w:tcW w:w="3149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性能参数或工艺要求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1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外观颜色</w:t>
            </w:r>
          </w:p>
        </w:tc>
        <w:tc>
          <w:tcPr>
            <w:tcW w:w="5196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深空灰(样品色)</w:t>
            </w:r>
          </w:p>
        </w:tc>
        <w:tc>
          <w:tcPr>
            <w:tcW w:w="3149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2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锁体型号</w:t>
            </w:r>
          </w:p>
        </w:tc>
        <w:tc>
          <w:tcPr>
            <w:tcW w:w="5196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/>
                <w:b w:val="0"/>
                <w:bCs/>
                <w:color w:val="000000" w:themeColor="text1"/>
                <w:highlight w:val="none"/>
                <w:lang w:eastAsia="zh-CN"/>
              </w:rPr>
              <w:t>2#真插芯电子锁体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(天地勾)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(具体以实际样品为准)</w:t>
            </w:r>
          </w:p>
        </w:tc>
        <w:tc>
          <w:tcPr>
            <w:tcW w:w="3149" w:type="dxa"/>
          </w:tcPr>
          <w:p>
            <w:pPr>
              <w:jc w:val="left"/>
              <w:rPr>
                <w:rFonts w:ascii="宋体" w:hAnsi="宋体"/>
                <w:b/>
                <w:color w:val="FF0000"/>
                <w:highlight w:val="none"/>
              </w:rPr>
            </w:pPr>
            <w:r>
              <w:rPr>
                <w:rFonts w:hint="eastAsia" w:ascii="宋体" w:hAnsi="宋体"/>
                <w:b/>
                <w:color w:val="FF0000"/>
                <w:highlight w:val="none"/>
                <w:lang w:val="en-US" w:eastAsia="zh-CN"/>
              </w:rPr>
              <w:t>2#</w:t>
            </w:r>
            <w:r>
              <w:rPr>
                <w:rFonts w:hint="eastAsia" w:ascii="宋体" w:hAnsi="宋体"/>
                <w:b/>
                <w:color w:val="FF0000"/>
                <w:highlight w:val="none"/>
              </w:rPr>
              <w:t>锁体(天地勾)(激光唛)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3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锁体配置</w:t>
            </w:r>
          </w:p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  <w:tc>
          <w:tcPr>
            <w:tcW w:w="5196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1、斜舌上锁；</w:t>
            </w:r>
          </w:p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2、户内/户外上提把手可打出主锁舌实现主锁舌上锁；</w:t>
            </w:r>
          </w:p>
          <w:p>
            <w:pPr>
              <w:jc w:val="left"/>
              <w:rPr>
                <w:rFonts w:ascii="宋体" w:hAnsi="宋体" w:cs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3、</w:t>
            </w:r>
            <w:r>
              <w:rPr>
                <w:rFonts w:hint="eastAsia" w:ascii="宋体" w:hAnsi="宋体" w:cs="宋体"/>
                <w:color w:val="000000" w:themeColor="text1"/>
                <w:highlight w:val="none"/>
              </w:rPr>
              <w:t>户内扭转内旋钮打出和收回反锁舌，实现反锁和解除反锁；</w:t>
            </w:r>
          </w:p>
          <w:p>
            <w:pPr>
              <w:jc w:val="left"/>
              <w:rPr>
                <w:rFonts w:ascii="宋体" w:hAnsi="宋体" w:cs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 w:cs="宋体"/>
                <w:color w:val="000000" w:themeColor="text1"/>
                <w:highlight w:val="none"/>
              </w:rPr>
              <w:t>4、下压把手（门外通过验证）可收回主锁舌、斜舌；</w:t>
            </w:r>
          </w:p>
          <w:p>
            <w:pPr>
              <w:jc w:val="left"/>
              <w:rPr>
                <w:rFonts w:ascii="宋体" w:hAnsi="宋体" w:cs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5、</w:t>
            </w:r>
            <w:r>
              <w:rPr>
                <w:rFonts w:hint="eastAsia" w:ascii="宋体" w:hAnsi="宋体" w:cs="宋体"/>
                <w:color w:val="000000" w:themeColor="text1"/>
                <w:highlight w:val="none"/>
              </w:rPr>
              <w:t>应急机械钥匙开锁；</w:t>
            </w:r>
          </w:p>
        </w:tc>
        <w:tc>
          <w:tcPr>
            <w:tcW w:w="3149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</w:p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</w:p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满足测试标准要求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4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锁芯</w:t>
            </w:r>
          </w:p>
        </w:tc>
        <w:tc>
          <w:tcPr>
            <w:tcW w:w="5196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45mm单开叶片锁头(2条钥匙塑料柄)</w:t>
            </w:r>
          </w:p>
        </w:tc>
        <w:tc>
          <w:tcPr>
            <w:tcW w:w="3149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yellow"/>
              </w:rPr>
            </w:pPr>
            <w:r>
              <w:rPr>
                <w:rFonts w:hint="eastAsia" w:ascii="宋体" w:hAnsi="宋体"/>
                <w:color w:val="000000" w:themeColor="text1"/>
                <w:highlight w:val="yellow"/>
              </w:rPr>
              <w:t>按会议确定的样品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5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锁胆等级</w:t>
            </w:r>
          </w:p>
        </w:tc>
        <w:tc>
          <w:tcPr>
            <w:tcW w:w="5196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C级防盗锁芯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highlight w:val="yellow"/>
              </w:rPr>
            </w:pPr>
            <w:r>
              <w:rPr>
                <w:rFonts w:hint="eastAsia" w:ascii="宋体" w:hAnsi="宋体"/>
                <w:color w:val="000000" w:themeColor="text1"/>
                <w:highlight w:val="yellow"/>
              </w:rPr>
              <w:t>满足C级密钥，B级防技术开启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6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门厚范围</w:t>
            </w:r>
          </w:p>
        </w:tc>
        <w:tc>
          <w:tcPr>
            <w:tcW w:w="5196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40-120mm</w:t>
            </w:r>
          </w:p>
        </w:tc>
        <w:tc>
          <w:tcPr>
            <w:tcW w:w="3149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yellow"/>
              </w:rPr>
            </w:pPr>
            <w:r>
              <w:rPr>
                <w:rFonts w:hint="eastAsia" w:ascii="宋体" w:hAnsi="宋体"/>
                <w:color w:val="000000" w:themeColor="text1"/>
                <w:highlight w:val="yellow"/>
              </w:rPr>
              <w:t>满足最厚120mm的门厚配置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7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供电方式</w:t>
            </w:r>
          </w:p>
        </w:tc>
        <w:tc>
          <w:tcPr>
            <w:tcW w:w="5196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4节5号干电池</w:t>
            </w:r>
          </w:p>
        </w:tc>
        <w:tc>
          <w:tcPr>
            <w:tcW w:w="3149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可以满足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8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应急电源</w:t>
            </w:r>
          </w:p>
        </w:tc>
        <w:tc>
          <w:tcPr>
            <w:tcW w:w="5196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5V Micro USB</w:t>
            </w:r>
          </w:p>
        </w:tc>
        <w:tc>
          <w:tcPr>
            <w:tcW w:w="3149" w:type="dxa"/>
          </w:tcPr>
          <w:p>
            <w:pPr>
              <w:jc w:val="left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可以满足</w:t>
            </w:r>
          </w:p>
        </w:tc>
      </w:tr>
    </w:tbl>
    <w:p>
      <w:pPr>
        <w:ind w:right="540" w:rightChars="257"/>
        <w:rPr>
          <w:b/>
          <w:bCs/>
          <w:color w:val="000000" w:themeColor="text1"/>
          <w:sz w:val="24"/>
          <w:highlight w:val="none"/>
        </w:rPr>
      </w:pPr>
      <w:r>
        <w:rPr>
          <w:rFonts w:hint="eastAsia" w:ascii="宋体" w:hAnsi="宋体"/>
          <w:b/>
          <w:bCs/>
          <w:color w:val="000000" w:themeColor="text1"/>
          <w:sz w:val="24"/>
          <w:highlight w:val="none"/>
        </w:rPr>
        <w:t>2</w:t>
      </w:r>
      <w:r>
        <w:rPr>
          <w:rFonts w:hint="eastAsia" w:ascii="宋体" w:hAnsi="宋体" w:cs="宋体"/>
          <w:b/>
          <w:bCs/>
          <w:color w:val="000000" w:themeColor="text1"/>
          <w:sz w:val="24"/>
          <w:highlight w:val="none"/>
        </w:rPr>
        <w:t>、</w:t>
      </w:r>
      <w:r>
        <w:rPr>
          <w:rFonts w:hint="eastAsia" w:cs="宋体"/>
          <w:b/>
          <w:bCs/>
          <w:color w:val="000000" w:themeColor="text1"/>
          <w:sz w:val="24"/>
          <w:highlight w:val="none"/>
        </w:rPr>
        <w:t>电子系统组成及性能参数</w:t>
      </w:r>
    </w:p>
    <w:p>
      <w:pPr>
        <w:ind w:right="540" w:rightChars="257"/>
        <w:rPr>
          <w:rFonts w:cs="宋体"/>
          <w:color w:val="000000" w:themeColor="text1"/>
          <w:highlight w:val="none"/>
        </w:rPr>
      </w:pPr>
      <w:r>
        <w:rPr>
          <w:rFonts w:hint="eastAsia" w:cs="宋体"/>
          <w:color w:val="000000" w:themeColor="text1"/>
          <w:highlight w:val="none"/>
        </w:rPr>
        <w:t>电子系统组成及描述见表2</w:t>
      </w:r>
    </w:p>
    <w:p>
      <w:pPr>
        <w:jc w:val="center"/>
        <w:rPr>
          <w:rFonts w:ascii="宋体" w:hAnsi="宋体"/>
          <w:b/>
          <w:color w:val="000000" w:themeColor="text1"/>
          <w:highlight w:val="none"/>
        </w:rPr>
      </w:pPr>
      <w:r>
        <w:rPr>
          <w:rFonts w:hint="eastAsia" w:ascii="宋体" w:hAnsi="宋体"/>
          <w:b/>
          <w:color w:val="000000" w:themeColor="text1"/>
          <w:highlight w:val="none"/>
        </w:rPr>
        <w:t>表2</w:t>
      </w:r>
    </w:p>
    <w:tbl>
      <w:tblPr>
        <w:tblStyle w:val="14"/>
        <w:tblW w:w="10503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842"/>
        <w:gridCol w:w="5302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序号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参数名称</w:t>
            </w:r>
          </w:p>
        </w:tc>
        <w:tc>
          <w:tcPr>
            <w:tcW w:w="5302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规格参数要求</w:t>
            </w:r>
          </w:p>
        </w:tc>
        <w:tc>
          <w:tcPr>
            <w:tcW w:w="2649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1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比对模式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b/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>1</w:t>
            </w:r>
            <w:r>
              <w:rPr>
                <w:rFonts w:hint="eastAsia"/>
                <w:color w:val="000000" w:themeColor="text1"/>
                <w:highlight w:val="none"/>
              </w:rPr>
              <w:t>：</w:t>
            </w:r>
            <w:r>
              <w:rPr>
                <w:color w:val="000000" w:themeColor="text1"/>
                <w:highlight w:val="none"/>
              </w:rPr>
              <w:t>N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指纹模块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2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rFonts w:ascii="宋体" w:cs="宋体-WinCharSetFFFF-H"/>
                <w:color w:val="000000" w:themeColor="text1"/>
                <w:kern w:val="0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拒真率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rFonts w:ascii="宋体" w:cs="宋体-WinCharSetFFFF-H"/>
                <w:color w:val="000000" w:themeColor="text1"/>
                <w:kern w:val="0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0.</w:t>
            </w:r>
            <w:r>
              <w:rPr>
                <w:color w:val="000000" w:themeColor="text1"/>
                <w:highlight w:val="none"/>
              </w:rPr>
              <w:t>1%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指纹模块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3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rFonts w:ascii="宋体" w:cs="宋体-WinCharSetFFFF-H"/>
                <w:color w:val="000000" w:themeColor="text1"/>
                <w:kern w:val="0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认假率</w:t>
            </w:r>
          </w:p>
        </w:tc>
        <w:tc>
          <w:tcPr>
            <w:tcW w:w="5302" w:type="dxa"/>
            <w:vAlign w:val="center"/>
          </w:tcPr>
          <w:p>
            <w:pPr>
              <w:spacing w:line="360" w:lineRule="exac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＜</w:t>
            </w:r>
            <w:r>
              <w:rPr>
                <w:color w:val="000000" w:themeColor="text1"/>
                <w:highlight w:val="none"/>
              </w:rPr>
              <w:t>0.0</w:t>
            </w:r>
            <w:r>
              <w:rPr>
                <w:rFonts w:hint="eastAsia"/>
                <w:color w:val="000000" w:themeColor="text1"/>
                <w:highlight w:val="none"/>
              </w:rPr>
              <w:t>0</w:t>
            </w:r>
            <w:r>
              <w:rPr>
                <w:color w:val="000000" w:themeColor="text1"/>
                <w:highlight w:val="none"/>
              </w:rPr>
              <w:t>1</w:t>
            </w:r>
            <w:r>
              <w:rPr>
                <w:rFonts w:hint="eastAsia"/>
                <w:color w:val="000000" w:themeColor="text1"/>
                <w:highlight w:val="none"/>
              </w:rPr>
              <w:t>％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指纹模块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4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接受指纹采集角度范围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360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°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指纹模块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5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用户容量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Cs/>
                <w:color w:val="000000" w:themeColor="text1"/>
                <w:highlight w:val="yellow"/>
              </w:rPr>
              <w:t>指纹1</w:t>
            </w:r>
            <w:r>
              <w:rPr>
                <w:rFonts w:hint="eastAsia" w:ascii="宋体" w:hAnsi="宋体"/>
                <w:bCs/>
                <w:color w:val="000000" w:themeColor="text1"/>
                <w:highlight w:val="yellow"/>
                <w:lang w:val="en-US" w:eastAsia="zh-CN"/>
              </w:rPr>
              <w:t>32</w:t>
            </w:r>
            <w:r>
              <w:rPr>
                <w:rFonts w:hint="eastAsia" w:ascii="宋体" w:hAnsi="宋体"/>
                <w:bCs/>
                <w:color w:val="000000" w:themeColor="text1"/>
                <w:highlight w:val="yellow"/>
              </w:rPr>
              <w:t>枚，密码30组，IC卡99张，各用户类型共用300个ID号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 w:themeColor="text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highlight w:val="yellow"/>
              </w:rPr>
              <w:t>按樱花公司现有参数</w:t>
            </w:r>
            <w:r>
              <w:rPr>
                <w:rFonts w:hint="eastAsia" w:ascii="宋体" w:hAnsi="宋体"/>
                <w:color w:val="000000" w:themeColor="text1"/>
                <w:highlight w:val="yellow"/>
                <w:lang w:eastAsia="zh-CN"/>
              </w:rPr>
              <w:t>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6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卡片开锁距离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M1卡，卡距离刷卡区的有效刷卡距离≤1CM，刷卡响应时间≤0.5秒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7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开锁记录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滚动300条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yellow"/>
              </w:rPr>
              <w:t>手机APP</w:t>
            </w:r>
            <w:r>
              <w:rPr>
                <w:rFonts w:hint="eastAsia" w:ascii="宋体" w:hAnsi="宋体"/>
                <w:color w:val="000000" w:themeColor="text1"/>
                <w:highlight w:val="yellow"/>
                <w:lang w:eastAsia="zh-CN"/>
              </w:rPr>
              <w:t>可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8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电池使用寿命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开门3600次/4节电池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9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低电量报警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电压低于4.8V±</w:t>
            </w:r>
            <w:r>
              <w:rPr>
                <w:rFonts w:hint="eastAsia"/>
                <w:color w:val="000000" w:themeColor="text1"/>
                <w:highlight w:val="yellow"/>
                <w:lang w:val="en-US" w:eastAsia="zh-CN"/>
              </w:rPr>
              <w:t>0.2</w:t>
            </w:r>
            <w:r>
              <w:rPr>
                <w:rFonts w:hint="eastAsia"/>
                <w:color w:val="000000" w:themeColor="text1"/>
                <w:highlight w:val="yellow"/>
              </w:rPr>
              <w:t>报警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 w:themeColor="text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highlight w:val="yellow"/>
                <w:lang w:eastAsia="zh-CN"/>
              </w:rPr>
              <w:t>手机</w:t>
            </w:r>
            <w:r>
              <w:rPr>
                <w:rFonts w:hint="eastAsia" w:ascii="宋体" w:hAnsi="宋体"/>
                <w:color w:val="000000" w:themeColor="text1"/>
                <w:highlight w:val="yellow"/>
                <w:lang w:val="en-US" w:eastAsia="zh-CN"/>
              </w:rPr>
              <w:t>APP可接收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10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验证时间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≤</w:t>
            </w:r>
            <w:r>
              <w:rPr>
                <w:rFonts w:ascii="宋体" w:hAnsi="宋体"/>
                <w:color w:val="000000" w:themeColor="text1"/>
                <w:highlight w:val="none"/>
              </w:rPr>
              <w:t>1.5s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（包括指纹采集、比对、开锁信号输出整个过程）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11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键盘类型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触摸感应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12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外接应急电源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 xml:space="preserve"> Micro USB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13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抗静电能力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≥</w:t>
            </w:r>
            <w:r>
              <w:rPr>
                <w:rFonts w:ascii="宋体" w:hAnsi="宋体"/>
                <w:color w:val="000000" w:themeColor="text1"/>
                <w:highlight w:val="none"/>
              </w:rPr>
              <w:t>8KV (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接触式</w:t>
            </w:r>
            <w:r>
              <w:rPr>
                <w:rFonts w:ascii="宋体" w:hAnsi="宋体"/>
                <w:color w:val="000000" w:themeColor="text1"/>
                <w:highlight w:val="none"/>
              </w:rPr>
              <w:t>)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 xml:space="preserve">  ≥15000V(非接触式)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14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存储温度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yellow"/>
              </w:rPr>
              <w:t>－3</w:t>
            </w:r>
            <w:r>
              <w:rPr>
                <w:rFonts w:ascii="宋体" w:hAnsi="宋体"/>
                <w:color w:val="000000" w:themeColor="text1"/>
                <w:highlight w:val="yellow"/>
              </w:rPr>
              <w:t>0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℃～60℃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15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工作温度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－</w:t>
            </w:r>
            <w:r>
              <w:rPr>
                <w:color w:val="000000" w:themeColor="text1"/>
                <w:highlight w:val="none"/>
              </w:rPr>
              <w:t>20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℃～55℃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16</w:t>
            </w:r>
          </w:p>
        </w:tc>
        <w:tc>
          <w:tcPr>
            <w:tcW w:w="1842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环境湿度</w:t>
            </w:r>
          </w:p>
        </w:tc>
        <w:tc>
          <w:tcPr>
            <w:tcW w:w="5302" w:type="dxa"/>
            <w:vAlign w:val="center"/>
          </w:tcPr>
          <w:p>
            <w:pPr>
              <w:ind w:right="540" w:rightChars="257"/>
              <w:rPr>
                <w:color w:val="000000" w:themeColor="text1"/>
                <w:highlight w:val="none"/>
              </w:rPr>
            </w:pPr>
            <w:r>
              <w:rPr>
                <w:rFonts w:ascii="宋体" w:hAnsi="宋体"/>
                <w:color w:val="000000" w:themeColor="text1"/>
                <w:highlight w:val="none"/>
              </w:rPr>
              <w:t xml:space="preserve">20% 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～</w:t>
            </w:r>
            <w:r>
              <w:rPr>
                <w:rFonts w:ascii="宋体" w:hAnsi="宋体"/>
                <w:color w:val="000000" w:themeColor="text1"/>
                <w:highlight w:val="none"/>
              </w:rPr>
              <w:t xml:space="preserve"> 80%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.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highlight w:val="none"/>
              </w:rPr>
            </w:pPr>
          </w:p>
        </w:tc>
      </w:tr>
    </w:tbl>
    <w:p>
      <w:pPr>
        <w:jc w:val="center"/>
        <w:rPr>
          <w:rFonts w:ascii="宋体" w:hAnsi="宋体"/>
          <w:b/>
          <w:color w:val="000000" w:themeColor="text1"/>
          <w:highlight w:val="none"/>
        </w:rPr>
      </w:pPr>
    </w:p>
    <w:p>
      <w:pPr>
        <w:ind w:right="540" w:rightChars="257"/>
        <w:rPr>
          <w:rFonts w:cs="宋体"/>
          <w:b/>
          <w:bCs/>
          <w:color w:val="000000" w:themeColor="text1"/>
          <w:sz w:val="30"/>
          <w:szCs w:val="30"/>
          <w:highlight w:val="none"/>
        </w:rPr>
      </w:pPr>
      <w:r>
        <w:rPr>
          <w:rFonts w:hint="eastAsia" w:cs="宋体"/>
          <w:b/>
          <w:bCs/>
          <w:color w:val="000000" w:themeColor="text1"/>
          <w:sz w:val="30"/>
          <w:szCs w:val="30"/>
          <w:highlight w:val="none"/>
        </w:rPr>
        <w:t>二、功能描述</w:t>
      </w:r>
    </w:p>
    <w:p>
      <w:pPr>
        <w:ind w:right="540" w:rightChars="257"/>
        <w:rPr>
          <w:rFonts w:ascii="宋体" w:hAnsi="宋体"/>
          <w:b/>
          <w:color w:val="000000" w:themeColor="text1"/>
          <w:highlight w:val="none"/>
        </w:rPr>
      </w:pPr>
      <w:r>
        <w:rPr>
          <w:rFonts w:hint="eastAsia" w:ascii="宋体" w:hAnsi="宋体"/>
          <w:b/>
          <w:color w:val="000000" w:themeColor="text1"/>
          <w:highlight w:val="none"/>
        </w:rPr>
        <w:t>1、机械部分开锁上锁功能描述</w:t>
      </w:r>
    </w:p>
    <w:tbl>
      <w:tblPr>
        <w:tblStyle w:val="13"/>
        <w:tblW w:w="104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221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spacing w:line="400" w:lineRule="exact"/>
              <w:ind w:right="71" w:rightChars="34"/>
              <w:jc w:val="center"/>
              <w:rPr>
                <w:b/>
                <w:bCs/>
                <w:highlight w:val="none"/>
              </w:rPr>
            </w:pPr>
            <w:r>
              <w:rPr>
                <w:rFonts w:hint="eastAsia" w:cs="宋体"/>
                <w:b/>
                <w:bCs/>
                <w:highlight w:val="none"/>
              </w:rPr>
              <w:t>序号</w:t>
            </w:r>
          </w:p>
        </w:tc>
        <w:tc>
          <w:tcPr>
            <w:tcW w:w="2221" w:type="dxa"/>
            <w:vAlign w:val="center"/>
          </w:tcPr>
          <w:p>
            <w:pPr>
              <w:spacing w:line="400" w:lineRule="exact"/>
              <w:ind w:right="71" w:rightChars="34"/>
              <w:jc w:val="center"/>
              <w:rPr>
                <w:b/>
                <w:bCs/>
                <w:highlight w:val="none"/>
              </w:rPr>
            </w:pPr>
            <w:r>
              <w:rPr>
                <w:rFonts w:hint="eastAsia" w:cs="宋体"/>
                <w:b/>
                <w:bCs/>
                <w:highlight w:val="none"/>
              </w:rPr>
              <w:t>功能名称</w:t>
            </w:r>
          </w:p>
        </w:tc>
        <w:tc>
          <w:tcPr>
            <w:tcW w:w="7371" w:type="dxa"/>
            <w:vAlign w:val="center"/>
          </w:tcPr>
          <w:p>
            <w:pPr>
              <w:spacing w:line="400" w:lineRule="exact"/>
              <w:ind w:right="540" w:rightChars="257"/>
              <w:jc w:val="center"/>
              <w:rPr>
                <w:b/>
                <w:bCs/>
                <w:highlight w:val="none"/>
              </w:rPr>
            </w:pPr>
            <w:r>
              <w:rPr>
                <w:rFonts w:hint="eastAsia" w:cs="宋体"/>
                <w:b/>
                <w:bCs/>
                <w:highlight w:val="no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400" w:lineRule="exact"/>
              <w:ind w:right="540" w:rightChars="257" w:firstLine="210" w:firstLineChars="100"/>
              <w:rPr>
                <w:highlight w:val="none"/>
              </w:rPr>
            </w:pPr>
            <w:r>
              <w:rPr>
                <w:highlight w:val="none"/>
              </w:rPr>
              <w:t>1</w:t>
            </w:r>
          </w:p>
        </w:tc>
        <w:tc>
          <w:tcPr>
            <w:tcW w:w="222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机械钥匙开锁</w:t>
            </w:r>
          </w:p>
        </w:tc>
        <w:tc>
          <w:tcPr>
            <w:tcW w:w="737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在户外，机械钥匙可作为开锁应急之用，</w:t>
            </w:r>
            <w:r>
              <w:rPr>
                <w:rFonts w:hint="eastAsia"/>
                <w:color w:val="000000" w:themeColor="text1"/>
                <w:highlight w:val="yellow"/>
              </w:rPr>
              <w:t>不可以开反锁</w:t>
            </w:r>
            <w:r>
              <w:rPr>
                <w:rFonts w:hint="eastAsia"/>
                <w:color w:val="000000" w:themeColor="text1"/>
                <w:highlight w:val="none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400" w:lineRule="exact"/>
              <w:ind w:right="540" w:rightChars="257" w:firstLine="210" w:firstLineChars="100"/>
              <w:rPr>
                <w:highlight w:val="none"/>
              </w:rPr>
            </w:pPr>
            <w:r>
              <w:rPr>
                <w:highlight w:val="none"/>
              </w:rPr>
              <w:t>2</w:t>
            </w:r>
          </w:p>
        </w:tc>
        <w:tc>
          <w:tcPr>
            <w:tcW w:w="222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户内开锁</w:t>
            </w:r>
          </w:p>
        </w:tc>
        <w:tc>
          <w:tcPr>
            <w:tcW w:w="737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户内下压把手一次性可开主锁舌、斜锁舌，</w:t>
            </w:r>
            <w:r>
              <w:rPr>
                <w:rFonts w:hint="eastAsia"/>
                <w:color w:val="000000" w:themeColor="text1"/>
                <w:highlight w:val="yellow"/>
              </w:rPr>
              <w:t>不可以开反锁舌</w:t>
            </w:r>
            <w:r>
              <w:rPr>
                <w:rFonts w:hint="eastAsia"/>
                <w:color w:val="000000" w:themeColor="text1"/>
                <w:highlight w:val="none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400" w:lineRule="exact"/>
              <w:ind w:right="540" w:rightChars="257" w:firstLine="210" w:firstLineChars="100"/>
              <w:rPr>
                <w:highlight w:val="none"/>
              </w:rPr>
            </w:pPr>
            <w:r>
              <w:rPr>
                <w:highlight w:val="none"/>
              </w:rPr>
              <w:t>3</w:t>
            </w:r>
          </w:p>
        </w:tc>
        <w:tc>
          <w:tcPr>
            <w:tcW w:w="222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上抬把手锁门</w:t>
            </w:r>
          </w:p>
        </w:tc>
        <w:tc>
          <w:tcPr>
            <w:tcW w:w="737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户内、外可实现上抬把手锁门功能。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828" w:type="dxa"/>
          </w:tcPr>
          <w:p>
            <w:pPr>
              <w:spacing w:line="400" w:lineRule="exact"/>
              <w:ind w:right="540" w:rightChars="257" w:firstLine="210" w:firstLineChars="10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4</w:t>
            </w:r>
          </w:p>
        </w:tc>
        <w:tc>
          <w:tcPr>
            <w:tcW w:w="222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户内反锁/解除反锁</w:t>
            </w:r>
          </w:p>
        </w:tc>
        <w:tc>
          <w:tcPr>
            <w:tcW w:w="737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户内扭转内旋钮可实现反锁和解除反锁。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400" w:lineRule="exact"/>
              <w:ind w:right="540" w:rightChars="257" w:firstLine="210" w:firstLineChars="10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5</w:t>
            </w:r>
          </w:p>
        </w:tc>
        <w:tc>
          <w:tcPr>
            <w:tcW w:w="222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户外开锁</w:t>
            </w:r>
          </w:p>
        </w:tc>
        <w:tc>
          <w:tcPr>
            <w:tcW w:w="7371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通过验证后，户外下压把手一次性可开主锁舌、斜锁舌、</w:t>
            </w:r>
            <w:r>
              <w:rPr>
                <w:rFonts w:hint="eastAsia"/>
                <w:color w:val="000000" w:themeColor="text1"/>
                <w:highlight w:val="yellow"/>
              </w:rPr>
              <w:t>不可以开反锁舌</w:t>
            </w:r>
            <w:r>
              <w:rPr>
                <w:rFonts w:hint="eastAsia"/>
                <w:color w:val="000000" w:themeColor="text1"/>
                <w:highlight w:val="none"/>
              </w:rPr>
              <w:t>，同时信息推送。</w:t>
            </w:r>
          </w:p>
        </w:tc>
      </w:tr>
    </w:tbl>
    <w:p>
      <w:pPr>
        <w:ind w:right="540" w:rightChars="257"/>
        <w:rPr>
          <w:rFonts w:ascii="宋体" w:hAnsi="宋体"/>
          <w:b/>
          <w:color w:val="000000" w:themeColor="text1"/>
          <w:highlight w:val="none"/>
        </w:rPr>
      </w:pPr>
    </w:p>
    <w:p>
      <w:pPr>
        <w:ind w:right="540" w:rightChars="257"/>
        <w:rPr>
          <w:rFonts w:ascii="宋体" w:hAnsi="宋体"/>
          <w:b/>
          <w:color w:val="000000" w:themeColor="text1"/>
          <w:highlight w:val="none"/>
        </w:rPr>
      </w:pPr>
      <w:r>
        <w:rPr>
          <w:rFonts w:hint="eastAsia" w:ascii="宋体" w:hAnsi="宋体"/>
          <w:b/>
          <w:color w:val="000000" w:themeColor="text1"/>
          <w:highlight w:val="none"/>
        </w:rPr>
        <w:t>2、电子功能描述</w:t>
      </w:r>
    </w:p>
    <w:tbl>
      <w:tblPr>
        <w:tblStyle w:val="13"/>
        <w:tblW w:w="10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2113"/>
        <w:gridCol w:w="7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vAlign w:val="center"/>
          </w:tcPr>
          <w:p>
            <w:pPr>
              <w:spacing w:line="400" w:lineRule="exact"/>
              <w:ind w:right="71" w:rightChars="34"/>
              <w:jc w:val="center"/>
              <w:rPr>
                <w:b/>
                <w:bCs/>
                <w:color w:val="000000" w:themeColor="text1"/>
                <w:highlight w:val="none"/>
              </w:rPr>
            </w:pPr>
            <w:r>
              <w:rPr>
                <w:rFonts w:hint="eastAsia" w:cs="宋体"/>
                <w:b/>
                <w:bCs/>
                <w:color w:val="000000" w:themeColor="text1"/>
                <w:highlight w:val="none"/>
              </w:rPr>
              <w:t>序号</w:t>
            </w:r>
          </w:p>
        </w:tc>
        <w:tc>
          <w:tcPr>
            <w:tcW w:w="2113" w:type="dxa"/>
            <w:vAlign w:val="center"/>
          </w:tcPr>
          <w:p>
            <w:pPr>
              <w:spacing w:line="400" w:lineRule="exact"/>
              <w:ind w:right="71" w:rightChars="34"/>
              <w:jc w:val="center"/>
              <w:rPr>
                <w:b/>
                <w:bCs/>
                <w:color w:val="000000" w:themeColor="text1"/>
                <w:highlight w:val="none"/>
              </w:rPr>
            </w:pPr>
            <w:r>
              <w:rPr>
                <w:rFonts w:hint="eastAsia" w:cs="宋体"/>
                <w:b/>
                <w:bCs/>
                <w:color w:val="000000" w:themeColor="text1"/>
                <w:highlight w:val="none"/>
              </w:rPr>
              <w:t>功能名称</w:t>
            </w:r>
          </w:p>
        </w:tc>
        <w:tc>
          <w:tcPr>
            <w:tcW w:w="7466" w:type="dxa"/>
            <w:vAlign w:val="center"/>
          </w:tcPr>
          <w:p>
            <w:pPr>
              <w:spacing w:line="400" w:lineRule="exact"/>
              <w:ind w:right="540" w:rightChars="257"/>
              <w:jc w:val="center"/>
              <w:rPr>
                <w:b/>
                <w:bCs/>
                <w:color w:val="000000" w:themeColor="text1"/>
                <w:highlight w:val="none"/>
              </w:rPr>
            </w:pPr>
            <w:r>
              <w:rPr>
                <w:rFonts w:hint="eastAsia" w:cs="宋体"/>
                <w:b/>
                <w:bCs/>
                <w:color w:val="000000" w:themeColor="text1"/>
                <w:highlight w:val="no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1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开门互联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b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指纹解锁、密码解锁、卡片解锁后，上传信息完成智能家居互联。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(新开发功能)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2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离家按键</w:t>
            </w:r>
          </w:p>
        </w:tc>
        <w:tc>
          <w:tcPr>
            <w:tcW w:w="7466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color w:val="FF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highlight w:val="none"/>
                <w:lang w:val="en-US" w:eastAsia="zh-CN"/>
              </w:rPr>
              <w:t>长按“2”键，语音提示“请放手指”，</w:t>
            </w:r>
            <w:r>
              <w:rPr>
                <w:rFonts w:ascii="宋体" w:hAnsi="宋体" w:eastAsia="宋体" w:cs="宋体"/>
                <w:color w:val="FF0000"/>
                <w:sz w:val="21"/>
                <w:szCs w:val="21"/>
                <w:highlight w:val="none"/>
              </w:rPr>
              <w:t>验证</w:t>
            </w:r>
            <w:r>
              <w:rPr>
                <w:rFonts w:hint="eastAsia" w:ascii="宋体" w:hAnsi="宋体" w:cs="宋体"/>
                <w:color w:val="FF0000"/>
                <w:sz w:val="21"/>
                <w:szCs w:val="21"/>
                <w:highlight w:val="none"/>
                <w:lang w:eastAsia="zh-CN"/>
              </w:rPr>
              <w:t>指纹后，</w:t>
            </w:r>
            <w:r>
              <w:rPr>
                <w:rFonts w:hint="eastAsia"/>
                <w:color w:val="FF0000"/>
                <w:sz w:val="21"/>
                <w:szCs w:val="21"/>
                <w:highlight w:val="none"/>
                <w:lang w:val="en-US" w:eastAsia="zh-CN"/>
              </w:rPr>
              <w:t>发出一声长鸣，离家模式</w:t>
            </w:r>
          </w:p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yellow"/>
              </w:rPr>
              <w:t>(新开发功能)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>3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机械锁芯</w:t>
            </w:r>
            <w:bookmarkStart w:id="0" w:name="_GoBack"/>
            <w:bookmarkEnd w:id="0"/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钥匙可直接开锁。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4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语音导航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进入门锁的系统内部操作时，语音提示。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5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外接移动电源接口</w:t>
            </w:r>
            <w:r>
              <w:rPr>
                <w:color w:val="000000" w:themeColor="text1"/>
                <w:highlight w:val="none"/>
              </w:rPr>
              <w:t>Micro</w:t>
            </w:r>
            <w:r>
              <w:rPr>
                <w:rFonts w:hint="eastAsia"/>
                <w:color w:val="000000" w:themeColor="text1"/>
                <w:highlight w:val="none"/>
              </w:rPr>
              <w:t xml:space="preserve"> USB接口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 xml:space="preserve">外接应急电源输入，内门锁电池无电时，可用移动电源接入进行操作.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6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电池电压检测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实时检测当前电池电压，低压预警。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7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开锁记录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内置</w:t>
            </w:r>
            <w:r>
              <w:rPr>
                <w:rFonts w:ascii="宋体" w:hAnsi="宋体"/>
                <w:color w:val="000000" w:themeColor="text1"/>
                <w:highlight w:val="none"/>
              </w:rPr>
              <w:t>Flash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记忆体，可滚动记录300条开锁记录，用户可在机查询。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(APP可查)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8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指纹采集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可增加，删除用户指纹和清空非管理员指纹，实现指纹验证开锁。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9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密码输入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可注册、验证、删除用户密码，实现密码验证开锁。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10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触摸按键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锁面键盘为电容式触摸按键，用手触摸面板，按键背光灯亮起。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(按键白光灯)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>1</w:t>
            </w:r>
            <w:r>
              <w:rPr>
                <w:rFonts w:hint="eastAsia"/>
                <w:color w:val="000000" w:themeColor="text1"/>
                <w:highlight w:val="none"/>
              </w:rPr>
              <w:t>1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系统休眠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系统长期待机状态，触摸按键可唤醒。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12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防撬告警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打开防撬报警（默认为打开），前面板防撬开关触发后发出警笛声。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(按现有的报警提示音)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14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飞比Zigbee</w:t>
            </w:r>
          </w:p>
        </w:tc>
        <w:tc>
          <w:tcPr>
            <w:tcW w:w="7466" w:type="dxa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APP远程双向监测门锁，可远程APP开门，门锁的开门记录，报警信息和低电提醒，通过推送方式发到手机端。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(新开发功能)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15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恢复出厂状态</w:t>
            </w:r>
          </w:p>
        </w:tc>
        <w:tc>
          <w:tcPr>
            <w:tcW w:w="7466" w:type="dxa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恢复出厂设置，同时接入云端，会把恢复出厂状态信息推送到云端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(新开发功能)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16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指纹验证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color w:val="000000" w:themeColor="text1"/>
                <w:highlight w:val="none"/>
              </w:rPr>
              <w:t>指纹验证开锁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17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密码验证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密码验证开锁，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连续输入达</w:t>
            </w:r>
            <w:r>
              <w:rPr>
                <w:rFonts w:hint="eastAsia" w:ascii="宋体" w:hAnsi="宋体"/>
                <w:b/>
                <w:color w:val="000000" w:themeColor="text1"/>
                <w:highlight w:val="none"/>
              </w:rPr>
              <w:t>3次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验证不成功则系统将冻结密码功能3分钟，3分钟内密码、指纹、卡片都不可以开锁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18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卡片验证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rFonts w:hint="eastAsia" w:ascii="宋体" w:hAnsi="宋体" w:eastAsia="宋体"/>
                <w:color w:val="000000" w:themeColor="text1"/>
                <w:highlight w:val="none"/>
                <w:lang w:eastAsia="zh-CN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卡片验证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开锁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eastAsia="zh-CN"/>
              </w:rPr>
              <w:t>卡片如掉失，请急时对门锁进行删除该卡片，如该卡片编号是“00”，就删除“00”卡片）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19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双重验证/虚位密码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双重验证开锁，按现有的常规双重验证；虚位密码要求按现有常规；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20</w:t>
            </w:r>
          </w:p>
        </w:tc>
        <w:tc>
          <w:tcPr>
            <w:tcW w:w="2113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电子门铃</w:t>
            </w:r>
          </w:p>
        </w:tc>
        <w:tc>
          <w:tcPr>
            <w:tcW w:w="7466" w:type="dxa"/>
            <w:vAlign w:val="center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按动电子门铃的同时上报事件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(新开发功能，门铃做在“0”号键)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30" w:type="dxa"/>
            <w:vAlign w:val="center"/>
          </w:tcPr>
          <w:p>
            <w:pPr>
              <w:ind w:right="99" w:rightChars="47"/>
              <w:jc w:val="center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21</w:t>
            </w: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远程开锁</w:t>
            </w:r>
          </w:p>
        </w:tc>
        <w:tc>
          <w:tcPr>
            <w:tcW w:w="7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99" w:rightChars="47"/>
              <w:rPr>
                <w:rFonts w:ascii="宋体" w:hAnsi="宋体"/>
                <w:color w:val="000000" w:themeColor="text1"/>
                <w:highlight w:val="none"/>
              </w:rPr>
            </w:pPr>
            <w:r>
              <w:rPr>
                <w:rFonts w:hint="eastAsia" w:ascii="宋体" w:hAnsi="宋体"/>
                <w:b/>
                <w:color w:val="FF0000"/>
                <w:highlight w:val="none"/>
              </w:rPr>
              <w:t>触摸屏幕，按下“8”</w:t>
            </w:r>
            <w:r>
              <w:rPr>
                <w:rFonts w:hint="eastAsia" w:ascii="宋体" w:hAnsi="宋体" w:cs="宋体"/>
                <w:b/>
                <w:color w:val="FF0000"/>
                <w:highlight w:val="none"/>
              </w:rPr>
              <w:t>+</w:t>
            </w:r>
            <w:r>
              <w:rPr>
                <w:rFonts w:hint="eastAsia" w:ascii="宋体" w:hAnsi="宋体"/>
                <w:b/>
                <w:color w:val="FF0000"/>
                <w:highlight w:val="none"/>
              </w:rPr>
              <w:t>“#”</w:t>
            </w:r>
            <w:r>
              <w:rPr>
                <w:rFonts w:hint="eastAsia" w:ascii="宋体" w:hAnsi="宋体"/>
                <w:color w:val="000000" w:themeColor="text1"/>
                <w:highlight w:val="none"/>
              </w:rPr>
              <w:t>激活无线模块上报信息，可以通过手机app、云米小V、冰箱远程输入密码开锁</w:t>
            </w:r>
            <w:r>
              <w:rPr>
                <w:rFonts w:hint="eastAsia" w:ascii="宋体" w:hAnsi="宋体"/>
                <w:color w:val="000000" w:themeColor="text1"/>
                <w:highlight w:val="yellow"/>
              </w:rPr>
              <w:t>(新开发功能)</w:t>
            </w:r>
          </w:p>
        </w:tc>
      </w:tr>
    </w:tbl>
    <w:p>
      <w:pPr>
        <w:ind w:right="540" w:rightChars="257"/>
        <w:rPr>
          <w:rFonts w:ascii="宋体" w:hAnsi="宋体"/>
          <w:b/>
          <w:color w:val="000000" w:themeColor="text1"/>
          <w:highlight w:val="none"/>
        </w:rPr>
      </w:pPr>
    </w:p>
    <w:p>
      <w:pPr>
        <w:spacing w:line="400" w:lineRule="exact"/>
        <w:ind w:right="540" w:rightChars="257"/>
        <w:rPr>
          <w:b/>
          <w:bCs/>
          <w:color w:val="000000" w:themeColor="text1"/>
          <w:sz w:val="32"/>
          <w:szCs w:val="32"/>
          <w:highlight w:val="none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highlight w:val="none"/>
        </w:rPr>
        <w:t>三、检验技术标准</w:t>
      </w:r>
    </w:p>
    <w:p>
      <w:pPr>
        <w:spacing w:line="400" w:lineRule="exact"/>
        <w:ind w:right="540" w:rightChars="257"/>
        <w:outlineLvl w:val="0"/>
        <w:rPr>
          <w:rFonts w:cs="宋体"/>
          <w:b/>
          <w:bCs/>
          <w:color w:val="000000" w:themeColor="text1"/>
          <w:sz w:val="24"/>
          <w:highlight w:val="none"/>
        </w:rPr>
      </w:pPr>
      <w:r>
        <w:rPr>
          <w:rFonts w:hint="eastAsia" w:cs="宋体"/>
          <w:b/>
          <w:bCs/>
          <w:color w:val="000000" w:themeColor="text1"/>
          <w:sz w:val="24"/>
          <w:highlight w:val="none"/>
        </w:rPr>
        <w:t>（一）机械检验技术标准</w:t>
      </w:r>
    </w:p>
    <w:p>
      <w:pPr>
        <w:spacing w:line="400" w:lineRule="exact"/>
        <w:ind w:right="540" w:rightChars="257"/>
        <w:outlineLvl w:val="0"/>
        <w:rPr>
          <w:b/>
          <w:bCs/>
          <w:color w:val="000000" w:themeColor="text1"/>
          <w:sz w:val="24"/>
          <w:highlight w:val="none"/>
        </w:rPr>
      </w:pPr>
      <w:r>
        <w:rPr>
          <w:rFonts w:hint="eastAsia" w:cs="宋体"/>
          <w:b/>
          <w:bCs/>
          <w:color w:val="000000" w:themeColor="text1"/>
          <w:sz w:val="24"/>
          <w:highlight w:val="none"/>
        </w:rPr>
        <w:t>锁执行标准</w:t>
      </w:r>
      <w:r>
        <w:rPr>
          <w:b/>
          <w:bCs/>
          <w:color w:val="000000" w:themeColor="text1"/>
          <w:sz w:val="24"/>
          <w:highlight w:val="none"/>
        </w:rPr>
        <w:t>:</w:t>
      </w:r>
      <w:r>
        <w:rPr>
          <w:rFonts w:ascii="宋体" w:hAnsi="宋体" w:cs="宋体"/>
          <w:bCs/>
          <w:color w:val="000000" w:themeColor="text1"/>
          <w:highlight w:val="none"/>
        </w:rPr>
        <w:t xml:space="preserve"> GA</w:t>
      </w:r>
      <w:r>
        <w:rPr>
          <w:rFonts w:hint="eastAsia" w:ascii="宋体" w:hAnsi="宋体" w:cs="宋体"/>
          <w:bCs/>
          <w:color w:val="000000" w:themeColor="text1"/>
          <w:highlight w:val="none"/>
        </w:rPr>
        <w:t>374</w:t>
      </w:r>
      <w:r>
        <w:rPr>
          <w:rFonts w:ascii="宋体" w:hAnsi="宋体" w:cs="宋体"/>
          <w:bCs/>
          <w:color w:val="000000" w:themeColor="text1"/>
          <w:highlight w:val="none"/>
        </w:rPr>
        <w:t>-200</w:t>
      </w:r>
      <w:r>
        <w:rPr>
          <w:rFonts w:hint="eastAsia" w:ascii="宋体" w:hAnsi="宋体" w:cs="宋体"/>
          <w:bCs/>
          <w:color w:val="000000" w:themeColor="text1"/>
          <w:highlight w:val="none"/>
        </w:rPr>
        <w:t>1   指纹防盗锁通用技术条件B级</w:t>
      </w:r>
    </w:p>
    <w:p>
      <w:pPr>
        <w:spacing w:line="400" w:lineRule="exact"/>
        <w:ind w:right="540" w:rightChars="257"/>
        <w:outlineLvl w:val="0"/>
        <w:rPr>
          <w:rFonts w:ascii="宋体" w:hAnsi="宋体" w:cs="宋体"/>
          <w:b/>
          <w:bCs/>
          <w:color w:val="000000" w:themeColor="text1"/>
          <w:highlight w:val="none"/>
        </w:rPr>
      </w:pPr>
      <w:r>
        <w:rPr>
          <w:rFonts w:hint="eastAsia" w:ascii="宋体" w:hAnsi="宋体" w:cs="宋体"/>
          <w:b/>
          <w:bCs/>
          <w:color w:val="000000" w:themeColor="text1"/>
          <w:highlight w:val="none"/>
        </w:rPr>
        <w:t>检验技术标准：</w:t>
      </w:r>
    </w:p>
    <w:tbl>
      <w:tblPr>
        <w:tblStyle w:val="13"/>
        <w:tblW w:w="10218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5582"/>
        <w:gridCol w:w="29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none"/>
              </w:rPr>
              <w:t>表面合格判断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none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none"/>
              </w:rPr>
              <w:t>标准</w:t>
            </w:r>
          </w:p>
        </w:tc>
        <w:tc>
          <w:tcPr>
            <w:tcW w:w="5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  <w:t>整锁A、B级面无任何刮花、色差、等表面不良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  <w:t>刮花、麻点要有量化标准，色差要有上下限标准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none"/>
              </w:rPr>
              <w:t>触摸屏/指纹窗装饰片装配标准</w:t>
            </w:r>
          </w:p>
        </w:tc>
        <w:tc>
          <w:tcPr>
            <w:tcW w:w="55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  <w:t>触膜屏与面板粘接后间隙均匀，粘接牢固无起翘、脱胶、缝隙过大等缺陷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  <w:t>缝隙的量化标准，允许多少范围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none"/>
              </w:rPr>
              <w:t>把手装配标准</w:t>
            </w:r>
          </w:p>
        </w:tc>
        <w:tc>
          <w:tcPr>
            <w:tcW w:w="55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  <w:t>把手装配后转动顺畅无任何卡涩或回弹不到位，与面板角度为正1度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  <w:highlight w:val="none"/>
              </w:rPr>
              <w:t>由于把手左右可调，角度只能控制在正负2度</w:t>
            </w:r>
          </w:p>
        </w:tc>
      </w:tr>
    </w:tbl>
    <w:p>
      <w:pPr>
        <w:spacing w:line="400" w:lineRule="exact"/>
        <w:ind w:right="540" w:rightChars="257"/>
        <w:rPr>
          <w:rFonts w:cs="宋体"/>
          <w:b/>
          <w:bCs/>
          <w:color w:val="000000" w:themeColor="text1"/>
          <w:sz w:val="24"/>
          <w:highlight w:val="none"/>
        </w:rPr>
      </w:pPr>
      <w:r>
        <w:rPr>
          <w:rFonts w:hint="eastAsia" w:cs="宋体"/>
          <w:b/>
          <w:bCs/>
          <w:color w:val="000000" w:themeColor="text1"/>
          <w:sz w:val="24"/>
          <w:highlight w:val="none"/>
        </w:rPr>
        <w:t>（二）电子检验技术标准</w:t>
      </w:r>
    </w:p>
    <w:p>
      <w:pPr>
        <w:spacing w:line="400" w:lineRule="exact"/>
        <w:ind w:right="540" w:rightChars="257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  IPC-A-600G-2004</w:t>
      </w:r>
      <w:r>
        <w:rPr>
          <w:rFonts w:hint="eastAsia" w:cs="宋体"/>
          <w:color w:val="000000" w:themeColor="text1"/>
          <w:highlight w:val="none"/>
        </w:rPr>
        <w:t>印制板的验收条件</w:t>
      </w:r>
    </w:p>
    <w:p>
      <w:pPr>
        <w:spacing w:line="400" w:lineRule="exact"/>
        <w:ind w:right="540" w:rightChars="257"/>
        <w:rPr>
          <w:color w:val="000000" w:themeColor="text1"/>
          <w:highlight w:val="none"/>
        </w:rPr>
      </w:pPr>
      <w:r>
        <w:rPr>
          <w:rFonts w:hint="eastAsia"/>
          <w:color w:val="000000" w:themeColor="text1"/>
          <w:highlight w:val="none"/>
        </w:rPr>
        <w:t xml:space="preserve">  </w:t>
      </w:r>
      <w:r>
        <w:rPr>
          <w:color w:val="000000" w:themeColor="text1"/>
          <w:highlight w:val="none"/>
        </w:rPr>
        <w:t>IPC-A-610C</w:t>
      </w:r>
      <w:r>
        <w:rPr>
          <w:rFonts w:hint="eastAsia" w:cs="宋体"/>
          <w:color w:val="000000" w:themeColor="text1"/>
          <w:highlight w:val="none"/>
        </w:rPr>
        <w:t>电子组装件的验收条件</w:t>
      </w:r>
    </w:p>
    <w:p>
      <w:pPr>
        <w:spacing w:line="400" w:lineRule="exact"/>
        <w:ind w:right="540" w:rightChars="257"/>
        <w:rPr>
          <w:color w:val="000000" w:themeColor="text1"/>
          <w:highlight w:val="none"/>
        </w:rPr>
      </w:pPr>
      <w:r>
        <w:rPr>
          <w:rFonts w:hint="eastAsia"/>
          <w:color w:val="000000" w:themeColor="text1"/>
          <w:highlight w:val="none"/>
        </w:rPr>
        <w:t xml:space="preserve">  </w:t>
      </w:r>
      <w:r>
        <w:rPr>
          <w:color w:val="000000" w:themeColor="text1"/>
          <w:highlight w:val="none"/>
        </w:rPr>
        <w:t xml:space="preserve">GA </w:t>
      </w:r>
      <w:r>
        <w:rPr>
          <w:rFonts w:hint="eastAsia"/>
          <w:color w:val="000000" w:themeColor="text1"/>
          <w:highlight w:val="none"/>
        </w:rPr>
        <w:t>374</w:t>
      </w:r>
      <w:r>
        <w:rPr>
          <w:color w:val="000000" w:themeColor="text1"/>
          <w:highlight w:val="none"/>
        </w:rPr>
        <w:t>-200</w:t>
      </w:r>
      <w:r>
        <w:rPr>
          <w:rFonts w:hint="eastAsia"/>
          <w:color w:val="000000" w:themeColor="text1"/>
          <w:highlight w:val="none"/>
        </w:rPr>
        <w:t>1</w:t>
      </w:r>
      <w:r>
        <w:rPr>
          <w:rFonts w:hint="eastAsia" w:cs="宋体"/>
          <w:color w:val="000000" w:themeColor="text1"/>
          <w:highlight w:val="none"/>
        </w:rPr>
        <w:t>电子防盗锁</w:t>
      </w:r>
      <w:r>
        <w:rPr>
          <w:rFonts w:cs="宋体"/>
          <w:color w:val="000000" w:themeColor="text1"/>
          <w:highlight w:val="none"/>
        </w:rPr>
        <w:tab/>
      </w:r>
      <w:r>
        <w:rPr>
          <w:rFonts w:hint="eastAsia" w:cs="宋体"/>
          <w:color w:val="000000" w:themeColor="text1"/>
          <w:highlight w:val="none"/>
        </w:rPr>
        <w:t>通用B级技术条件</w:t>
      </w:r>
    </w:p>
    <w:p>
      <w:pPr>
        <w:spacing w:line="400" w:lineRule="exact"/>
        <w:ind w:right="540" w:rightChars="257"/>
        <w:rPr>
          <w:rFonts w:ascii="宋体" w:hAnsi="宋体" w:cs="宋体"/>
          <w:color w:val="000000" w:themeColor="text1"/>
          <w:highlight w:val="none"/>
        </w:rPr>
      </w:pPr>
      <w:r>
        <w:rPr>
          <w:rFonts w:hint="eastAsia"/>
          <w:color w:val="000000" w:themeColor="text1"/>
          <w:highlight w:val="none"/>
        </w:rPr>
        <w:t xml:space="preserve">  </w:t>
      </w:r>
      <w:r>
        <w:rPr>
          <w:rFonts w:ascii="宋体" w:hAnsi="宋体" w:cs="宋体"/>
          <w:color w:val="000000" w:themeColor="text1"/>
          <w:highlight w:val="none"/>
        </w:rPr>
        <w:t xml:space="preserve">GB/T17626.2-1998  </w:t>
      </w:r>
      <w:r>
        <w:rPr>
          <w:rFonts w:hint="eastAsia" w:ascii="宋体" w:hAnsi="宋体" w:cs="宋体"/>
          <w:color w:val="000000" w:themeColor="text1"/>
          <w:highlight w:val="none"/>
        </w:rPr>
        <w:t>电磁兼容试验和测量技术静电放电抗干扰度试验</w:t>
      </w:r>
    </w:p>
    <w:p>
      <w:pPr>
        <w:spacing w:line="400" w:lineRule="exact"/>
        <w:ind w:right="540" w:rightChars="257"/>
        <w:rPr>
          <w:color w:val="000000" w:themeColor="text1"/>
          <w:highlight w:val="none"/>
        </w:rPr>
      </w:pPr>
    </w:p>
    <w:p>
      <w:pPr>
        <w:spacing w:line="400" w:lineRule="exact"/>
        <w:ind w:right="540" w:rightChars="257"/>
        <w:rPr>
          <w:b/>
          <w:bCs/>
          <w:color w:val="000000" w:themeColor="text1"/>
          <w:sz w:val="32"/>
          <w:szCs w:val="32"/>
          <w:highlight w:val="none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highlight w:val="none"/>
        </w:rPr>
        <w:t>四、材质要求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35"/>
        <w:gridCol w:w="482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ind w:right="99" w:rightChars="47"/>
              <w:jc w:val="center"/>
              <w:rPr>
                <w:b/>
                <w:bCs/>
                <w:color w:val="000000" w:themeColor="text1"/>
                <w:szCs w:val="2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序号</w:t>
            </w:r>
          </w:p>
        </w:tc>
        <w:tc>
          <w:tcPr>
            <w:tcW w:w="2835" w:type="dxa"/>
          </w:tcPr>
          <w:p>
            <w:pPr>
              <w:ind w:right="540" w:rightChars="257"/>
              <w:jc w:val="center"/>
              <w:rPr>
                <w:b/>
                <w:bCs/>
                <w:color w:val="000000" w:themeColor="text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:highlight w:val="none"/>
              </w:rPr>
              <w:t>主要部件</w:t>
            </w:r>
          </w:p>
        </w:tc>
        <w:tc>
          <w:tcPr>
            <w:tcW w:w="4820" w:type="dxa"/>
          </w:tcPr>
          <w:p>
            <w:pPr>
              <w:ind w:right="540" w:rightChars="257"/>
              <w:jc w:val="center"/>
              <w:rPr>
                <w:b/>
                <w:bCs/>
                <w:color w:val="000000" w:themeColor="text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:highlight w:val="none"/>
              </w:rPr>
              <w:t>材质要求</w:t>
            </w:r>
          </w:p>
        </w:tc>
        <w:tc>
          <w:tcPr>
            <w:tcW w:w="1842" w:type="dxa"/>
          </w:tcPr>
          <w:p>
            <w:pPr>
              <w:ind w:right="540" w:rightChars="257"/>
              <w:rPr>
                <w:b/>
                <w:bCs/>
                <w:color w:val="000000" w:themeColor="text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1</w:t>
            </w:r>
          </w:p>
        </w:tc>
        <w:tc>
          <w:tcPr>
            <w:tcW w:w="2835" w:type="dxa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sz w:val="20"/>
                <w:szCs w:val="22"/>
                <w:highlight w:val="none"/>
              </w:rPr>
              <w:t>2#真插芯电子锁体（FXL-K6）（240＊24）天地杆</w:t>
            </w:r>
          </w:p>
        </w:tc>
        <w:tc>
          <w:tcPr>
            <w:tcW w:w="4820" w:type="dxa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主锁舌304，衬板201，壳体为镀电解板</w:t>
            </w:r>
          </w:p>
        </w:tc>
        <w:tc>
          <w:tcPr>
            <w:tcW w:w="1842" w:type="dxa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以实际样品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2</w:t>
            </w:r>
          </w:p>
        </w:tc>
        <w:tc>
          <w:tcPr>
            <w:tcW w:w="2835" w:type="dxa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前、后面板/执手</w:t>
            </w:r>
          </w:p>
        </w:tc>
        <w:tc>
          <w:tcPr>
            <w:tcW w:w="4820" w:type="dxa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主体机壳及执手为锌合金材质</w:t>
            </w:r>
          </w:p>
        </w:tc>
        <w:tc>
          <w:tcPr>
            <w:tcW w:w="1842" w:type="dxa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ind w:right="99" w:rightChars="47"/>
              <w:jc w:val="center"/>
              <w:rPr>
                <w:b/>
                <w:bCs/>
                <w:color w:val="000000" w:themeColor="text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:highlight w:val="none"/>
              </w:rPr>
              <w:t>3</w:t>
            </w:r>
          </w:p>
        </w:tc>
        <w:tc>
          <w:tcPr>
            <w:tcW w:w="2835" w:type="dxa"/>
            <w:vAlign w:val="center"/>
          </w:tcPr>
          <w:p>
            <w:pPr>
              <w:ind w:right="99" w:rightChars="47"/>
              <w:jc w:val="left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触摸板/电池盒/执手装饰片</w:t>
            </w:r>
          </w:p>
        </w:tc>
        <w:tc>
          <w:tcPr>
            <w:tcW w:w="4820" w:type="dxa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触摸板/执手装饰片为PE+PET，硬度小于2H；电池盒为深灰色ABS</w:t>
            </w:r>
          </w:p>
        </w:tc>
        <w:tc>
          <w:tcPr>
            <w:tcW w:w="1842" w:type="dxa"/>
          </w:tcPr>
          <w:p>
            <w:pPr>
              <w:ind w:right="99" w:rightChars="47"/>
              <w:rPr>
                <w:color w:val="000000" w:themeColor="text1"/>
                <w:highlight w:val="none"/>
              </w:rPr>
            </w:pPr>
          </w:p>
        </w:tc>
      </w:tr>
    </w:tbl>
    <w:p>
      <w:pPr>
        <w:ind w:right="540" w:rightChars="257"/>
        <w:rPr>
          <w:b/>
          <w:bCs/>
          <w:color w:val="000000" w:themeColor="text1"/>
          <w:szCs w:val="21"/>
          <w:highlight w:val="none"/>
        </w:rPr>
      </w:pPr>
    </w:p>
    <w:p>
      <w:pPr>
        <w:spacing w:line="400" w:lineRule="exact"/>
        <w:ind w:right="540" w:rightChars="257"/>
        <w:rPr>
          <w:b/>
          <w:bCs/>
          <w:color w:val="000000" w:themeColor="text1"/>
          <w:sz w:val="32"/>
          <w:szCs w:val="32"/>
          <w:highlight w:val="none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highlight w:val="none"/>
        </w:rPr>
        <w:t>五、包装要求</w:t>
      </w:r>
    </w:p>
    <w:tbl>
      <w:tblPr>
        <w:tblStyle w:val="14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993"/>
        <w:gridCol w:w="2835"/>
        <w:gridCol w:w="1559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  <w:vAlign w:val="center"/>
          </w:tcPr>
          <w:p>
            <w:pPr>
              <w:ind w:right="99" w:rightChars="47"/>
              <w:jc w:val="center"/>
              <w:rPr>
                <w:b/>
                <w:bCs/>
                <w:color w:val="000000" w:themeColor="text1"/>
                <w:szCs w:val="2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序号</w:t>
            </w:r>
          </w:p>
        </w:tc>
        <w:tc>
          <w:tcPr>
            <w:tcW w:w="1993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包装名称</w:t>
            </w:r>
          </w:p>
        </w:tc>
        <w:tc>
          <w:tcPr>
            <w:tcW w:w="2835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规格</w:t>
            </w:r>
          </w:p>
        </w:tc>
        <w:tc>
          <w:tcPr>
            <w:tcW w:w="1559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单位</w:t>
            </w:r>
          </w:p>
        </w:tc>
        <w:tc>
          <w:tcPr>
            <w:tcW w:w="2977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  <w:vAlign w:val="center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1</w:t>
            </w:r>
          </w:p>
        </w:tc>
        <w:tc>
          <w:tcPr>
            <w:tcW w:w="1993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彩盒</w:t>
            </w:r>
          </w:p>
        </w:tc>
        <w:tc>
          <w:tcPr>
            <w:tcW w:w="2835" w:type="dxa"/>
          </w:tcPr>
          <w:p>
            <w:pPr>
              <w:ind w:right="99" w:rightChars="47"/>
              <w:jc w:val="center"/>
              <w:rPr>
                <w:b/>
                <w:color w:val="FF0000"/>
                <w:highlight w:val="none"/>
              </w:rPr>
            </w:pPr>
            <w:r>
              <w:rPr>
                <w:rFonts w:hint="eastAsia"/>
                <w:b/>
                <w:color w:val="FF0000"/>
                <w:highlight w:val="none"/>
              </w:rPr>
              <w:t>5</w:t>
            </w:r>
            <w:r>
              <w:rPr>
                <w:rFonts w:hint="eastAsia"/>
                <w:b/>
                <w:color w:val="FF0000"/>
                <w:highlight w:val="none"/>
                <w:lang w:val="en-US" w:eastAsia="zh-CN"/>
              </w:rPr>
              <w:t>00</w:t>
            </w:r>
            <w:r>
              <w:rPr>
                <w:rFonts w:hint="eastAsia"/>
                <w:b/>
                <w:color w:val="FF0000"/>
                <w:highlight w:val="none"/>
              </w:rPr>
              <w:t>*</w:t>
            </w:r>
            <w:r>
              <w:rPr>
                <w:rFonts w:hint="eastAsia"/>
                <w:b/>
                <w:color w:val="FF0000"/>
                <w:highlight w:val="none"/>
                <w:lang w:val="en-US" w:eastAsia="zh-CN"/>
              </w:rPr>
              <w:t>235</w:t>
            </w:r>
            <w:r>
              <w:rPr>
                <w:rFonts w:hint="eastAsia"/>
                <w:b/>
                <w:color w:val="FF0000"/>
                <w:highlight w:val="none"/>
              </w:rPr>
              <w:t>*</w:t>
            </w:r>
            <w:r>
              <w:rPr>
                <w:rFonts w:hint="eastAsia"/>
                <w:b/>
                <w:color w:val="FF0000"/>
                <w:highlight w:val="none"/>
                <w:lang w:val="en-US" w:eastAsia="zh-CN"/>
              </w:rPr>
              <w:t>160</w:t>
            </w:r>
            <w:r>
              <w:rPr>
                <w:rFonts w:hint="eastAsia"/>
                <w:b/>
                <w:color w:val="FF0000"/>
                <w:highlight w:val="none"/>
              </w:rPr>
              <w:t>mm</w:t>
            </w:r>
          </w:p>
        </w:tc>
        <w:tc>
          <w:tcPr>
            <w:tcW w:w="1559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1把/套</w:t>
            </w:r>
          </w:p>
        </w:tc>
        <w:tc>
          <w:tcPr>
            <w:tcW w:w="2977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  <w:vAlign w:val="center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2</w:t>
            </w:r>
          </w:p>
        </w:tc>
        <w:tc>
          <w:tcPr>
            <w:tcW w:w="1993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外箱</w:t>
            </w:r>
          </w:p>
        </w:tc>
        <w:tc>
          <w:tcPr>
            <w:tcW w:w="2835" w:type="dxa"/>
          </w:tcPr>
          <w:p>
            <w:pPr>
              <w:ind w:right="99" w:rightChars="47"/>
              <w:jc w:val="center"/>
              <w:rPr>
                <w:b/>
                <w:color w:val="FF0000"/>
                <w:highlight w:val="none"/>
              </w:rPr>
            </w:pPr>
            <w:r>
              <w:rPr>
                <w:rFonts w:hint="eastAsia"/>
                <w:b/>
                <w:color w:val="FF0000"/>
                <w:highlight w:val="none"/>
              </w:rPr>
              <w:t>5</w:t>
            </w:r>
            <w:r>
              <w:rPr>
                <w:rFonts w:hint="eastAsia"/>
                <w:b/>
                <w:color w:val="FF0000"/>
                <w:highlight w:val="none"/>
                <w:lang w:val="en-US" w:eastAsia="zh-CN"/>
              </w:rPr>
              <w:t>30</w:t>
            </w:r>
            <w:r>
              <w:rPr>
                <w:rFonts w:hint="eastAsia"/>
                <w:b/>
                <w:color w:val="FF0000"/>
                <w:highlight w:val="none"/>
              </w:rPr>
              <w:t>*</w:t>
            </w:r>
            <w:r>
              <w:rPr>
                <w:rFonts w:hint="eastAsia"/>
                <w:b/>
                <w:color w:val="FF0000"/>
                <w:highlight w:val="none"/>
                <w:lang w:val="en-US" w:eastAsia="zh-CN"/>
              </w:rPr>
              <w:t>490</w:t>
            </w:r>
            <w:r>
              <w:rPr>
                <w:rFonts w:hint="eastAsia"/>
                <w:b/>
                <w:color w:val="FF0000"/>
                <w:highlight w:val="none"/>
              </w:rPr>
              <w:t>*</w:t>
            </w:r>
            <w:r>
              <w:rPr>
                <w:rFonts w:hint="eastAsia"/>
                <w:b/>
                <w:color w:val="FF0000"/>
                <w:highlight w:val="none"/>
                <w:lang w:val="en-US" w:eastAsia="zh-CN"/>
              </w:rPr>
              <w:t>340</w:t>
            </w:r>
            <w:r>
              <w:rPr>
                <w:rFonts w:hint="eastAsia"/>
                <w:b/>
                <w:color w:val="FF0000"/>
                <w:highlight w:val="none"/>
              </w:rPr>
              <w:t>cm</w:t>
            </w:r>
          </w:p>
        </w:tc>
        <w:tc>
          <w:tcPr>
            <w:tcW w:w="1559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b/>
                <w:color w:val="000000" w:themeColor="text1"/>
                <w:highlight w:val="none"/>
              </w:rPr>
              <w:t>套/箱</w:t>
            </w:r>
          </w:p>
        </w:tc>
        <w:tc>
          <w:tcPr>
            <w:tcW w:w="2977" w:type="dxa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  <w:vAlign w:val="center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3</w:t>
            </w:r>
          </w:p>
        </w:tc>
        <w:tc>
          <w:tcPr>
            <w:tcW w:w="1993" w:type="dxa"/>
            <w:vAlign w:val="center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天地盖锁体盒</w:t>
            </w:r>
          </w:p>
        </w:tc>
        <w:tc>
          <w:tcPr>
            <w:tcW w:w="2835" w:type="dxa"/>
            <w:vAlign w:val="center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盖：28.7*12.8*4.1cm</w:t>
            </w:r>
          </w:p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底：27.5*12.4*4cm</w:t>
            </w:r>
          </w:p>
        </w:tc>
        <w:tc>
          <w:tcPr>
            <w:tcW w:w="1559" w:type="dxa"/>
            <w:vAlign w:val="center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</w:rPr>
              <w:t>1把/套</w:t>
            </w:r>
          </w:p>
        </w:tc>
        <w:tc>
          <w:tcPr>
            <w:tcW w:w="2977" w:type="dxa"/>
            <w:vAlign w:val="center"/>
          </w:tcPr>
          <w:p>
            <w:pPr>
              <w:ind w:right="99" w:rightChars="47"/>
              <w:jc w:val="center"/>
              <w:rPr>
                <w:b/>
                <w:color w:val="000000" w:themeColor="text1"/>
                <w:highlight w:val="none"/>
              </w:rPr>
            </w:pPr>
            <w:r>
              <w:rPr>
                <w:rFonts w:hint="eastAsia"/>
                <w:b/>
                <w:color w:val="000000" w:themeColor="text1"/>
                <w:highlight w:val="none"/>
                <w:lang w:eastAsia="zh-CN"/>
              </w:rPr>
              <w:t>2#真插芯电子锁体（FXL-K6）（240＊24）天地杆</w:t>
            </w:r>
          </w:p>
        </w:tc>
      </w:tr>
    </w:tbl>
    <w:p>
      <w:pPr>
        <w:ind w:right="540" w:rightChars="257"/>
        <w:rPr>
          <w:b/>
          <w:bCs/>
          <w:color w:val="000000" w:themeColor="text1"/>
          <w:szCs w:val="21"/>
          <w:highlight w:val="none"/>
        </w:rPr>
      </w:pPr>
    </w:p>
    <w:p>
      <w:pPr>
        <w:spacing w:line="400" w:lineRule="exact"/>
        <w:ind w:right="540" w:rightChars="257"/>
        <w:rPr>
          <w:rFonts w:cs="宋体"/>
          <w:b/>
          <w:bCs/>
          <w:color w:val="000000" w:themeColor="text1"/>
          <w:sz w:val="32"/>
          <w:szCs w:val="32"/>
          <w:highlight w:val="none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highlight w:val="none"/>
        </w:rPr>
        <w:t>六、打包方式</w:t>
      </w:r>
    </w:p>
    <w:p>
      <w:pPr>
        <w:spacing w:line="400" w:lineRule="exact"/>
        <w:rPr>
          <w:color w:val="000000" w:themeColor="text1"/>
          <w:highlight w:val="none"/>
        </w:rPr>
      </w:pPr>
      <w:r>
        <w:rPr>
          <w:rFonts w:hint="eastAsia"/>
          <w:color w:val="000000" w:themeColor="text1"/>
          <w:highlight w:val="none"/>
        </w:rPr>
        <w:t>1、整锁打包出货方式，由于一握开结构设计，</w:t>
      </w:r>
      <w:r>
        <w:rPr>
          <w:rFonts w:hint="eastAsia"/>
          <w:b/>
          <w:color w:val="FF0000"/>
          <w:highlight w:val="yellow"/>
        </w:rPr>
        <w:t>对换向拆卸要求难度较高，不建议做拆卸换向动作，</w:t>
      </w:r>
      <w:r>
        <w:rPr>
          <w:rFonts w:hint="eastAsia"/>
          <w:color w:val="000000" w:themeColor="text1"/>
          <w:highlight w:val="none"/>
        </w:rPr>
        <w:t>因此订单出货需按左/右开门方向来区分下单；</w:t>
      </w:r>
    </w:p>
    <w:p>
      <w:pPr>
        <w:spacing w:line="400" w:lineRule="exact"/>
        <w:rPr>
          <w:color w:val="000000" w:themeColor="text1"/>
          <w:highlight w:val="none"/>
        </w:rPr>
      </w:pPr>
      <w:r>
        <w:rPr>
          <w:rFonts w:hint="eastAsia"/>
          <w:color w:val="000000" w:themeColor="text1"/>
          <w:highlight w:val="none"/>
        </w:rPr>
        <w:t>2、彩盒内使用珍珠棉来包装，执手打横摆放于珍珠棉泡沫内；</w:t>
      </w:r>
    </w:p>
    <w:p>
      <w:pPr>
        <w:ind w:right="540" w:rightChars="257"/>
        <w:rPr>
          <w:b/>
          <w:bCs/>
          <w:color w:val="000000" w:themeColor="text1"/>
          <w:szCs w:val="21"/>
          <w:highlight w:val="none"/>
        </w:rPr>
      </w:pPr>
    </w:p>
    <w:sectPr>
      <w:footerReference r:id="rId3" w:type="default"/>
      <w:pgSz w:w="11906" w:h="16838"/>
      <w:pgMar w:top="851" w:right="1077" w:bottom="1440" w:left="1077" w:header="624" w:footer="56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宋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Style w:val="16"/>
        <w:rFonts w:hint="eastAsia"/>
      </w:rPr>
      <w:t>——</w:t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3</w:t>
    </w:r>
    <w:r>
      <w:fldChar w:fldCharType="end"/>
    </w:r>
    <w:r>
      <w:rPr>
        <w:rStyle w:val="16"/>
        <w:rFonts w:hint="eastAsia"/>
      </w:rPr>
      <w:t>——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513"/>
    <w:rsid w:val="00011C07"/>
    <w:rsid w:val="00013AD2"/>
    <w:rsid w:val="000217BE"/>
    <w:rsid w:val="00027BA7"/>
    <w:rsid w:val="00033052"/>
    <w:rsid w:val="00052535"/>
    <w:rsid w:val="00052D81"/>
    <w:rsid w:val="00061942"/>
    <w:rsid w:val="00062DFB"/>
    <w:rsid w:val="00064F66"/>
    <w:rsid w:val="00073BAB"/>
    <w:rsid w:val="00084FEE"/>
    <w:rsid w:val="000909FF"/>
    <w:rsid w:val="000914D7"/>
    <w:rsid w:val="00096CAE"/>
    <w:rsid w:val="000A1351"/>
    <w:rsid w:val="000A5A6C"/>
    <w:rsid w:val="000B1BF0"/>
    <w:rsid w:val="000B4BEA"/>
    <w:rsid w:val="000B5C0D"/>
    <w:rsid w:val="000C423A"/>
    <w:rsid w:val="000D3C2A"/>
    <w:rsid w:val="000D6E0B"/>
    <w:rsid w:val="000E015A"/>
    <w:rsid w:val="000E0D96"/>
    <w:rsid w:val="000E1013"/>
    <w:rsid w:val="000E7994"/>
    <w:rsid w:val="000F3FFD"/>
    <w:rsid w:val="00103D4F"/>
    <w:rsid w:val="00105515"/>
    <w:rsid w:val="00112AFA"/>
    <w:rsid w:val="00116476"/>
    <w:rsid w:val="00120B1B"/>
    <w:rsid w:val="00121CD5"/>
    <w:rsid w:val="00127AAB"/>
    <w:rsid w:val="00136FD5"/>
    <w:rsid w:val="001463A7"/>
    <w:rsid w:val="001478A5"/>
    <w:rsid w:val="00150733"/>
    <w:rsid w:val="0015244E"/>
    <w:rsid w:val="001540CD"/>
    <w:rsid w:val="00154824"/>
    <w:rsid w:val="00154DB2"/>
    <w:rsid w:val="00166DED"/>
    <w:rsid w:val="00172A27"/>
    <w:rsid w:val="00173F02"/>
    <w:rsid w:val="001773FA"/>
    <w:rsid w:val="001A3410"/>
    <w:rsid w:val="001B0501"/>
    <w:rsid w:val="001B4A69"/>
    <w:rsid w:val="001B67CD"/>
    <w:rsid w:val="001C061A"/>
    <w:rsid w:val="001C26DC"/>
    <w:rsid w:val="001C3FD8"/>
    <w:rsid w:val="001C4735"/>
    <w:rsid w:val="001C4EA9"/>
    <w:rsid w:val="001C6D02"/>
    <w:rsid w:val="001C72D3"/>
    <w:rsid w:val="001D3036"/>
    <w:rsid w:val="001E2B24"/>
    <w:rsid w:val="001E2C5B"/>
    <w:rsid w:val="001E63BB"/>
    <w:rsid w:val="001F523E"/>
    <w:rsid w:val="001F6F9B"/>
    <w:rsid w:val="00203E25"/>
    <w:rsid w:val="0020577C"/>
    <w:rsid w:val="002060C0"/>
    <w:rsid w:val="002229FD"/>
    <w:rsid w:val="0023054C"/>
    <w:rsid w:val="00232A04"/>
    <w:rsid w:val="00232EE4"/>
    <w:rsid w:val="0023677A"/>
    <w:rsid w:val="00247550"/>
    <w:rsid w:val="00256A53"/>
    <w:rsid w:val="00267A39"/>
    <w:rsid w:val="00267A64"/>
    <w:rsid w:val="002708FF"/>
    <w:rsid w:val="00275D75"/>
    <w:rsid w:val="00276C91"/>
    <w:rsid w:val="00280C19"/>
    <w:rsid w:val="002839DC"/>
    <w:rsid w:val="00295433"/>
    <w:rsid w:val="002A6DFA"/>
    <w:rsid w:val="002B0844"/>
    <w:rsid w:val="002B5510"/>
    <w:rsid w:val="002B6ECF"/>
    <w:rsid w:val="002B73CF"/>
    <w:rsid w:val="002C0F61"/>
    <w:rsid w:val="002D773A"/>
    <w:rsid w:val="002E0076"/>
    <w:rsid w:val="002E1465"/>
    <w:rsid w:val="002E2128"/>
    <w:rsid w:val="002E299D"/>
    <w:rsid w:val="002F0914"/>
    <w:rsid w:val="002F0CD1"/>
    <w:rsid w:val="002F2EB8"/>
    <w:rsid w:val="002F56BF"/>
    <w:rsid w:val="002F56CC"/>
    <w:rsid w:val="00310AE9"/>
    <w:rsid w:val="00310CD7"/>
    <w:rsid w:val="00331E79"/>
    <w:rsid w:val="00333B24"/>
    <w:rsid w:val="00337206"/>
    <w:rsid w:val="00343F6F"/>
    <w:rsid w:val="00344264"/>
    <w:rsid w:val="003461AD"/>
    <w:rsid w:val="003471C2"/>
    <w:rsid w:val="003477AA"/>
    <w:rsid w:val="003555EA"/>
    <w:rsid w:val="00357932"/>
    <w:rsid w:val="00365340"/>
    <w:rsid w:val="00367767"/>
    <w:rsid w:val="003748AA"/>
    <w:rsid w:val="00382BD6"/>
    <w:rsid w:val="003852F4"/>
    <w:rsid w:val="003B4DD6"/>
    <w:rsid w:val="003B5094"/>
    <w:rsid w:val="003C066F"/>
    <w:rsid w:val="003C40EE"/>
    <w:rsid w:val="003D537F"/>
    <w:rsid w:val="003D67CC"/>
    <w:rsid w:val="003E386C"/>
    <w:rsid w:val="003E434C"/>
    <w:rsid w:val="003E6CB3"/>
    <w:rsid w:val="003E7729"/>
    <w:rsid w:val="003F23AE"/>
    <w:rsid w:val="003F2B09"/>
    <w:rsid w:val="003F324C"/>
    <w:rsid w:val="00403069"/>
    <w:rsid w:val="0040452B"/>
    <w:rsid w:val="00407458"/>
    <w:rsid w:val="00413E73"/>
    <w:rsid w:val="004231FA"/>
    <w:rsid w:val="004254F1"/>
    <w:rsid w:val="0043044A"/>
    <w:rsid w:val="00435832"/>
    <w:rsid w:val="00435D12"/>
    <w:rsid w:val="00441BAA"/>
    <w:rsid w:val="00442FF3"/>
    <w:rsid w:val="004434B6"/>
    <w:rsid w:val="00451CB6"/>
    <w:rsid w:val="00455C78"/>
    <w:rsid w:val="00466192"/>
    <w:rsid w:val="0047212A"/>
    <w:rsid w:val="004738BD"/>
    <w:rsid w:val="00482EBC"/>
    <w:rsid w:val="0048381C"/>
    <w:rsid w:val="0048603F"/>
    <w:rsid w:val="00487C02"/>
    <w:rsid w:val="00494A27"/>
    <w:rsid w:val="004A1B2F"/>
    <w:rsid w:val="004C1725"/>
    <w:rsid w:val="004C1EE6"/>
    <w:rsid w:val="004D267E"/>
    <w:rsid w:val="004E0D2B"/>
    <w:rsid w:val="004E2DAD"/>
    <w:rsid w:val="004E3939"/>
    <w:rsid w:val="004E4D84"/>
    <w:rsid w:val="004F0835"/>
    <w:rsid w:val="004F1072"/>
    <w:rsid w:val="00507018"/>
    <w:rsid w:val="005136DC"/>
    <w:rsid w:val="00524CF1"/>
    <w:rsid w:val="00527C54"/>
    <w:rsid w:val="00531F02"/>
    <w:rsid w:val="0053302C"/>
    <w:rsid w:val="005434F2"/>
    <w:rsid w:val="005455F9"/>
    <w:rsid w:val="00550408"/>
    <w:rsid w:val="00551D44"/>
    <w:rsid w:val="00552DCB"/>
    <w:rsid w:val="005664B8"/>
    <w:rsid w:val="005744BF"/>
    <w:rsid w:val="00582DB6"/>
    <w:rsid w:val="0058341E"/>
    <w:rsid w:val="00584010"/>
    <w:rsid w:val="005866E6"/>
    <w:rsid w:val="005911E6"/>
    <w:rsid w:val="00592C4D"/>
    <w:rsid w:val="005A015D"/>
    <w:rsid w:val="005A0425"/>
    <w:rsid w:val="005A2B01"/>
    <w:rsid w:val="005A6CDA"/>
    <w:rsid w:val="005B26E0"/>
    <w:rsid w:val="005C0006"/>
    <w:rsid w:val="005F13FF"/>
    <w:rsid w:val="0060428B"/>
    <w:rsid w:val="00604C07"/>
    <w:rsid w:val="00605F53"/>
    <w:rsid w:val="00610D71"/>
    <w:rsid w:val="00611083"/>
    <w:rsid w:val="00615AE5"/>
    <w:rsid w:val="00616994"/>
    <w:rsid w:val="0062628F"/>
    <w:rsid w:val="00626447"/>
    <w:rsid w:val="00626952"/>
    <w:rsid w:val="00627922"/>
    <w:rsid w:val="006312AD"/>
    <w:rsid w:val="00633F50"/>
    <w:rsid w:val="00635EED"/>
    <w:rsid w:val="00643FC1"/>
    <w:rsid w:val="00663FE7"/>
    <w:rsid w:val="00672454"/>
    <w:rsid w:val="00687E11"/>
    <w:rsid w:val="00691A64"/>
    <w:rsid w:val="0069798D"/>
    <w:rsid w:val="00697AC0"/>
    <w:rsid w:val="00697F35"/>
    <w:rsid w:val="006B0757"/>
    <w:rsid w:val="006B2F1A"/>
    <w:rsid w:val="006C1367"/>
    <w:rsid w:val="006C23B6"/>
    <w:rsid w:val="006C336A"/>
    <w:rsid w:val="006C7324"/>
    <w:rsid w:val="006D5564"/>
    <w:rsid w:val="006D6B23"/>
    <w:rsid w:val="006D7B76"/>
    <w:rsid w:val="006E0E25"/>
    <w:rsid w:val="006E52B2"/>
    <w:rsid w:val="006F07EC"/>
    <w:rsid w:val="006F141C"/>
    <w:rsid w:val="006F1F83"/>
    <w:rsid w:val="006F5953"/>
    <w:rsid w:val="007011FA"/>
    <w:rsid w:val="00701E2E"/>
    <w:rsid w:val="00702A8C"/>
    <w:rsid w:val="00707D44"/>
    <w:rsid w:val="007106DE"/>
    <w:rsid w:val="007245A7"/>
    <w:rsid w:val="00725803"/>
    <w:rsid w:val="00727696"/>
    <w:rsid w:val="00734608"/>
    <w:rsid w:val="007363B1"/>
    <w:rsid w:val="007435FF"/>
    <w:rsid w:val="00745056"/>
    <w:rsid w:val="00751508"/>
    <w:rsid w:val="00754335"/>
    <w:rsid w:val="00767E78"/>
    <w:rsid w:val="00771D09"/>
    <w:rsid w:val="00774E87"/>
    <w:rsid w:val="007809D0"/>
    <w:rsid w:val="00782CF2"/>
    <w:rsid w:val="00784100"/>
    <w:rsid w:val="0078527F"/>
    <w:rsid w:val="007860BE"/>
    <w:rsid w:val="00792037"/>
    <w:rsid w:val="007922D0"/>
    <w:rsid w:val="00793C2E"/>
    <w:rsid w:val="007A085A"/>
    <w:rsid w:val="007A459F"/>
    <w:rsid w:val="007A5BDD"/>
    <w:rsid w:val="007A7032"/>
    <w:rsid w:val="007A708D"/>
    <w:rsid w:val="007B1706"/>
    <w:rsid w:val="007B17B8"/>
    <w:rsid w:val="007B3F82"/>
    <w:rsid w:val="007B4FFE"/>
    <w:rsid w:val="007B65CB"/>
    <w:rsid w:val="007B6F33"/>
    <w:rsid w:val="007B7DCE"/>
    <w:rsid w:val="007C2976"/>
    <w:rsid w:val="007C54DD"/>
    <w:rsid w:val="007C6189"/>
    <w:rsid w:val="007C79B0"/>
    <w:rsid w:val="007D1AFE"/>
    <w:rsid w:val="007D226E"/>
    <w:rsid w:val="007E7A29"/>
    <w:rsid w:val="007F0D03"/>
    <w:rsid w:val="007F5ACF"/>
    <w:rsid w:val="007F74CC"/>
    <w:rsid w:val="008011DA"/>
    <w:rsid w:val="008016BB"/>
    <w:rsid w:val="00817DBD"/>
    <w:rsid w:val="00821702"/>
    <w:rsid w:val="0082283D"/>
    <w:rsid w:val="0083242C"/>
    <w:rsid w:val="00835075"/>
    <w:rsid w:val="008504D8"/>
    <w:rsid w:val="008524D4"/>
    <w:rsid w:val="00864B9A"/>
    <w:rsid w:val="00867D5C"/>
    <w:rsid w:val="00871347"/>
    <w:rsid w:val="008808A7"/>
    <w:rsid w:val="008809C5"/>
    <w:rsid w:val="0088326C"/>
    <w:rsid w:val="008A142A"/>
    <w:rsid w:val="008B3656"/>
    <w:rsid w:val="008B768A"/>
    <w:rsid w:val="008C2B61"/>
    <w:rsid w:val="008D5B96"/>
    <w:rsid w:val="008D5CD1"/>
    <w:rsid w:val="008E39CE"/>
    <w:rsid w:val="008F490B"/>
    <w:rsid w:val="009042EE"/>
    <w:rsid w:val="00905DBE"/>
    <w:rsid w:val="00912930"/>
    <w:rsid w:val="00915F8A"/>
    <w:rsid w:val="00925930"/>
    <w:rsid w:val="00934C3A"/>
    <w:rsid w:val="0093621D"/>
    <w:rsid w:val="00937ED1"/>
    <w:rsid w:val="00942332"/>
    <w:rsid w:val="0095727D"/>
    <w:rsid w:val="009615E8"/>
    <w:rsid w:val="009663A9"/>
    <w:rsid w:val="00967844"/>
    <w:rsid w:val="00967DD5"/>
    <w:rsid w:val="00974AA1"/>
    <w:rsid w:val="0097679B"/>
    <w:rsid w:val="00977A00"/>
    <w:rsid w:val="00987F5F"/>
    <w:rsid w:val="00997F34"/>
    <w:rsid w:val="009A4C99"/>
    <w:rsid w:val="009A5D54"/>
    <w:rsid w:val="009A6227"/>
    <w:rsid w:val="009B3D1C"/>
    <w:rsid w:val="009B73DD"/>
    <w:rsid w:val="009B7C42"/>
    <w:rsid w:val="009C0926"/>
    <w:rsid w:val="009D090F"/>
    <w:rsid w:val="009D14F8"/>
    <w:rsid w:val="009E3B09"/>
    <w:rsid w:val="009F025A"/>
    <w:rsid w:val="009F2B2D"/>
    <w:rsid w:val="009F4964"/>
    <w:rsid w:val="00A0027F"/>
    <w:rsid w:val="00A236C6"/>
    <w:rsid w:val="00A32B2B"/>
    <w:rsid w:val="00A346D9"/>
    <w:rsid w:val="00A34FB2"/>
    <w:rsid w:val="00A376F3"/>
    <w:rsid w:val="00A37BF2"/>
    <w:rsid w:val="00A418C8"/>
    <w:rsid w:val="00A429B1"/>
    <w:rsid w:val="00A5174B"/>
    <w:rsid w:val="00A533B5"/>
    <w:rsid w:val="00A60B58"/>
    <w:rsid w:val="00A636AE"/>
    <w:rsid w:val="00A65803"/>
    <w:rsid w:val="00A67CCF"/>
    <w:rsid w:val="00A7343F"/>
    <w:rsid w:val="00A779B7"/>
    <w:rsid w:val="00A77F10"/>
    <w:rsid w:val="00A90E5D"/>
    <w:rsid w:val="00A92401"/>
    <w:rsid w:val="00A930AA"/>
    <w:rsid w:val="00A946CA"/>
    <w:rsid w:val="00AA25D3"/>
    <w:rsid w:val="00AA3C73"/>
    <w:rsid w:val="00AA456E"/>
    <w:rsid w:val="00AC1F5A"/>
    <w:rsid w:val="00AC3D7C"/>
    <w:rsid w:val="00AC7F9E"/>
    <w:rsid w:val="00AD7AEA"/>
    <w:rsid w:val="00AE58CB"/>
    <w:rsid w:val="00AE627A"/>
    <w:rsid w:val="00AE70FD"/>
    <w:rsid w:val="00AF26DC"/>
    <w:rsid w:val="00AF385D"/>
    <w:rsid w:val="00B024BF"/>
    <w:rsid w:val="00B15D49"/>
    <w:rsid w:val="00B17BED"/>
    <w:rsid w:val="00B17F18"/>
    <w:rsid w:val="00B2149F"/>
    <w:rsid w:val="00B21A7D"/>
    <w:rsid w:val="00B246BC"/>
    <w:rsid w:val="00B358C7"/>
    <w:rsid w:val="00B566F1"/>
    <w:rsid w:val="00B57E88"/>
    <w:rsid w:val="00B62155"/>
    <w:rsid w:val="00B6742C"/>
    <w:rsid w:val="00B85EB2"/>
    <w:rsid w:val="00B924E3"/>
    <w:rsid w:val="00B95A78"/>
    <w:rsid w:val="00B95DEF"/>
    <w:rsid w:val="00BA0B8B"/>
    <w:rsid w:val="00BA1969"/>
    <w:rsid w:val="00BA5C76"/>
    <w:rsid w:val="00BB32B4"/>
    <w:rsid w:val="00BC4B44"/>
    <w:rsid w:val="00BC77C7"/>
    <w:rsid w:val="00BD1ED8"/>
    <w:rsid w:val="00BD4BC8"/>
    <w:rsid w:val="00BD5D3C"/>
    <w:rsid w:val="00BD63D7"/>
    <w:rsid w:val="00BE6F1D"/>
    <w:rsid w:val="00BE72F3"/>
    <w:rsid w:val="00BE7C75"/>
    <w:rsid w:val="00BF597A"/>
    <w:rsid w:val="00BF6EE1"/>
    <w:rsid w:val="00C00B38"/>
    <w:rsid w:val="00C10B0C"/>
    <w:rsid w:val="00C16849"/>
    <w:rsid w:val="00C2495D"/>
    <w:rsid w:val="00C2583F"/>
    <w:rsid w:val="00C25ED6"/>
    <w:rsid w:val="00C3029C"/>
    <w:rsid w:val="00C30C20"/>
    <w:rsid w:val="00C3527B"/>
    <w:rsid w:val="00C41688"/>
    <w:rsid w:val="00C43B6C"/>
    <w:rsid w:val="00C520A9"/>
    <w:rsid w:val="00C56A9D"/>
    <w:rsid w:val="00C674FE"/>
    <w:rsid w:val="00C76371"/>
    <w:rsid w:val="00C76DDD"/>
    <w:rsid w:val="00C808E8"/>
    <w:rsid w:val="00C87FE5"/>
    <w:rsid w:val="00C90E42"/>
    <w:rsid w:val="00C93202"/>
    <w:rsid w:val="00CB1C0E"/>
    <w:rsid w:val="00CB1FC1"/>
    <w:rsid w:val="00CB2E1F"/>
    <w:rsid w:val="00CB3009"/>
    <w:rsid w:val="00CB3917"/>
    <w:rsid w:val="00CB40D7"/>
    <w:rsid w:val="00CC3E7B"/>
    <w:rsid w:val="00CC5EBE"/>
    <w:rsid w:val="00CC6706"/>
    <w:rsid w:val="00CD20E6"/>
    <w:rsid w:val="00CD7E12"/>
    <w:rsid w:val="00CE195F"/>
    <w:rsid w:val="00CE73EB"/>
    <w:rsid w:val="00CF2349"/>
    <w:rsid w:val="00CF6E07"/>
    <w:rsid w:val="00D018AD"/>
    <w:rsid w:val="00D04449"/>
    <w:rsid w:val="00D053CD"/>
    <w:rsid w:val="00D054E8"/>
    <w:rsid w:val="00D06F89"/>
    <w:rsid w:val="00D11ED5"/>
    <w:rsid w:val="00D11EF6"/>
    <w:rsid w:val="00D13165"/>
    <w:rsid w:val="00D211F5"/>
    <w:rsid w:val="00D21C4A"/>
    <w:rsid w:val="00D2257D"/>
    <w:rsid w:val="00D235B2"/>
    <w:rsid w:val="00D25DB9"/>
    <w:rsid w:val="00D30C61"/>
    <w:rsid w:val="00D33F98"/>
    <w:rsid w:val="00D43CBF"/>
    <w:rsid w:val="00D528C4"/>
    <w:rsid w:val="00D55781"/>
    <w:rsid w:val="00D600B1"/>
    <w:rsid w:val="00D64278"/>
    <w:rsid w:val="00D7052B"/>
    <w:rsid w:val="00D77408"/>
    <w:rsid w:val="00D851FE"/>
    <w:rsid w:val="00D9377C"/>
    <w:rsid w:val="00D94056"/>
    <w:rsid w:val="00D943FF"/>
    <w:rsid w:val="00D9660C"/>
    <w:rsid w:val="00D97027"/>
    <w:rsid w:val="00DA209A"/>
    <w:rsid w:val="00DA6F0A"/>
    <w:rsid w:val="00DA7B45"/>
    <w:rsid w:val="00DB29F6"/>
    <w:rsid w:val="00DB4DA6"/>
    <w:rsid w:val="00DC12C1"/>
    <w:rsid w:val="00DC2777"/>
    <w:rsid w:val="00DE12D9"/>
    <w:rsid w:val="00DE694A"/>
    <w:rsid w:val="00DF1E8E"/>
    <w:rsid w:val="00DF6E84"/>
    <w:rsid w:val="00E04510"/>
    <w:rsid w:val="00E132C9"/>
    <w:rsid w:val="00E220E8"/>
    <w:rsid w:val="00E4660E"/>
    <w:rsid w:val="00E57843"/>
    <w:rsid w:val="00E6045E"/>
    <w:rsid w:val="00E645E1"/>
    <w:rsid w:val="00E654BA"/>
    <w:rsid w:val="00E65573"/>
    <w:rsid w:val="00E720E7"/>
    <w:rsid w:val="00E81A1C"/>
    <w:rsid w:val="00E83847"/>
    <w:rsid w:val="00E872FF"/>
    <w:rsid w:val="00E87898"/>
    <w:rsid w:val="00E87DDC"/>
    <w:rsid w:val="00E969FB"/>
    <w:rsid w:val="00EB0F8E"/>
    <w:rsid w:val="00EB6921"/>
    <w:rsid w:val="00EB6E27"/>
    <w:rsid w:val="00EB7047"/>
    <w:rsid w:val="00EB7BF9"/>
    <w:rsid w:val="00EC11EB"/>
    <w:rsid w:val="00EC12FB"/>
    <w:rsid w:val="00ED01C9"/>
    <w:rsid w:val="00EE0FF6"/>
    <w:rsid w:val="00EE4809"/>
    <w:rsid w:val="00EE55D7"/>
    <w:rsid w:val="00EF6E0A"/>
    <w:rsid w:val="00F00978"/>
    <w:rsid w:val="00F06563"/>
    <w:rsid w:val="00F0668F"/>
    <w:rsid w:val="00F175AB"/>
    <w:rsid w:val="00F20FCE"/>
    <w:rsid w:val="00F3672E"/>
    <w:rsid w:val="00F37A1C"/>
    <w:rsid w:val="00F413C7"/>
    <w:rsid w:val="00F429EC"/>
    <w:rsid w:val="00F5156A"/>
    <w:rsid w:val="00F548F8"/>
    <w:rsid w:val="00F57D57"/>
    <w:rsid w:val="00F63BEE"/>
    <w:rsid w:val="00F6470D"/>
    <w:rsid w:val="00F8539C"/>
    <w:rsid w:val="00F9026F"/>
    <w:rsid w:val="00F917DA"/>
    <w:rsid w:val="00F95D9F"/>
    <w:rsid w:val="00FA4FCF"/>
    <w:rsid w:val="00FD0950"/>
    <w:rsid w:val="00FE3CF5"/>
    <w:rsid w:val="00FE409E"/>
    <w:rsid w:val="00FF4B9C"/>
    <w:rsid w:val="0302529B"/>
    <w:rsid w:val="049018F0"/>
    <w:rsid w:val="0791392C"/>
    <w:rsid w:val="0C592603"/>
    <w:rsid w:val="0CF8022C"/>
    <w:rsid w:val="0F8D654A"/>
    <w:rsid w:val="12F5010F"/>
    <w:rsid w:val="15956DDA"/>
    <w:rsid w:val="16134108"/>
    <w:rsid w:val="1791290D"/>
    <w:rsid w:val="179374E5"/>
    <w:rsid w:val="17AF6A39"/>
    <w:rsid w:val="189C62C4"/>
    <w:rsid w:val="1C417916"/>
    <w:rsid w:val="1C62594E"/>
    <w:rsid w:val="1F375D8C"/>
    <w:rsid w:val="1F8117C1"/>
    <w:rsid w:val="1F8C0AAA"/>
    <w:rsid w:val="21156B16"/>
    <w:rsid w:val="23D87EF7"/>
    <w:rsid w:val="240F6652"/>
    <w:rsid w:val="244A1A06"/>
    <w:rsid w:val="28705C43"/>
    <w:rsid w:val="2D4857CA"/>
    <w:rsid w:val="2F327011"/>
    <w:rsid w:val="2FFC7A36"/>
    <w:rsid w:val="34395687"/>
    <w:rsid w:val="36326732"/>
    <w:rsid w:val="3B906608"/>
    <w:rsid w:val="3C0C3BB9"/>
    <w:rsid w:val="3DDD3155"/>
    <w:rsid w:val="3EF00AD2"/>
    <w:rsid w:val="3F22558D"/>
    <w:rsid w:val="40060014"/>
    <w:rsid w:val="44856365"/>
    <w:rsid w:val="4AE04608"/>
    <w:rsid w:val="4C253A64"/>
    <w:rsid w:val="4D524CF8"/>
    <w:rsid w:val="4D694698"/>
    <w:rsid w:val="4ECA1926"/>
    <w:rsid w:val="52542973"/>
    <w:rsid w:val="557B782A"/>
    <w:rsid w:val="557F1341"/>
    <w:rsid w:val="55A34234"/>
    <w:rsid w:val="57824999"/>
    <w:rsid w:val="58007596"/>
    <w:rsid w:val="58E7467A"/>
    <w:rsid w:val="5CC00158"/>
    <w:rsid w:val="5FA70ED8"/>
    <w:rsid w:val="621268DD"/>
    <w:rsid w:val="62806B80"/>
    <w:rsid w:val="64513351"/>
    <w:rsid w:val="646F7988"/>
    <w:rsid w:val="64D76F4F"/>
    <w:rsid w:val="662D0413"/>
    <w:rsid w:val="665C4150"/>
    <w:rsid w:val="696828AC"/>
    <w:rsid w:val="6B0253B0"/>
    <w:rsid w:val="6B1A5A18"/>
    <w:rsid w:val="6C366EE6"/>
    <w:rsid w:val="6F347C5B"/>
    <w:rsid w:val="6FA65B6A"/>
    <w:rsid w:val="6FF50E56"/>
    <w:rsid w:val="700D7ECD"/>
    <w:rsid w:val="73237F98"/>
    <w:rsid w:val="7351189F"/>
    <w:rsid w:val="74452BF6"/>
    <w:rsid w:val="746E7D77"/>
    <w:rsid w:val="78D53A8B"/>
    <w:rsid w:val="7CB30184"/>
    <w:rsid w:val="7CEF00A3"/>
    <w:rsid w:val="7D5240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qFormat/>
    <w:uiPriority w:val="0"/>
    <w:pPr>
      <w:shd w:val="clear" w:color="auto" w:fill="000080"/>
    </w:pPr>
  </w:style>
  <w:style w:type="paragraph" w:styleId="7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8">
    <w:name w:val="Plain Text"/>
    <w:basedOn w:val="1"/>
    <w:link w:val="25"/>
    <w:qFormat/>
    <w:uiPriority w:val="0"/>
    <w:rPr>
      <w:rFonts w:ascii="宋体" w:hAnsi="Courier New"/>
      <w:szCs w:val="20"/>
    </w:rPr>
  </w:style>
  <w:style w:type="paragraph" w:styleId="9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page number"/>
    <w:basedOn w:val="15"/>
    <w:qFormat/>
    <w:uiPriority w:val="0"/>
    <w:rPr>
      <w:rFonts w:ascii="Times New Roman" w:hAnsi="Times New Roman" w:eastAsia="宋体" w:cs="Times New Roman"/>
    </w:rPr>
  </w:style>
  <w:style w:type="character" w:styleId="17">
    <w:name w:val="annotation reference"/>
    <w:basedOn w:val="15"/>
    <w:semiHidden/>
    <w:unhideWhenUsed/>
    <w:qFormat/>
    <w:uiPriority w:val="99"/>
    <w:rPr>
      <w:sz w:val="21"/>
      <w:szCs w:val="21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15"/>
    <w:link w:val="9"/>
    <w:semiHidden/>
    <w:qFormat/>
    <w:uiPriority w:val="99"/>
    <w:rPr>
      <w:kern w:val="2"/>
      <w:sz w:val="18"/>
      <w:szCs w:val="18"/>
    </w:rPr>
  </w:style>
  <w:style w:type="character" w:customStyle="1" w:styleId="21">
    <w:name w:val="批注文字 Char"/>
    <w:basedOn w:val="15"/>
    <w:link w:val="7"/>
    <w:semiHidden/>
    <w:qFormat/>
    <w:uiPriority w:val="99"/>
    <w:rPr>
      <w:kern w:val="2"/>
      <w:sz w:val="21"/>
      <w:szCs w:val="24"/>
    </w:rPr>
  </w:style>
  <w:style w:type="character" w:customStyle="1" w:styleId="22">
    <w:name w:val="批注主题 Char"/>
    <w:basedOn w:val="21"/>
    <w:link w:val="12"/>
    <w:semiHidden/>
    <w:qFormat/>
    <w:uiPriority w:val="99"/>
    <w:rPr>
      <w:b/>
      <w:bCs/>
      <w:kern w:val="2"/>
      <w:sz w:val="21"/>
      <w:szCs w:val="24"/>
    </w:rPr>
  </w:style>
  <w:style w:type="character" w:customStyle="1" w:styleId="23">
    <w:name w:val="页眉 Char"/>
    <w:basedOn w:val="15"/>
    <w:link w:val="11"/>
    <w:qFormat/>
    <w:uiPriority w:val="99"/>
    <w:rPr>
      <w:kern w:val="2"/>
      <w:sz w:val="18"/>
      <w:szCs w:val="18"/>
    </w:rPr>
  </w:style>
  <w:style w:type="paragraph" w:styleId="24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25">
    <w:name w:val="纯文本 Char"/>
    <w:basedOn w:val="15"/>
    <w:link w:val="8"/>
    <w:qFormat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914B98-010C-4E50-A70D-E42FF837B6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438</Words>
  <Characters>2503</Characters>
  <Lines>20</Lines>
  <Paragraphs>5</Paragraphs>
  <TotalTime>2</TotalTime>
  <ScaleCrop>false</ScaleCrop>
  <LinksUpToDate>false</LinksUpToDate>
  <CharactersWithSpaces>2936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2018-11-24T06:23:00Z</dcterms:created>
  <dc:creator>YJKFB0070</dc:creator>
  <cp:lastModifiedBy>raise</cp:lastModifiedBy>
  <cp:lastPrinted>2018-08-17T09:20:00Z</cp:lastPrinted>
  <dcterms:modified xsi:type="dcterms:W3CDTF">2019-05-16T05:58:10Z</dcterms:modified>
  <dc:title>文件号：YJ-DR-07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