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智能灯控开关（四键）</w:t>
      </w:r>
    </w:p>
    <w:p>
      <w:pPr>
        <w:pStyle w:val="7"/>
        <w:numPr>
          <w:ilvl w:val="0"/>
          <w:numId w:val="1"/>
        </w:numPr>
        <w:ind w:firstLineChars="0"/>
      </w:pPr>
      <w:r>
        <w:t>设备基本信息</w:t>
      </w:r>
    </w:p>
    <w:p>
      <w:pPr>
        <w:pStyle w:val="7"/>
        <w:numPr>
          <w:ilvl w:val="0"/>
          <w:numId w:val="2"/>
        </w:numPr>
        <w:ind w:firstLineChars="0"/>
      </w:pPr>
      <w:r>
        <w:t>DeviceID：ZCL_HA_DEVICEID_ON_OFF_LIGHT  0x0100</w:t>
      </w:r>
    </w:p>
    <w:p>
      <w:pPr>
        <w:pStyle w:val="7"/>
        <w:numPr>
          <w:ilvl w:val="0"/>
          <w:numId w:val="2"/>
        </w:numPr>
        <w:ind w:firstLineChars="0"/>
      </w:pPr>
      <w:r>
        <w:t>Cmd Endpoint：0x10,0x11,0x12,0x13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t>初始密钥：#define DEFAULT_TC_LINK_KEY {0x7A,0x62,0x32,0x30,0x31,0x36,0x30,0x39,0x32,0x39,0x31,0x30,0x32,0x36,0x33,0x37}</w:t>
      </w:r>
    </w:p>
    <w:p>
      <w:pPr>
        <w:pStyle w:val="7"/>
        <w:numPr>
          <w:ilvl w:val="0"/>
          <w:numId w:val="2"/>
        </w:numPr>
        <w:ind w:firstLineChars="0"/>
      </w:pPr>
      <w:r>
        <w:t>心跳包</w:t>
      </w:r>
      <w:r>
        <w:rPr>
          <w:rFonts w:hint="eastAsia"/>
        </w:rPr>
        <w:t xml:space="preserve"> srcAddr：Endpoint</w:t>
      </w:r>
      <w:r>
        <w:t xml:space="preserve"> 0xEF,clusterID 0Xff00</w:t>
      </w:r>
    </w:p>
    <w:p>
      <w:pPr>
        <w:pStyle w:val="7"/>
        <w:ind w:left="780" w:firstLine="0" w:firstLineChars="0"/>
      </w:pPr>
      <w:r>
        <w:t xml:space="preserve">       dstAddr：Endpoint 0xF0,shortaddr 0x0000;</w:t>
      </w:r>
    </w:p>
    <w:p>
      <w:pPr>
        <w:pStyle w:val="7"/>
        <w:ind w:left="780" w:firstLine="0" w:firstLineChars="0"/>
      </w:pPr>
      <w:r>
        <w:t xml:space="preserve">       DataBuf：6Byte byte0 :0xFF ；byte1~3 软件版本号；byte4~5 硬件版本号</w:t>
      </w:r>
    </w:p>
    <w:p>
      <w:pPr>
        <w:pStyle w:val="7"/>
        <w:ind w:left="780" w:firstLine="0" w:firstLineChars="0"/>
        <w:rPr>
          <w:rFonts w:hint="eastAsia"/>
        </w:rPr>
      </w:pPr>
      <w:r>
        <w:t>组网成功之后每隔60s上报一次心跳包。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功能实现</w:t>
      </w:r>
    </w:p>
    <w:p>
      <w:pPr>
        <w:pStyle w:val="7"/>
        <w:numPr>
          <w:ilvl w:val="0"/>
          <w:numId w:val="3"/>
        </w:numPr>
        <w:ind w:firstLineChars="0"/>
      </w:pPr>
      <w:r>
        <w:t>每一个endpoint对应一颗按键</w:t>
      </w:r>
    </w:p>
    <w:p>
      <w:pPr>
        <w:pStyle w:val="7"/>
        <w:numPr>
          <w:ilvl w:val="0"/>
          <w:numId w:val="3"/>
        </w:numPr>
        <w:ind w:firstLineChars="0"/>
      </w:pPr>
      <w:r>
        <w:t>手机</w:t>
      </w:r>
      <w:r>
        <w:rPr>
          <w:rFonts w:hint="eastAsia"/>
        </w:rPr>
        <w:t>APP</w:t>
      </w:r>
      <w:r>
        <w:t>控制</w:t>
      </w:r>
      <w:r>
        <w:rPr>
          <w:rFonts w:hint="eastAsia"/>
        </w:rPr>
        <w:t xml:space="preserve"> on</w:t>
      </w:r>
      <w:r>
        <w:t>\off, 同时返回on\off状态。</w:t>
      </w:r>
    </w:p>
    <w:p>
      <w:pPr>
        <w:pStyle w:val="7"/>
        <w:numPr>
          <w:ilvl w:val="0"/>
          <w:numId w:val="3"/>
        </w:numPr>
        <w:ind w:firstLineChars="0"/>
      </w:pPr>
      <w:r>
        <w:t>按键控制，继电器</w:t>
      </w:r>
      <w:r>
        <w:rPr>
          <w:rFonts w:hint="eastAsia"/>
        </w:rPr>
        <w:t>on</w:t>
      </w:r>
      <w:r>
        <w:t>\off,同时返回on\off状态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t>退网操作（重新组网），任何一颗按键在3s之内连续触摸6次。</w:t>
      </w:r>
    </w:p>
    <w:p>
      <w:pPr>
        <w:pStyle w:val="7"/>
        <w:numPr>
          <w:ilvl w:val="0"/>
          <w:numId w:val="1"/>
        </w:numPr>
        <w:ind w:firstLineChars="0"/>
      </w:pPr>
      <w:r>
        <w:t>状态灯显示</w:t>
      </w:r>
    </w:p>
    <w:p>
      <w:pPr>
        <w:pStyle w:val="7"/>
        <w:numPr>
          <w:ilvl w:val="0"/>
          <w:numId w:val="4"/>
        </w:numPr>
        <w:ind w:left="420" w:firstLine="0" w:firstLineChars="0"/>
      </w:pPr>
      <w:r>
        <w:t>未组网的时候指示灯常亮，组网成功之后指示灯灭。设备离线指示灯</w:t>
      </w:r>
      <w:r>
        <w:rPr>
          <w:rFonts w:hint="eastAsia"/>
          <w:lang w:eastAsia="zh-CN"/>
        </w:rPr>
        <w:t>常</w:t>
      </w:r>
      <w:r>
        <w:t>亮。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  <w:r>
        <w:t>0x7A</w:t>
      </w:r>
      <w:r>
        <w:rPr>
          <w:rFonts w:hint="eastAsia"/>
          <w:lang w:val="en-US" w:eastAsia="zh-CN"/>
        </w:rPr>
        <w:t>:</w:t>
      </w:r>
      <w:r>
        <w:t>0x62</w:t>
      </w:r>
      <w:r>
        <w:rPr>
          <w:rFonts w:hint="eastAsia"/>
          <w:lang w:val="en-US" w:eastAsia="zh-CN"/>
        </w:rPr>
        <w:t>:</w:t>
      </w:r>
      <w:r>
        <w:t>0x32</w:t>
      </w:r>
      <w:r>
        <w:rPr>
          <w:rFonts w:hint="eastAsia"/>
          <w:lang w:val="en-US" w:eastAsia="zh-CN"/>
        </w:rPr>
        <w:t>:</w:t>
      </w:r>
      <w:r>
        <w:t>0x30</w:t>
      </w:r>
      <w:r>
        <w:rPr>
          <w:rFonts w:hint="eastAsia"/>
          <w:lang w:val="en-US" w:eastAsia="zh-CN"/>
        </w:rPr>
        <w:t>:</w:t>
      </w:r>
      <w:r>
        <w:t>0x31</w:t>
      </w:r>
      <w:r>
        <w:rPr>
          <w:rFonts w:hint="eastAsia"/>
          <w:lang w:val="en-US" w:eastAsia="zh-CN"/>
        </w:rPr>
        <w:t>:</w:t>
      </w:r>
      <w:r>
        <w:t>0x36</w:t>
      </w:r>
      <w:r>
        <w:rPr>
          <w:rFonts w:hint="eastAsia"/>
          <w:lang w:val="en-US" w:eastAsia="zh-CN"/>
        </w:rPr>
        <w:t>:</w:t>
      </w:r>
      <w:r>
        <w:t>0x30</w:t>
      </w:r>
      <w:r>
        <w:rPr>
          <w:rFonts w:hint="eastAsia"/>
          <w:lang w:val="en-US" w:eastAsia="zh-CN"/>
        </w:rPr>
        <w:t>:</w:t>
      </w:r>
      <w:r>
        <w:t>0x39</w:t>
      </w:r>
      <w:r>
        <w:rPr>
          <w:rFonts w:hint="eastAsia"/>
          <w:lang w:val="en-US" w:eastAsia="zh-CN"/>
        </w:rPr>
        <w:t>:</w:t>
      </w:r>
      <w:r>
        <w:t>0x32</w:t>
      </w:r>
      <w:r>
        <w:rPr>
          <w:rFonts w:hint="eastAsia"/>
          <w:lang w:val="en-US" w:eastAsia="zh-CN"/>
        </w:rPr>
        <w:t>:</w:t>
      </w:r>
      <w:r>
        <w:t>0x39</w:t>
      </w:r>
      <w:r>
        <w:rPr>
          <w:rFonts w:hint="eastAsia"/>
          <w:lang w:val="en-US" w:eastAsia="zh-CN"/>
        </w:rPr>
        <w:t>:</w:t>
      </w:r>
      <w:r>
        <w:t>0x31</w:t>
      </w:r>
      <w:r>
        <w:rPr>
          <w:rFonts w:hint="eastAsia"/>
          <w:lang w:val="en-US" w:eastAsia="zh-CN"/>
        </w:rPr>
        <w:t>:</w:t>
      </w:r>
      <w:r>
        <w:t>0x30</w:t>
      </w:r>
      <w:r>
        <w:rPr>
          <w:rFonts w:hint="eastAsia"/>
          <w:lang w:val="en-US" w:eastAsia="zh-CN"/>
        </w:rPr>
        <w:t>:</w:t>
      </w:r>
      <w:r>
        <w:t>0x32</w:t>
      </w:r>
      <w:r>
        <w:rPr>
          <w:rFonts w:hint="eastAsia"/>
          <w:lang w:val="en-US" w:eastAsia="zh-CN"/>
        </w:rPr>
        <w:t>:</w:t>
      </w:r>
      <w:r>
        <w:t>0x36</w:t>
      </w:r>
      <w:r>
        <w:rPr>
          <w:rFonts w:hint="eastAsia"/>
          <w:lang w:val="en-US" w:eastAsia="zh-CN"/>
        </w:rPr>
        <w:t>:</w:t>
      </w:r>
      <w:r>
        <w:t>0x33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t>0x37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776" w:type="dxa"/>
      <w:tblInd w:w="-65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77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25" w:hRule="atLeast"/>
      </w:trPr>
      <w:tc>
        <w:tcPr>
          <w:tcW w:w="107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widowControl/>
            <w:jc w:val="left"/>
            <w:rPr>
              <w:rFonts w:ascii="宋体" w:hAnsi="宋体" w:eastAsia="宋体" w:cs="宋体"/>
              <w:color w:val="000000"/>
              <w:kern w:val="0"/>
              <w:sz w:val="22"/>
            </w:rPr>
          </w:pPr>
        </w:p>
        <w:tbl>
          <w:tblPr>
            <w:tblStyle w:val="6"/>
            <w:tblW w:w="10560" w:type="dxa"/>
            <w:tblCellSpacing w:w="0" w:type="dxa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560"/>
          </w:tblGrid>
          <w:tr>
            <w:tblPrEx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525" w:hRule="atLeast"/>
              <w:tblCellSpacing w:w="0" w:type="dxa"/>
            </w:trPr>
            <w:tc>
              <w:tcPr>
                <w:tcW w:w="10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>
                <w:pPr>
                  <w:widowControl/>
                  <w:ind w:firstLine="2200" w:firstLineChars="1000"/>
                  <w:rPr>
                    <w:rFonts w:hint="eastAsia" w:ascii="宋体" w:hAnsi="宋体" w:eastAsia="宋体" w:cs="宋体"/>
                    <w:color w:val="000000"/>
                    <w:kern w:val="0"/>
                    <w:sz w:val="20"/>
                    <w:szCs w:val="20"/>
                  </w:rPr>
                </w:pPr>
                <w:r>
                  <w:rPr>
                    <w:rFonts w:ascii="宋体" w:hAnsi="宋体" w:eastAsia="宋体" w:cs="宋体"/>
                    <w:color w:val="000000"/>
                    <w:kern w:val="0"/>
                    <w:sz w:val="22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-114935</wp:posOffset>
                      </wp:positionV>
                      <wp:extent cx="333375" cy="333375"/>
                      <wp:effectExtent l="0" t="0" r="0" b="9525"/>
                      <wp:wrapNone/>
                      <wp:docPr id="4" name="图片 4" descr="亿慧云-单个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图片 4" descr="亿慧云-单个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3375" cy="3333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rFonts w:hint="eastAsia" w:ascii="宋体" w:hAnsi="宋体" w:eastAsia="宋体" w:cs="宋体"/>
                    <w:color w:val="000000"/>
                    <w:kern w:val="0"/>
                    <w:sz w:val="20"/>
                    <w:szCs w:val="20"/>
                  </w:rPr>
                  <w:t xml:space="preserve">亿慧云智能科技（深圳）股份有限公司     www.yjtech168.com   </w:t>
                </w:r>
              </w:p>
            </w:tc>
          </w:tr>
        </w:tbl>
        <w:p>
          <w:pPr>
            <w:widowControl/>
            <w:jc w:val="left"/>
            <w:rPr>
              <w:rFonts w:hint="eastAsia" w:ascii="宋体" w:hAnsi="宋体" w:eastAsia="宋体" w:cs="宋体"/>
              <w:color w:val="000000"/>
              <w:kern w:val="0"/>
              <w:sz w:val="22"/>
            </w:rPr>
          </w:pPr>
        </w:p>
      </w:tc>
    </w:tr>
  </w:tbl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1BCF"/>
    <w:multiLevelType w:val="multilevel"/>
    <w:tmpl w:val="3CD61BC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0D1130"/>
    <w:multiLevelType w:val="multilevel"/>
    <w:tmpl w:val="550D113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F73EEA"/>
    <w:multiLevelType w:val="singleLevel"/>
    <w:tmpl w:val="57F73E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0C6679"/>
    <w:multiLevelType w:val="multilevel"/>
    <w:tmpl w:val="590C667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58"/>
    <w:rsid w:val="000C05EA"/>
    <w:rsid w:val="00413A4D"/>
    <w:rsid w:val="00415358"/>
    <w:rsid w:val="004D7DB5"/>
    <w:rsid w:val="0064704F"/>
    <w:rsid w:val="009F4A96"/>
    <w:rsid w:val="00BB67C5"/>
    <w:rsid w:val="00C9603B"/>
    <w:rsid w:val="00CB47C6"/>
    <w:rsid w:val="00E64111"/>
    <w:rsid w:val="00F013DC"/>
    <w:rsid w:val="1BA36255"/>
    <w:rsid w:val="588B64D3"/>
    <w:rsid w:val="65C636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457</Characters>
  <Lines>3</Lines>
  <Paragraphs>1</Paragraphs>
  <ScaleCrop>false</ScaleCrop>
  <LinksUpToDate>false</LinksUpToDate>
  <CharactersWithSpaces>536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2016-09-30T09:06:00Z</dcterms:created>
  <dc:creator>Windows 用户</dc:creator>
  <cp:lastModifiedBy>Administrator</cp:lastModifiedBy>
  <dcterms:modified xsi:type="dcterms:W3CDTF">2016-10-07T06:20:10Z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