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atividade prática da Aula 02, realize a instalação da JDK 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 IDE IntelliJ, bem como a criação de um primeiro projeto em Java. 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 deve ter um classe com o método principal, e imprimir o seu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no console (tela).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"raisla"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