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Терминал охранника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 кейсы: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Регистрация сотрудника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Открыть приложение (в последующих тест-кейсах этот шаг будет пропускаться, так как он постоянный и не меняется никогда)</w:t>
      </w:r>
    </w:p>
    <w:p w:rsidR="00000000" w:rsidDel="00000000" w:rsidP="00000000" w:rsidRDefault="00000000" w:rsidRPr="00000000" w14:paraId="00000006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10357" cy="27958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0357" cy="27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Нажать на кнопку “Зарегистрировать сотрудника”. Откроется новое окно для регистрации.</w:t>
      </w:r>
    </w:p>
    <w:p w:rsidR="00000000" w:rsidDel="00000000" w:rsidP="00000000" w:rsidRDefault="00000000" w:rsidRPr="00000000" w14:paraId="00000008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33253" cy="266223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253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Заполнить необходимые данные и нажать на кнопку “Зарегистрировать”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добавление записей в базе данных (далее - бд)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338638" cy="3456801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3456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Самая последняя запись это и есть тот сотрудник, которого добавляли, о чем говорит одинаковый номер пропуска в поле регистрации и в записи в бд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b w:val="1"/>
          <w:rtl w:val="0"/>
        </w:rPr>
        <w:t xml:space="preserve">Пропустить сотрудника на территорию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Ввести номер пропуска сотрудника в соответствующее поле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515336" cy="350996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5336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Нажать на кнопку “Пропустить сотрудника”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записи в бд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67063" cy="42362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423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Данная запись означает, что сотрудник зашел на территорию, данные о времени его входа сохранены.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b w:val="1"/>
          <w:rtl w:val="0"/>
        </w:rPr>
        <w:t xml:space="preserve">Выпустить сотрудника с территории.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Ввести номер пропуска сотрудника в соответствующее поле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515336" cy="3509963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5336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“Выпустить сотрудника”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Сверить данные в бд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86275" cy="571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Теперь сохранены данные о его выходе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Выдача временных пропусков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Нажать на кнопку “Выдать временный пропуск”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открывшемся окне ввести соответствующие данные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977139" cy="2719388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7139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кнопку “Выдать”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Сверить данные в бд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948238" cy="328787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28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Данные сохранены. Видно данные о человеке, которому был выдан временный пропуск, а также значение столбца  “is_active” говорит о том, что активен данный пропуск или нет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Выдача парковочных талонов</w:t>
      </w:r>
    </w:p>
    <w:p w:rsidR="00000000" w:rsidDel="00000000" w:rsidP="00000000" w:rsidRDefault="00000000" w:rsidRPr="00000000" w14:paraId="0000002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Нажать на кнопку “Выдать парковочный талон”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443163" cy="338411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3384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соответствующую человеку, которому необходимо выдать парковочный талон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Например, “Для сотрудника”</w:t>
      </w:r>
    </w:p>
    <w:p w:rsidR="00000000" w:rsidDel="00000000" w:rsidP="00000000" w:rsidRDefault="00000000" w:rsidRPr="00000000" w14:paraId="0000002F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2527270" cy="10715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270" cy="1071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160" w:firstLine="0"/>
        <w:rPr/>
      </w:pPr>
      <w:r w:rsidDel="00000000" w:rsidR="00000000" w:rsidRPr="00000000">
        <w:rPr>
          <w:rtl w:val="0"/>
        </w:rPr>
        <w:t xml:space="preserve">Талон выдан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