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NFTS: The Evolution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Aryan Joshi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Let&amp;#39;s dive into the world of NFT. It all began with Satoshi Nakamoto, who created the famous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cryptocurrency Bitcoin, which is based on anonymity and decentralization. The goal was to create a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currency that would be controlled by the people and for the people. The chain is typically controlled by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 companies or governments, but this individual or organization had a different vision.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introduction of Ethereum marked the next major milestone in the crypto world. This was created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Vitalik Buterin. This was a more prominent decentralized platform. As the crypto world evolved,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people wanted to use these currencies to do more. This led to the creation of digital assets called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NFTs—Non-Fungible Tokens. These tokens were a way for artists and other digital creators to create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assets that their communities craved.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decentralized platform to buy and trade NFTs on is OpenSea, which is based on the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Ethereum blockchain. OpenSea is the largest NFT marketplace where users can buy,sell, trade, and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bid on NFTS as they are accessible to the public. For collectors, the NFT artworks are better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investments than real world art since they are indestructible, on the blockchain, and cannot be stolen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they are easily traceable. The NFT scene began with ordinary artworks by famous creators but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soon became popular among ordinary people. As the NFT and crypto scene were booming, many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companies tried to ride the wave and introduced perks just for owning their NFTs. Biggies like Bored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 Yacht Club, CryptoPunks, and VeeFriends provided their NFT holders with perks like invitations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special private events. This fostered a sense of community and exclusivity, changing the user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experience of owning an NFT.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Besides the Ethereum blockchain, the Solana block chain came into play. The developers of Salona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mostly focused on making the user experience more friendly and easy   Buying, selling, and trading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NFTs on the Solana platform was much more hassle-free as it evaded the gas fees which are needed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process the transaction on the Ethereum blockchain. After a massive airdrop from any popular NFT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studio, the traffic on the trading platforms is frustrating. The Solana blockchain NFTS killed it.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era of web 1 and web 2, it was the time for web 3. This included creating an outside-the-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world experience by integrating NFTS into the mainstream business stream. A big highlight was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Facebook changing its name to META to create a strong first mover advantage in the METAVERSE.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ownership of digital assets within the metaverse increases one&amp;#39;s chances of creating a social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presence on the platform; for example, owning an outfit on the blockchain will be added to your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Metamask wallet, which directly links to the metaverse, so you will be able to wear the same outfit in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game or simulation.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Gears or equipment such as the Oculus Quest 2 and the Valve Index are available to help users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experience the METAVERSE. There are many different blockchain-based gaming platforms, but the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pioneers of the same were Decentraland and Sandbox, wherein we can simulate the real world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virtually.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blockchains, for example, provide open source, and UX and UI designers can play an important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 in the METAVERSE. The possibilities are endless as most of the mainstream occupations can be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integrated into the METAVERSE and can be much more profitable than the traditional way.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no doubt that the NFTS will continue to evolve as a topic over the course of time. There’s a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lot to say about the unexplored world of cryptocurrency, which is a world of learning experiences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along with the chance to make some cold hard cash!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